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2100" w:rsidRPr="000D27B5" w:rsidRDefault="00482100" w:rsidP="000D27B5">
      <w:pPr>
        <w:ind w:firstLine="708"/>
        <w:jc w:val="both"/>
        <w:rPr>
          <w:rFonts w:ascii="Times New Roman" w:hAnsi="Times New Roman" w:cs="Times New Roman"/>
          <w:b/>
          <w:sz w:val="32"/>
          <w:szCs w:val="32"/>
          <w:lang w:val="uz-Cyrl-UZ"/>
        </w:rPr>
      </w:pPr>
      <w:r w:rsidRPr="000D27B5">
        <w:rPr>
          <w:rFonts w:ascii="Times New Roman" w:hAnsi="Times New Roman" w:cs="Times New Roman"/>
          <w:b/>
          <w:sz w:val="32"/>
          <w:szCs w:val="32"/>
          <w:lang w:val="uz-Cyrl-UZ"/>
        </w:rPr>
        <w:t>Камбағалликни қисқартириш ва бандлик вазирлигининг Ҳайъат таркибини тасдиқлаш тўғрисида Вазирлар Маҳкамасининг қарор лойиҳаси ишлаб чиқилиб, Адлия вазирлигига киритилган. Вазирликнинг низоми ҳуқуқий ҳужжат тарзида тасдиқланмаганлиги сабабли, Адлия вазирлиги томонидан қонунчиликка мувофиқ, Вазирлик Ҳайъат аъзоларини тасдиқлаш мақсадга мувофиқ эмаслиги тўғрисида Адлия вазирлигининг ҳуқуқий хулосаси (2023 йил 11 майдаги 8/2-0289-сон) олинган.</w:t>
      </w:r>
    </w:p>
    <w:p w:rsidR="00FF104C" w:rsidRPr="000D27B5" w:rsidRDefault="00482100" w:rsidP="000D27B5">
      <w:pPr>
        <w:ind w:firstLine="708"/>
        <w:jc w:val="both"/>
        <w:rPr>
          <w:rFonts w:ascii="Times New Roman" w:hAnsi="Times New Roman" w:cs="Times New Roman"/>
          <w:lang w:val="uz-Cyrl-UZ"/>
        </w:rPr>
      </w:pPr>
      <w:r w:rsidRPr="000D27B5">
        <w:rPr>
          <w:rFonts w:ascii="Times New Roman" w:hAnsi="Times New Roman" w:cs="Times New Roman"/>
          <w:b/>
          <w:sz w:val="32"/>
          <w:szCs w:val="32"/>
          <w:lang w:val="uz-Cyrl-UZ"/>
        </w:rPr>
        <w:t>Ўзбекистон Республика</w:t>
      </w:r>
      <w:bookmarkStart w:id="0" w:name="_GoBack"/>
      <w:bookmarkEnd w:id="0"/>
      <w:r w:rsidRPr="000D27B5">
        <w:rPr>
          <w:rFonts w:ascii="Times New Roman" w:hAnsi="Times New Roman" w:cs="Times New Roman"/>
          <w:b/>
          <w:sz w:val="32"/>
          <w:szCs w:val="32"/>
          <w:lang w:val="uz-Cyrl-UZ"/>
        </w:rPr>
        <w:t>си Адлия вазирлигининг ҳуқуқий хулосаси: Вазирлик Ҳайъат аъзоларини тасдиқлаш масаласи Ўзбекистон Республикаси Президенти ёки Вазирлар Маҳкамаси томонидан Камбағалликни қисқартириш ва бандлик вазирлиги тўғрисидаги низом тасдиқлангандан сўнг, кўриб чиқилиши кўрсатиб ўтилган.</w:t>
      </w:r>
    </w:p>
    <w:sectPr w:rsidR="00FF104C" w:rsidRPr="000D2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00"/>
    <w:rsid w:val="000D27B5"/>
    <w:rsid w:val="00482100"/>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0798"/>
  <w15:chartTrackingRefBased/>
  <w15:docId w15:val="{C67E313F-7494-4A02-89A1-0C5C6897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Bakhodir A. Rakhimov</cp:lastModifiedBy>
  <cp:revision>2</cp:revision>
  <dcterms:created xsi:type="dcterms:W3CDTF">2023-10-18T04:19:00Z</dcterms:created>
  <dcterms:modified xsi:type="dcterms:W3CDTF">2024-04-09T07:14:00Z</dcterms:modified>
</cp:coreProperties>
</file>