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B1A" w:rsidRDefault="0023302C">
      <w:pPr>
        <w:pBdr>
          <w:top w:val="nil"/>
          <w:left w:val="nil"/>
          <w:bottom w:val="nil"/>
          <w:right w:val="nil"/>
          <w:between w:val="nil"/>
        </w:pBdr>
        <w:spacing w:after="0" w:line="276" w:lineRule="auto"/>
        <w:ind w:firstLine="7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ӨЗБЕКСТАН РЕСПУБЛИКАСЫ</w:t>
      </w:r>
    </w:p>
    <w:p w:rsidR="00297B1A" w:rsidRDefault="0023302C">
      <w:pPr>
        <w:pBdr>
          <w:top w:val="nil"/>
          <w:left w:val="nil"/>
          <w:bottom w:val="nil"/>
          <w:right w:val="nil"/>
          <w:between w:val="nil"/>
        </w:pBdr>
        <w:spacing w:after="0" w:line="276" w:lineRule="auto"/>
        <w:ind w:firstLine="7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МЕКТЕПКЕ ДЕЙІНГІ ЖӘНЕ МЕКТЕПТЕ БІЛІМ БЕРУ МИНИСТРЛІГІ МАМАНДАНДЫРЫЛҒАН БІЛІМ БЕРУ МЕКЕМЕЛЕРІ АГЕНТТІГІНІҢ ҚҰЗЫРЫНДАҒЫ ПЕДАГОГИКАЛЫҚ ШЕБЕРЛІК ЖӘНЕ ХАЛЫҚАРАЛЫҚ БАҒАЛАУ ҒЫЛЫМИ-ПРАКТИКАЛЫҚ ОРТАЛЫҒЫ</w:t>
      </w:r>
    </w:p>
    <w:p w:rsidR="00297B1A" w:rsidRDefault="0023302C">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240" w:line="276" w:lineRule="auto"/>
        <w:jc w:val="center"/>
        <w:rPr>
          <w:rFonts w:ascii="Times New Roman" w:eastAsia="Times New Roman" w:hAnsi="Times New Roman" w:cs="Times New Roman"/>
          <w:b/>
          <w:bCs/>
          <w:smallCaps/>
          <w:sz w:val="32"/>
          <w:szCs w:val="32"/>
        </w:rPr>
      </w:pPr>
      <w:r>
        <w:rPr>
          <w:rFonts w:ascii="Times New Roman" w:eastAsia="Times New Roman" w:hAnsi="Times New Roman" w:cs="Times New Roman"/>
          <w:b/>
          <w:bCs/>
          <w:smallCaps/>
          <w:sz w:val="32"/>
          <w:szCs w:val="32"/>
        </w:rPr>
        <w:t xml:space="preserve">БАСТАУЫШ БІЛІМ БЕРУ БАҒЫТЫ БОЙЫНША КӘСІБИ  СЕРТИФИКАТТАУ ТЕСТ ТАПСЫРМАЛАРЫНЫҢ </w:t>
      </w:r>
    </w:p>
    <w:p w:rsidR="00297B1A" w:rsidRDefault="0023302C">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mallCaps/>
          <w:sz w:val="32"/>
          <w:szCs w:val="32"/>
        </w:rPr>
        <w:t xml:space="preserve">СПЕЦИФИКАЦИЯСЫ </w:t>
      </w:r>
      <w:r>
        <w:rPr>
          <w:rFonts w:ascii="Times New Roman" w:eastAsia="Times New Roman" w:hAnsi="Times New Roman" w:cs="Times New Roman"/>
          <w:b/>
          <w:bCs/>
          <w:sz w:val="32"/>
          <w:szCs w:val="32"/>
        </w:rPr>
        <w:t xml:space="preserve"> </w:t>
      </w:r>
    </w:p>
    <w:p w:rsidR="00297B1A" w:rsidRDefault="00297B1A">
      <w:pPr>
        <w:spacing w:before="240" w:after="240" w:line="276" w:lineRule="auto"/>
        <w:ind w:firstLine="20"/>
        <w:jc w:val="center"/>
        <w:rPr>
          <w:rFonts w:ascii="Times New Roman" w:eastAsia="Times New Roman" w:hAnsi="Times New Roman" w:cs="Times New Roman"/>
          <w:b/>
          <w:bCs/>
          <w:sz w:val="28"/>
          <w:szCs w:val="28"/>
        </w:rPr>
      </w:pPr>
    </w:p>
    <w:p w:rsidR="00297B1A" w:rsidRDefault="0023302C">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97B1A">
      <w:pPr>
        <w:spacing w:before="240" w:after="240" w:line="276" w:lineRule="auto"/>
        <w:ind w:firstLine="20"/>
        <w:jc w:val="center"/>
        <w:rPr>
          <w:rFonts w:ascii="Times New Roman" w:eastAsia="Times New Roman" w:hAnsi="Times New Roman" w:cs="Times New Roman"/>
          <w:b/>
          <w:bCs/>
          <w:sz w:val="28"/>
          <w:szCs w:val="28"/>
        </w:rPr>
      </w:pPr>
    </w:p>
    <w:p w:rsidR="00297B1A" w:rsidRDefault="00297B1A">
      <w:pPr>
        <w:spacing w:before="240" w:after="240" w:line="276" w:lineRule="auto"/>
        <w:ind w:firstLine="20"/>
        <w:jc w:val="center"/>
        <w:rPr>
          <w:rFonts w:ascii="Times New Roman" w:eastAsia="Times New Roman" w:hAnsi="Times New Roman" w:cs="Times New Roman"/>
          <w:b/>
          <w:bCs/>
          <w:sz w:val="28"/>
          <w:szCs w:val="28"/>
        </w:rPr>
      </w:pPr>
    </w:p>
    <w:p w:rsidR="00297B1A" w:rsidRDefault="0023302C">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97B1A">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297B1A" w:rsidRDefault="0023302C">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97B1A" w:rsidRDefault="0023302C">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Tашкент – 2026</w:t>
      </w:r>
    </w:p>
    <w:p w:rsidR="00297B1A" w:rsidRDefault="0023302C">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БАСТАУЫШ БІЛІМ БЕРУ БАҒЫТЫ БОЙЫНША КӘСІБИ СЕРТИФИКАТТАУ ТЕСТ ТАПСЫРМАЛАРЫНЫҢ  </w:t>
      </w:r>
    </w:p>
    <w:p w:rsidR="00297B1A" w:rsidRDefault="0023302C">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СПЕЦИФИКАЦИЯСЫ </w:t>
      </w:r>
    </w:p>
    <w:p w:rsidR="00297B1A" w:rsidRDefault="00297B1A">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297B1A" w:rsidRDefault="0023302C">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Аталмыш спецификация Өзбекстан Республикасы Министрлер Кабинетінің мемлекет мектепке дейінгі және жалпы орта білім беру ұйымдарының педагог кадрларын кәсіптік сертификаттау бойынша мемлекеттік қызметтер көрсетудің әкімшілік регламентіне сәйкес жасап шығылды. Құжат бастауыш білім беру оқытушыларының кәсіптік білім, дағды мен компетенцияларын бағалау үшін қолданылатын тест сынақтарының мазмұны, құрылымы мен бағалау мөлшерлерін белгілейді.</w:t>
      </w:r>
    </w:p>
    <w:p w:rsidR="00297B1A" w:rsidRDefault="0023302C">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Спецификация тест тапсырмаларының мазмұны, құрылымы, бағалау мөлшерлері, тест тапсырмаларының формасы, когнитивті дәрежелері мен бағалау үдерісін ұйымдастыру тәртібін белгілеп береді.</w:t>
      </w:r>
    </w:p>
    <w:p w:rsidR="00297B1A" w:rsidRDefault="0023302C">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Аталмыш құжат тест тапсырмаларын түзуде методикалық негіз болып қызмет етеді және бағалау үдерісінің ашықтығы, әділеттігі мен ғылыми негізделгендігін қамтамасыз етуге қаратылған.</w:t>
      </w:r>
    </w:p>
    <w:p w:rsidR="00297B1A" w:rsidRDefault="0023302C">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Жалпы қағидалар</w:t>
      </w:r>
    </w:p>
    <w:p w:rsidR="00297B1A" w:rsidRDefault="0023302C">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Бағалаудың негізгі мақсаты бастауыш білім беру оқытушыларының  пән бойынша теориялық білімдері, практикалық дағдылары, лаборатория қызметін ұйымдастыру компетенциясы, бастауыш білім беру бағытында оқыту методикасы бойынша білімдері, педагогикалық шеберлігі мен кәсіптік компетенцияларын кешенді бағалаудан тұрады. Бағалау нәтижелері педагог кадрларды кәсіптік сертификаттау үдерісінде қаулы қабылдау үшін негіз болып қызмет етеді.</w:t>
      </w:r>
    </w:p>
    <w:p w:rsidR="00297B1A" w:rsidRDefault="0023302C">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Нормативтік негіздер</w:t>
      </w:r>
    </w:p>
    <w:p w:rsidR="00297B1A" w:rsidRDefault="0023302C">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Өзбекстан Республикасы Министрлер Кабинетінің 2024-жыл 12-февральдағы “Мемлекет мектепке дейінгі және жалпы орта білім беру  ұйымдары педагог кадрларын кәсіптік сертификаттау бойынша мемлекет қызметтерін көрсетудің әкімшілік регламентін бекіту туралы” 87-санды қаулысы.</w:t>
      </w:r>
    </w:p>
    <w:p w:rsidR="00297B1A" w:rsidRDefault="00297B1A">
      <w:p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8"/>
          <w:szCs w:val="28"/>
        </w:rPr>
      </w:pPr>
    </w:p>
    <w:p w:rsidR="00297B1A" w:rsidRDefault="0023302C">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Мектепке дейінгі және мектепте білім беру министрінің 2026-жыл 25-февральдағы “Мемлекет мектепке дейінгі және жалпы орта арнаулы білім беру ұйымдары педагог кадрларын кәсіптік серитфикаттау бақылау сынағынан  өткізуді ұйымдастыру туралы” 81-санды бұйрығы.</w:t>
      </w:r>
    </w:p>
    <w:p w:rsidR="00297B1A" w:rsidRDefault="0023302C">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 xml:space="preserve">                                     </w:t>
      </w:r>
      <w:r>
        <w:rPr>
          <w:rFonts w:ascii="Times New Roman" w:eastAsia="Times New Roman" w:hAnsi="Times New Roman" w:cs="Times New Roman"/>
          <w:b/>
          <w:bCs/>
          <w:color w:val="000000"/>
          <w:sz w:val="28"/>
          <w:szCs w:val="28"/>
        </w:rPr>
        <w:t>III. Бағалау ауқымы</w:t>
      </w:r>
    </w:p>
    <w:p w:rsidR="00297B1A" w:rsidRDefault="0023302C">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Бастауыш білім беру мұғалімдері үшін мамандық пәнінен </w:t>
      </w:r>
      <w:r>
        <w:rPr>
          <w:rFonts w:ascii="Times New Roman" w:eastAsia="Times New Roman" w:hAnsi="Times New Roman" w:cs="Times New Roman"/>
          <w:sz w:val="28"/>
          <w:szCs w:val="28"/>
        </w:rPr>
        <w:t xml:space="preserve">40, педагогикалық шеберліктен 10, жалпы 50 тест тапсырмасы ұсынылады және  жалпы тест тапсырмасын  орындау үшін ажыратылған уақыт 120 минут етіп белгіленеді. Мұнда жабық тест тапсырмаларынан (бір ғана дұрыс жауапты талап ететін </w:t>
      </w:r>
      <w:r>
        <w:rPr>
          <w:rFonts w:ascii="Times New Roman" w:eastAsia="Times New Roman" w:hAnsi="Times New Roman" w:cs="Times New Roman"/>
          <w:i/>
          <w:iCs/>
          <w:sz w:val="28"/>
          <w:szCs w:val="28"/>
        </w:rPr>
        <w:t xml:space="preserve"> (Y1), сәйкестендіруді қажет ететін (Y2) және бірізділікті  талап ететін тест тапсырмарлары (Y3</w:t>
      </w:r>
      <w:r>
        <w:rPr>
          <w:rFonts w:ascii="Times New Roman" w:eastAsia="Times New Roman" w:hAnsi="Times New Roman" w:cs="Times New Roman"/>
          <w:sz w:val="28"/>
          <w:szCs w:val="28"/>
        </w:rPr>
        <w:t xml:space="preserve">) пайдаланылады. Мамандық пәндерінен түзілетін тест тапсырмаларының мазмұндық саласы мен бағаланатын білім мен дағдылар бойынша бөлінуі төмендегі кестеде көрсетілген. </w:t>
      </w:r>
    </w:p>
    <w:p w:rsidR="00297B1A" w:rsidRDefault="0023302C">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Тесттің құрылымы</w:t>
      </w:r>
    </w:p>
    <w:p w:rsidR="00297B1A" w:rsidRDefault="0023302C">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сынағы бастауыш білім беру бағытының негізгі мазмұн бағыттарын қамтиды. Тест тапсырмалары жалпы ана тілі, оқу сауаттылығы, математика, табиғи пәндер, тәрбие, бастауыш білімді оқыту методикасы мен педагогикалық шеберлікке тән білім және дағдыларды бағалауға қаратылған. Тест тапсырмаларының мазмұны жалпы орта білім берудің мемлекеттік білім беру стандарттары, ағымдағы оқу бағдарламалары және пән бойынша методикалық талаптар негізінде қалыптастырылады.</w:t>
      </w:r>
    </w:p>
    <w:p w:rsidR="00297B1A" w:rsidRDefault="0023302C">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Мамандық пәндерәінен түзілетін тест тапсырмаларының мазмұндық саласы және бағаланатын білім мен дағдылары бойынша бөлінуі</w:t>
      </w:r>
      <w:r>
        <w:rPr>
          <w:rFonts w:ascii="Times New Roman" w:eastAsia="Times New Roman" w:hAnsi="Times New Roman" w:cs="Times New Roman"/>
          <w:b/>
          <w:bCs/>
          <w:color w:val="000000"/>
          <w:sz w:val="28"/>
          <w:szCs w:val="28"/>
        </w:rPr>
        <w:t xml:space="preserve"> </w:t>
      </w:r>
    </w:p>
    <w:p w:rsidR="00297B1A" w:rsidRDefault="0023302C">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1-кесте</w:t>
      </w:r>
    </w:p>
    <w:tbl>
      <w:tblPr>
        <w:tblStyle w:val="afa"/>
        <w:tblW w:w="1006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6946"/>
        <w:gridCol w:w="721"/>
      </w:tblGrid>
      <w:tr w:rsidR="00297B1A" w:rsidTr="00C300C7">
        <w:trPr>
          <w:trHeight w:val="459"/>
        </w:trPr>
        <w:tc>
          <w:tcPr>
            <w:tcW w:w="2398" w:type="dxa"/>
          </w:tcPr>
          <w:p w:rsidR="00297B1A" w:rsidRDefault="0023302C">
            <w:pPr>
              <w:ind w:hanging="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Мазмұндық сала</w:t>
            </w:r>
          </w:p>
        </w:tc>
        <w:tc>
          <w:tcPr>
            <w:tcW w:w="6946" w:type="dxa"/>
          </w:tcPr>
          <w:p w:rsidR="00297B1A" w:rsidRDefault="0023302C">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Бағаланатын конструкттар  </w:t>
            </w:r>
          </w:p>
        </w:tc>
        <w:tc>
          <w:tcPr>
            <w:tcW w:w="721" w:type="dxa"/>
          </w:tcPr>
          <w:p w:rsidR="00297B1A" w:rsidRDefault="0023302C">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Тесттер саны</w:t>
            </w:r>
          </w:p>
        </w:tc>
      </w:tr>
      <w:tr w:rsidR="00297B1A">
        <w:trPr>
          <w:trHeight w:val="432"/>
        </w:trPr>
        <w:tc>
          <w:tcPr>
            <w:tcW w:w="10065" w:type="dxa"/>
            <w:gridSpan w:val="3"/>
            <w:shd w:val="clear" w:color="auto" w:fill="FFFFFF"/>
          </w:tcPr>
          <w:p w:rsidR="00297B1A" w:rsidRDefault="0023302C">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1.Оқу сауаттылығы  </w:t>
            </w:r>
          </w:p>
        </w:tc>
      </w:tr>
      <w:tr w:rsidR="00297B1A" w:rsidTr="00C300C7">
        <w:trPr>
          <w:trHeight w:val="1322"/>
        </w:trPr>
        <w:tc>
          <w:tcPr>
            <w:tcW w:w="2398" w:type="dxa"/>
          </w:tcPr>
          <w:p w:rsidR="00297B1A" w:rsidRDefault="0023302C">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Мәтінді оқып түсіну және логикалық талдау </w:t>
            </w:r>
          </w:p>
        </w:tc>
        <w:tc>
          <w:tcPr>
            <w:tcW w:w="6946" w:type="dxa"/>
          </w:tcPr>
          <w:p w:rsidR="00297B1A" w:rsidRDefault="0023302C">
            <w:pPr>
              <w:spacing w:after="0"/>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Ғылыми және көркем мәтіндерден негізгі идея және факттерді табу;</w:t>
            </w:r>
          </w:p>
          <w:p w:rsidR="00297B1A" w:rsidRDefault="0023302C">
            <w:pPr>
              <w:spacing w:after="0"/>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Шығарманы логикалық талдау жасайды және қорытынды шығару;</w:t>
            </w:r>
          </w:p>
          <w:p w:rsidR="00297B1A" w:rsidRDefault="0023302C">
            <w:pPr>
              <w:spacing w:after="0"/>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Өлең, рубайлардың қара сөзбен жазылған мәтінін талдау;</w:t>
            </w:r>
          </w:p>
        </w:tc>
        <w:tc>
          <w:tcPr>
            <w:tcW w:w="721" w:type="dxa"/>
            <w:vAlign w:val="center"/>
          </w:tcPr>
          <w:p w:rsidR="00297B1A" w:rsidRDefault="00297B1A">
            <w:pPr>
              <w:spacing w:after="0"/>
              <w:jc w:val="center"/>
              <w:rPr>
                <w:rFonts w:ascii="Times New Roman" w:eastAsia="Times New Roman" w:hAnsi="Times New Roman" w:cs="Times New Roman"/>
                <w:color w:val="000000"/>
                <w:sz w:val="28"/>
                <w:szCs w:val="28"/>
              </w:rPr>
            </w:pPr>
          </w:p>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297B1A" w:rsidTr="00C300C7">
        <w:trPr>
          <w:trHeight w:val="701"/>
        </w:trPr>
        <w:tc>
          <w:tcPr>
            <w:tcW w:w="2398" w:type="dxa"/>
          </w:tcPr>
          <w:p w:rsidR="00297B1A" w:rsidRDefault="0023302C">
            <w:pPr>
              <w:spacing w:after="0"/>
              <w:ind w:hanging="2"/>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1.2. Халық ауыз әдебиеті</w:t>
            </w:r>
          </w:p>
        </w:tc>
        <w:tc>
          <w:tcPr>
            <w:tcW w:w="6946" w:type="dxa"/>
          </w:tcPr>
          <w:p w:rsidR="00297B1A" w:rsidRDefault="0023302C">
            <w:pPr>
              <w:spacing w:after="0"/>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t xml:space="preserve"> </w:t>
            </w:r>
            <w:r>
              <w:rPr>
                <w:rFonts w:ascii="Times New Roman" w:eastAsia="Times New Roman" w:hAnsi="Times New Roman" w:cs="Times New Roman"/>
                <w:color w:val="000000"/>
                <w:sz w:val="28"/>
                <w:szCs w:val="28"/>
              </w:rPr>
              <w:t xml:space="preserve">Ауыз әдебиеті үлгілерін мазмұн, идея және форма тұрғысынан талдау жасау; </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297B1A" w:rsidTr="00C300C7">
        <w:trPr>
          <w:trHeight w:val="1079"/>
        </w:trPr>
        <w:tc>
          <w:tcPr>
            <w:tcW w:w="2398" w:type="dxa"/>
          </w:tcPr>
          <w:p w:rsidR="00297B1A" w:rsidRDefault="0023302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 Әдеби жанрлар.</w:t>
            </w:r>
          </w:p>
          <w:p w:rsidR="00297B1A" w:rsidRDefault="0023302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Көркем өнерлер.</w:t>
            </w:r>
          </w:p>
        </w:tc>
        <w:tc>
          <w:tcPr>
            <w:tcW w:w="6946" w:type="dxa"/>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-Әдебиет теориясына тән білімдерді қолдану;</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-Жанр ерекшеліктері, ұйқас, көркем өнерлерді анықтап ажырата білу;</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297B1A" w:rsidTr="00C300C7">
        <w:trPr>
          <w:trHeight w:val="1408"/>
        </w:trPr>
        <w:tc>
          <w:tcPr>
            <w:tcW w:w="2398" w:type="dxa"/>
          </w:tcPr>
          <w:p w:rsidR="00297B1A" w:rsidRDefault="0023302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t xml:space="preserve"> </w:t>
            </w:r>
            <w:r>
              <w:rPr>
                <w:rFonts w:ascii="Times New Roman" w:eastAsia="Times New Roman" w:hAnsi="Times New Roman" w:cs="Times New Roman"/>
                <w:sz w:val="28"/>
                <w:szCs w:val="28"/>
              </w:rPr>
              <w:t>Қазақ және әлем балалар  әдебиеті</w:t>
            </w:r>
            <w:r>
              <w:t xml:space="preserve"> </w:t>
            </w:r>
            <w:r>
              <w:rPr>
                <w:rFonts w:ascii="Times New Roman" w:eastAsia="Times New Roman" w:hAnsi="Times New Roman" w:cs="Times New Roman"/>
                <w:sz w:val="28"/>
                <w:szCs w:val="28"/>
              </w:rPr>
              <w:t>өкілдерінің өмірі мен шығармашылығы</w:t>
            </w:r>
          </w:p>
        </w:tc>
        <w:tc>
          <w:tcPr>
            <w:tcW w:w="6946" w:type="dxa"/>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-Әдеби салыстыру  – қазақ, әлем әдебиеті және заманауи өкілдердің шығармаларын мазмұны мен көркемдік жағын анықтау; автор стилін анықтау,</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-Персонаждар, оқиғаларды талдау жасау; </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-Шығарма тақырыбы, образ және әдістемелік жанасуларын анықтау;</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297B1A">
        <w:trPr>
          <w:trHeight w:val="269"/>
        </w:trPr>
        <w:tc>
          <w:tcPr>
            <w:tcW w:w="10065" w:type="dxa"/>
            <w:gridSpan w:val="3"/>
            <w:shd w:val="clear" w:color="auto" w:fill="FFFFFF"/>
          </w:tcPr>
          <w:p w:rsidR="00297B1A" w:rsidRDefault="0023302C">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2. Ана тілі</w:t>
            </w:r>
          </w:p>
        </w:tc>
      </w:tr>
      <w:tr w:rsidR="00297B1A" w:rsidTr="00C300C7">
        <w:trPr>
          <w:trHeight w:val="1052"/>
        </w:trPr>
        <w:tc>
          <w:tcPr>
            <w:tcW w:w="2398" w:type="dxa"/>
          </w:tcPr>
          <w:p w:rsidR="00297B1A" w:rsidRDefault="0023302C">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color w:val="000000"/>
                <w:sz w:val="28"/>
                <w:szCs w:val="28"/>
              </w:rPr>
              <w:t xml:space="preserve"> Сөйлеу дыбыстары, емле, фонетикалық құбылыстар. </w:t>
            </w:r>
          </w:p>
        </w:tc>
        <w:tc>
          <w:tcPr>
            <w:tcW w:w="6946" w:type="dxa"/>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-фонетикалық және орфографиялық – дыбыстарды талдау жасау;</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-Есле ережелерін іс жүзінде қолдану, фонетикалық құбылыстарды ажырата алу;</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297B1A" w:rsidTr="00C300C7">
        <w:trPr>
          <w:trHeight w:val="1781"/>
        </w:trPr>
        <w:tc>
          <w:tcPr>
            <w:tcW w:w="2398" w:type="dxa"/>
          </w:tcPr>
          <w:p w:rsidR="00297B1A" w:rsidRDefault="0023302C">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2.2.</w:t>
            </w:r>
            <w:r>
              <w:t xml:space="preserve"> </w:t>
            </w:r>
            <w:r>
              <w:rPr>
                <w:rFonts w:ascii="Times New Roman" w:eastAsia="Times New Roman" w:hAnsi="Times New Roman" w:cs="Times New Roman"/>
                <w:color w:val="000000"/>
                <w:sz w:val="28"/>
                <w:szCs w:val="28"/>
              </w:rPr>
              <w:t>Тура және ауыспалы мағына, омоним, пароним</w:t>
            </w:r>
            <w:r>
              <w:rPr>
                <w:rFonts w:ascii="Times New Roman" w:eastAsia="Times New Roman" w:hAnsi="Times New Roman" w:cs="Times New Roman"/>
                <w:sz w:val="28"/>
                <w:szCs w:val="28"/>
              </w:rPr>
              <w:t>, синоним, антоним, фраза</w:t>
            </w:r>
          </w:p>
        </w:tc>
        <w:tc>
          <w:tcPr>
            <w:tcW w:w="6946" w:type="dxa"/>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-Сөздердің лексикалық мағыналары, тура және ауыспалы мағынаны ажырата алу;</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-Сөздің форма және мағына қатынасына орай түрлдерін анықтау, фраза және бейнелік тіркестердің мағынасын талдау жасау;</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297B1A" w:rsidTr="00C300C7">
        <w:tc>
          <w:tcPr>
            <w:tcW w:w="2398" w:type="dxa"/>
            <w:vAlign w:val="center"/>
          </w:tcPr>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Түбір мен қосымшалар. </w:t>
            </w:r>
          </w:p>
          <w:p w:rsidR="00297B1A" w:rsidRDefault="0023302C">
            <w:pPr>
              <w:spacing w:after="0"/>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Қосымшалар сипататмасы.</w:t>
            </w:r>
          </w:p>
        </w:tc>
        <w:tc>
          <w:tcPr>
            <w:tcW w:w="6946" w:type="dxa"/>
            <w:vAlign w:val="center"/>
          </w:tcPr>
          <w:p w:rsidR="00297B1A" w:rsidRDefault="0023302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-Сөздің құрамын талдау жасап, сөздерді мағыналы бөлімдерге  ажырата алу. </w:t>
            </w:r>
          </w:p>
          <w:p w:rsidR="00297B1A" w:rsidRDefault="0023302C">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-Сөз жасайтын, түсіндірмелі және сөз түрлендіруші қосымшалардың міндетін анықтау және оларды айтуда дұрыс қолдану;</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297B1A" w:rsidTr="00C300C7">
        <w:tc>
          <w:tcPr>
            <w:tcW w:w="2398" w:type="dxa"/>
            <w:vAlign w:val="center"/>
          </w:tcPr>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Дербес сөз таптары. </w:t>
            </w:r>
          </w:p>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Көмекші сөз таптары.</w:t>
            </w:r>
          </w:p>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Жеке алынған сөздер.</w:t>
            </w:r>
          </w:p>
        </w:tc>
        <w:tc>
          <w:tcPr>
            <w:tcW w:w="6946" w:type="dxa"/>
            <w:vAlign w:val="center"/>
          </w:tcPr>
          <w:p w:rsidR="00297B1A" w:rsidRDefault="0023302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-Жеке сөз таптары. Көмекші сөз таптары. </w:t>
            </w:r>
          </w:p>
          <w:p w:rsidR="00297B1A" w:rsidRDefault="0023302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-Олардың түрлерін талдау жасау, пішіндестік пен мағыналастықты ажырата білу, жай сөздерді анықтау. </w:t>
            </w:r>
          </w:p>
          <w:p w:rsidR="00297B1A" w:rsidRDefault="0023302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-Грамматикалық бірліктерді морфологиялық талдау жасау </w:t>
            </w:r>
          </w:p>
          <w:p w:rsidR="00297B1A" w:rsidRDefault="0023302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Жеке және көмекші сөз таптарын грамматикалық белгілер негізінде ажырата алу;</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297B1A" w:rsidTr="00C300C7">
        <w:tc>
          <w:tcPr>
            <w:tcW w:w="2398" w:type="dxa"/>
            <w:vAlign w:val="center"/>
          </w:tcPr>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 Тыныс белгілері</w:t>
            </w:r>
          </w:p>
        </w:tc>
        <w:tc>
          <w:tcPr>
            <w:tcW w:w="6946" w:type="dxa"/>
            <w:vAlign w:val="center"/>
          </w:tcPr>
          <w:p w:rsidR="00297B1A" w:rsidRDefault="0023302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Тыныс белгілерінің түрлерін, қолданылу ережелерін білу; сөйлемде тыныс белгілерінің мағына мен дауысқа әсерін таниды және жазбада тыныс белгілерінен дұрыс және орынды пайдалану;</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297B1A" w:rsidTr="00C300C7">
        <w:tc>
          <w:tcPr>
            <w:tcW w:w="2398" w:type="dxa"/>
            <w:vAlign w:val="center"/>
          </w:tcPr>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Сөз тіркесі, сөйлем, сөйлем мүшелері.  </w:t>
            </w:r>
          </w:p>
        </w:tc>
        <w:tc>
          <w:tcPr>
            <w:tcW w:w="6946" w:type="dxa"/>
            <w:vAlign w:val="center"/>
          </w:tcPr>
          <w:p w:rsidR="00297B1A" w:rsidRDefault="0023302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Синтаксистік құрылымды</w:t>
            </w:r>
            <w:r>
              <w:t xml:space="preserve"> </w:t>
            </w:r>
            <w:r>
              <w:rPr>
                <w:rFonts w:ascii="Times New Roman" w:eastAsia="Times New Roman" w:hAnsi="Times New Roman" w:cs="Times New Roman"/>
                <w:sz w:val="28"/>
                <w:szCs w:val="28"/>
              </w:rPr>
              <w:t>– сөйлемнің құрамын, байланысу түрлерін, сөйлем мүшелерімен байланыспайтын мүшелердің сөйлемдегі маңызын талдау жасау.</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297B1A">
        <w:tc>
          <w:tcPr>
            <w:tcW w:w="10065" w:type="dxa"/>
            <w:gridSpan w:val="3"/>
            <w:shd w:val="clear" w:color="auto" w:fill="FFFFFF"/>
            <w:vAlign w:val="center"/>
          </w:tcPr>
          <w:p w:rsidR="00297B1A" w:rsidRDefault="0023302C">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3. Mатематика</w:t>
            </w:r>
            <w:r>
              <w:rPr>
                <w:rFonts w:ascii="Times New Roman" w:eastAsia="Times New Roman" w:hAnsi="Times New Roman" w:cs="Times New Roman"/>
                <w:b/>
                <w:bCs/>
                <w:sz w:val="28"/>
                <w:szCs w:val="28"/>
              </w:rPr>
              <w:t xml:space="preserve"> </w:t>
            </w:r>
          </w:p>
        </w:tc>
      </w:tr>
      <w:tr w:rsidR="00297B1A" w:rsidTr="00C300C7">
        <w:trPr>
          <w:trHeight w:val="70"/>
        </w:trPr>
        <w:tc>
          <w:tcPr>
            <w:tcW w:w="2398" w:type="dxa"/>
            <w:vAlign w:val="center"/>
          </w:tcPr>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3.1. Натурал сандар. </w:t>
            </w:r>
          </w:p>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Бөлшек сандар. </w:t>
            </w:r>
          </w:p>
          <w:p w:rsidR="00297B1A" w:rsidRDefault="0023302C">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Ондық сандар.</w:t>
            </w:r>
          </w:p>
        </w:tc>
        <w:tc>
          <w:tcPr>
            <w:tcW w:w="6946" w:type="dxa"/>
            <w:vAlign w:val="center"/>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-Натурал, бүтін және бөлшек сандарды анықтай алу; </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-Цифрлардың орын құнын түсіну; </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-Бүтін және бөлшек сандар арасындағы өзгешелік; сандарды реттеу;</w:t>
            </w:r>
            <w:r>
              <w:t xml:space="preserve"> </w:t>
            </w:r>
            <w:r>
              <w:rPr>
                <w:rFonts w:ascii="Times New Roman" w:eastAsia="Times New Roman" w:hAnsi="Times New Roman" w:cs="Times New Roman"/>
                <w:color w:val="000000"/>
                <w:sz w:val="28"/>
                <w:szCs w:val="28"/>
              </w:rPr>
              <w:t>Бөлшек пен бүтін сандарды салыстыру; Берілген санды рим цифрларымен жазу;</w:t>
            </w:r>
          </w:p>
        </w:tc>
        <w:tc>
          <w:tcPr>
            <w:tcW w:w="721" w:type="dxa"/>
            <w:vAlign w:val="center"/>
          </w:tcPr>
          <w:p w:rsidR="00297B1A" w:rsidRDefault="0023302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297B1A" w:rsidTr="00C300C7">
        <w:tc>
          <w:tcPr>
            <w:tcW w:w="2398" w:type="dxa"/>
            <w:vAlign w:val="center"/>
          </w:tcPr>
          <w:p w:rsidR="00297B1A" w:rsidRDefault="00297B1A">
            <w:pPr>
              <w:ind w:hanging="2"/>
              <w:jc w:val="center"/>
              <w:rPr>
                <w:rFonts w:ascii="Times New Roman" w:eastAsia="Times New Roman" w:hAnsi="Times New Roman" w:cs="Times New Roman"/>
                <w:sz w:val="28"/>
                <w:szCs w:val="28"/>
              </w:rPr>
            </w:pPr>
          </w:p>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3.2. Амалдар мен алгебралық пайымдау</w:t>
            </w:r>
          </w:p>
        </w:tc>
        <w:tc>
          <w:tcPr>
            <w:tcW w:w="6946" w:type="dxa"/>
            <w:vAlign w:val="center"/>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-Өзгерушілер және алгебралық өрнектерді анықтау; </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-Теңдеу және теңсіздікті құрастыра алу; </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-Жай алгебралық өрнектерді логикалық тұрғыдан жеңілдету; </w:t>
            </w:r>
          </w:p>
          <w:p w:rsidR="00297B1A" w:rsidRDefault="0023302C">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-Алгебралық пайымдауды талдай білу;</w:t>
            </w:r>
          </w:p>
        </w:tc>
        <w:tc>
          <w:tcPr>
            <w:tcW w:w="721" w:type="dxa"/>
            <w:vAlign w:val="center"/>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297B1A" w:rsidTr="00C300C7">
        <w:tc>
          <w:tcPr>
            <w:tcW w:w="2398" w:type="dxa"/>
            <w:vAlign w:val="center"/>
          </w:tcPr>
          <w:p w:rsidR="00297B1A" w:rsidRDefault="0023302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Геометрия және өлшемдер</w:t>
            </w:r>
          </w:p>
        </w:tc>
        <w:tc>
          <w:tcPr>
            <w:tcW w:w="6946" w:type="dxa"/>
            <w:vAlign w:val="center"/>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-Геометриялық қалыптардың периметр және аудан мен көлемін есептеу; Пішін және өлшеу нәтижелерін  математикалық формуламен көрсету; түрлі пішіндердің периметрі мен ауданын салыстыру; берілген өлшемдер негізінде геометриялық мысалдар шешу;</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-Өлшеу нәтижелерін кесте, диаграмма немесе </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сызба арқылы көрсету; өлшеу нәтижелерін салыстыру; </w:t>
            </w:r>
          </w:p>
        </w:tc>
        <w:tc>
          <w:tcPr>
            <w:tcW w:w="721" w:type="dxa"/>
            <w:vAlign w:val="center"/>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297B1A" w:rsidTr="00C300C7">
        <w:tc>
          <w:tcPr>
            <w:tcW w:w="2398" w:type="dxa"/>
            <w:vAlign w:val="center"/>
          </w:tcPr>
          <w:p w:rsidR="00297B1A" w:rsidRDefault="0023302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Ықтималды  теориясы мәліметтермен істеу</w:t>
            </w:r>
          </w:p>
        </w:tc>
        <w:tc>
          <w:tcPr>
            <w:tcW w:w="6946" w:type="dxa"/>
            <w:vAlign w:val="center"/>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Оқиғаның ықтималдылығын түсіну; түрлі мәліметтер  жинағы және ықтималдылық нәтижелерін салыстыру; </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Мәліметтерді түрлі формаларда (кесте, диаграмма, график) оқи алатын және статистика көрсеткіштері  арасындағы айырмашылықты түсіну;</w:t>
            </w:r>
          </w:p>
        </w:tc>
        <w:tc>
          <w:tcPr>
            <w:tcW w:w="721" w:type="dxa"/>
            <w:vAlign w:val="center"/>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297B1A">
        <w:trPr>
          <w:trHeight w:val="224"/>
        </w:trPr>
        <w:tc>
          <w:tcPr>
            <w:tcW w:w="10065" w:type="dxa"/>
            <w:gridSpan w:val="3"/>
            <w:shd w:val="clear" w:color="auto" w:fill="FFFFFF"/>
            <w:vAlign w:val="center"/>
          </w:tcPr>
          <w:p w:rsidR="00297B1A" w:rsidRDefault="0023302C">
            <w:pPr>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Tабиғи пәндер</w:t>
            </w:r>
          </w:p>
        </w:tc>
      </w:tr>
      <w:tr w:rsidR="00297B1A" w:rsidTr="00C300C7">
        <w:trPr>
          <w:trHeight w:val="2384"/>
        </w:trPr>
        <w:tc>
          <w:tcPr>
            <w:tcW w:w="2398" w:type="dxa"/>
            <w:vAlign w:val="center"/>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Жердің беті, табиғи аумақтар, климат, ландшафт, табиғи ресурстар</w:t>
            </w:r>
          </w:p>
          <w:p w:rsidR="00297B1A" w:rsidRDefault="00297B1A">
            <w:pPr>
              <w:ind w:hanging="2"/>
              <w:jc w:val="center"/>
              <w:rPr>
                <w:rFonts w:ascii="Times New Roman" w:eastAsia="Times New Roman" w:hAnsi="Times New Roman" w:cs="Times New Roman"/>
                <w:sz w:val="28"/>
                <w:szCs w:val="28"/>
              </w:rPr>
            </w:pPr>
          </w:p>
        </w:tc>
        <w:tc>
          <w:tcPr>
            <w:tcW w:w="6946" w:type="dxa"/>
            <w:vAlign w:val="center"/>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Континент және мұхиттар, негізгі теңіздер. Табиғи  қырлар: тау, жазықтық, алқап, шөл. Су ресурстары: өзендер, көлдер, жер асты суларын анықтау;</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Табиғи аумақтардың өзіне тән ерекшеліктері: климат, өсімдік пен хайуанат әлемін түсіну; Ландшафты қалыптастыратын табиғи үдерістер. Минерал ресурстарды ажырата білу; </w:t>
            </w:r>
          </w:p>
        </w:tc>
        <w:tc>
          <w:tcPr>
            <w:tcW w:w="721" w:type="dxa"/>
            <w:vAlign w:val="center"/>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297B1A" w:rsidTr="00C300C7">
        <w:tc>
          <w:tcPr>
            <w:tcW w:w="2398" w:type="dxa"/>
            <w:vAlign w:val="center"/>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Өміршең жүйелер және ағзалар</w:t>
            </w:r>
          </w:p>
        </w:tc>
        <w:tc>
          <w:tcPr>
            <w:tcW w:w="6946" w:type="dxa"/>
            <w:vAlign w:val="center"/>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-Организм және экологиялық жүйелер негізгі ерекшеліктерін анықтау; Экологиялық орта мен адам қызметінің байланыстылығын түсіну;</w:t>
            </w:r>
            <w:r>
              <w:t xml:space="preserve"> </w:t>
            </w:r>
            <w:r>
              <w:rPr>
                <w:rFonts w:ascii="Times New Roman" w:eastAsia="Times New Roman" w:hAnsi="Times New Roman" w:cs="Times New Roman"/>
                <w:color w:val="000000"/>
                <w:sz w:val="28"/>
                <w:szCs w:val="28"/>
              </w:rPr>
              <w:t>Салауатты тұрмысқа тән қаулыларды биологиялық негіздермен бағалау;</w:t>
            </w:r>
          </w:p>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-Өсімдік пен хайуанат ағзаларының негізгі бөліктерін атай білу;</w:t>
            </w:r>
            <w:r>
              <w:t xml:space="preserve"> </w:t>
            </w:r>
            <w:r>
              <w:rPr>
                <w:rFonts w:ascii="Times New Roman" w:eastAsia="Times New Roman" w:hAnsi="Times New Roman" w:cs="Times New Roman"/>
                <w:color w:val="000000"/>
                <w:sz w:val="28"/>
                <w:szCs w:val="28"/>
              </w:rPr>
              <w:t>Тірі ағзалардың классификациясын іс жүзіндік жағдайда қолдану;</w:t>
            </w:r>
          </w:p>
        </w:tc>
        <w:tc>
          <w:tcPr>
            <w:tcW w:w="721" w:type="dxa"/>
            <w:vAlign w:val="center"/>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297B1A" w:rsidTr="00C300C7">
        <w:tc>
          <w:tcPr>
            <w:tcW w:w="2398" w:type="dxa"/>
            <w:vAlign w:val="center"/>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4.3. Физикалық жиынтықтар. Энергия.</w:t>
            </w:r>
          </w:p>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Жарықтық. Қозғалыс. Күш.</w:t>
            </w:r>
          </w:p>
        </w:tc>
        <w:tc>
          <w:tcPr>
            <w:tcW w:w="6946" w:type="dxa"/>
            <w:vAlign w:val="center"/>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t xml:space="preserve"> </w:t>
            </w:r>
            <w:r>
              <w:rPr>
                <w:rFonts w:ascii="Times New Roman" w:eastAsia="Times New Roman" w:hAnsi="Times New Roman" w:cs="Times New Roman"/>
                <w:color w:val="000000"/>
                <w:sz w:val="28"/>
                <w:szCs w:val="28"/>
              </w:rPr>
              <w:t>Taбиғи оқиғалардың қандай факторлар әсерінде болуын сипаттайды. Берілген денелерді физикалық жиынтықтарына орай топтарға ажырату;</w:t>
            </w:r>
            <w:r>
              <w:t xml:space="preserve"> </w:t>
            </w:r>
            <w:r>
              <w:rPr>
                <w:rFonts w:ascii="Times New Roman" w:eastAsia="Times New Roman" w:hAnsi="Times New Roman" w:cs="Times New Roman"/>
                <w:color w:val="000000"/>
                <w:sz w:val="28"/>
                <w:szCs w:val="28"/>
              </w:rPr>
              <w:t>Табиғи құбылыстар мен үдерістердің негізгі түсініктерін, табиғи зат пен энергия жиынтықтарын анықтау; Оқиға мен үдерістерді түсіну;</w:t>
            </w:r>
          </w:p>
        </w:tc>
        <w:tc>
          <w:tcPr>
            <w:tcW w:w="721" w:type="dxa"/>
            <w:vAlign w:val="center"/>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97B1A">
        <w:tc>
          <w:tcPr>
            <w:tcW w:w="10065" w:type="dxa"/>
            <w:gridSpan w:val="3"/>
            <w:vAlign w:val="center"/>
          </w:tcPr>
          <w:p w:rsidR="00297B1A" w:rsidRDefault="0023302C">
            <w:pPr>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Tәрбие</w:t>
            </w:r>
          </w:p>
        </w:tc>
      </w:tr>
      <w:tr w:rsidR="00297B1A" w:rsidTr="00C300C7">
        <w:tc>
          <w:tcPr>
            <w:tcW w:w="2398" w:type="dxa"/>
          </w:tcPr>
          <w:p w:rsidR="00297B1A" w:rsidRDefault="0023302C">
            <w:pPr>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Жеке тәрбие мен әдептік құндылықтар.</w:t>
            </w:r>
          </w:p>
        </w:tc>
        <w:tc>
          <w:tcPr>
            <w:tcW w:w="6946" w:type="dxa"/>
          </w:tcPr>
          <w:p w:rsidR="00297B1A" w:rsidRDefault="0023302C">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t xml:space="preserve"> </w:t>
            </w:r>
            <w:r>
              <w:rPr>
                <w:rFonts w:ascii="Times New Roman" w:eastAsia="Times New Roman" w:hAnsi="Times New Roman" w:cs="Times New Roman"/>
                <w:color w:val="000000"/>
                <w:sz w:val="28"/>
                <w:szCs w:val="28"/>
              </w:rPr>
              <w:t xml:space="preserve">Ұлттық және жалпыадамилық құндылықтардың  маңызын дұрыс және қате іс-әрекеттерді ажырата алу;  </w:t>
            </w:r>
          </w:p>
        </w:tc>
        <w:tc>
          <w:tcPr>
            <w:tcW w:w="721" w:type="dxa"/>
          </w:tcPr>
          <w:p w:rsidR="00297B1A" w:rsidRDefault="0023302C">
            <w:pPr>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97B1A" w:rsidTr="00C300C7">
        <w:trPr>
          <w:trHeight w:val="1052"/>
        </w:trPr>
        <w:tc>
          <w:tcPr>
            <w:tcW w:w="2398" w:type="dxa"/>
          </w:tcPr>
          <w:p w:rsidR="00297B1A" w:rsidRDefault="0023302C">
            <w:pPr>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5.2. Әлеуметтік және азаматтық тәрбиесі </w:t>
            </w:r>
          </w:p>
        </w:tc>
        <w:tc>
          <w:tcPr>
            <w:tcW w:w="6946" w:type="dxa"/>
          </w:tcPr>
          <w:p w:rsidR="00297B1A" w:rsidRDefault="0023302C">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t xml:space="preserve"> </w:t>
            </w:r>
            <w:r>
              <w:rPr>
                <w:rFonts w:ascii="Times New Roman" w:eastAsia="Times New Roman" w:hAnsi="Times New Roman" w:cs="Times New Roman"/>
                <w:color w:val="000000"/>
                <w:sz w:val="28"/>
                <w:szCs w:val="28"/>
              </w:rPr>
              <w:t>Азаматтық сезімі мен тиістілік принциптерін реал  жайттарда қолдану, азаматтық құқық пен борыштарын ажырата алу;</w:t>
            </w:r>
          </w:p>
        </w:tc>
        <w:tc>
          <w:tcPr>
            <w:tcW w:w="721" w:type="dxa"/>
          </w:tcPr>
          <w:p w:rsidR="00297B1A" w:rsidRDefault="0023302C">
            <w:pPr>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97B1A" w:rsidTr="00C300C7">
        <w:trPr>
          <w:trHeight w:val="280"/>
        </w:trPr>
        <w:tc>
          <w:tcPr>
            <w:tcW w:w="9344" w:type="dxa"/>
            <w:gridSpan w:val="2"/>
            <w:vAlign w:val="center"/>
          </w:tcPr>
          <w:p w:rsidR="00297B1A" w:rsidRDefault="0023302C">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Жалпы</w:t>
            </w:r>
          </w:p>
        </w:tc>
        <w:tc>
          <w:tcPr>
            <w:tcW w:w="721" w:type="dxa"/>
          </w:tcPr>
          <w:p w:rsidR="00297B1A" w:rsidRDefault="0023302C">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40 </w:t>
            </w:r>
          </w:p>
        </w:tc>
      </w:tr>
    </w:tbl>
    <w:p w:rsidR="00297B1A" w:rsidRDefault="0023302C">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Педагогикалық шеберліктен түзілетін тест тапсырмаларының мазмұн саласы мен бағаланатын білім мен дағдылары бойынша бөлінуі </w:t>
      </w:r>
    </w:p>
    <w:p w:rsidR="00297B1A" w:rsidRDefault="0023302C">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2-кесте</w:t>
      </w:r>
    </w:p>
    <w:tbl>
      <w:tblPr>
        <w:tblStyle w:val="afb"/>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297B1A">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297B1A" w:rsidRDefault="0023302C">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ПЕДАГОГИКАЛЫҚ ШЕБЕРЛІК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297B1A" w:rsidRDefault="0023302C">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10 </w:t>
            </w:r>
          </w:p>
        </w:tc>
      </w:tr>
      <w:tr w:rsidR="00297B1A">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297B1A" w:rsidRDefault="0023302C">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Жалпы педагогика</w:t>
            </w:r>
          </w:p>
        </w:tc>
        <w:tc>
          <w:tcPr>
            <w:tcW w:w="7087" w:type="dxa"/>
            <w:tcBorders>
              <w:top w:val="single" w:sz="4" w:space="0" w:color="000000"/>
              <w:left w:val="single" w:sz="4" w:space="0" w:color="000000"/>
              <w:bottom w:val="single" w:sz="4" w:space="0" w:color="000000"/>
              <w:right w:val="single" w:sz="4" w:space="0" w:color="000000"/>
            </w:tcBorders>
            <w:vAlign w:val="center"/>
          </w:tcPr>
          <w:p w:rsidR="00C300C7" w:rsidRPr="00237E4C" w:rsidRDefault="00C300C7" w:rsidP="00C300C7">
            <w:pPr>
              <w:spacing w:after="0" w:line="240" w:lineRule="auto"/>
              <w:jc w:val="both"/>
              <w:rPr>
                <w:rFonts w:ascii="Times New Roman" w:eastAsia="Times New Roman" w:hAnsi="Times New Roman" w:cs="Times New Roman"/>
                <w:color w:val="000000"/>
                <w:sz w:val="28"/>
                <w:szCs w:val="28"/>
              </w:rPr>
            </w:pPr>
            <w:r w:rsidRPr="00237E4C">
              <w:rPr>
                <w:rFonts w:ascii="Times New Roman" w:eastAsia="Times New Roman" w:hAnsi="Times New Roman" w:cs="Times New Roman"/>
                <w:color w:val="000000"/>
                <w:sz w:val="28"/>
                <w:szCs w:val="28"/>
              </w:rPr>
              <w:t xml:space="preserve">педагогиканың, дидактиканың, тәрбие және жастар психологиясының негізгі </w:t>
            </w:r>
            <w:r w:rsidRPr="00237E4C">
              <w:rPr>
                <w:rFonts w:ascii="Times New Roman" w:eastAsia="Times New Roman" w:hAnsi="Times New Roman" w:cs="Times New Roman"/>
                <w:color w:val="000000"/>
                <w:sz w:val="28"/>
                <w:szCs w:val="28"/>
                <w:lang w:val="kk-KZ"/>
              </w:rPr>
              <w:t>түсініктері</w:t>
            </w:r>
            <w:r w:rsidRPr="00237E4C">
              <w:rPr>
                <w:rFonts w:ascii="Times New Roman" w:eastAsia="Times New Roman" w:hAnsi="Times New Roman" w:cs="Times New Roman"/>
                <w:color w:val="000000"/>
                <w:sz w:val="28"/>
                <w:szCs w:val="28"/>
              </w:rPr>
              <w:t xml:space="preserve"> мен категорияларын, педагогикалық тәсілдер мен білім беру парадигмаларын (дәстүрлі </w:t>
            </w:r>
            <w:r w:rsidRPr="00237E4C">
              <w:rPr>
                <w:rFonts w:ascii="Times New Roman" w:eastAsia="Times New Roman" w:hAnsi="Times New Roman" w:cs="Times New Roman"/>
                <w:color w:val="000000"/>
                <w:sz w:val="28"/>
                <w:szCs w:val="28"/>
                <w:lang w:val="kk-KZ"/>
              </w:rPr>
              <w:t>-</w:t>
            </w:r>
            <w:r w:rsidRPr="00237E4C">
              <w:rPr>
                <w:rFonts w:ascii="Times New Roman" w:eastAsia="Times New Roman" w:hAnsi="Times New Roman" w:cs="Times New Roman"/>
                <w:color w:val="000000"/>
                <w:sz w:val="28"/>
                <w:szCs w:val="28"/>
              </w:rPr>
              <w:t>консервативті,</w:t>
            </w:r>
            <w:r w:rsidRPr="00237E4C">
              <w:rPr>
                <w:rFonts w:ascii="Times New Roman" w:eastAsia="Times New Roman" w:hAnsi="Times New Roman" w:cs="Times New Roman"/>
                <w:color w:val="000000"/>
                <w:sz w:val="28"/>
                <w:szCs w:val="28"/>
                <w:lang w:val="kk-KZ"/>
              </w:rPr>
              <w:t xml:space="preserve"> </w:t>
            </w:r>
            <w:r w:rsidRPr="00237E4C">
              <w:rPr>
                <w:rFonts w:ascii="Times New Roman" w:eastAsia="Times New Roman" w:hAnsi="Times New Roman" w:cs="Times New Roman"/>
                <w:color w:val="000000"/>
                <w:sz w:val="28"/>
                <w:szCs w:val="28"/>
              </w:rPr>
              <w:t xml:space="preserve">рационалистік (бихевиористік), феноменологиялық (гуманистік), технократиялық және эзотерикалық) білу және берілген жағдайға ең қолайлысын таңдай </w:t>
            </w:r>
            <w:r w:rsidRPr="00237E4C">
              <w:rPr>
                <w:rFonts w:ascii="Times New Roman" w:eastAsia="Times New Roman" w:hAnsi="Times New Roman" w:cs="Times New Roman"/>
                <w:color w:val="000000"/>
                <w:sz w:val="28"/>
                <w:szCs w:val="28"/>
                <w:lang w:val="kk-KZ"/>
              </w:rPr>
              <w:t>а</w:t>
            </w:r>
            <w:r w:rsidRPr="00237E4C">
              <w:rPr>
                <w:rFonts w:ascii="Times New Roman" w:eastAsia="Times New Roman" w:hAnsi="Times New Roman" w:cs="Times New Roman"/>
                <w:color w:val="000000"/>
                <w:sz w:val="28"/>
                <w:szCs w:val="28"/>
              </w:rPr>
              <w:t>лу;</w:t>
            </w:r>
          </w:p>
          <w:p w:rsidR="00C300C7" w:rsidRPr="00237E4C" w:rsidRDefault="00C300C7" w:rsidP="00C300C7">
            <w:pPr>
              <w:spacing w:after="0" w:line="240" w:lineRule="auto"/>
              <w:jc w:val="both"/>
              <w:rPr>
                <w:rFonts w:ascii="Times New Roman" w:eastAsia="Times New Roman" w:hAnsi="Times New Roman" w:cs="Times New Roman"/>
                <w:color w:val="000000"/>
                <w:sz w:val="28"/>
                <w:szCs w:val="28"/>
              </w:rPr>
            </w:pPr>
            <w:r w:rsidRPr="00237E4C">
              <w:rPr>
                <w:rFonts w:ascii="Times New Roman" w:eastAsia="Times New Roman" w:hAnsi="Times New Roman" w:cs="Times New Roman"/>
                <w:color w:val="000000"/>
                <w:sz w:val="28"/>
                <w:szCs w:val="28"/>
              </w:rPr>
              <w:t>– педагогиканың қағидаларын (саналылық пен белсенділік, көрнекілік, жүйелілік пен заңдылық, ғылымилық, теория мен практиканың бірлігі, т.б.) білу және берілген жағдайға ең қолайлысын таңдай алу;</w:t>
            </w:r>
          </w:p>
          <w:p w:rsidR="00C300C7" w:rsidRPr="00237E4C" w:rsidRDefault="00C300C7" w:rsidP="00C300C7">
            <w:pPr>
              <w:spacing w:after="0" w:line="240" w:lineRule="auto"/>
              <w:jc w:val="both"/>
              <w:rPr>
                <w:rFonts w:ascii="Times New Roman" w:eastAsia="Times New Roman" w:hAnsi="Times New Roman" w:cs="Times New Roman"/>
                <w:color w:val="000000"/>
                <w:sz w:val="28"/>
                <w:szCs w:val="28"/>
              </w:rPr>
            </w:pPr>
            <w:r w:rsidRPr="00237E4C">
              <w:rPr>
                <w:rFonts w:ascii="Times New Roman" w:eastAsia="Times New Roman" w:hAnsi="Times New Roman" w:cs="Times New Roman"/>
                <w:color w:val="000000"/>
                <w:sz w:val="28"/>
                <w:szCs w:val="28"/>
              </w:rPr>
              <w:t>– тәрбие түрлерін және олардың айырмашылығын білу және берілген жағдайға сәйкес келетінін таңдай алу;</w:t>
            </w:r>
          </w:p>
          <w:p w:rsidR="00C300C7" w:rsidRPr="00237E4C" w:rsidRDefault="00C300C7" w:rsidP="00C300C7">
            <w:pPr>
              <w:spacing w:after="0" w:line="240" w:lineRule="auto"/>
              <w:jc w:val="both"/>
              <w:rPr>
                <w:rFonts w:ascii="Times New Roman" w:eastAsia="Times New Roman" w:hAnsi="Times New Roman" w:cs="Times New Roman"/>
                <w:color w:val="000000"/>
                <w:sz w:val="28"/>
                <w:szCs w:val="28"/>
              </w:rPr>
            </w:pPr>
            <w:r w:rsidRPr="00237E4C">
              <w:rPr>
                <w:rFonts w:ascii="Times New Roman" w:eastAsia="Times New Roman" w:hAnsi="Times New Roman" w:cs="Times New Roman"/>
                <w:color w:val="000000"/>
                <w:sz w:val="28"/>
                <w:szCs w:val="28"/>
              </w:rPr>
              <w:t xml:space="preserve">– сабақ және оның түрлері (жаңа білім беру сабағы, бекіту сабағы, қайталау және жинақтау сабағы, бақылау (тексеру) сабағы, аралас сабақ; лекция сабағы, </w:t>
            </w:r>
            <w:r w:rsidRPr="00237E4C">
              <w:rPr>
                <w:rFonts w:ascii="Times New Roman" w:eastAsia="Times New Roman" w:hAnsi="Times New Roman" w:cs="Times New Roman"/>
                <w:color w:val="000000"/>
                <w:sz w:val="28"/>
                <w:szCs w:val="28"/>
                <w:lang w:val="kk-KZ"/>
              </w:rPr>
              <w:t>сұхбат</w:t>
            </w:r>
            <w:r w:rsidRPr="00237E4C">
              <w:rPr>
                <w:rFonts w:ascii="Times New Roman" w:eastAsia="Times New Roman" w:hAnsi="Times New Roman" w:cs="Times New Roman"/>
                <w:color w:val="000000"/>
                <w:sz w:val="28"/>
                <w:szCs w:val="28"/>
              </w:rPr>
              <w:t xml:space="preserve"> сабағы, практикалық сабақ, </w:t>
            </w:r>
            <w:r w:rsidRPr="00237E4C">
              <w:rPr>
                <w:rFonts w:ascii="Times New Roman" w:eastAsia="Times New Roman" w:hAnsi="Times New Roman" w:cs="Times New Roman"/>
                <w:color w:val="000000"/>
                <w:sz w:val="28"/>
                <w:szCs w:val="28"/>
                <w:lang w:val="kk-KZ"/>
              </w:rPr>
              <w:t>лаборотория</w:t>
            </w:r>
            <w:r w:rsidRPr="00237E4C">
              <w:rPr>
                <w:rFonts w:ascii="Times New Roman" w:eastAsia="Times New Roman" w:hAnsi="Times New Roman" w:cs="Times New Roman"/>
                <w:color w:val="000000"/>
                <w:sz w:val="28"/>
                <w:szCs w:val="28"/>
              </w:rPr>
              <w:t xml:space="preserve">лық сабақ, өзіндік жұмыс сабағы; дәстүрлі сабақ, дәстүрлі емес сабақ және т.б.) туралы білім, сабақты жоспарлау, ұйымдастыру және </w:t>
            </w:r>
            <w:r w:rsidRPr="00237E4C">
              <w:rPr>
                <w:rFonts w:ascii="Times New Roman" w:eastAsia="Times New Roman" w:hAnsi="Times New Roman" w:cs="Times New Roman"/>
                <w:color w:val="000000"/>
                <w:sz w:val="28"/>
                <w:szCs w:val="28"/>
                <w:lang w:val="kk-KZ"/>
              </w:rPr>
              <w:t xml:space="preserve">сыныпты </w:t>
            </w:r>
            <w:r w:rsidRPr="00237E4C">
              <w:rPr>
                <w:rFonts w:ascii="Times New Roman" w:eastAsia="Times New Roman" w:hAnsi="Times New Roman" w:cs="Times New Roman"/>
                <w:color w:val="000000"/>
                <w:sz w:val="28"/>
                <w:szCs w:val="28"/>
              </w:rPr>
              <w:t xml:space="preserve">басқару тәсілдерін нақты жағдайда қолдана білу, білім беру </w:t>
            </w:r>
            <w:r w:rsidRPr="00237E4C">
              <w:rPr>
                <w:rFonts w:ascii="Times New Roman" w:eastAsia="Times New Roman" w:hAnsi="Times New Roman" w:cs="Times New Roman"/>
                <w:color w:val="000000"/>
                <w:sz w:val="28"/>
                <w:szCs w:val="28"/>
                <w:lang w:val="kk-KZ"/>
              </w:rPr>
              <w:t>үдері</w:t>
            </w:r>
            <w:r w:rsidRPr="00237E4C">
              <w:rPr>
                <w:rFonts w:ascii="Times New Roman" w:eastAsia="Times New Roman" w:hAnsi="Times New Roman" w:cs="Times New Roman"/>
                <w:color w:val="000000"/>
                <w:sz w:val="28"/>
                <w:szCs w:val="28"/>
              </w:rPr>
              <w:t>сін</w:t>
            </w:r>
            <w:r w:rsidRPr="00237E4C">
              <w:rPr>
                <w:rFonts w:ascii="Times New Roman" w:eastAsia="Times New Roman" w:hAnsi="Times New Roman" w:cs="Times New Roman"/>
                <w:color w:val="000000"/>
                <w:sz w:val="28"/>
                <w:szCs w:val="28"/>
                <w:lang w:val="kk-KZ"/>
              </w:rPr>
              <w:t xml:space="preserve"> жобалау мен басқару, проблемалық жағдайда </w:t>
            </w:r>
            <w:r w:rsidRPr="00237E4C">
              <w:rPr>
                <w:rFonts w:ascii="Times New Roman" w:eastAsia="Times New Roman" w:hAnsi="Times New Roman" w:cs="Times New Roman"/>
                <w:color w:val="000000"/>
                <w:sz w:val="28"/>
                <w:szCs w:val="28"/>
              </w:rPr>
              <w:t>дұрыс шешім қабылдау</w:t>
            </w:r>
            <w:r w:rsidRPr="00237E4C">
              <w:rPr>
                <w:rFonts w:ascii="Times New Roman" w:eastAsia="Times New Roman" w:hAnsi="Times New Roman" w:cs="Times New Roman"/>
                <w:color w:val="000000"/>
                <w:sz w:val="28"/>
                <w:szCs w:val="28"/>
                <w:lang w:val="kk-KZ"/>
              </w:rPr>
              <w:t xml:space="preserve"> қызметін мониторингілеу</w:t>
            </w:r>
            <w:r w:rsidRPr="00237E4C">
              <w:rPr>
                <w:rFonts w:ascii="Times New Roman" w:eastAsia="Times New Roman" w:hAnsi="Times New Roman" w:cs="Times New Roman"/>
                <w:color w:val="000000"/>
                <w:sz w:val="28"/>
                <w:szCs w:val="28"/>
              </w:rPr>
              <w:t>;</w:t>
            </w:r>
          </w:p>
          <w:p w:rsidR="00C300C7" w:rsidRPr="00237E4C" w:rsidRDefault="00C300C7" w:rsidP="00C300C7">
            <w:pPr>
              <w:spacing w:after="0" w:line="240" w:lineRule="auto"/>
              <w:jc w:val="both"/>
              <w:rPr>
                <w:rFonts w:ascii="Times New Roman" w:eastAsia="Times New Roman" w:hAnsi="Times New Roman" w:cs="Times New Roman"/>
                <w:color w:val="000000"/>
                <w:sz w:val="28"/>
                <w:szCs w:val="28"/>
              </w:rPr>
            </w:pPr>
            <w:r w:rsidRPr="00237E4C">
              <w:rPr>
                <w:rFonts w:ascii="Times New Roman" w:eastAsia="Times New Roman" w:hAnsi="Times New Roman" w:cs="Times New Roman"/>
                <w:color w:val="000000"/>
                <w:sz w:val="28"/>
                <w:szCs w:val="28"/>
              </w:rPr>
              <w:t>– сынып жетекшісінің құқықтары мен міндеттерін білу, сынып құжаттарымен жұмыс істей білу, оларды жүргізуде дұрыс дәйектілікті сақтау, сынып ұжымын дұрыс қалыптастыру, қарым-қатынаста педагогикалық әдеп ережелерін сақтау, ата-аналармен ынтымақтастықтың тиімді нысандарын таңдау, проблемалық жағдайда ең дұрыс стратегиялық тәсілді қолдану;</w:t>
            </w:r>
          </w:p>
          <w:p w:rsidR="00C300C7" w:rsidRPr="00237E4C" w:rsidRDefault="00C300C7" w:rsidP="00C300C7">
            <w:pPr>
              <w:spacing w:after="0" w:line="240" w:lineRule="auto"/>
              <w:jc w:val="both"/>
              <w:rPr>
                <w:rFonts w:ascii="Times New Roman" w:eastAsia="Times New Roman" w:hAnsi="Times New Roman" w:cs="Times New Roman"/>
                <w:color w:val="000000"/>
                <w:sz w:val="28"/>
                <w:szCs w:val="28"/>
              </w:rPr>
            </w:pPr>
            <w:r w:rsidRPr="00237E4C">
              <w:rPr>
                <w:rFonts w:ascii="Times New Roman" w:eastAsia="Times New Roman" w:hAnsi="Times New Roman" w:cs="Times New Roman"/>
                <w:color w:val="000000"/>
                <w:sz w:val="28"/>
                <w:szCs w:val="28"/>
              </w:rPr>
              <w:t xml:space="preserve">– педагогикалық этика негіздерін білу, сөйлеу, әдістеме, шығармашылық, педагогикалық әдептілік, білім/компетенттік, қарым-қатынас мәдениеті, әдептілік/сыпайылық, креативтік, рефлексия, сондай-ақ кәсіби өсу негіздерін білуі және берілген жағдайға ең қолайлысын таңдай алу; </w:t>
            </w:r>
          </w:p>
          <w:p w:rsidR="00C300C7" w:rsidRDefault="00C300C7">
            <w:pPr>
              <w:spacing w:after="0" w:line="240" w:lineRule="auto"/>
              <w:jc w:val="both"/>
              <w:rPr>
                <w:rFonts w:ascii="Times New Roman" w:eastAsia="Times New Roman" w:hAnsi="Times New Roman" w:cs="Times New Roman"/>
                <w:color w:val="000000"/>
                <w:sz w:val="28"/>
                <w:szCs w:val="28"/>
                <w:lang w:val="kk-KZ"/>
              </w:rPr>
            </w:pPr>
            <w:r w:rsidRPr="00237E4C">
              <w:rPr>
                <w:rFonts w:ascii="Times New Roman" w:eastAsia="Times New Roman" w:hAnsi="Times New Roman" w:cs="Times New Roman"/>
                <w:color w:val="000000"/>
                <w:sz w:val="28"/>
                <w:szCs w:val="28"/>
              </w:rPr>
              <w:t>– педагогикалық қабілеттер мен олардың түрлерін (дидактикалық қабілеттер, академиялық қабілеттері, байқағыштық-педагогикалық қабілеттер, сөйлеу мәдениеті, ұйымдастырушылық қабілеттер, коммуникативті қабілеттер, авторитарлық қабілеттер және т.б.) білу және оларды нақты жағдайларда қолдана алу;</w:t>
            </w:r>
          </w:p>
          <w:p w:rsidR="00297B1A" w:rsidRPr="00C300C7" w:rsidRDefault="00C300C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lastRenderedPageBreak/>
              <w:t xml:space="preserve">– </w:t>
            </w:r>
            <w:r w:rsidRPr="00237E4C">
              <w:rPr>
                <w:rFonts w:ascii="Times New Roman" w:eastAsia="Times New Roman" w:hAnsi="Times New Roman" w:cs="Times New Roman"/>
                <w:color w:val="000000"/>
                <w:sz w:val="28"/>
                <w:szCs w:val="28"/>
                <w:lang w:val="kk-KZ"/>
              </w:rPr>
              <w:t>білім беру технологияларын (жобаға негізделген оқыту, проблемалық оқыту, ынтымақтастықтағы оқыту,</w:t>
            </w:r>
            <w:r w:rsidRPr="00237E4C">
              <w:rPr>
                <w:rFonts w:ascii="Times New Roman" w:eastAsia="Times New Roman" w:hAnsi="Times New Roman" w:cs="Times New Roman"/>
                <w:color w:val="000000"/>
                <w:sz w:val="28"/>
                <w:szCs w:val="28"/>
                <w:lang w:val="kk-KZ"/>
              </w:rPr>
              <w:t xml:space="preserve"> </w:t>
            </w:r>
            <w:r w:rsidRPr="00C300C7">
              <w:rPr>
                <w:rFonts w:ascii="Times New Roman" w:eastAsia="Times New Roman" w:hAnsi="Times New Roman" w:cs="Times New Roman"/>
                <w:color w:val="000000"/>
                <w:sz w:val="28"/>
                <w:szCs w:val="28"/>
                <w:lang w:val="kk-KZ"/>
              </w:rPr>
              <w:t xml:space="preserve">                   </w:t>
            </w:r>
            <w:bookmarkStart w:id="2" w:name="_GoBack"/>
            <w:bookmarkEnd w:id="2"/>
            <w:r>
              <w:rPr>
                <w:rFonts w:ascii="Times New Roman" w:eastAsia="Times New Roman" w:hAnsi="Times New Roman" w:cs="Times New Roman"/>
                <w:color w:val="000000"/>
                <w:sz w:val="28"/>
                <w:szCs w:val="28"/>
              </w:rPr>
              <w:t>–</w:t>
            </w:r>
            <w:r w:rsidRPr="00237E4C">
              <w:rPr>
                <w:rFonts w:ascii="Times New Roman" w:eastAsia="Times New Roman" w:hAnsi="Times New Roman" w:cs="Times New Roman"/>
                <w:color w:val="000000"/>
                <w:sz w:val="28"/>
                <w:szCs w:val="28"/>
                <w:lang w:val="kk-KZ"/>
              </w:rPr>
              <w:t>эвристикалық оқыту, тұлғаға бағытталған оқыту, интерактивті оқыту, саралап оқыту, кіріктірілген оқыту, ойын негізінде оқыту, инклюзивті оқыту және т.б.) білу және жағдайларға ең қолайлысын таңдай алу;</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297B1A" w:rsidRDefault="0023302C">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297B1A">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297B1A" w:rsidRDefault="0023302C">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  Бастауыш білім беру оқыту метоидкасы</w:t>
            </w:r>
          </w:p>
        </w:tc>
        <w:tc>
          <w:tcPr>
            <w:tcW w:w="7087" w:type="dxa"/>
            <w:tcBorders>
              <w:top w:val="single" w:sz="4" w:space="0" w:color="000000"/>
              <w:left w:val="single" w:sz="4" w:space="0" w:color="000000"/>
              <w:bottom w:val="single" w:sz="4" w:space="0" w:color="000000"/>
              <w:right w:val="single" w:sz="4" w:space="0" w:color="000000"/>
            </w:tcBorders>
            <w:vAlign w:val="center"/>
          </w:tcPr>
          <w:p w:rsidR="00297B1A" w:rsidRDefault="0023302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пән мазмұн саласын оқыту жанасулары, методикасы және технологияларын білу;</w:t>
            </w:r>
          </w:p>
          <w:p w:rsidR="00297B1A" w:rsidRDefault="0023302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пән саласын оқыту тәсілдері мен методтарын ажырата білу және берілген жағдайға сай келетінін таңдау; </w:t>
            </w:r>
          </w:p>
          <w:p w:rsidR="00297B1A" w:rsidRDefault="0023302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пән саласын оқыту бойынша берілген тәлімдік жағдайға тән қабылданған қаулыларға баға беру.</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297B1A" w:rsidRDefault="0023302C">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297B1A" w:rsidRDefault="0023302C">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Когнитивті дағдыларды бөлу</w:t>
      </w:r>
    </w:p>
    <w:p w:rsidR="00297B1A" w:rsidRDefault="0023302C">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3-кесте</w:t>
      </w:r>
    </w:p>
    <w:tbl>
      <w:tblPr>
        <w:tblStyle w:val="afc"/>
        <w:tblW w:w="987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307"/>
        <w:gridCol w:w="5271"/>
        <w:gridCol w:w="1488"/>
      </w:tblGrid>
      <w:tr w:rsidR="00297B1A">
        <w:trPr>
          <w:trHeight w:val="285"/>
        </w:trPr>
        <w:tc>
          <w:tcPr>
            <w:tcW w:w="812" w:type="dxa"/>
            <w:vAlign w:val="center"/>
          </w:tcPr>
          <w:p w:rsidR="00297B1A" w:rsidRDefault="0023302C">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Р/с</w:t>
            </w:r>
          </w:p>
        </w:tc>
        <w:tc>
          <w:tcPr>
            <w:tcW w:w="2307" w:type="dxa"/>
            <w:vAlign w:val="center"/>
          </w:tcPr>
          <w:p w:rsidR="00297B1A" w:rsidRDefault="0023302C">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Когнитивті дәреже</w:t>
            </w:r>
          </w:p>
        </w:tc>
        <w:tc>
          <w:tcPr>
            <w:tcW w:w="5271" w:type="dxa"/>
            <w:vAlign w:val="center"/>
          </w:tcPr>
          <w:p w:rsidR="00297B1A" w:rsidRDefault="0023302C">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Сипаттамасы</w:t>
            </w:r>
          </w:p>
        </w:tc>
        <w:tc>
          <w:tcPr>
            <w:tcW w:w="1488" w:type="dxa"/>
            <w:vAlign w:val="center"/>
          </w:tcPr>
          <w:p w:rsidR="00297B1A" w:rsidRDefault="0023302C">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Tест саны</w:t>
            </w:r>
          </w:p>
        </w:tc>
      </w:tr>
      <w:tr w:rsidR="00297B1A">
        <w:trPr>
          <w:trHeight w:val="873"/>
        </w:trPr>
        <w:tc>
          <w:tcPr>
            <w:tcW w:w="812" w:type="dxa"/>
            <w:vAlign w:val="center"/>
          </w:tcPr>
          <w:p w:rsidR="00297B1A" w:rsidRDefault="0023302C">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307" w:type="dxa"/>
            <w:vAlign w:val="center"/>
          </w:tcPr>
          <w:p w:rsidR="00297B1A" w:rsidRDefault="0023302C">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Білу </w:t>
            </w:r>
          </w:p>
        </w:tc>
        <w:tc>
          <w:tcPr>
            <w:tcW w:w="5271" w:type="dxa"/>
            <w:vAlign w:val="center"/>
          </w:tcPr>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Пәнге қатысты негізгі дәлелдер, заңдар, анықтамалар, формула және құбылыстарды жатқа білу, таныс, еске алу.</w:t>
            </w:r>
          </w:p>
        </w:tc>
        <w:tc>
          <w:tcPr>
            <w:tcW w:w="1488" w:type="dxa"/>
            <w:vAlign w:val="center"/>
          </w:tcPr>
          <w:p w:rsidR="00297B1A" w:rsidRDefault="0023302C">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297B1A">
        <w:trPr>
          <w:trHeight w:val="873"/>
        </w:trPr>
        <w:tc>
          <w:tcPr>
            <w:tcW w:w="812" w:type="dxa"/>
            <w:vAlign w:val="center"/>
          </w:tcPr>
          <w:p w:rsidR="00297B1A" w:rsidRDefault="0023302C">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307" w:type="dxa"/>
            <w:vAlign w:val="center"/>
          </w:tcPr>
          <w:p w:rsidR="00297B1A" w:rsidRDefault="0023302C">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Қолдану</w:t>
            </w:r>
          </w:p>
        </w:tc>
        <w:tc>
          <w:tcPr>
            <w:tcW w:w="5271" w:type="dxa"/>
            <w:vAlign w:val="center"/>
          </w:tcPr>
          <w:p w:rsidR="00297B1A" w:rsidRDefault="0023302C">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Дәлел мен заңдарды таныс жағдайларда қолдану, есептеу, графикалық/диаграмма талдау жасау.</w:t>
            </w:r>
          </w:p>
        </w:tc>
        <w:tc>
          <w:tcPr>
            <w:tcW w:w="1488" w:type="dxa"/>
            <w:vAlign w:val="center"/>
          </w:tcPr>
          <w:p w:rsidR="00297B1A" w:rsidRDefault="0023302C">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297B1A">
        <w:trPr>
          <w:trHeight w:val="1158"/>
        </w:trPr>
        <w:tc>
          <w:tcPr>
            <w:tcW w:w="812" w:type="dxa"/>
            <w:vAlign w:val="center"/>
          </w:tcPr>
          <w:p w:rsidR="00297B1A" w:rsidRDefault="0023302C">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307" w:type="dxa"/>
            <w:vAlign w:val="center"/>
          </w:tcPr>
          <w:p w:rsidR="00297B1A" w:rsidRDefault="0023302C">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Пайымдау жасау</w:t>
            </w:r>
          </w:p>
        </w:tc>
        <w:tc>
          <w:tcPr>
            <w:tcW w:w="5271" w:type="dxa"/>
            <w:vAlign w:val="center"/>
          </w:tcPr>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Бейтаныс жағдайда қолдану, анализ-ситнтез, себеп–салдар байланысу, түсіндіру, бағалау.</w:t>
            </w:r>
          </w:p>
        </w:tc>
        <w:tc>
          <w:tcPr>
            <w:tcW w:w="1488" w:type="dxa"/>
            <w:vAlign w:val="center"/>
          </w:tcPr>
          <w:p w:rsidR="00297B1A" w:rsidRDefault="0023302C">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297B1A" w:rsidRDefault="00297B1A">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297B1A" w:rsidRDefault="0023302C">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Бағалау мөлшері </w:t>
      </w:r>
    </w:p>
    <w:p w:rsidR="00297B1A" w:rsidRDefault="0023302C">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 тапсырушының жалпы нәтижесі әрбір тест тапсырмасына берілген  балдар жиынтығы негізінде анықталады. Әрбір дұрыс жауап үшін </w:t>
      </w:r>
      <w:r>
        <w:rPr>
          <w:rFonts w:ascii="Times New Roman" w:eastAsia="Times New Roman" w:hAnsi="Times New Roman" w:cs="Times New Roman"/>
          <w:b/>
          <w:bCs/>
          <w:sz w:val="28"/>
          <w:szCs w:val="28"/>
        </w:rPr>
        <w:t>2 балл</w:t>
      </w:r>
      <w:r>
        <w:rPr>
          <w:rFonts w:ascii="Times New Roman" w:eastAsia="Times New Roman" w:hAnsi="Times New Roman" w:cs="Times New Roman"/>
          <w:sz w:val="28"/>
          <w:szCs w:val="28"/>
        </w:rPr>
        <w:t xml:space="preserve">, қате жауап үшін </w:t>
      </w:r>
      <w:r>
        <w:rPr>
          <w:rFonts w:ascii="Times New Roman" w:eastAsia="Times New Roman" w:hAnsi="Times New Roman" w:cs="Times New Roman"/>
          <w:b/>
          <w:bCs/>
          <w:sz w:val="28"/>
          <w:szCs w:val="28"/>
        </w:rPr>
        <w:t xml:space="preserve">0 балл </w:t>
      </w:r>
      <w:r>
        <w:rPr>
          <w:rFonts w:ascii="Times New Roman" w:eastAsia="Times New Roman" w:hAnsi="Times New Roman" w:cs="Times New Roman"/>
          <w:sz w:val="28"/>
          <w:szCs w:val="28"/>
        </w:rPr>
        <w:t>беріледі. Tест сынағының ең жоғары нәтижесі 100 балды құрайды.</w:t>
      </w:r>
    </w:p>
    <w:p w:rsidR="00297B1A" w:rsidRDefault="0023302C">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Емтихан тәртібі</w:t>
      </w:r>
    </w:p>
    <w:p w:rsidR="00297B1A" w:rsidRDefault="0023302C">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Тыйым салынған құралдар:</w:t>
      </w:r>
      <w:r>
        <w:rPr>
          <w:rFonts w:ascii="Times New Roman" w:eastAsia="Times New Roman" w:hAnsi="Times New Roman" w:cs="Times New Roman"/>
          <w:sz w:val="28"/>
          <w:szCs w:val="28"/>
        </w:rPr>
        <w:t xml:space="preserve"> емтихан кезінде ұялы телефон, ақылды сағат, планшет немесе электронды жазбалардан пайдалануға қатаң тыйым салынады. </w:t>
      </w:r>
    </w:p>
    <w:p w:rsidR="00297B1A" w:rsidRDefault="0023302C">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Тәртіп-ереже:</w:t>
      </w:r>
      <w:r>
        <w:rPr>
          <w:rFonts w:ascii="Times New Roman" w:eastAsia="Times New Roman" w:hAnsi="Times New Roman" w:cs="Times New Roman"/>
          <w:sz w:val="28"/>
          <w:szCs w:val="28"/>
        </w:rPr>
        <w:t xml:space="preserve"> нұсқа көшіру, көмек сұрау немесе көмектесу, емтихан барысында сөйлесу, рұқсатсыз шығу сынды жағдайларға тыйым салынады. </w:t>
      </w:r>
    </w:p>
    <w:p w:rsidR="00297B1A" w:rsidRDefault="0023302C">
      <w:pPr>
        <w:widowControl w:val="0"/>
        <w:spacing w:after="0" w:line="276" w:lineRule="auto"/>
        <w:ind w:firstLine="567"/>
        <w:jc w:val="both"/>
        <w:rPr>
          <w:rFonts w:ascii="Times New Roman" w:eastAsia="Times New Roman" w:hAnsi="Times New Roman" w:cs="Times New Roman"/>
          <w:color w:val="1F3864"/>
          <w:sz w:val="28"/>
          <w:szCs w:val="28"/>
        </w:rPr>
      </w:pPr>
      <w:r>
        <w:rPr>
          <w:rFonts w:ascii="Times New Roman" w:eastAsia="Times New Roman" w:hAnsi="Times New Roman" w:cs="Times New Roman"/>
          <w:sz w:val="28"/>
          <w:szCs w:val="28"/>
        </w:rPr>
        <w:t>Бақылаушы ереже бұзғандарды анықтаған кезде оны ресімдейді, үміткерді тестілеуден шеттетеді және нәтижесі жойылады.</w:t>
      </w: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3302C">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w:t>
      </w:r>
      <w:r w:rsidR="00885DF5" w:rsidRPr="00C94411">
        <w:rPr>
          <w:rFonts w:ascii="Times New Roman" w:eastAsia="Times New Roman" w:hAnsi="Times New Roman" w:cs="Times New Roman"/>
          <w:b/>
          <w:bCs/>
          <w:color w:val="000000"/>
          <w:sz w:val="28"/>
          <w:szCs w:val="28"/>
        </w:rPr>
        <w:t>I</w:t>
      </w:r>
      <w:r>
        <w:rPr>
          <w:rFonts w:ascii="Times New Roman" w:eastAsia="Times New Roman" w:hAnsi="Times New Roman" w:cs="Times New Roman"/>
          <w:b/>
          <w:bCs/>
          <w:color w:val="000000"/>
          <w:sz w:val="28"/>
          <w:szCs w:val="28"/>
        </w:rPr>
        <w:t>I. Ұсынылатын негізгі әдебиеттер</w:t>
      </w:r>
    </w:p>
    <w:p w:rsidR="00297B1A" w:rsidRDefault="00297B1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Maтематика 1-сынып Л.Уринбоева, тағы басқалар “Республика таълим    </w:t>
      </w:r>
    </w:p>
    <w:p w:rsidR="00297B1A" w:rsidRDefault="0023302C">
      <w:pPr>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маркази”, 2021</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Maтематика 2-сынып Л.Орынбаева, т.б. “Республика білім орталығы”, 2021</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Maтематика 3-сынып. Л.Орынбаева, т.б. “Республика білім орталығы”, 2022</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Maтематика. 4-сынып. Н.У.Бикбаева,  “Ўқитувчи”, Ташкент-2020 </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Tәрбие 1-сынып. Н.Исматова, тағы басқалар. “Ғафур Ғұлам”, Ташкент-2020</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Tәрбие 2-сынып. Н.Исматова, тағы басқалар. “Ғафур Ғұлам”, Ташкент-2020</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Tәрбие 3-сынып. Д.Розиева, т.б. Ташкент, “Сано-Стандарт”, 2020</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Tәрбие 4-сынып. С.Шермухамедова, т.б. Ташкент, “Өзбекстан”, 2020</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Tабиғи пәндер 1-сынып. К.Суяров, т.б., “Республика білім орталығы” 2021</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Tабиғи пәндер 3-сынып. З.Сангирова, т.б., “ Республика білім орталығы” 2022</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Табиғаттану. 4-сынып. А.Бахрамов, тағы басқалар. «Шарқ», Ташкент - 2020</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Tabiiy fanlar. 1-sinf. К.Суяров, т.б., “Республика таълим маркази” 2021</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Таbiiy fanlar. 2-sinf. 1-2-qism O.E.Тigay. “Novda Edutainment” 2023</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Tabiiy fanlar. 3-sinf. 1-2-qism Y.V.Malikova, “Novda”, Tashkent-2023</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Tabiiy fanlar. 4-sinf. 1-qism Y.V.Malikova, “Novda”, Tashkent-2023</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Ана тілі және оқу сауаттылығы. 1-2 бөлімдер. 2-3-сыныптар.       Н.Абдувалитов, М.Байтураева “Республика білім орталығы” 2022</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Қазақ тілі, 5-сынып. У.Байқабылов, Г.Нишанова, М.Темірбаева. Ташкент.  «Өзбекстан»,2020.</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Қазақ тілі, 6-сынып. У.А.Байкабылов, Д.Дүйсебаева, А.Ж. Үмбетова, Г.А.Нишанов. Ташкент – 2022.</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Әдебиет, 5-сынып, Қ.Сейданов, Г.Нишанова. Ташкент. «Өзбекстан», 2020.</w:t>
      </w:r>
    </w:p>
    <w:p w:rsidR="00297B1A" w:rsidRDefault="0023302C">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 Әдебиет, 6-сынып. Е.Абдувалитов, Д.Дүйсебаева. С.Досымбетова,   А.Бектаев. «Өзбекстан»,   2022.</w:t>
      </w:r>
    </w:p>
    <w:p w:rsidR="00297B1A" w:rsidRDefault="00297B1A">
      <w:pPr>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297B1A" w:rsidRDefault="0023302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Қосымша әдебиеттер:</w:t>
      </w:r>
    </w:p>
    <w:p w:rsidR="00297B1A" w:rsidRDefault="0023302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Қазақ тілінің фразеологиялық сөздігі.</w:t>
      </w:r>
    </w:p>
    <w:p w:rsidR="00297B1A" w:rsidRDefault="0023302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Қазақ тілінің түсіндірме сөздігі.</w:t>
      </w:r>
    </w:p>
    <w:p w:rsidR="00297B1A" w:rsidRDefault="0023302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Әдебиеттану терминдері сөздігі.</w:t>
      </w:r>
    </w:p>
    <w:p w:rsidR="00297B1A" w:rsidRDefault="0023302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Қазақ тілінің синонимдер сөздігі.</w:t>
      </w:r>
    </w:p>
    <w:p w:rsidR="00297B1A" w:rsidRDefault="0023302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Қазақ тілінің антонимдер сөздігі.</w:t>
      </w:r>
    </w:p>
    <w:p w:rsidR="00297B1A" w:rsidRDefault="0023302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Қазақ тілінің омонимдер сөздігі.</w:t>
      </w:r>
    </w:p>
    <w:p w:rsidR="00C94411" w:rsidRDefault="00C94411">
      <w:pPr>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highlight w:val="white"/>
        </w:rPr>
      </w:pPr>
    </w:p>
    <w:p w:rsidR="00297B1A" w:rsidRPr="00C300C7" w:rsidRDefault="0023302C" w:rsidP="00C94411">
      <w:pPr>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VIII. </w:t>
      </w:r>
      <w:r>
        <w:rPr>
          <w:rFonts w:ascii="Times New Roman" w:eastAsia="Times New Roman" w:hAnsi="Times New Roman" w:cs="Times New Roman"/>
          <w:b/>
          <w:bCs/>
          <w:color w:val="000000"/>
          <w:sz w:val="28"/>
          <w:szCs w:val="28"/>
        </w:rPr>
        <w:t xml:space="preserve">Педагогикалық шеберлік бойынша </w:t>
      </w:r>
      <w:r w:rsidR="007565A3">
        <w:rPr>
          <w:rFonts w:ascii="Times New Roman" w:eastAsia="Times New Roman" w:hAnsi="Times New Roman" w:cs="Times New Roman"/>
          <w:b/>
          <w:bCs/>
          <w:color w:val="000000"/>
          <w:sz w:val="28"/>
          <w:szCs w:val="28"/>
        </w:rPr>
        <w:t>әдебиеттер</w:t>
      </w:r>
    </w:p>
    <w:p w:rsidR="00297B1A" w:rsidRDefault="0023302C">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297B1A" w:rsidRDefault="0023302C">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297B1A" w:rsidRDefault="0023302C">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“Innovatsiya-ziyo” nashriyoti, 2019. – 276 b.</w:t>
      </w:r>
    </w:p>
    <w:p w:rsidR="00297B1A" w:rsidRDefault="0023302C">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Jumayev M. E., Tadjiyeva Z. G‘..  Boshlang‘ich sinflarda matematika o‘qitish metodikasi. –Toshkent.: Bayoz,  “Bayoz”- 2022</w:t>
      </w:r>
    </w:p>
    <w:p w:rsidR="00297B1A" w:rsidRDefault="0023302C">
      <w:pPr>
        <w:widowControl w:val="0"/>
        <w:spacing w:after="0" w:line="276"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Qosimova K., Matchonov S., G‘ulomova X., Yo‘ldosheva Sh., Saryiev Sh. Ona tili o‘qitish metodikasi. –Toshkent.: Bayoz, 2022. – 304 b. </w:t>
      </w:r>
    </w:p>
    <w:p w:rsidR="00297B1A" w:rsidRDefault="00297B1A">
      <w:pPr>
        <w:spacing w:after="0"/>
        <w:ind w:left="360"/>
        <w:rPr>
          <w:rFonts w:ascii="Times New Roman" w:eastAsia="Times New Roman" w:hAnsi="Times New Roman" w:cs="Times New Roman"/>
          <w:sz w:val="28"/>
          <w:szCs w:val="28"/>
        </w:rPr>
      </w:pPr>
      <w:bookmarkStart w:id="3" w:name="_heading=h.sb9ho1g43y8d" w:colFirst="0" w:colLast="0"/>
      <w:bookmarkEnd w:id="3"/>
    </w:p>
    <w:p w:rsidR="00297B1A" w:rsidRDefault="0023302C" w:rsidP="007565A3">
      <w:pPr>
        <w:spacing w:after="240" w:line="240" w:lineRule="auto"/>
        <w:ind w:left="60"/>
        <w:jc w:val="both"/>
        <w:rPr>
          <w:rFonts w:ascii="Times New Roman" w:eastAsia="Times New Roman" w:hAnsi="Times New Roman" w:cs="Times New Roman"/>
          <w:sz w:val="28"/>
          <w:szCs w:val="28"/>
        </w:rPr>
      </w:pPr>
      <w:r>
        <w:rPr>
          <w:rFonts w:ascii="Times New Roman" w:eastAsia="Times New Roman" w:hAnsi="Times New Roman" w:cs="Times New Roman"/>
          <w:sz w:val="14"/>
          <w:szCs w:val="14"/>
          <w:u w:val="single"/>
        </w:rPr>
        <w:t xml:space="preserve">   </w:t>
      </w:r>
      <w:r>
        <w:rPr>
          <w:rFonts w:ascii="Times New Roman" w:eastAsia="Times New Roman" w:hAnsi="Times New Roman" w:cs="Times New Roman"/>
          <w:b/>
          <w:bCs/>
          <w:i/>
          <w:iCs/>
          <w:sz w:val="28"/>
          <w:szCs w:val="28"/>
          <w:u w:val="single"/>
        </w:rPr>
        <w:t>Ескерту</w:t>
      </w:r>
      <w:r>
        <w:rPr>
          <w:rFonts w:ascii="Times New Roman" w:eastAsia="Times New Roman" w:hAnsi="Times New Roman" w:cs="Times New Roman"/>
          <w:b/>
          <w:bCs/>
          <w:i/>
          <w:iCs/>
          <w:sz w:val="26"/>
          <w:szCs w:val="26"/>
          <w:u w:val="single"/>
        </w:rPr>
        <w:t>:</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тест тапсырмалары мазмұны ұсынылған әдебиеттерде көрініс тапқан мазхмұн, принцип пен жанасулармен сәйкестендіріледі, бірақ тест тапсырмалары тікелей деректерден алынбайды. Сынаққа дайындық көру үдерісінде ұсынылған әдебиеттер еске сақтап қалу дерегі ретінде қызмет етуіне қарай, жалпы кәсіптік дайындықты пывсықтауға қаратылған.</w:t>
      </w:r>
    </w:p>
    <w:sectPr w:rsidR="00297B1A">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946" w:rsidRDefault="004B1946">
      <w:pPr>
        <w:spacing w:after="0" w:line="240" w:lineRule="auto"/>
      </w:pPr>
      <w:r>
        <w:separator/>
      </w:r>
    </w:p>
  </w:endnote>
  <w:endnote w:type="continuationSeparator" w:id="0">
    <w:p w:rsidR="004B1946" w:rsidRDefault="004B1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E707182-536F-4866-B394-5F57B587727D}"/>
    <w:embedItalic r:id="rId2" w:fontKey="{2F8D2A09-CF23-4835-A5DF-A025C1F2AD32}"/>
  </w:font>
  <w:font w:name="Calibri Light">
    <w:panose1 w:val="020F0302020204030204"/>
    <w:charset w:val="CC"/>
    <w:family w:val="swiss"/>
    <w:pitch w:val="variable"/>
    <w:sig w:usb0="E4002EFF" w:usb1="C200247B" w:usb2="00000009" w:usb3="00000000" w:csb0="000001FF" w:csb1="00000000"/>
    <w:embedRegular r:id="rId3" w:fontKey="{451EF4E2-17C4-4478-A3CE-91B8141004C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946" w:rsidRDefault="004B1946">
      <w:pPr>
        <w:spacing w:after="0" w:line="240" w:lineRule="auto"/>
      </w:pPr>
      <w:r>
        <w:separator/>
      </w:r>
    </w:p>
  </w:footnote>
  <w:footnote w:type="continuationSeparator" w:id="0">
    <w:p w:rsidR="004B1946" w:rsidRDefault="004B1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B1A" w:rsidRDefault="00297B1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9F775A"/>
    <w:multiLevelType w:val="multilevel"/>
    <w:tmpl w:val="37CE4F34"/>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B1A"/>
    <w:rsid w:val="0023302C"/>
    <w:rsid w:val="00297B1A"/>
    <w:rsid w:val="004B1946"/>
    <w:rsid w:val="007565A3"/>
    <w:rsid w:val="00766E2F"/>
    <w:rsid w:val="00885DF5"/>
    <w:rsid w:val="00AB2C81"/>
    <w:rsid w:val="00C300C7"/>
    <w:rsid w:val="00C94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3FD13"/>
  <w15:docId w15:val="{A04A6CCB-FCD9-4A51-94A4-85C61D7F9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YjQ5vZAnmsaimw3pZzPzYupcNg==">CgMxLjAyDmguM3F1Y2RjeWludmV5Mg5oLmMzcDZsYXpkdWc5eDIOaC5zYjlobzFnNDN5OGQ4AHIhMTRIWWNYWmQxNm5ERG96UEpaR1M0cHBzYU15aXhna19C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2281</Words>
  <Characters>13007</Characters>
  <Application>Microsoft Office Word</Application>
  <DocSecurity>0</DocSecurity>
  <Lines>108</Lines>
  <Paragraphs>30</Paragraphs>
  <ScaleCrop>false</ScaleCrop>
  <Company>SPecialiST RePack</Company>
  <LinksUpToDate>false</LinksUpToDate>
  <CharactersWithSpaces>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8</cp:revision>
  <dcterms:created xsi:type="dcterms:W3CDTF">2026-03-16T14:40:00Z</dcterms:created>
  <dcterms:modified xsi:type="dcterms:W3CDTF">2026-04-09T09:30:00Z</dcterms:modified>
</cp:coreProperties>
</file>