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60D" w:rsidRDefault="0044581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7D560D" w:rsidRDefault="0044581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GEOGRAFIYA FANIDAN KASBIY SERTIFIKATLASH TEST TOPSHIRIQLARI </w:t>
      </w:r>
    </w:p>
    <w:p w:rsidR="007D560D" w:rsidRDefault="00445812">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7D560D">
      <w:pPr>
        <w:spacing w:before="240" w:after="240" w:line="276" w:lineRule="auto"/>
        <w:ind w:firstLine="20"/>
        <w:jc w:val="center"/>
        <w:rPr>
          <w:rFonts w:ascii="Times New Roman" w:eastAsia="Times New Roman" w:hAnsi="Times New Roman" w:cs="Times New Roman"/>
          <w:b/>
          <w:bCs/>
          <w:sz w:val="28"/>
          <w:szCs w:val="28"/>
        </w:rPr>
      </w:pPr>
    </w:p>
    <w:p w:rsidR="007D560D" w:rsidRDefault="007D560D">
      <w:pPr>
        <w:spacing w:before="240" w:after="240" w:line="276" w:lineRule="auto"/>
        <w:ind w:firstLine="20"/>
        <w:jc w:val="center"/>
        <w:rPr>
          <w:rFonts w:ascii="Times New Roman" w:eastAsia="Times New Roman" w:hAnsi="Times New Roman" w:cs="Times New Roman"/>
          <w:b/>
          <w:bCs/>
          <w:sz w:val="28"/>
          <w:szCs w:val="28"/>
        </w:rPr>
      </w:pP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7D560D">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D560D" w:rsidRDefault="00445812">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7D560D" w:rsidRDefault="00445812">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GEOGRAFIYA FANIDAN KASBIY SERTIFIKATLASH TEST TOPSHIRIQLARI </w:t>
      </w:r>
    </w:p>
    <w:p w:rsidR="007D560D" w:rsidRDefault="00445812">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7D560D" w:rsidRDefault="004458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Oʻzbekiston Respublikasi Vazirlar Mahkamasining davlat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umumiy oʻrta taʼlim tashkilotlari pedagog kadrlarini kasbiy sertifikatlash boʻyicha davlat xizmatlarini koʻrsatishning maʼmuriy reglamentiga muvofiq ishlab chiqildi. Hujjat Geografiya fani oʻqituvchilarining kasbiy bilim, koʻnikma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kompetensiyalarini baholash uchun qoʻllaniladigan test sinovlarining mazmuni, tuzilmasi va baholash mezonlarini belgilaydi.</w:t>
      </w:r>
    </w:p>
    <w:p w:rsidR="007D560D" w:rsidRDefault="004458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7D560D" w:rsidRDefault="004458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boʻlib xizmat qiladi hamda baholash jarayonining shaffofligi, adolatliligi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ilmiy asoslanganligini taʼminlashga qaratilgan.</w:t>
      </w:r>
    </w:p>
    <w:p w:rsidR="007D560D" w:rsidRDefault="00445812">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7D560D" w:rsidRDefault="00445812">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Geografiya fani oʻqituvchilarining fan boʻyicha nazariy bilimlari, amaliy faoliyat</w:t>
      </w:r>
      <w:r>
        <w:rPr>
          <w:rFonts w:ascii="Times New Roman" w:eastAsia="Times New Roman" w:hAnsi="Times New Roman" w:cs="Times New Roman"/>
          <w:sz w:val="28"/>
          <w:szCs w:val="28"/>
        </w:rPr>
        <w:t xml:space="preserve"> koʻnikmalari</w:t>
      </w:r>
      <w:r>
        <w:rPr>
          <w:rFonts w:ascii="Times New Roman" w:eastAsia="Times New Roman" w:hAnsi="Times New Roman" w:cs="Times New Roman"/>
          <w:color w:val="000000"/>
          <w:sz w:val="28"/>
          <w:szCs w:val="28"/>
        </w:rPr>
        <w:t xml:space="preserve">ni tashkil etish kompetensiyasi, Geografiya fanini oʻqitish metodikasi boʻyicha bilimlari, pedagogik mahorati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kasbiy kompetensiyalarini kompleks baholashdan iborat. Baholash natijalari pedagog kadrlarni kasbiy sertifikatlash jarayonida qaror qabul qilish uchun asos boʻlib xizmat qiladi.</w:t>
      </w:r>
    </w:p>
    <w:p w:rsidR="007D560D" w:rsidRDefault="00445812">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7D560D" w:rsidRDefault="00445812">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Oʻzbekiston Respublikasi Vazirlar Mahkamasining 2024-yil 12-fevraldagi “Davlat maktabgacha va umumiy oʻrta taʼlim tashkilotlari pedagog kadrlarini kasbiy sertifikatlash boʻyicha davlat xizmatlarini koʻrsatishning maʼmuriy reglamentini tasdiqlash toʻgʻrisida” 87-son qarori.</w:t>
      </w:r>
    </w:p>
    <w:p w:rsidR="007D560D" w:rsidRDefault="00445812">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maktab taʼlimi vazirining 2026-yil 25-fevraldagi “Davlat maktabgacha va umumiy oʻrta taʼlim tashkilotlari pedagog kadrlarini kasbiy sertifikatlash nazorat sinovidan oʻtkazishni tashkil etish toʻgʻrisida”gi 81-son buyrugʻi.</w:t>
      </w:r>
    </w:p>
    <w:p w:rsidR="007D560D" w:rsidRDefault="00445812">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Geografiya fani oʻqituvchilari uchun mutaxassislik fanidan 40 ta, pedagogik mahoratdan 10 ta, </w:t>
      </w:r>
      <w:proofErr w:type="gramStart"/>
      <w:r>
        <w:rPr>
          <w:rFonts w:ascii="Times New Roman" w:eastAsia="Times New Roman" w:hAnsi="Times New Roman" w:cs="Times New Roman"/>
          <w:sz w:val="28"/>
          <w:szCs w:val="28"/>
        </w:rPr>
        <w:t>jami</w:t>
      </w:r>
      <w:proofErr w:type="gramEnd"/>
      <w:r>
        <w:rPr>
          <w:rFonts w:ascii="Times New Roman" w:eastAsia="Times New Roman" w:hAnsi="Times New Roman" w:cs="Times New Roman"/>
          <w:sz w:val="28"/>
          <w:szCs w:val="28"/>
        </w:rPr>
        <w:t xml:space="preserve">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w:t>
      </w:r>
      <w:r>
        <w:rPr>
          <w:rFonts w:ascii="Times New Roman" w:eastAsia="Times New Roman" w:hAnsi="Times New Roman" w:cs="Times New Roman"/>
          <w:i/>
          <w:iCs/>
          <w:sz w:val="28"/>
          <w:szCs w:val="28"/>
        </w:rPr>
        <w:lastRenderedPageBreak/>
        <w:t xml:space="preserve">talab qiladigan (Y2) va ketma-ketlikni talab qiladigan test </w:t>
      </w:r>
      <w:proofErr w:type="gramStart"/>
      <w:r>
        <w:rPr>
          <w:rFonts w:ascii="Times New Roman" w:eastAsia="Times New Roman" w:hAnsi="Times New Roman" w:cs="Times New Roman"/>
          <w:i/>
          <w:iCs/>
          <w:sz w:val="28"/>
          <w:szCs w:val="28"/>
        </w:rPr>
        <w:t>topshiriqlari(</w:t>
      </w:r>
      <w:proofErr w:type="gramEnd"/>
      <w:r>
        <w:rPr>
          <w:rFonts w:ascii="Times New Roman" w:eastAsia="Times New Roman" w:hAnsi="Times New Roman" w:cs="Times New Roman"/>
          <w:i/>
          <w:iCs/>
          <w:sz w:val="28"/>
          <w:szCs w:val="28"/>
        </w:rPr>
        <w:t>Y3</w:t>
      </w:r>
      <w:r>
        <w:rPr>
          <w:rFonts w:ascii="Times New Roman" w:eastAsia="Times New Roman" w:hAnsi="Times New Roman" w:cs="Times New Roman"/>
          <w:sz w:val="28"/>
          <w:szCs w:val="28"/>
        </w:rPr>
        <w:t xml:space="preserve">) foydalaniladi. Mutaxassislik fanlaridan tuziladigan test 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 </w:t>
      </w:r>
    </w:p>
    <w:p w:rsidR="007D560D" w:rsidRDefault="00445812">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7D560D" w:rsidRDefault="007D560D">
      <w:pPr>
        <w:widowControl w:val="0"/>
        <w:spacing w:after="0" w:line="276" w:lineRule="auto"/>
        <w:ind w:firstLine="567"/>
        <w:jc w:val="center"/>
        <w:rPr>
          <w:rFonts w:ascii="Times New Roman" w:eastAsia="Times New Roman" w:hAnsi="Times New Roman" w:cs="Times New Roman"/>
          <w:b/>
          <w:bCs/>
          <w:sz w:val="28"/>
          <w:szCs w:val="28"/>
        </w:rPr>
      </w:pP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Geografiya fanining asosiy mazmun yoʻnalishlarini qamrab oladi. Xususan, test topshiriqlari geografiyaning boshlangʻich kursi, materiklar va okeanlar tabiiy geografiyasi, Oʻrta Osiyo va Oʻzbekiston tabiiy geografiyasi, Oʻzbekistonning iqtisodiy va ijtimoiy geografiyasi, jahon iqtisodiy va ijtimoiy geografiyasi, amaliy geografiya, geografik masala va misollar, geografiya fanini oʻqitish metodikasi va pedagogik mahoratga oid bilim hamda koʻnikmalarni baholashga qaratilgan. Test topshiriqlarining mazmuni umumiy oʻrta taʼlimning davlat taʼlim standartlari, amaldagi oʻquv dasturlari hamda fan boʻyicha metodik talablar asosida shakllantiriladi.</w:t>
      </w:r>
    </w:p>
    <w:p w:rsidR="007D560D" w:rsidRDefault="00445812">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baholanadigan bilim va koʻnikmalari boʻyicha taqsimoti </w:t>
      </w:r>
    </w:p>
    <w:p w:rsidR="007D560D" w:rsidRDefault="00445812">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d"/>
        <w:tblW w:w="1030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535"/>
        <w:gridCol w:w="1080"/>
      </w:tblGrid>
      <w:tr w:rsidR="007D560D">
        <w:tc>
          <w:tcPr>
            <w:tcW w:w="3690" w:type="dxa"/>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Mazmun soha</w:t>
            </w:r>
          </w:p>
        </w:tc>
        <w:tc>
          <w:tcPr>
            <w:tcW w:w="5535" w:type="dxa"/>
            <w:vAlign w:val="center"/>
          </w:tcPr>
          <w:p w:rsidR="007D560D" w:rsidRDefault="00445812">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Baholanadigan konstruktlar</w:t>
            </w:r>
          </w:p>
        </w:tc>
        <w:tc>
          <w:tcPr>
            <w:tcW w:w="1080" w:type="dxa"/>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Testlar soni</w:t>
            </w:r>
          </w:p>
        </w:tc>
      </w:tr>
      <w:tr w:rsidR="007D560D">
        <w:tc>
          <w:tcPr>
            <w:tcW w:w="10305" w:type="dxa"/>
            <w:gridSpan w:val="3"/>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Geografiyaning boshlangʻich kursi</w:t>
            </w:r>
          </w:p>
        </w:tc>
      </w:tr>
      <w:tr w:rsidR="007D560D">
        <w:trPr>
          <w:cantSplit/>
          <w:trHeight w:val="777"/>
        </w:trPr>
        <w:tc>
          <w:tcPr>
            <w:tcW w:w="3690" w:type="dxa"/>
            <w:tcBorders>
              <w:bottom w:val="single" w:sz="4" w:space="0" w:color="000000"/>
            </w:tcBorders>
            <w:vAlign w:val="center"/>
          </w:tcPr>
          <w:p w:rsidR="007D560D" w:rsidRDefault="00445812">
            <w:pPr>
              <w:widowControl w:val="0"/>
              <w:pBdr>
                <w:top w:val="nil"/>
                <w:left w:val="nil"/>
                <w:bottom w:val="nil"/>
                <w:right w:val="nil"/>
                <w:between w:val="nil"/>
              </w:pBdr>
              <w:spacing w:after="0" w:line="276" w:lineRule="auto"/>
              <w:ind w:left="-108" w:firstLine="10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Geografiya fani va uning rivojlanishi</w:t>
            </w:r>
          </w:p>
        </w:tc>
        <w:tc>
          <w:tcPr>
            <w:tcW w:w="5535" w:type="dxa"/>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color w:val="000000"/>
                <w:sz w:val="28"/>
                <w:szCs w:val="28"/>
              </w:rPr>
              <w:t>- geografiya fani mazmunining nazariy asoslarini bilish, ularni tahlil qilish;</w:t>
            </w:r>
          </w:p>
        </w:tc>
        <w:tc>
          <w:tcPr>
            <w:tcW w:w="1080" w:type="dxa"/>
            <w:vMerge w:val="restart"/>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sidRPr="004C37F2">
              <w:rPr>
                <w:rFonts w:ascii="Times New Roman" w:eastAsia="Times New Roman" w:hAnsi="Times New Roman" w:cs="Times New Roman"/>
                <w:color w:val="000000"/>
                <w:sz w:val="28"/>
                <w:szCs w:val="28"/>
              </w:rPr>
              <w:t>6 ta</w:t>
            </w:r>
          </w:p>
        </w:tc>
      </w:tr>
      <w:tr w:rsidR="007D560D">
        <w:trPr>
          <w:cantSplit/>
          <w:trHeight w:val="3332"/>
        </w:trPr>
        <w:tc>
          <w:tcPr>
            <w:tcW w:w="3690" w:type="dxa"/>
            <w:tcBorders>
              <w:top w:val="single" w:sz="4" w:space="0" w:color="000000"/>
            </w:tcBorders>
            <w:vAlign w:val="center"/>
          </w:tcPr>
          <w:p w:rsidR="007D560D" w:rsidRDefault="00445812">
            <w:pPr>
              <w:widowControl w:val="0"/>
              <w:pBdr>
                <w:top w:val="nil"/>
                <w:left w:val="nil"/>
                <w:bottom w:val="nil"/>
                <w:right w:val="nil"/>
                <w:between w:val="nil"/>
              </w:pBdr>
              <w:spacing w:after="0" w:line="276" w:lineRule="auto"/>
              <w:ind w:left="-108" w:firstLine="10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Geografik qobiq va uning umumiy qonuniyatlari</w:t>
            </w:r>
          </w:p>
        </w:tc>
        <w:tc>
          <w:tcPr>
            <w:tcW w:w="5535" w:type="dxa"/>
            <w:tcBorders>
              <w:top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Quyosh sistemasi va yer shakli, holati, harakati bilan bogʻliq jarayonlarni bilish</w:t>
            </w:r>
            <w:r w:rsidRPr="004C37F2">
              <w:rPr>
                <w:rFonts w:ascii="Times New Roman" w:eastAsia="Times New Roman" w:hAnsi="Times New Roman" w:cs="Times New Roman"/>
                <w:iCs/>
                <w:color w:val="000000"/>
                <w:sz w:val="28"/>
                <w:szCs w:val="28"/>
              </w:rPr>
              <w:t xml:space="preserve"> hamda hayotiy vaziyatlarda qoʻllash, ularni tahlil qilish;</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color w:val="000000"/>
                <w:sz w:val="28"/>
                <w:szCs w:val="28"/>
              </w:rPr>
              <w:t>- geografik qobiq tarkibiy qismlarini hamda uning rivojlanishiga doir maʼlumotlarga asosan ular oʻrtasidagi oʻzaro bogʻliqlik qonuniyatlarni aniqlash, ularga doir geografik jarayonlarni tahlil qilish;</w:t>
            </w:r>
          </w:p>
        </w:tc>
        <w:tc>
          <w:tcPr>
            <w:tcW w:w="1080" w:type="dxa"/>
            <w:vMerge/>
            <w:vAlign w:val="center"/>
          </w:tcPr>
          <w:p w:rsidR="007D560D" w:rsidRPr="004C37F2" w:rsidRDefault="007D560D">
            <w:pPr>
              <w:widowControl w:val="0"/>
              <w:pBdr>
                <w:top w:val="nil"/>
                <w:left w:val="nil"/>
                <w:bottom w:val="nil"/>
                <w:right w:val="nil"/>
                <w:between w:val="nil"/>
              </w:pBdr>
              <w:spacing w:after="0" w:line="276" w:lineRule="auto"/>
              <w:rPr>
                <w:rFonts w:ascii="Times New Roman" w:eastAsia="Times New Roman" w:hAnsi="Times New Roman" w:cs="Times New Roman"/>
                <w:iCs/>
                <w:color w:val="000000"/>
                <w:sz w:val="28"/>
                <w:szCs w:val="28"/>
              </w:rPr>
            </w:pPr>
          </w:p>
        </w:tc>
      </w:tr>
      <w:tr w:rsidR="007D560D">
        <w:trPr>
          <w:cantSplit/>
          <w:trHeight w:val="339"/>
        </w:trPr>
        <w:tc>
          <w:tcPr>
            <w:tcW w:w="10305" w:type="dxa"/>
            <w:gridSpan w:val="3"/>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2. Materiklar va okeanlar tabiiy geografiyasi</w:t>
            </w:r>
          </w:p>
        </w:tc>
      </w:tr>
      <w:tr w:rsidR="007D560D">
        <w:trPr>
          <w:cantSplit/>
          <w:trHeight w:val="1278"/>
        </w:trPr>
        <w:tc>
          <w:tcPr>
            <w:tcW w:w="3690" w:type="dxa"/>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2.1. Dunyo okeani</w:t>
            </w:r>
          </w:p>
        </w:tc>
        <w:tc>
          <w:tcPr>
            <w:tcW w:w="5535" w:type="dxa"/>
            <w:vAlign w:val="center"/>
          </w:tcPr>
          <w:p w:rsidR="007D560D" w:rsidRPr="004C37F2" w:rsidRDefault="00445812">
            <w:pP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dunyo okeani va uning tarkibi toʻgʻrisida</w:t>
            </w:r>
            <w:r w:rsidRPr="004C37F2">
              <w:rPr>
                <w:rFonts w:ascii="Times New Roman" w:eastAsia="Times New Roman" w:hAnsi="Times New Roman" w:cs="Times New Roman"/>
                <w:iCs/>
                <w:color w:val="000000"/>
                <w:sz w:val="28"/>
                <w:szCs w:val="28"/>
              </w:rPr>
              <w:t xml:space="preserve"> bilish, farqlash hamda taqqoslash, ularni tahlil qilish;</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2 ta</w:t>
            </w:r>
          </w:p>
        </w:tc>
      </w:tr>
      <w:tr w:rsidR="007D560D">
        <w:trPr>
          <w:cantSplit/>
          <w:trHeight w:val="1420"/>
        </w:trPr>
        <w:tc>
          <w:tcPr>
            <w:tcW w:w="3690" w:type="dxa"/>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2.2. Materiklar va ularning xususiyatlari</w:t>
            </w:r>
          </w:p>
        </w:tc>
        <w:tc>
          <w:tcPr>
            <w:tcW w:w="5535" w:type="dxa"/>
            <w:vAlign w:val="center"/>
          </w:tcPr>
          <w:p w:rsidR="007D560D" w:rsidRPr="004C37F2" w:rsidRDefault="00445812">
            <w:pP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materiklar va okeanlarning asosiy xususiyatlariga oid nazariy maʼlumotlarni bilish, ular oʻrtasidagi oʻzaro bogʻliqlik va umumgeografik qonuniyatlarni aniqlash, taqqoslash, ularga oid geografik jarayonlar yoki hodisalarni tahlil qilish;</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7 ta</w:t>
            </w:r>
          </w:p>
        </w:tc>
      </w:tr>
      <w:tr w:rsidR="007D560D">
        <w:trPr>
          <w:cantSplit/>
          <w:trHeight w:val="329"/>
        </w:trPr>
        <w:tc>
          <w:tcPr>
            <w:tcW w:w="10305" w:type="dxa"/>
            <w:gridSpan w:val="3"/>
            <w:vAlign w:val="center"/>
          </w:tcPr>
          <w:p w:rsidR="007D560D" w:rsidRPr="004C37F2"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sidRPr="004C37F2">
              <w:rPr>
                <w:rFonts w:ascii="Times New Roman" w:eastAsia="Times New Roman" w:hAnsi="Times New Roman" w:cs="Times New Roman"/>
                <w:b/>
                <w:bCs/>
                <w:sz w:val="28"/>
                <w:szCs w:val="28"/>
              </w:rPr>
              <w:t>3. Oʻrta Osiyo va Oʻzbekiston tabiiy geografiyasi</w:t>
            </w:r>
          </w:p>
        </w:tc>
      </w:tr>
      <w:tr w:rsidR="007D560D">
        <w:trPr>
          <w:cantSplit/>
          <w:trHeight w:val="4443"/>
        </w:trPr>
        <w:tc>
          <w:tcPr>
            <w:tcW w:w="3690" w:type="dxa"/>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3.1. Oʻrta Osiyo va Oʻzbekistonning tabiiy geografik xususiyatlari</w:t>
            </w:r>
          </w:p>
        </w:tc>
        <w:tc>
          <w:tcPr>
            <w:tcW w:w="5535" w:type="dxa"/>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Oʻrta Osiyo va Oʻzbekiston tabiatining oʻziga xos xususiyatlariga oid maʼlumotlarni bilish, ular oʻrtasidagi oʻzaro bogʻliqlik, farq va qonuniyatlarni aniqlash, ularga oid geografik masalalar, jarayon yoki hodisalar (yoki ularning modellari)ni geografik tahlil qilish;</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Oʻzbekistonning tabiiy geografik rayonlariga oid maʼlumotlarni bilish, ular oʻrtasidagi oʻzaro bogʻliqlik, farq va qonuniyatlarni aniqlash, ularga oid geografik masalalar, jarayon yoki hodisalar (yoki ularning modellari)ni geografik tahlil qilish;</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sidRPr="004C37F2">
              <w:rPr>
                <w:rFonts w:ascii="Times New Roman" w:eastAsia="Times New Roman" w:hAnsi="Times New Roman" w:cs="Times New Roman"/>
                <w:color w:val="000000"/>
                <w:sz w:val="28"/>
                <w:szCs w:val="28"/>
              </w:rPr>
              <w:t>5 ta</w:t>
            </w:r>
          </w:p>
        </w:tc>
      </w:tr>
      <w:tr w:rsidR="007D560D">
        <w:trPr>
          <w:cantSplit/>
          <w:trHeight w:val="414"/>
        </w:trPr>
        <w:tc>
          <w:tcPr>
            <w:tcW w:w="10305" w:type="dxa"/>
            <w:gridSpan w:val="3"/>
            <w:vAlign w:val="center"/>
          </w:tcPr>
          <w:p w:rsidR="007D560D" w:rsidRPr="004C37F2" w:rsidRDefault="00445812">
            <w:pPr>
              <w:widowControl w:val="0"/>
              <w:pBdr>
                <w:top w:val="nil"/>
                <w:left w:val="nil"/>
                <w:bottom w:val="nil"/>
                <w:right w:val="nil"/>
                <w:between w:val="nil"/>
              </w:pBdr>
              <w:spacing w:after="0" w:line="240" w:lineRule="auto"/>
              <w:ind w:left="-103"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4. Oʻzbekistonning iqtisodiy va ijtimoiy geografiyasi</w:t>
            </w:r>
          </w:p>
        </w:tc>
      </w:tr>
      <w:tr w:rsidR="007D560D">
        <w:trPr>
          <w:cantSplit/>
          <w:trHeight w:val="5194"/>
        </w:trPr>
        <w:tc>
          <w:tcPr>
            <w:tcW w:w="3690" w:type="dxa"/>
            <w:vAlign w:val="center"/>
          </w:tcPr>
          <w:p w:rsidR="007D560D" w:rsidRDefault="00445812">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 Oʻzbekistonning geografik oʻrni va maʼmuriy-hududiy tuzilishi va xoʻjaligi</w:t>
            </w:r>
          </w:p>
        </w:tc>
        <w:tc>
          <w:tcPr>
            <w:tcW w:w="5535" w:type="dxa"/>
          </w:tcPr>
          <w:p w:rsidR="007D560D" w:rsidRPr="004C37F2" w:rsidRDefault="00445812">
            <w:pP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Oʻzbekiston geografik oʻrni, tabiiy sharoiti va resurslari, aholisining tarkibi va joylashuvi, iqtisodiyotining tarkibi, sanoat, qishloq xoʻjaligi va transportning muhim tarmoqlari, aholiga xizmat koʻrsatish sohalari, tashqi iqtisodiy aloqalar, xoʻjalik ixtisoslashuvi hamda iqtisodiy rayonlashtirishga oid maʼlumotlarni bilish, ular oʻrtasidagi oʻzaro bogʻliqlik, farq va qonuniyatlarni aniqlash, ularga oid geografik masalalar, jarayon yoki hodisalarni tahlil qilish;</w:t>
            </w:r>
          </w:p>
          <w:p w:rsidR="007D560D" w:rsidRPr="004C37F2" w:rsidRDefault="00445812">
            <w:pP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Oʻzbekistonning regional tavsifi toʻgʻrisida</w:t>
            </w:r>
            <w:r w:rsidRPr="004C37F2">
              <w:rPr>
                <w:rFonts w:ascii="Times New Roman" w:eastAsia="Times New Roman" w:hAnsi="Times New Roman" w:cs="Times New Roman"/>
                <w:iCs/>
                <w:color w:val="000000"/>
                <w:sz w:val="28"/>
                <w:szCs w:val="28"/>
              </w:rPr>
              <w:t xml:space="preserve"> bilish, farqlash hamda taqqoslash, ularni tahlil qilish;</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sidRPr="004C37F2">
              <w:rPr>
                <w:rFonts w:ascii="Times New Roman" w:eastAsia="Times New Roman" w:hAnsi="Times New Roman" w:cs="Times New Roman"/>
                <w:color w:val="000000"/>
                <w:sz w:val="28"/>
                <w:szCs w:val="28"/>
              </w:rPr>
              <w:t>6 ta</w:t>
            </w:r>
          </w:p>
        </w:tc>
      </w:tr>
      <w:tr w:rsidR="007D560D">
        <w:trPr>
          <w:cantSplit/>
          <w:trHeight w:val="256"/>
        </w:trPr>
        <w:tc>
          <w:tcPr>
            <w:tcW w:w="10305" w:type="dxa"/>
            <w:gridSpan w:val="3"/>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5. Jahon iqtisodiy va ijtimoiy geografiyasi</w:t>
            </w:r>
          </w:p>
        </w:tc>
      </w:tr>
      <w:tr w:rsidR="007D560D">
        <w:trPr>
          <w:cantSplit/>
          <w:trHeight w:val="522"/>
        </w:trPr>
        <w:tc>
          <w:tcPr>
            <w:tcW w:w="3690" w:type="dxa"/>
            <w:tcBorders>
              <w:bottom w:val="single" w:sz="4" w:space="0" w:color="000000"/>
            </w:tcBorders>
            <w:vAlign w:val="center"/>
          </w:tcPr>
          <w:p w:rsidR="007D560D" w:rsidRDefault="00445812">
            <w:pP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5.1. Jahoning siyosiy xaritasi</w:t>
            </w:r>
          </w:p>
        </w:tc>
        <w:tc>
          <w:tcPr>
            <w:tcW w:w="5535" w:type="dxa"/>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color w:val="000000"/>
                <w:sz w:val="28"/>
                <w:szCs w:val="28"/>
              </w:rPr>
            </w:pPr>
            <w:r w:rsidRPr="004C37F2">
              <w:rPr>
                <w:rFonts w:ascii="Times New Roman" w:eastAsia="Times New Roman" w:hAnsi="Times New Roman" w:cs="Times New Roman"/>
                <w:iCs/>
                <w:sz w:val="28"/>
                <w:szCs w:val="28"/>
              </w:rPr>
              <w:t xml:space="preserve">- dunyoning siyosiy xaritasi, jahon mamlakatlarining boshqaruv shakli, davlat tuzilishi va rivojlanishiga oid maʼlumotlarni </w:t>
            </w:r>
            <w:r w:rsidRPr="004C37F2">
              <w:rPr>
                <w:rFonts w:ascii="Times New Roman" w:eastAsia="Times New Roman" w:hAnsi="Times New Roman" w:cs="Times New Roman"/>
                <w:iCs/>
                <w:color w:val="000000"/>
                <w:sz w:val="28"/>
                <w:szCs w:val="28"/>
              </w:rPr>
              <w:t>bilish, farqlash, taqqoslash, ularni tahlil qilish</w:t>
            </w:r>
          </w:p>
        </w:tc>
        <w:tc>
          <w:tcPr>
            <w:tcW w:w="1080" w:type="dxa"/>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sidRPr="004C37F2">
              <w:rPr>
                <w:rFonts w:ascii="Times New Roman" w:eastAsia="Times New Roman" w:hAnsi="Times New Roman" w:cs="Times New Roman"/>
                <w:color w:val="000000"/>
                <w:sz w:val="28"/>
                <w:szCs w:val="28"/>
              </w:rPr>
              <w:t>1 ta</w:t>
            </w:r>
          </w:p>
        </w:tc>
      </w:tr>
      <w:tr w:rsidR="007D560D">
        <w:trPr>
          <w:cantSplit/>
          <w:trHeight w:val="522"/>
        </w:trPr>
        <w:tc>
          <w:tcPr>
            <w:tcW w:w="3690" w:type="dxa"/>
            <w:tcBorders>
              <w:bottom w:val="single" w:sz="4" w:space="0" w:color="000000"/>
            </w:tcBorders>
            <w:vAlign w:val="center"/>
          </w:tcPr>
          <w:p w:rsidR="007D560D" w:rsidRDefault="00445812">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5.2. Jahon tabiiy resurslari</w:t>
            </w:r>
          </w:p>
        </w:tc>
        <w:tc>
          <w:tcPr>
            <w:tcW w:w="5535" w:type="dxa"/>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xml:space="preserve">- dunyoning tabiiy resurslari, tugamaydigan va tiklanadigan hamda mineral resurslar geografiyasi, global ekologik muammolarga oid maʼlumotlarni </w:t>
            </w:r>
            <w:r w:rsidRPr="004C37F2">
              <w:rPr>
                <w:rFonts w:ascii="Times New Roman" w:eastAsia="Times New Roman" w:hAnsi="Times New Roman" w:cs="Times New Roman"/>
                <w:iCs/>
                <w:color w:val="000000"/>
                <w:sz w:val="28"/>
                <w:szCs w:val="28"/>
              </w:rPr>
              <w:t>bilish, farqlash, taqqoslash, ularni tahlil qilish</w:t>
            </w:r>
          </w:p>
        </w:tc>
        <w:tc>
          <w:tcPr>
            <w:tcW w:w="1080" w:type="dxa"/>
            <w:tcBorders>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1 ta</w:t>
            </w:r>
          </w:p>
        </w:tc>
      </w:tr>
      <w:tr w:rsidR="007D560D">
        <w:trPr>
          <w:cantSplit/>
          <w:trHeight w:val="5564"/>
        </w:trPr>
        <w:tc>
          <w:tcPr>
            <w:tcW w:w="3690" w:type="dxa"/>
            <w:vAlign w:val="center"/>
          </w:tcPr>
          <w:p w:rsidR="007D560D" w:rsidRDefault="00445812">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5.3. Jahon xoʻjaligi geografiyasi</w:t>
            </w:r>
          </w:p>
        </w:tc>
        <w:tc>
          <w:tcPr>
            <w:tcW w:w="5535" w:type="dxa"/>
            <w:vAlign w:val="center"/>
          </w:tcPr>
          <w:p w:rsidR="007D560D" w:rsidRPr="004C37F2" w:rsidRDefault="00445812">
            <w:pP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xml:space="preserve">- umumiy oʻrta taʼlim dasturiga kiritilgan davlatlar xususiyatlari, aholisiga oid maʼlumotlarni </w:t>
            </w:r>
            <w:r w:rsidRPr="004C37F2">
              <w:rPr>
                <w:rFonts w:ascii="Times New Roman" w:eastAsia="Times New Roman" w:hAnsi="Times New Roman" w:cs="Times New Roman"/>
                <w:iCs/>
                <w:color w:val="000000"/>
                <w:sz w:val="28"/>
                <w:szCs w:val="28"/>
              </w:rPr>
              <w:t xml:space="preserve">bilish, taqqoslash, ularni tahlil qilish </w:t>
            </w:r>
          </w:p>
          <w:p w:rsidR="007D560D" w:rsidRPr="004C37F2" w:rsidRDefault="00445812">
            <w:pP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jahon xoʻjaligi geografiyasiga oid maʼlumotlarni bilish, ular oʻrtasidagi oʻzaro bogʻliqlik, farq va qonuniyatlarni aniqlash, ularga oid geografik masalalar, jarayon yoki hodisalar (yoki ularning modellari)ni geografik tahlil qilish</w:t>
            </w:r>
          </w:p>
          <w:p w:rsidR="007D560D" w:rsidRPr="004C37F2" w:rsidRDefault="00445812">
            <w:pP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xml:space="preserve">-jahon aholisining tarkibi va joylashuvi, dunyodagi sanoat, qishloq xoʻjaligi va transportning muhim tarmoqlari, jahon mamlakatlari va regionlarining xoʻjalik ixtisoslashuvi </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sz w:val="28"/>
                <w:szCs w:val="28"/>
              </w:rPr>
              <w:t>3</w:t>
            </w:r>
            <w:r w:rsidRPr="004C37F2">
              <w:rPr>
                <w:rFonts w:ascii="Times New Roman" w:eastAsia="Times New Roman" w:hAnsi="Times New Roman" w:cs="Times New Roman"/>
                <w:color w:val="000000"/>
                <w:sz w:val="28"/>
                <w:szCs w:val="28"/>
              </w:rPr>
              <w:t xml:space="preserve"> ta</w:t>
            </w:r>
          </w:p>
        </w:tc>
      </w:tr>
      <w:tr w:rsidR="007D560D">
        <w:trPr>
          <w:cantSplit/>
          <w:trHeight w:val="304"/>
        </w:trPr>
        <w:tc>
          <w:tcPr>
            <w:tcW w:w="10305" w:type="dxa"/>
            <w:gridSpan w:val="3"/>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6. Amaliy geografiya</w:t>
            </w:r>
          </w:p>
        </w:tc>
      </w:tr>
      <w:tr w:rsidR="007D560D">
        <w:trPr>
          <w:cantSplit/>
          <w:trHeight w:val="3703"/>
        </w:trPr>
        <w:tc>
          <w:tcPr>
            <w:tcW w:w="3690" w:type="dxa"/>
            <w:vAlign w:val="center"/>
          </w:tcPr>
          <w:p w:rsidR="007D560D" w:rsidRDefault="00445812">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6.1. Amaliy geografik tadqiqotlar</w:t>
            </w:r>
          </w:p>
        </w:tc>
        <w:tc>
          <w:tcPr>
            <w:tcW w:w="5535" w:type="dxa"/>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sz w:val="28"/>
                <w:szCs w:val="28"/>
              </w:rPr>
              <w:t xml:space="preserve">- </w:t>
            </w:r>
            <w:r w:rsidRPr="004C37F2">
              <w:rPr>
                <w:rFonts w:ascii="Times New Roman" w:eastAsia="Times New Roman" w:hAnsi="Times New Roman" w:cs="Times New Roman"/>
                <w:iCs/>
                <w:sz w:val="28"/>
                <w:szCs w:val="28"/>
              </w:rPr>
              <w:t>jamiyat va tabiat oʻrtasidagi munosabatlar, amaliy geografik tadqiqotlarning mazmun mohiyatini</w:t>
            </w:r>
            <w:r w:rsidRPr="004C37F2">
              <w:rPr>
                <w:rFonts w:ascii="Times New Roman" w:eastAsia="Times New Roman" w:hAnsi="Times New Roman" w:cs="Times New Roman"/>
                <w:iCs/>
                <w:color w:val="000000"/>
                <w:sz w:val="28"/>
                <w:szCs w:val="28"/>
              </w:rPr>
              <w:t xml:space="preserve"> bilish</w:t>
            </w:r>
            <w:r w:rsidRPr="004C37F2">
              <w:rPr>
                <w:rFonts w:ascii="Times New Roman" w:eastAsia="Times New Roman" w:hAnsi="Times New Roman" w:cs="Times New Roman"/>
                <w:iCs/>
                <w:sz w:val="28"/>
                <w:szCs w:val="28"/>
              </w:rPr>
              <w:t>;</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xml:space="preserve">- </w:t>
            </w:r>
            <w:r w:rsidRPr="004C37F2">
              <w:rPr>
                <w:rFonts w:ascii="Times New Roman" w:eastAsia="Times New Roman" w:hAnsi="Times New Roman" w:cs="Times New Roman"/>
                <w:iCs/>
                <w:color w:val="000000"/>
                <w:sz w:val="28"/>
                <w:szCs w:val="28"/>
              </w:rPr>
              <w:t xml:space="preserve">hayotiy vaziyatlarda qoʻllash, </w:t>
            </w:r>
            <w:r w:rsidRPr="004C37F2">
              <w:rPr>
                <w:rFonts w:ascii="Times New Roman" w:eastAsia="Times New Roman" w:hAnsi="Times New Roman" w:cs="Times New Roman"/>
                <w:iCs/>
                <w:sz w:val="28"/>
                <w:szCs w:val="28"/>
              </w:rPr>
              <w:t>qonuniyatlarni aniqlash, ularga oid geografik masalalar, jarayon yoki hodisalar (yoki ularning modellari)ni geografik tahlil qilish;</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sidRPr="004C37F2">
              <w:rPr>
                <w:rFonts w:ascii="Times New Roman" w:eastAsia="Times New Roman" w:hAnsi="Times New Roman" w:cs="Times New Roman"/>
                <w:iCs/>
                <w:sz w:val="28"/>
                <w:szCs w:val="28"/>
              </w:rPr>
              <w:t xml:space="preserve">- dunyoning geosiyosiy tizimi va uning shakllanishi, insoniyatning global muammolari  oid maʼlumotlarni </w:t>
            </w:r>
            <w:r w:rsidRPr="004C37F2">
              <w:rPr>
                <w:rFonts w:ascii="Times New Roman" w:eastAsia="Times New Roman" w:hAnsi="Times New Roman" w:cs="Times New Roman"/>
                <w:iCs/>
                <w:color w:val="000000"/>
                <w:sz w:val="28"/>
                <w:szCs w:val="28"/>
              </w:rPr>
              <w:t>bilish, farqlash, taqqoslash, ularni tahlil qilish</w:t>
            </w:r>
          </w:p>
        </w:tc>
        <w:tc>
          <w:tcPr>
            <w:tcW w:w="1080" w:type="dxa"/>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3 ta</w:t>
            </w:r>
          </w:p>
        </w:tc>
      </w:tr>
      <w:tr w:rsidR="007D560D">
        <w:trPr>
          <w:cantSplit/>
          <w:trHeight w:val="364"/>
        </w:trPr>
        <w:tc>
          <w:tcPr>
            <w:tcW w:w="10305" w:type="dxa"/>
            <w:gridSpan w:val="3"/>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7. Geografik masala, misol va topshiriqlar</w:t>
            </w:r>
          </w:p>
        </w:tc>
      </w:tr>
      <w:tr w:rsidR="007D560D">
        <w:trPr>
          <w:cantSplit/>
          <w:trHeight w:val="703"/>
        </w:trPr>
        <w:tc>
          <w:tcPr>
            <w:tcW w:w="3690" w:type="dxa"/>
            <w:tcBorders>
              <w:top w:val="single" w:sz="4" w:space="0" w:color="000000"/>
              <w:bottom w:val="single" w:sz="4" w:space="0" w:color="000000"/>
            </w:tcBorders>
            <w:vAlign w:val="center"/>
          </w:tcPr>
          <w:p w:rsidR="007D560D" w:rsidRDefault="00445812">
            <w:pPr>
              <w:widowControl w:val="0"/>
              <w:pBdr>
                <w:top w:val="nil"/>
                <w:left w:val="nil"/>
                <w:bottom w:val="nil"/>
                <w:right w:val="nil"/>
                <w:between w:val="nil"/>
              </w:pBdr>
              <w:spacing w:after="0" w:line="276" w:lineRule="auto"/>
              <w:ind w:left="3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7.1. Tabiiy geografiyaga oid masalalar</w:t>
            </w:r>
          </w:p>
        </w:tc>
        <w:tc>
          <w:tcPr>
            <w:tcW w:w="5535"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umumgeografik qonuniyatlar va geografiya fanining nazariy materiallari asosida (relyef, harorat, namlik, shamol, bosim, quyosh nurining tushish burchagi, soat mintaqalari, daryoning suv sarfi va nishabligi, suvning shoʻrligi, harorati, chuqurligi, ufq tomonlari, azimut va boshq.) geografik masalalarni hal qilish;</w:t>
            </w:r>
          </w:p>
        </w:tc>
        <w:tc>
          <w:tcPr>
            <w:tcW w:w="1080"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2 ta</w:t>
            </w:r>
          </w:p>
        </w:tc>
      </w:tr>
      <w:tr w:rsidR="007D560D">
        <w:trPr>
          <w:cantSplit/>
          <w:trHeight w:val="703"/>
        </w:trPr>
        <w:tc>
          <w:tcPr>
            <w:tcW w:w="3690" w:type="dxa"/>
            <w:tcBorders>
              <w:top w:val="single" w:sz="4" w:space="0" w:color="000000"/>
              <w:bottom w:val="single" w:sz="4" w:space="0" w:color="000000"/>
            </w:tcBorders>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7.2. Iqtisodiy geografiyaga oid masalalar</w:t>
            </w:r>
          </w:p>
        </w:tc>
        <w:tc>
          <w:tcPr>
            <w:tcW w:w="5535"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 iqtisodiy geografik (aholi soni, zichligi, oʻsishi, kamayishi, harakatiga oid, urbanizatsiya darajasi, ixtisoslashuv darajasi, xoʻjalik tarkibi va h.k.) masalalarni hal qilish</w:t>
            </w:r>
          </w:p>
        </w:tc>
        <w:tc>
          <w:tcPr>
            <w:tcW w:w="1080"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1 ta</w:t>
            </w:r>
          </w:p>
        </w:tc>
      </w:tr>
      <w:tr w:rsidR="007D560D">
        <w:trPr>
          <w:cantSplit/>
          <w:trHeight w:val="403"/>
        </w:trPr>
        <w:tc>
          <w:tcPr>
            <w:tcW w:w="10305" w:type="dxa"/>
            <w:gridSpan w:val="3"/>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sidRPr="004C37F2">
              <w:rPr>
                <w:rFonts w:ascii="Times New Roman" w:eastAsia="Times New Roman" w:hAnsi="Times New Roman" w:cs="Times New Roman"/>
                <w:b/>
                <w:bCs/>
                <w:sz w:val="28"/>
                <w:szCs w:val="28"/>
              </w:rPr>
              <w:t>8. Geografiyaga oid grafik materiallar</w:t>
            </w:r>
          </w:p>
        </w:tc>
      </w:tr>
      <w:tr w:rsidR="007D560D">
        <w:trPr>
          <w:cantSplit/>
          <w:trHeight w:val="703"/>
        </w:trPr>
        <w:tc>
          <w:tcPr>
            <w:tcW w:w="3690" w:type="dxa"/>
            <w:tcBorders>
              <w:top w:val="single" w:sz="4" w:space="0" w:color="000000"/>
              <w:bottom w:val="single" w:sz="4" w:space="0" w:color="000000"/>
            </w:tcBorders>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8.1. Geografik xaritalar va xarita-sxemalar, rasm, jadval, grafik, diagramma, sxema, jadvallar</w:t>
            </w:r>
          </w:p>
        </w:tc>
        <w:tc>
          <w:tcPr>
            <w:tcW w:w="5535"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-geografik atlas va xaritalar kabi grafik materiallar, ularning turlari, shartli belgilari, ulardan amaliyotda foydalanishga doir nazariy maʼlumotlarni bilish,</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iCs/>
                <w:sz w:val="28"/>
                <w:szCs w:val="28"/>
              </w:rPr>
            </w:pPr>
            <w:r w:rsidRPr="004C37F2">
              <w:rPr>
                <w:rFonts w:ascii="Times New Roman" w:eastAsia="Times New Roman" w:hAnsi="Times New Roman" w:cs="Times New Roman"/>
                <w:iCs/>
                <w:sz w:val="28"/>
                <w:szCs w:val="28"/>
              </w:rPr>
              <w:t>-grafik materiallar yordamida maʼlumot va qonuniyatlarni aniqlash, ularga doir geografik masalalarni hal qilish,</w:t>
            </w:r>
          </w:p>
          <w:p w:rsidR="007D560D" w:rsidRPr="004C37F2" w:rsidRDefault="00445812">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sidRPr="004C37F2">
              <w:rPr>
                <w:rFonts w:ascii="Times New Roman" w:eastAsia="Times New Roman" w:hAnsi="Times New Roman" w:cs="Times New Roman"/>
                <w:iCs/>
                <w:sz w:val="28"/>
                <w:szCs w:val="28"/>
              </w:rPr>
              <w:t>- jarayon yoki hodisalarni ifodalovchi, axborot tasviriy materiallarni (rasm, jadval, grafik, diagramma, sxemalar) tahlil qilish</w:t>
            </w:r>
          </w:p>
        </w:tc>
        <w:tc>
          <w:tcPr>
            <w:tcW w:w="1080" w:type="dxa"/>
            <w:tcBorders>
              <w:top w:val="single" w:sz="4" w:space="0" w:color="000000"/>
              <w:bottom w:val="single" w:sz="4" w:space="0" w:color="000000"/>
            </w:tcBorders>
            <w:vAlign w:val="center"/>
          </w:tcPr>
          <w:p w:rsidR="007D560D" w:rsidRPr="004C37F2"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C37F2">
              <w:rPr>
                <w:rFonts w:ascii="Times New Roman" w:eastAsia="Times New Roman" w:hAnsi="Times New Roman" w:cs="Times New Roman"/>
                <w:color w:val="000000"/>
                <w:sz w:val="28"/>
                <w:szCs w:val="28"/>
              </w:rPr>
              <w:t>3 ta</w:t>
            </w:r>
          </w:p>
        </w:tc>
      </w:tr>
      <w:tr w:rsidR="007D560D">
        <w:trPr>
          <w:cantSplit/>
          <w:trHeight w:val="703"/>
        </w:trPr>
        <w:tc>
          <w:tcPr>
            <w:tcW w:w="9225" w:type="dxa"/>
            <w:gridSpan w:val="2"/>
            <w:tcBorders>
              <w:top w:val="single" w:sz="4" w:space="0" w:color="000000"/>
              <w:bottom w:val="single" w:sz="4" w:space="0" w:color="000000"/>
            </w:tcBorders>
            <w:vAlign w:val="center"/>
          </w:tcPr>
          <w:p w:rsidR="007D560D" w:rsidRDefault="00445812">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Jami</w:t>
            </w:r>
          </w:p>
        </w:tc>
        <w:tc>
          <w:tcPr>
            <w:tcW w:w="1080" w:type="dxa"/>
            <w:tcBorders>
              <w:top w:val="single" w:sz="4" w:space="0" w:color="000000"/>
              <w:bottom w:val="single" w:sz="4" w:space="0" w:color="000000"/>
            </w:tcBorders>
            <w:vAlign w:val="center"/>
          </w:tcPr>
          <w:p w:rsidR="007D560D" w:rsidRDefault="00445812">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 ta</w:t>
            </w:r>
          </w:p>
        </w:tc>
      </w:tr>
    </w:tbl>
    <w:p w:rsidR="007D560D" w:rsidRDefault="007D560D">
      <w:pPr>
        <w:spacing w:before="240" w:after="0" w:line="276" w:lineRule="auto"/>
        <w:ind w:firstLine="720"/>
        <w:jc w:val="center"/>
        <w:rPr>
          <w:rFonts w:ascii="Times New Roman" w:eastAsia="Times New Roman" w:hAnsi="Times New Roman" w:cs="Times New Roman"/>
          <w:b/>
          <w:bCs/>
          <w:sz w:val="28"/>
          <w:szCs w:val="28"/>
        </w:rPr>
      </w:pPr>
    </w:p>
    <w:p w:rsidR="007D560D" w:rsidRDefault="00445812">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 </w:t>
      </w:r>
    </w:p>
    <w:p w:rsidR="007D560D" w:rsidRDefault="00445812">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e"/>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7D560D">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7D560D">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DC1E67" w:rsidRDefault="00DC1E67"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shaxsga </w:t>
            </w:r>
            <w:r>
              <w:rPr>
                <w:rFonts w:ascii="Times New Roman" w:eastAsia="Times New Roman" w:hAnsi="Times New Roman" w:cs="Times New Roman"/>
                <w:sz w:val="28"/>
                <w:szCs w:val="28"/>
              </w:rPr>
              <w:lastRenderedPageBreak/>
              <w:t>yoʻnaltirilgan taʼlim, interfaol taʼlim, differensial taʼlim, integral taʼlim, oʻyinli taʼlim, inklyuziv taʼlim va boshqalar)ni bilish va vaziyatlarga mosini tanlay olish;</w:t>
            </w:r>
            <w:r w:rsidR="00445812">
              <w:rPr>
                <w:rFonts w:ascii="Times New Roman" w:eastAsia="Times New Roman" w:hAnsi="Times New Roman" w:cs="Times New Roman"/>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7D560D" w:rsidRPr="00DC1E67" w:rsidRDefault="00445812" w:rsidP="00DC1E6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taʼlim texnologiyalari (loyihaga asoslangan taʼlim, muammoli taʼlim, hamkorlikdagi taʼlim, evristik taʼlim, shaxsga yoʻnaltirilgan taʼlim, interfaol taʼlim, differensial taʼlim, integral taʼlim, oʻyinli taʼlim, inklyuziv taʼlim va boshqalar) 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7D560D">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Geografiyani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7D560D" w:rsidRDefault="004458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xususiy texnologiyalarini bilish;</w:t>
            </w:r>
          </w:p>
          <w:p w:rsidR="007D560D" w:rsidRDefault="004458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7D560D" w:rsidRDefault="004458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D560D" w:rsidRDefault="00445812">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7D560D" w:rsidRDefault="007D560D">
      <w:pPr>
        <w:spacing w:after="0" w:line="276" w:lineRule="auto"/>
        <w:jc w:val="center"/>
        <w:rPr>
          <w:rFonts w:ascii="Times New Roman" w:eastAsia="Times New Roman" w:hAnsi="Times New Roman" w:cs="Times New Roman"/>
          <w:b/>
          <w:bCs/>
          <w:sz w:val="28"/>
          <w:szCs w:val="28"/>
        </w:rPr>
      </w:pPr>
    </w:p>
    <w:p w:rsidR="007D560D" w:rsidRDefault="00445812" w:rsidP="004C37F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Kognitiv koʻnikmalar taqsimoti</w:t>
      </w:r>
    </w:p>
    <w:p w:rsidR="007D560D" w:rsidRDefault="00445812">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f"/>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5271"/>
        <w:gridCol w:w="1817"/>
      </w:tblGrid>
      <w:tr w:rsidR="007D560D" w:rsidTr="004C37F2">
        <w:trPr>
          <w:trHeight w:val="285"/>
        </w:trPr>
        <w:tc>
          <w:tcPr>
            <w:tcW w:w="720" w:type="dxa"/>
            <w:vAlign w:val="center"/>
          </w:tcPr>
          <w:p w:rsidR="007D560D" w:rsidRDefault="0044581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3" w:type="dxa"/>
            <w:vAlign w:val="center"/>
          </w:tcPr>
          <w:p w:rsidR="007D560D" w:rsidRDefault="0044581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7D560D" w:rsidRDefault="0044581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817" w:type="dxa"/>
            <w:vAlign w:val="center"/>
          </w:tcPr>
          <w:p w:rsidR="007D560D" w:rsidRDefault="00445812">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7D560D" w:rsidTr="004C37F2">
        <w:trPr>
          <w:trHeight w:val="873"/>
        </w:trPr>
        <w:tc>
          <w:tcPr>
            <w:tcW w:w="720" w:type="dxa"/>
            <w:vAlign w:val="center"/>
          </w:tcPr>
          <w:p w:rsidR="007D560D" w:rsidRDefault="0044581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7D560D" w:rsidRDefault="0044581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7D560D" w:rsidRDefault="0044581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817" w:type="dxa"/>
            <w:vAlign w:val="center"/>
          </w:tcPr>
          <w:p w:rsidR="007D560D" w:rsidRDefault="0044581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7D560D" w:rsidTr="004C37F2">
        <w:trPr>
          <w:trHeight w:val="873"/>
        </w:trPr>
        <w:tc>
          <w:tcPr>
            <w:tcW w:w="720" w:type="dxa"/>
            <w:vAlign w:val="center"/>
          </w:tcPr>
          <w:p w:rsidR="007D560D" w:rsidRDefault="0044581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7D560D" w:rsidRDefault="0044581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7D560D" w:rsidRDefault="00445812">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Dalil va qonunlarni tanish vaziyatlarda qoʻllash, hisob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kitob qilish, grafik/diagramma tahlil qilish.</w:t>
            </w:r>
          </w:p>
        </w:tc>
        <w:tc>
          <w:tcPr>
            <w:tcW w:w="1817" w:type="dxa"/>
            <w:vAlign w:val="center"/>
          </w:tcPr>
          <w:p w:rsidR="007D560D" w:rsidRDefault="0044581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7D560D" w:rsidTr="004C37F2">
        <w:trPr>
          <w:trHeight w:val="1158"/>
        </w:trPr>
        <w:tc>
          <w:tcPr>
            <w:tcW w:w="720" w:type="dxa"/>
            <w:vAlign w:val="center"/>
          </w:tcPr>
          <w:p w:rsidR="007D560D" w:rsidRDefault="0044581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7D560D" w:rsidRDefault="0044581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7D560D" w:rsidRDefault="0044581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 – sintez, sabab – oqibat bogʻlanish, izohlash, baholash.</w:t>
            </w:r>
          </w:p>
        </w:tc>
        <w:tc>
          <w:tcPr>
            <w:tcW w:w="1817" w:type="dxa"/>
            <w:vAlign w:val="center"/>
          </w:tcPr>
          <w:p w:rsidR="007D560D" w:rsidRDefault="0044581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7D560D" w:rsidRDefault="007D560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7D560D" w:rsidRDefault="00445812">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topshirigʻiga berilgan ballar yigʻindisi asosida aniqlanadi. Har bir toʻgʻri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notoʻgʻri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7D560D" w:rsidRDefault="00445812">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w:t>
      </w:r>
      <w:r>
        <w:rPr>
          <w:rFonts w:ascii="Times New Roman" w:eastAsia="Times New Roman" w:hAnsi="Times New Roman" w:cs="Times New Roman"/>
          <w:sz w:val="28"/>
          <w:szCs w:val="28"/>
        </w:rPr>
        <w:lastRenderedPageBreak/>
        <w:t xml:space="preserve">elektron eslatmalardan foydalanish qatʼiyan man etiladi. </w:t>
      </w: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7D560D" w:rsidRDefault="0044581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7D560D" w:rsidRDefault="007D560D">
      <w:pPr>
        <w:widowControl w:val="0"/>
        <w:spacing w:after="0" w:line="276" w:lineRule="auto"/>
        <w:ind w:firstLine="567"/>
        <w:jc w:val="center"/>
        <w:rPr>
          <w:rFonts w:ascii="Times New Roman" w:eastAsia="Times New Roman" w:hAnsi="Times New Roman" w:cs="Times New Roman"/>
          <w:color w:val="1F3864"/>
          <w:sz w:val="28"/>
          <w:szCs w:val="28"/>
        </w:rPr>
      </w:pPr>
    </w:p>
    <w:p w:rsidR="007D560D" w:rsidRDefault="007D560D">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D560D" w:rsidRDefault="00445812">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Geografiya fanidan tavsiya etiladigan asosiy adabiyotlar</w:t>
      </w:r>
    </w:p>
    <w:p w:rsidR="007D560D" w:rsidRDefault="007D560D">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5-sinf. Geografiya darsligi (Tabiiy geografiya boshlangʻich kursi). P.Gʻulomov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“Mitti yulduz”. 2020.</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7-sinf. Geografiya darsligi. M. T. Mirakmalov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boshqalar. Toshkent: Respublika taʼlim markazi, 2022.</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7-sinf. Geografiya darsligi (Oʻrta Osiyo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Oʻzbekiston tabiiy geografiyasi). P.Gʻulomov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“Oʻqituvchi”. 2017.</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8-sinf. Geografiya darsligi (Oʻzbekistonning iqtisodiy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ijtimoiy geografiyasi) P.Musayev va b. “Sharq”. 2019.</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9-sinf. </w:t>
      </w:r>
      <w:proofErr w:type="gramStart"/>
      <w:r>
        <w:rPr>
          <w:rFonts w:ascii="Times New Roman" w:eastAsia="Times New Roman" w:hAnsi="Times New Roman" w:cs="Times New Roman"/>
          <w:sz w:val="28"/>
          <w:szCs w:val="28"/>
        </w:rPr>
        <w:t>Geografiya  darsligi</w:t>
      </w:r>
      <w:proofErr w:type="gramEnd"/>
      <w:r>
        <w:rPr>
          <w:rFonts w:ascii="Times New Roman" w:eastAsia="Times New Roman" w:hAnsi="Times New Roman" w:cs="Times New Roman"/>
          <w:sz w:val="28"/>
          <w:szCs w:val="28"/>
        </w:rPr>
        <w:t xml:space="preserve"> (Jahon iqtisodiy va ijtimoiy geografiyasi) A.Qayumov va b. “Oʻzbekiston” 2019.</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10-sinf. Geografiya darsligi. V.Federko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“Colorpak” 2022.</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10-sinf Geografiya (Amaliy geografiya).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oʻrta maxsus, kasb-hunar taʼlimi muassasalari uchun Sh.Sharipov va b. “Oʻzbekiston” milliy ensiklopediyasi” 2017.</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Geografik atlaslar 5, 6, 7, 8, 9, 10-sinflar. “Kartografiya” davlat ilmiy-ishlab chiqarish korxonasi. 2022, 2023, 2024, 2025.</w:t>
      </w:r>
    </w:p>
    <w:p w:rsidR="007D560D" w:rsidRDefault="0044581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PISA.www.oecd.org/pisa/test/ questions.htm. PISA topshiriqlari toʻplami</w:t>
      </w:r>
    </w:p>
    <w:p w:rsidR="007D560D" w:rsidRDefault="00445812">
      <w:pP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 TIMSS. Timss topshiriqlari toʻplami</w:t>
      </w:r>
    </w:p>
    <w:p w:rsidR="007D560D" w:rsidRDefault="007D560D">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i/>
          <w:iCs/>
          <w:sz w:val="28"/>
          <w:szCs w:val="28"/>
          <w:u w:val="single"/>
        </w:rPr>
      </w:pPr>
    </w:p>
    <w:p w:rsidR="007D560D" w:rsidRDefault="00445812" w:rsidP="00DD4714">
      <w:pPr>
        <w:widowControl w:val="0"/>
        <w:spacing w:after="0" w:line="276" w:lineRule="auto"/>
        <w:ind w:firstLine="567"/>
        <w:jc w:val="center"/>
        <w:rPr>
          <w:rFonts w:ascii="Times New Roman" w:eastAsia="Times New Roman" w:hAnsi="Times New Roman" w:cs="Times New Roman"/>
          <w:b/>
          <w:bCs/>
          <w:color w:val="000000"/>
          <w:sz w:val="28"/>
          <w:szCs w:val="28"/>
        </w:rPr>
      </w:pPr>
      <w:bookmarkStart w:id="2" w:name="_GoBack"/>
      <w:bookmarkEnd w:id="2"/>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Pedagogik mahorat boʻyicha manbalar</w:t>
      </w:r>
    </w:p>
    <w:p w:rsidR="007D560D" w:rsidRDefault="0044581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w:t>
      </w:r>
    </w:p>
    <w:p w:rsidR="007D560D" w:rsidRDefault="0044581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w:t>
      </w:r>
    </w:p>
    <w:p w:rsidR="007D560D" w:rsidRDefault="0044581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“Innovatsiya-ziyo” nashriyoti, 2019</w:t>
      </w:r>
    </w:p>
    <w:p w:rsidR="007D560D" w:rsidRDefault="0044581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Vaxobov X., Alimqulov N.R. Sultanova N.B. Geografiya oʻqitish metodikasi. Toshkent 2021</w:t>
      </w:r>
    </w:p>
    <w:p w:rsidR="007D560D" w:rsidRDefault="0044581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Abdullayeva D. N. Geografiya taʼlimida zamonaviy yondashuvlar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innovatsion texnologiyalar. Toshkent 2022</w:t>
      </w:r>
    </w:p>
    <w:p w:rsidR="007D560D" w:rsidRDefault="007D560D">
      <w:pPr>
        <w:spacing w:after="0"/>
        <w:jc w:val="both"/>
        <w:rPr>
          <w:rFonts w:ascii="Times New Roman" w:eastAsia="Times New Roman" w:hAnsi="Times New Roman" w:cs="Times New Roman"/>
          <w:b/>
          <w:bCs/>
          <w:sz w:val="14"/>
          <w:szCs w:val="14"/>
        </w:rPr>
      </w:pPr>
    </w:p>
    <w:p w:rsidR="007D560D" w:rsidRDefault="00445812">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7D560D" w:rsidRDefault="00445812">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7D560D" w:rsidRDefault="00445812">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Oʻzbekiston Respublikasining “Pedagogning maqomi toʻgʻrisida”gi Qonuni. 2024.</w:t>
      </w:r>
    </w:p>
    <w:p w:rsidR="007D560D" w:rsidRDefault="007D560D">
      <w:pPr>
        <w:spacing w:after="0"/>
        <w:ind w:left="360"/>
        <w:rPr>
          <w:rFonts w:ascii="Times New Roman" w:eastAsia="Times New Roman" w:hAnsi="Times New Roman" w:cs="Times New Roman"/>
          <w:sz w:val="28"/>
          <w:szCs w:val="28"/>
        </w:rPr>
      </w:pPr>
    </w:p>
    <w:p w:rsidR="007D560D" w:rsidRDefault="00445812">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 xml:space="preserve">test topshiriqlari mazmuni tavsiya etilgan adabiyotlarda aks etgan mazmun, tamoyil </w:t>
      </w:r>
      <w:proofErr w:type="gramStart"/>
      <w:r>
        <w:rPr>
          <w:rFonts w:ascii="Times New Roman" w:eastAsia="Times New Roman" w:hAnsi="Times New Roman" w:cs="Times New Roman"/>
          <w:i/>
          <w:iCs/>
          <w:sz w:val="26"/>
          <w:szCs w:val="26"/>
        </w:rPr>
        <w:t>va</w:t>
      </w:r>
      <w:proofErr w:type="gramEnd"/>
      <w:r>
        <w:rPr>
          <w:rFonts w:ascii="Times New Roman" w:eastAsia="Times New Roman" w:hAnsi="Times New Roman" w:cs="Times New Roman"/>
          <w:i/>
          <w:iCs/>
          <w:sz w:val="26"/>
          <w:szCs w:val="26"/>
        </w:rPr>
        <w:t xml:space="preserve">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7D560D">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43D" w:rsidRDefault="007F043D">
      <w:pPr>
        <w:spacing w:after="0" w:line="240" w:lineRule="auto"/>
      </w:pPr>
      <w:r>
        <w:separator/>
      </w:r>
    </w:p>
  </w:endnote>
  <w:endnote w:type="continuationSeparator" w:id="0">
    <w:p w:rsidR="007F043D" w:rsidRDefault="007F0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7D42EEA-1E96-40C9-8300-63C014760AA2}"/>
    <w:embedItalic r:id="rId2" w:fontKey="{C581C5B9-D5A3-4C8C-861F-F5710122256A}"/>
  </w:font>
  <w:font w:name="Calibri Light">
    <w:panose1 w:val="020F0302020204030204"/>
    <w:charset w:val="CC"/>
    <w:family w:val="swiss"/>
    <w:pitch w:val="variable"/>
    <w:sig w:usb0="E4002EFF" w:usb1="C200247B" w:usb2="00000009" w:usb3="00000000" w:csb0="000001FF" w:csb1="00000000"/>
    <w:embedRegular r:id="rId3" w:fontKey="{A1A5519E-23A0-4194-9CFF-D7886EC1B0D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43D" w:rsidRDefault="007F043D">
      <w:pPr>
        <w:spacing w:after="0" w:line="240" w:lineRule="auto"/>
      </w:pPr>
      <w:r>
        <w:separator/>
      </w:r>
    </w:p>
  </w:footnote>
  <w:footnote w:type="continuationSeparator" w:id="0">
    <w:p w:rsidR="007F043D" w:rsidRDefault="007F0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60D" w:rsidRDefault="007D560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95469"/>
    <w:multiLevelType w:val="multilevel"/>
    <w:tmpl w:val="FE8E12EA"/>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F220717"/>
    <w:multiLevelType w:val="multilevel"/>
    <w:tmpl w:val="443CF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0D"/>
    <w:rsid w:val="00445812"/>
    <w:rsid w:val="004C37F2"/>
    <w:rsid w:val="00515E11"/>
    <w:rsid w:val="007D560D"/>
    <w:rsid w:val="007F043D"/>
    <w:rsid w:val="00DC1E67"/>
    <w:rsid w:val="00DD4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71729"/>
  <w15:docId w15:val="{04555232-4C11-4221-ADC1-68ECC4F6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paragraph" w:styleId="afc">
    <w:name w:val="Subtitle"/>
    <w:basedOn w:val="a"/>
    <w:next w:val="a"/>
    <w:rPr>
      <w:color w:val="595959"/>
      <w:sz w:val="28"/>
      <w:szCs w:val="28"/>
    </w:r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157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xMhqKnobRQ24UrbrRZs+R6oWIA==">CgMxLjAyDmguM3F1Y2RjeWludmV5Mg5oLmMzcDZsYXpkdWc5eDgAciExLTJtbVA3V1d2TlFuN1lfRGEyeHhGeGp1TWNzanhLaU4=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2385</Words>
  <Characters>13601</Characters>
  <Application>Microsoft Office Word</Application>
  <DocSecurity>0</DocSecurity>
  <Lines>113</Lines>
  <Paragraphs>31</Paragraphs>
  <ScaleCrop>false</ScaleCrop>
  <Company>SPecialiST RePack</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2026-03-24T06:17:00Z</dcterms:created>
  <dcterms:modified xsi:type="dcterms:W3CDTF">2026-04-08T06:08:00Z</dcterms:modified>
</cp:coreProperties>
</file>