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AB42B2" w:rsidRDefault="00D33D9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PSIXOLOGIYA FANIDAN KASBIY SERTIFIKATLASH TEST TOPSHIRIQLARI </w:t>
      </w:r>
    </w:p>
    <w:p w:rsidR="00AB42B2" w:rsidRDefault="00D33D96">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AB42B2">
      <w:pPr>
        <w:spacing w:before="240" w:after="240" w:line="276" w:lineRule="auto"/>
        <w:ind w:firstLine="20"/>
        <w:jc w:val="center"/>
        <w:rPr>
          <w:rFonts w:ascii="Times New Roman" w:eastAsia="Times New Roman" w:hAnsi="Times New Roman" w:cs="Times New Roman"/>
          <w:b/>
          <w:bCs/>
          <w:sz w:val="28"/>
          <w:szCs w:val="28"/>
        </w:rPr>
      </w:pPr>
    </w:p>
    <w:p w:rsidR="00AB42B2" w:rsidRDefault="00AB42B2">
      <w:pPr>
        <w:spacing w:before="240" w:after="240" w:line="276" w:lineRule="auto"/>
        <w:ind w:firstLine="20"/>
        <w:jc w:val="center"/>
        <w:rPr>
          <w:rFonts w:ascii="Times New Roman" w:eastAsia="Times New Roman" w:hAnsi="Times New Roman" w:cs="Times New Roman"/>
          <w:b/>
          <w:bCs/>
          <w:sz w:val="28"/>
          <w:szCs w:val="28"/>
        </w:rPr>
      </w:pP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AB42B2">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B42B2" w:rsidRDefault="00D33D96">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AB42B2" w:rsidRDefault="00D33D96">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PSIXOLOGIYA FANIDAN KASBIY SERTIFIKATLASH TEST TOPSHIRIQLARI </w:t>
      </w:r>
    </w:p>
    <w:p w:rsidR="00AB42B2" w:rsidRDefault="00D33D96">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AB42B2" w:rsidRDefault="00AB42B2">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AB42B2" w:rsidRDefault="00D33D96">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psixologiya fani o‘qituvchilarining kasbiy bilim, ko‘nikma va kompetensiyalarini baholash uchun qo‘llaniladigan test sinovlarining mazmuni, tuzilmasi va baholash mezonlarini belgilaydi.</w:t>
      </w:r>
    </w:p>
    <w:p w:rsidR="00AB42B2" w:rsidRDefault="00D33D96">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AB42B2" w:rsidRDefault="00D33D96">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AB42B2" w:rsidRDefault="00D33D96">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AB42B2" w:rsidRDefault="00D33D96">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psixologiya fani o‘qituvchilarining fan bo‘yicha nazariy bilimlari, amaliy ko‘nikmalari, psixologiya fanini o‘qitish metodikasi bo‘yicha bilimlari, pedagogik mahorati va kasbiy kompetensiyalarini kompleks baholashdan iborat. Baholash natijalari pedagog kadrlarni kasbiy sertifikatlash jarayonida qaror qabul qilish uchun asos bo‘lib xizmat qiladi.</w:t>
      </w:r>
    </w:p>
    <w:p w:rsidR="00AB42B2" w:rsidRDefault="00D33D96">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AB42B2" w:rsidRDefault="00D33D96">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AB42B2" w:rsidRDefault="00D33D96">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AB42B2" w:rsidRDefault="00D33D96">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Psixologiya fani oʻqituvchilari uchun mutaxassislik fanidan 40 ta, pedagogik mahoratdan 10 ta, jami 50 ta test topshirigʻi taqdim etiladi va umumiy test topshirigʻini bajarish uchun ajratilgan vaqt</w:t>
      </w:r>
      <w:r w:rsidR="00095741">
        <w:rPr>
          <w:rFonts w:ascii="Times New Roman" w:eastAsia="Times New Roman" w:hAnsi="Times New Roman" w:cs="Times New Roman"/>
          <w:sz w:val="28"/>
          <w:szCs w:val="28"/>
        </w:rPr>
        <w:t xml:space="preserve"> 90</w:t>
      </w:r>
      <w:bookmarkStart w:id="2" w:name="_GoBack"/>
      <w:bookmarkEnd w:id="2"/>
      <w:r>
        <w:rPr>
          <w:rFonts w:ascii="Times New Roman" w:eastAsia="Times New Roman" w:hAnsi="Times New Roman" w:cs="Times New Roman"/>
          <w:sz w:val="28"/>
          <w:szCs w:val="28"/>
        </w:rPr>
        <w:t xml:space="preserve">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w:t>
      </w:r>
      <w:r>
        <w:rPr>
          <w:rFonts w:ascii="Times New Roman" w:eastAsia="Times New Roman" w:hAnsi="Times New Roman" w:cs="Times New Roman"/>
          <w:i/>
          <w:iCs/>
          <w:sz w:val="28"/>
          <w:szCs w:val="28"/>
        </w:rPr>
        <w:lastRenderedPageBreak/>
        <w:t>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AB42B2" w:rsidRDefault="00D33D96">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AB42B2" w:rsidRDefault="00AB42B2">
      <w:pPr>
        <w:widowControl w:val="0"/>
        <w:spacing w:after="0" w:line="276" w:lineRule="auto"/>
        <w:ind w:firstLine="567"/>
        <w:jc w:val="center"/>
        <w:rPr>
          <w:rFonts w:ascii="Times New Roman" w:eastAsia="Times New Roman" w:hAnsi="Times New Roman" w:cs="Times New Roman"/>
          <w:b/>
          <w:bCs/>
          <w:sz w:val="28"/>
          <w:szCs w:val="28"/>
        </w:rPr>
      </w:pP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psixologiya fanining asosiy mazmun yo‘nalishlarini qamrab oladi. Xususan, test topshiriqlari rivojlanish psixologiyasi, hayotiy davrlar va rivojlanish bosqichlari psixologiyasi, yosh psixologiyasi, psixologiya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AB42B2" w:rsidRDefault="00D33D96">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AB42B2" w:rsidRDefault="00D33D96">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AB42B2">
        <w:trPr>
          <w:trHeight w:val="459"/>
        </w:trPr>
        <w:tc>
          <w:tcPr>
            <w:tcW w:w="2398" w:type="dxa"/>
          </w:tcPr>
          <w:p w:rsidR="00AB42B2" w:rsidRDefault="00D33D96">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6527" w:type="dxa"/>
          </w:tcPr>
          <w:p w:rsidR="00AB42B2" w:rsidRDefault="00D33D96">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Baholanadigan konstruktlar </w:t>
            </w:r>
          </w:p>
        </w:tc>
        <w:tc>
          <w:tcPr>
            <w:tcW w:w="1140" w:type="dxa"/>
          </w:tcPr>
          <w:p w:rsidR="00AB42B2" w:rsidRDefault="00D33D96">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AB42B2">
        <w:trPr>
          <w:trHeight w:val="432"/>
        </w:trPr>
        <w:tc>
          <w:tcPr>
            <w:tcW w:w="10065" w:type="dxa"/>
            <w:gridSpan w:val="3"/>
            <w:shd w:val="clear" w:color="auto" w:fill="FFFFFF"/>
          </w:tcPr>
          <w:p w:rsidR="00AB42B2" w:rsidRDefault="00D33D96">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Rivojlanish psixologiyasi bo‘limi</w:t>
            </w:r>
          </w:p>
        </w:tc>
      </w:tr>
      <w:tr w:rsidR="00AB42B2">
        <w:trPr>
          <w:trHeight w:val="2825"/>
        </w:trPr>
        <w:tc>
          <w:tcPr>
            <w:tcW w:w="2398" w:type="dxa"/>
            <w:vAlign w:val="center"/>
          </w:tcPr>
          <w:p w:rsidR="00AB42B2" w:rsidRDefault="00D33D96">
            <w:pPr>
              <w:ind w:hanging="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Psixik taraqqiyot qonuniyatlari</w:t>
            </w:r>
          </w:p>
        </w:tc>
        <w:tc>
          <w:tcPr>
            <w:tcW w:w="6527" w:type="dxa"/>
          </w:tcPr>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-yosh davrlari (ontogenez) psixologiyasi fani, maqsad va vazifalari</w:t>
            </w:r>
          </w:p>
          <w:p w:rsidR="00AB42B2" w:rsidRDefault="00D33D96">
            <w:pPr>
              <w:widowControl w:val="0"/>
              <w:pBdr>
                <w:top w:val="nil"/>
                <w:left w:val="nil"/>
                <w:bottom w:val="nil"/>
                <w:right w:val="nil"/>
                <w:between w:val="nil"/>
              </w:pBdr>
              <w:spacing w:before="2"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-yosh davrlari psixologiyasi metodlarining qoʻllanilishi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-psixik rivojlanish mohiyati</w:t>
            </w:r>
          </w:p>
          <w:p w:rsidR="00AB42B2" w:rsidRDefault="00D33D96">
            <w:pPr>
              <w:spacing w:after="0"/>
              <w:ind w:left="-2"/>
              <w:jc w:val="both"/>
              <w:rPr>
                <w:rFonts w:ascii="Times New Roman" w:eastAsia="Times New Roman" w:hAnsi="Times New Roman" w:cs="Times New Roman"/>
                <w:sz w:val="28"/>
                <w:szCs w:val="28"/>
              </w:rPr>
            </w:pPr>
            <w:r>
              <w:rPr>
                <w:sz w:val="28"/>
                <w:szCs w:val="28"/>
              </w:rPr>
              <w:t>-</w:t>
            </w:r>
            <w:r>
              <w:rPr>
                <w:rFonts w:ascii="Times New Roman" w:eastAsia="Times New Roman" w:hAnsi="Times New Roman" w:cs="Times New Roman"/>
                <w:sz w:val="28"/>
                <w:szCs w:val="28"/>
              </w:rPr>
              <w:t>psixik rivojlanish omillari va harakatlantiruvchi kuchlari</w:t>
            </w:r>
          </w:p>
        </w:tc>
        <w:tc>
          <w:tcPr>
            <w:tcW w:w="1140" w:type="dxa"/>
          </w:tcPr>
          <w:p w:rsidR="00AB42B2" w:rsidRDefault="00AB42B2">
            <w:pPr>
              <w:jc w:val="both"/>
              <w:rPr>
                <w:rFonts w:ascii="Times New Roman" w:eastAsia="Times New Roman" w:hAnsi="Times New Roman" w:cs="Times New Roman"/>
                <w:color w:val="000000"/>
                <w:sz w:val="28"/>
                <w:szCs w:val="28"/>
              </w:rPr>
            </w:pPr>
          </w:p>
          <w:p w:rsidR="00AB42B2" w:rsidRDefault="00D33D96">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p>
        </w:tc>
      </w:tr>
      <w:tr w:rsidR="00AB42B2">
        <w:trPr>
          <w:trHeight w:val="505"/>
        </w:trPr>
        <w:tc>
          <w:tcPr>
            <w:tcW w:w="10065" w:type="dxa"/>
            <w:gridSpan w:val="3"/>
            <w:vAlign w:val="center"/>
          </w:tcPr>
          <w:p w:rsidR="00AB42B2" w:rsidRDefault="00D33D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 Hayotiy davrlar va rivojlanish bosqichlari psixologiyasi bo‘limi</w:t>
            </w:r>
          </w:p>
        </w:tc>
      </w:tr>
      <w:tr w:rsidR="00AB42B2">
        <w:trPr>
          <w:trHeight w:val="3080"/>
        </w:trPr>
        <w:tc>
          <w:tcPr>
            <w:tcW w:w="2398" w:type="dxa"/>
            <w:vAlign w:val="center"/>
          </w:tcPr>
          <w:p w:rsidR="00AB42B2" w:rsidRDefault="00D33D96">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Yosh inqirozlari va yoshni davrlashtirish</w:t>
            </w:r>
          </w:p>
        </w:tc>
        <w:tc>
          <w:tcPr>
            <w:tcW w:w="6527" w:type="dxa"/>
          </w:tcPr>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-psixik rivojlanish jarayonida yuzaga keladigan miqdor va sifat oʻzgarishlar</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-yosh inqirozlari mohiyati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-psixik rivojlanishdagi yosh inqirozlari simptomlari</w:t>
            </w:r>
          </w:p>
          <w:p w:rsidR="00AB42B2" w:rsidRDefault="00D33D96">
            <w:pPr>
              <w:spacing w:after="0"/>
              <w:ind w:left="-2"/>
              <w:jc w:val="both"/>
              <w:rPr>
                <w:rFonts w:ascii="Times New Roman" w:eastAsia="Times New Roman" w:hAnsi="Times New Roman" w:cs="Times New Roman"/>
                <w:color w:val="000000"/>
                <w:sz w:val="28"/>
                <w:szCs w:val="28"/>
              </w:rPr>
            </w:pPr>
            <w:r>
              <w:rPr>
                <w:sz w:val="28"/>
                <w:szCs w:val="28"/>
              </w:rPr>
              <w:t>-</w:t>
            </w:r>
            <w:r>
              <w:rPr>
                <w:rFonts w:ascii="Times New Roman" w:eastAsia="Times New Roman" w:hAnsi="Times New Roman" w:cs="Times New Roman"/>
                <w:sz w:val="28"/>
                <w:szCs w:val="28"/>
              </w:rPr>
              <w:t>ontogenetik taraqqiyotdagi asosiy yosh inqirozlari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-yosh psixologiyasida ontogenetik taraqqiyotni davrlashtirish masalasi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-turli psixologik yondoshuvlar asosida yoshni davrlarga boʻlish</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-psixik rivojlanishning asosiy yosh davrlari</w:t>
            </w:r>
          </w:p>
          <w:p w:rsidR="00AB42B2" w:rsidRDefault="00D33D96">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-yosh davrlariga ajratishning asosiy mezonlari</w:t>
            </w:r>
          </w:p>
        </w:tc>
        <w:tc>
          <w:tcPr>
            <w:tcW w:w="1140" w:type="dxa"/>
          </w:tcPr>
          <w:p w:rsidR="00AB42B2" w:rsidRDefault="00D33D9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AB42B2">
        <w:trPr>
          <w:trHeight w:val="281"/>
        </w:trPr>
        <w:tc>
          <w:tcPr>
            <w:tcW w:w="10065" w:type="dxa"/>
            <w:gridSpan w:val="3"/>
            <w:shd w:val="clear" w:color="auto" w:fill="FFFFFF"/>
            <w:vAlign w:val="center"/>
          </w:tcPr>
          <w:p w:rsidR="00AB42B2" w:rsidRDefault="00D33D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Yosh psixologiyasi bo‘limi</w:t>
            </w:r>
          </w:p>
        </w:tc>
      </w:tr>
      <w:tr w:rsidR="00AB42B2">
        <w:trPr>
          <w:trHeight w:val="840"/>
        </w:trPr>
        <w:tc>
          <w:tcPr>
            <w:tcW w:w="2398" w:type="dxa"/>
            <w:vAlign w:val="center"/>
          </w:tcPr>
          <w:p w:rsidR="00AB42B2" w:rsidRDefault="00D33D96">
            <w:pPr>
              <w:ind w:hanging="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3.1 Maktabgacha yosh davri psixologik xususiyatlari</w:t>
            </w:r>
            <w:r>
              <w:rPr>
                <w:rFonts w:ascii="Times New Roman" w:eastAsia="Times New Roman" w:hAnsi="Times New Roman" w:cs="Times New Roman"/>
                <w:sz w:val="28"/>
                <w:szCs w:val="28"/>
              </w:rPr>
              <w:t xml:space="preserve"> </w:t>
            </w:r>
          </w:p>
        </w:tc>
        <w:tc>
          <w:tcPr>
            <w:tcW w:w="6527" w:type="dxa"/>
          </w:tcPr>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yosh davrida jismoniy rivojlanish xususiyatlari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yosh davrida psixik rivojlanish va oʻyin faoliyati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-bolaning maktab ta`limiga tayyorligi</w:t>
            </w:r>
          </w:p>
          <w:p w:rsidR="00AB42B2" w:rsidRDefault="00D33D96">
            <w:pPr>
              <w:spacing w:after="0"/>
              <w:jc w:val="both"/>
              <w:rPr>
                <w:rFonts w:ascii="Times New Roman" w:eastAsia="Times New Roman" w:hAnsi="Times New Roman" w:cs="Times New Roman"/>
                <w:color w:val="000000"/>
                <w:sz w:val="28"/>
                <w:szCs w:val="28"/>
              </w:rPr>
            </w:pPr>
            <w:r>
              <w:rPr>
                <w:sz w:val="28"/>
                <w:szCs w:val="28"/>
              </w:rPr>
              <w:t>-</w:t>
            </w:r>
            <w:r>
              <w:rPr>
                <w:rFonts w:ascii="Times New Roman" w:eastAsia="Times New Roman" w:hAnsi="Times New Roman" w:cs="Times New Roman"/>
                <w:sz w:val="28"/>
                <w:szCs w:val="28"/>
              </w:rPr>
              <w:t>maktab ta’limiga psixik etuklik mezonlari</w:t>
            </w:r>
          </w:p>
        </w:tc>
        <w:tc>
          <w:tcPr>
            <w:tcW w:w="1140" w:type="dxa"/>
          </w:tcPr>
          <w:p w:rsidR="00AB42B2" w:rsidRDefault="00D33D9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AB42B2">
        <w:trPr>
          <w:trHeight w:val="1607"/>
        </w:trPr>
        <w:tc>
          <w:tcPr>
            <w:tcW w:w="2398" w:type="dxa"/>
          </w:tcPr>
          <w:p w:rsidR="00AB42B2" w:rsidRDefault="00D33D96">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3.2 Kichik maktab yosh davrida psixik rivojlanish</w:t>
            </w:r>
          </w:p>
        </w:tc>
        <w:tc>
          <w:tcPr>
            <w:tcW w:w="6527" w:type="dxa"/>
          </w:tcPr>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-kichik maktab yoshining psixologik xususiyatlari</w:t>
            </w:r>
          </w:p>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-kichik maktab yoshida oʻquv faoliyati</w:t>
            </w:r>
          </w:p>
          <w:p w:rsidR="00AB42B2" w:rsidRDefault="00D33D96">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-kichik maktab yoshida bilish jarayonlarining rivojlanishi</w:t>
            </w:r>
          </w:p>
        </w:tc>
        <w:tc>
          <w:tcPr>
            <w:tcW w:w="1140" w:type="dxa"/>
          </w:tcPr>
          <w:p w:rsidR="00AB42B2" w:rsidRDefault="00D33D9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AB42B2">
        <w:tc>
          <w:tcPr>
            <w:tcW w:w="2398" w:type="dxa"/>
          </w:tcPr>
          <w:p w:rsidR="00AB42B2" w:rsidRDefault="00D33D96">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3.3 Oʻsmirlik davri psixologiyasi</w:t>
            </w:r>
          </w:p>
        </w:tc>
        <w:tc>
          <w:tcPr>
            <w:tcW w:w="6527" w:type="dxa"/>
          </w:tcPr>
          <w:p w:rsidR="00AB42B2" w:rsidRDefault="00D33D96">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-oʻsmirlik davrida jismoniy taraqqiyot va yangi psixologik tuzilmalarning yuzaga kelishi</w:t>
            </w:r>
          </w:p>
          <w:p w:rsidR="00AB42B2" w:rsidRDefault="00D33D96">
            <w:pPr>
              <w:widowControl w:val="0"/>
              <w:pBdr>
                <w:top w:val="nil"/>
                <w:left w:val="nil"/>
                <w:bottom w:val="nil"/>
                <w:right w:val="nil"/>
                <w:between w:val="nil"/>
              </w:pBdr>
              <w:spacing w:after="0" w:line="31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-oʻsmirlik davri ontogenezning alohida bosqichi sifatida</w:t>
            </w:r>
          </w:p>
          <w:p w:rsidR="00AB42B2" w:rsidRDefault="00D33D96">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-oʻsmirlarning oʻzaro munosabatlari</w:t>
            </w:r>
          </w:p>
          <w:p w:rsidR="00AB42B2" w:rsidRDefault="00D33D96">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-kattalik hissining yuzaga kelishi</w:t>
            </w:r>
          </w:p>
        </w:tc>
        <w:tc>
          <w:tcPr>
            <w:tcW w:w="1140" w:type="dxa"/>
          </w:tcPr>
          <w:p w:rsidR="00AB42B2" w:rsidRDefault="00D33D9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AB42B2">
        <w:trPr>
          <w:trHeight w:val="70"/>
        </w:trPr>
        <w:tc>
          <w:tcPr>
            <w:tcW w:w="2398" w:type="dxa"/>
            <w:vAlign w:val="center"/>
          </w:tcPr>
          <w:p w:rsidR="00AB42B2" w:rsidRDefault="00D33D96">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3.4 Ilk oʻspirinlik davrida psixik va shaxs rivojlanishi</w:t>
            </w:r>
          </w:p>
        </w:tc>
        <w:tc>
          <w:tcPr>
            <w:tcW w:w="6527" w:type="dxa"/>
          </w:tcPr>
          <w:p w:rsidR="00AB42B2" w:rsidRDefault="00D33D96">
            <w:pPr>
              <w:widowControl w:val="0"/>
              <w:pBdr>
                <w:top w:val="nil"/>
                <w:left w:val="nil"/>
                <w:bottom w:val="nil"/>
                <w:right w:val="nil"/>
                <w:between w:val="nil"/>
              </w:pBdr>
              <w:spacing w:after="0" w:line="31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-ilk oʻspirinlik davrining asosiy muammolari</w:t>
            </w:r>
          </w:p>
          <w:p w:rsidR="00AB42B2" w:rsidRDefault="00D33D9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-kasb tanlash, ijtimoiy rollarning kengayishi</w:t>
            </w:r>
          </w:p>
        </w:tc>
        <w:tc>
          <w:tcPr>
            <w:tcW w:w="1140" w:type="dxa"/>
          </w:tcPr>
          <w:p w:rsidR="00AB42B2" w:rsidRDefault="00D33D9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AB42B2">
        <w:trPr>
          <w:trHeight w:val="280"/>
        </w:trPr>
        <w:tc>
          <w:tcPr>
            <w:tcW w:w="8925" w:type="dxa"/>
            <w:gridSpan w:val="2"/>
            <w:vAlign w:val="center"/>
          </w:tcPr>
          <w:p w:rsidR="00AB42B2" w:rsidRDefault="00D33D9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Jami</w:t>
            </w:r>
          </w:p>
        </w:tc>
        <w:tc>
          <w:tcPr>
            <w:tcW w:w="1140" w:type="dxa"/>
          </w:tcPr>
          <w:p w:rsidR="00AB42B2" w:rsidRDefault="00D33D96">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 ta</w:t>
            </w:r>
          </w:p>
        </w:tc>
      </w:tr>
    </w:tbl>
    <w:p w:rsidR="004D57F6" w:rsidRDefault="004D57F6">
      <w:pPr>
        <w:spacing w:before="240" w:after="0" w:line="276" w:lineRule="auto"/>
        <w:rPr>
          <w:rFonts w:ascii="Times New Roman" w:eastAsia="Times New Roman" w:hAnsi="Times New Roman" w:cs="Times New Roman"/>
          <w:b/>
          <w:bCs/>
          <w:sz w:val="28"/>
          <w:szCs w:val="28"/>
        </w:rPr>
      </w:pPr>
    </w:p>
    <w:p w:rsidR="00AB42B2" w:rsidRDefault="00D33D96" w:rsidP="004D57F6">
      <w:pPr>
        <w:spacing w:before="240"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Pedagogik mahoratdan tuziladigan test topshiriqlarining mazmun sohasi va baholanadigan bilim va koʻnikmalari boʻyicha taqsimoti</w:t>
      </w:r>
    </w:p>
    <w:p w:rsidR="00AB42B2" w:rsidRDefault="00D33D96">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AB42B2">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AB42B2" w:rsidRDefault="00D33D96">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r>
              <w:rPr>
                <w:rFonts w:ascii="Times New Roman" w:eastAsia="Times New Roman" w:hAnsi="Times New Roman" w:cs="Times New Roman"/>
                <w:b/>
                <w:bCs/>
                <w:sz w:val="28"/>
                <w:szCs w:val="28"/>
                <w:highlight w:val="white"/>
              </w:rPr>
              <w:t>(41 – 50-savollar)</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B42B2" w:rsidRDefault="00D33D96">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AB42B2">
        <w:trPr>
          <w:gridAfter w:val="1"/>
          <w:wAfter w:w="7" w:type="dxa"/>
          <w:cantSplit/>
          <w:trHeight w:val="9175"/>
        </w:trPr>
        <w:tc>
          <w:tcPr>
            <w:tcW w:w="1843" w:type="dxa"/>
            <w:tcBorders>
              <w:top w:val="single" w:sz="4" w:space="0" w:color="000000"/>
              <w:left w:val="single" w:sz="4" w:space="0" w:color="000000"/>
              <w:bottom w:val="single" w:sz="4" w:space="0" w:color="000000"/>
              <w:right w:val="single" w:sz="4" w:space="0" w:color="000000"/>
            </w:tcBorders>
            <w:vAlign w:val="center"/>
          </w:tcPr>
          <w:p w:rsidR="00AB42B2" w:rsidRDefault="00D33D96">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highlight w:val="white"/>
              </w:rPr>
              <w:lastRenderedPageBreak/>
              <w:t>2.Pedagogik mahorat</w:t>
            </w:r>
          </w:p>
        </w:tc>
        <w:tc>
          <w:tcPr>
            <w:tcW w:w="7087" w:type="dxa"/>
            <w:tcBorders>
              <w:top w:val="single" w:sz="4" w:space="0" w:color="000000"/>
              <w:left w:val="single" w:sz="4" w:space="0" w:color="000000"/>
              <w:bottom w:val="single" w:sz="4" w:space="0" w:color="000000"/>
              <w:right w:val="single" w:sz="4" w:space="0" w:color="000000"/>
            </w:tcBorders>
            <w:vAlign w:val="center"/>
          </w:tcPr>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 didaktika, tarbiya va yosh psixologiyasining asosiy tushunchalari va kotigoriyalari, pedagogik yondashuvlar va ta’lim paradigmalari (an’anaviy - konservativ, ratsionalistik (bixevioristik),  fenomenologik (gumanistik),  texnokratik va ezoterik)ini bilish va berilgan vaziyatga mosini tanlay olish;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pedagogikaning tamoyillari (onglilik va faollik, koʻrgazmalilik, tizimlilik va muntazamlik, ilmiylik, nazariya va amaliyot birligi va boshqalar)ni bilish va berilgan vaziyatga mosini tanlay olish;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tarbiya va uning turlarini bilish, bir-biridan farqlash va berilgan vaziyatga mosini tanlay olish;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pedagogik etika, nutq, texnika, ijodkorlik, pedagogik odob, bilimdonlik/kompetentlik, muloqot madaniyati, takt/nazokat, kreativlik, refleksiya va kasbiy oʻsish asoslarini bilishi va berilgan vaziyatga mosini tanlay olish;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pedagogik qobiliyat va uning turlari (didaktik qobiliyat, akademik qobiliyat, persiptiv-pedagogik qobiliyat, nutq </w:t>
            </w:r>
            <w:r>
              <w:rPr>
                <w:rFonts w:ascii="Times New Roman" w:eastAsia="Times New Roman" w:hAnsi="Times New Roman" w:cs="Times New Roman"/>
                <w:sz w:val="28"/>
                <w:szCs w:val="28"/>
              </w:rPr>
              <w:lastRenderedPageBreak/>
              <w:t>madaniyati, baholash madaniyati, texnologik madaniyat, tashkilotchilik qobiliyati, kommunikativ qobiliyat, avtoritar qobiliyat va boshqalar)ni bilish va konkret vaziyatlarda qoʻllay olish,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 maxsus pedagogika, inkluziv ta’limning nazariy asoslarni bilish, o‘quv-korreksion mashg‘ulot metodlarini farqlash;</w:t>
            </w:r>
          </w:p>
          <w:p w:rsidR="00AB42B2" w:rsidRDefault="00D33D96">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maxsus fanlarni o‘qitishda keyslar asosida to‘g‘ri pedagogik yechimni tanlash, rivojlanish dinamikasini baholash tamoyillarini va yondashuvlarni bilish, qaysi holatda qaysi trxnologiyalarning mosligini bilish;</w:t>
            </w:r>
          </w:p>
          <w:p w:rsidR="00AB42B2" w:rsidRDefault="00D33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test, so‘rovnoma, kuzatuv metodlarining qo‘llanish doirasini bilish va mos yondashuvni vaziyatga qarab tanlash.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B42B2" w:rsidRDefault="00D33D96">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10</w:t>
            </w:r>
          </w:p>
        </w:tc>
      </w:tr>
      <w:tr w:rsidR="00AB42B2">
        <w:trPr>
          <w:gridAfter w:val="1"/>
          <w:wAfter w:w="7" w:type="dxa"/>
          <w:cantSplit/>
          <w:trHeight w:val="413"/>
        </w:trPr>
        <w:tc>
          <w:tcPr>
            <w:tcW w:w="8930" w:type="dxa"/>
            <w:gridSpan w:val="2"/>
            <w:tcBorders>
              <w:top w:val="single" w:sz="4" w:space="0" w:color="000000"/>
              <w:left w:val="single" w:sz="4" w:space="0" w:color="000000"/>
              <w:bottom w:val="single" w:sz="4" w:space="0" w:color="000000"/>
              <w:right w:val="single" w:sz="4" w:space="0" w:color="000000"/>
            </w:tcBorders>
            <w:vAlign w:val="center"/>
          </w:tcPr>
          <w:p w:rsidR="00AB42B2" w:rsidRDefault="00D33D9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Jami</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AB42B2" w:rsidRDefault="00D33D96">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highlight w:val="white"/>
              </w:rPr>
              <w:t>10 ta</w:t>
            </w:r>
          </w:p>
        </w:tc>
      </w:tr>
    </w:tbl>
    <w:p w:rsidR="00AB42B2" w:rsidRDefault="00AB42B2">
      <w:pPr>
        <w:spacing w:after="0" w:line="276" w:lineRule="auto"/>
        <w:jc w:val="center"/>
        <w:rPr>
          <w:rFonts w:ascii="Times New Roman" w:eastAsia="Times New Roman" w:hAnsi="Times New Roman" w:cs="Times New Roman"/>
          <w:b/>
          <w:bCs/>
          <w:sz w:val="28"/>
          <w:szCs w:val="28"/>
        </w:rPr>
      </w:pPr>
    </w:p>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AB42B2" w:rsidRDefault="00D33D96">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54"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1701"/>
        <w:gridCol w:w="5528"/>
        <w:gridCol w:w="1560"/>
      </w:tblGrid>
      <w:tr w:rsidR="00AB42B2">
        <w:trPr>
          <w:trHeight w:val="285"/>
        </w:trPr>
        <w:tc>
          <w:tcPr>
            <w:tcW w:w="865" w:type="dxa"/>
            <w:vAlign w:val="center"/>
          </w:tcPr>
          <w:p w:rsidR="00AB42B2" w:rsidRDefault="00D33D9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701" w:type="dxa"/>
            <w:vAlign w:val="center"/>
          </w:tcPr>
          <w:p w:rsidR="00AB42B2" w:rsidRDefault="00D33D9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528" w:type="dxa"/>
            <w:vAlign w:val="center"/>
          </w:tcPr>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560" w:type="dxa"/>
            <w:vAlign w:val="center"/>
          </w:tcPr>
          <w:p w:rsidR="00AB42B2" w:rsidRDefault="00D33D96">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AB42B2">
        <w:trPr>
          <w:trHeight w:val="873"/>
        </w:trPr>
        <w:tc>
          <w:tcPr>
            <w:tcW w:w="865" w:type="dxa"/>
            <w:vAlign w:val="center"/>
          </w:tcPr>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701" w:type="dxa"/>
            <w:vAlign w:val="center"/>
          </w:tcPr>
          <w:p w:rsidR="00AB42B2" w:rsidRDefault="00D33D96">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528" w:type="dxa"/>
            <w:vAlign w:val="center"/>
          </w:tcPr>
          <w:p w:rsidR="00AB42B2" w:rsidRDefault="00D33D96">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560" w:type="dxa"/>
            <w:vAlign w:val="center"/>
          </w:tcPr>
          <w:p w:rsidR="00AB42B2" w:rsidRDefault="00D33D9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AB42B2">
        <w:trPr>
          <w:trHeight w:val="873"/>
        </w:trPr>
        <w:tc>
          <w:tcPr>
            <w:tcW w:w="865" w:type="dxa"/>
            <w:vAlign w:val="center"/>
          </w:tcPr>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701" w:type="dxa"/>
            <w:vAlign w:val="center"/>
          </w:tcPr>
          <w:p w:rsidR="00AB42B2" w:rsidRDefault="00D33D96">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528" w:type="dxa"/>
            <w:vAlign w:val="center"/>
          </w:tcPr>
          <w:p w:rsidR="00AB42B2" w:rsidRDefault="00D33D96">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560" w:type="dxa"/>
            <w:vAlign w:val="center"/>
          </w:tcPr>
          <w:p w:rsidR="00AB42B2" w:rsidRDefault="00D33D9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AB42B2">
        <w:trPr>
          <w:trHeight w:val="1158"/>
        </w:trPr>
        <w:tc>
          <w:tcPr>
            <w:tcW w:w="865" w:type="dxa"/>
            <w:vAlign w:val="center"/>
          </w:tcPr>
          <w:p w:rsidR="00AB42B2" w:rsidRDefault="00D33D96">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p>
        </w:tc>
        <w:tc>
          <w:tcPr>
            <w:tcW w:w="1701" w:type="dxa"/>
            <w:vAlign w:val="center"/>
          </w:tcPr>
          <w:p w:rsidR="00AB42B2" w:rsidRDefault="00D33D96">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528" w:type="dxa"/>
            <w:vAlign w:val="center"/>
          </w:tcPr>
          <w:p w:rsidR="00AB42B2" w:rsidRDefault="00D33D96">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560" w:type="dxa"/>
            <w:vAlign w:val="center"/>
          </w:tcPr>
          <w:p w:rsidR="00AB42B2" w:rsidRDefault="00D33D96">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AB42B2" w:rsidRDefault="00AB42B2">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AB42B2" w:rsidRDefault="00D33D96">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AB42B2" w:rsidRDefault="00D33D96">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AB42B2" w:rsidRDefault="00D33D96">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AB42B2" w:rsidRDefault="00AB42B2">
      <w:pPr>
        <w:widowControl w:val="0"/>
        <w:spacing w:after="0" w:line="276" w:lineRule="auto"/>
        <w:ind w:firstLine="567"/>
        <w:jc w:val="center"/>
        <w:rPr>
          <w:rFonts w:ascii="Times New Roman" w:eastAsia="Times New Roman" w:hAnsi="Times New Roman" w:cs="Times New Roman"/>
          <w:color w:val="1F3864"/>
          <w:sz w:val="28"/>
          <w:szCs w:val="28"/>
        </w:rPr>
      </w:pPr>
    </w:p>
    <w:p w:rsidR="00AB42B2" w:rsidRDefault="00D33D96" w:rsidP="00DD1892">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Kimyo fanidan tavsiya etiladigan asosiy adabiyotlar</w:t>
      </w:r>
    </w:p>
    <w:p w:rsidR="00AB42B2" w:rsidRDefault="00AB42B2">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AB42B2" w:rsidRDefault="00D33D96">
      <w:pPr>
        <w:pStyle w:val="1"/>
        <w:spacing w:before="4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color w:val="000000"/>
          <w:sz w:val="28"/>
          <w:szCs w:val="28"/>
        </w:rPr>
        <w:t>Davlenshin M.G., Doʻstmuxamedova Sh.A. va b. Yosh davrlari va pedagogik psixologiya. T., TDPU, 2004.</w:t>
      </w:r>
    </w:p>
    <w:p w:rsidR="00AB42B2" w:rsidRDefault="00D33D96">
      <w:pPr>
        <w:pStyle w:val="1"/>
        <w:spacing w:before="4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color w:val="000000"/>
          <w:sz w:val="28"/>
          <w:szCs w:val="28"/>
        </w:rPr>
        <w:t>Doʻstmuxamedova Sh.A.,Nishanova Z.T., Jalilova S.X. va b. Yosh davrlari va pedagogik psixologiya.T., Fan va texnologiyalar markazining bosmaxonasi. 2013.</w:t>
      </w:r>
    </w:p>
    <w:p w:rsidR="00AB42B2" w:rsidRDefault="00D33D96">
      <w:pPr>
        <w:pStyle w:val="1"/>
        <w:spacing w:before="4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 </w:t>
      </w:r>
      <w:r>
        <w:rPr>
          <w:rFonts w:ascii="Times New Roman" w:eastAsia="Times New Roman" w:hAnsi="Times New Roman" w:cs="Times New Roman"/>
          <w:color w:val="000000"/>
          <w:sz w:val="28"/>
          <w:szCs w:val="28"/>
        </w:rPr>
        <w:t>Jalilova S.X., Aripova S.M. Maktabgacha yoshdagi bolalar psixologiyasi. T., Faylasuflar nashriyoti, 2013.</w:t>
      </w:r>
    </w:p>
    <w:p w:rsidR="00AB42B2" w:rsidRDefault="00D33D96">
      <w:pPr>
        <w:pStyle w:val="1"/>
        <w:spacing w:before="4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color w:val="000000"/>
          <w:sz w:val="28"/>
          <w:szCs w:val="28"/>
        </w:rPr>
        <w:t>Jalilova S.X. Taraqqiyot psixologiyasi va differensial psixologiya. T., Innovatsion ziyo., 2020.</w:t>
      </w:r>
    </w:p>
    <w:p w:rsidR="00AB42B2" w:rsidRDefault="00D33D96">
      <w:pPr>
        <w:pStyle w:val="1"/>
        <w:spacing w:before="4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w:t>
      </w:r>
      <w:r>
        <w:rPr>
          <w:rFonts w:ascii="Times New Roman" w:eastAsia="Times New Roman" w:hAnsi="Times New Roman" w:cs="Times New Roman"/>
          <w:color w:val="000000"/>
          <w:sz w:val="28"/>
          <w:szCs w:val="28"/>
        </w:rPr>
        <w:t>G‘oziev E.G‘. Ontogenez psixologiyasi. T., “Noshir”, 2010.</w:t>
      </w:r>
    </w:p>
    <w:p w:rsidR="00AB42B2" w:rsidRDefault="00D33D96">
      <w:pPr>
        <w:spacing w:before="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M.G.Davletshin, Sh.Doʻstmuhamedova, M.Mavlonov, S.Toʻychiyeva, M. Djumabayeva., Yosh va pedagogik psixologiya (oʻquv qoʻllanma) T – 2007.</w:t>
      </w:r>
    </w:p>
    <w:p w:rsidR="00AB42B2" w:rsidRDefault="00D33D96">
      <w:pPr>
        <w:spacing w:before="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G</w:t>
      </w:r>
      <w:r>
        <w:rPr>
          <w:rFonts w:ascii="Times New Roman" w:eastAsia="Times New Roman" w:hAnsi="Times New Roman" w:cs="Times New Roman"/>
          <w:b/>
          <w:bCs/>
          <w:sz w:val="28"/>
          <w:szCs w:val="28"/>
        </w:rPr>
        <w:t>ʻ</w:t>
      </w:r>
      <w:r>
        <w:rPr>
          <w:rFonts w:ascii="Times New Roman" w:eastAsia="Times New Roman" w:hAnsi="Times New Roman" w:cs="Times New Roman"/>
          <w:sz w:val="28"/>
          <w:szCs w:val="28"/>
        </w:rPr>
        <w:t>oziev E.G</w:t>
      </w:r>
      <w:r>
        <w:rPr>
          <w:rFonts w:ascii="Times New Roman" w:eastAsia="Times New Roman" w:hAnsi="Times New Roman" w:cs="Times New Roman"/>
          <w:b/>
          <w:bCs/>
          <w:sz w:val="28"/>
          <w:szCs w:val="28"/>
        </w:rPr>
        <w:t>ʻ</w:t>
      </w:r>
      <w:r>
        <w:rPr>
          <w:rFonts w:ascii="Times New Roman" w:eastAsia="Times New Roman" w:hAnsi="Times New Roman" w:cs="Times New Roman"/>
          <w:sz w:val="28"/>
          <w:szCs w:val="28"/>
        </w:rPr>
        <w:t>. Umumiy psixologiya (psixologiya mutaxassisligi uchun darslik) 1 kitob T – 2002.</w:t>
      </w:r>
    </w:p>
    <w:p w:rsidR="00AB42B2" w:rsidRDefault="00D33D96">
      <w:pPr>
        <w:spacing w:before="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Hudoyqulov X.J., Xolov O.CH. “Tarbiya ishlar metodikasi”  (O‘quv qo‘llanma) Termez - 2020</w:t>
      </w:r>
    </w:p>
    <w:p w:rsidR="00AB42B2" w:rsidRDefault="00D33D96">
      <w:pPr>
        <w:spacing w:before="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Krayg G. Rivojlanish psixologiyasi/ G. Krayg. SPb., 2000. Glava 1 Rubinshteyn S. L. Umumiy psixologiya asoslari. – SPb.: Piter, 2007.</w:t>
      </w:r>
    </w:p>
    <w:p w:rsidR="00AB42B2" w:rsidRDefault="00DD1892" w:rsidP="00DD189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 Shamshetova A., Melibayeva R.N., Usmanova X., Xaydarov I.  Umumiy psixologiya. –T.: 2018.</w:t>
      </w:r>
    </w:p>
    <w:p w:rsidR="00AB42B2" w:rsidRDefault="00D33D96" w:rsidP="00DD1892">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Pedagogik</w:t>
      </w:r>
      <w:r>
        <w:rPr>
          <w:rFonts w:ascii="Times New Roman" w:eastAsia="Times New Roman" w:hAnsi="Times New Roman" w:cs="Times New Roman"/>
          <w:b/>
          <w:bCs/>
          <w:color w:val="000000"/>
          <w:sz w:val="28"/>
          <w:szCs w:val="28"/>
        </w:rPr>
        <w:t xml:space="preserve"> mahorat boʻyicha manbalar</w:t>
      </w:r>
    </w:p>
    <w:p w:rsidR="00AB42B2" w:rsidRDefault="00AB42B2">
      <w:pPr>
        <w:spacing w:after="0"/>
        <w:ind w:firstLine="360"/>
        <w:jc w:val="both"/>
        <w:rPr>
          <w:rFonts w:ascii="Times New Roman" w:eastAsia="Times New Roman" w:hAnsi="Times New Roman" w:cs="Times New Roman"/>
          <w:sz w:val="28"/>
          <w:szCs w:val="28"/>
        </w:rPr>
      </w:pP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“Innavatsiya-ziyo” nashriyoti, 2019. – 276 b.</w:t>
      </w: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Iskandarov A.Yu., Azamatova D.S., Ismatov I. Sh. “Kimyo oʻqitish metodikasi” Toshkent; Zebo print; 2024</w:t>
      </w: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Mamadaliyeva N.I., Shomurotova SH.X., Oʻrinova O.Oʻ., Mirzamatova SH. “Kimyo oʻqitish metodikasi”. Toshkent 2024</w:t>
      </w:r>
    </w:p>
    <w:p w:rsidR="00AB42B2" w:rsidRDefault="00D33D96">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A.M. Jumanov., F.A.Alimova., Gʻ.M.Mochilov., O.K.Ergashev. </w:t>
      </w:r>
      <w:r>
        <w:t xml:space="preserve"> </w:t>
      </w:r>
      <w:r>
        <w:rPr>
          <w:rFonts w:ascii="Times New Roman" w:eastAsia="Times New Roman" w:hAnsi="Times New Roman" w:cs="Times New Roman"/>
          <w:sz w:val="28"/>
          <w:szCs w:val="28"/>
        </w:rPr>
        <w:t>“Mutaxassislik fanlarni oʻqitish metodikasi”  2020</w:t>
      </w:r>
    </w:p>
    <w:p w:rsidR="00AB42B2" w:rsidRDefault="00AB42B2">
      <w:pPr>
        <w:spacing w:after="0"/>
        <w:jc w:val="both"/>
        <w:rPr>
          <w:rFonts w:ascii="Times New Roman" w:eastAsia="Times New Roman" w:hAnsi="Times New Roman" w:cs="Times New Roman"/>
          <w:b/>
          <w:bCs/>
          <w:sz w:val="14"/>
          <w:szCs w:val="14"/>
        </w:rPr>
      </w:pPr>
    </w:p>
    <w:p w:rsidR="00AB42B2" w:rsidRDefault="00D33D96">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rsidR="00AB42B2" w:rsidRDefault="00D33D96" w:rsidP="00DD1892">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AB42B2">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B20" w:rsidRDefault="00E57B20">
      <w:pPr>
        <w:spacing w:after="0" w:line="240" w:lineRule="auto"/>
      </w:pPr>
      <w:r>
        <w:separator/>
      </w:r>
    </w:p>
  </w:endnote>
  <w:endnote w:type="continuationSeparator" w:id="0">
    <w:p w:rsidR="00E57B20" w:rsidRDefault="00E5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1FF7090-442C-4C1B-835B-A97DCAA5D832}"/>
    <w:embedItalic r:id="rId2" w:fontKey="{9A594949-7193-409B-B9CC-177C8F0E7E60}"/>
  </w:font>
  <w:font w:name="Calibri Light">
    <w:panose1 w:val="020F0302020204030204"/>
    <w:charset w:val="CC"/>
    <w:family w:val="swiss"/>
    <w:pitch w:val="variable"/>
    <w:sig w:usb0="E4002EFF" w:usb1="C200247B" w:usb2="00000009" w:usb3="00000000" w:csb0="000001FF" w:csb1="00000000"/>
    <w:embedRegular r:id="rId3" w:fontKey="{AF0CFB28-5987-4E0F-85D0-DC7FE5C9969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B20" w:rsidRDefault="00E57B20">
      <w:pPr>
        <w:spacing w:after="0" w:line="240" w:lineRule="auto"/>
      </w:pPr>
      <w:r>
        <w:separator/>
      </w:r>
    </w:p>
  </w:footnote>
  <w:footnote w:type="continuationSeparator" w:id="0">
    <w:p w:rsidR="00E57B20" w:rsidRDefault="00E57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2B2" w:rsidRDefault="00AB42B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50C83"/>
    <w:multiLevelType w:val="multilevel"/>
    <w:tmpl w:val="6A444FE4"/>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B2"/>
    <w:rsid w:val="00095741"/>
    <w:rsid w:val="00382534"/>
    <w:rsid w:val="004D57F6"/>
    <w:rsid w:val="00AB42B2"/>
    <w:rsid w:val="00D33D96"/>
    <w:rsid w:val="00DD1892"/>
    <w:rsid w:val="00E57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1059"/>
  <w15:docId w15:val="{51B7E3B1-43F2-44F3-A67C-90E61433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D1892"/>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customStyle="1" w:styleId="TableParagraph">
    <w:name w:val="Table Paragraph"/>
    <w:uiPriority w:val="1"/>
    <w:qFormat/>
    <w:rsid w:val="00053D80"/>
    <w:pPr>
      <w:widowControl w:val="0"/>
      <w:autoSpaceDE w:val="0"/>
      <w:autoSpaceDN w:val="0"/>
      <w:spacing w:after="0" w:line="240" w:lineRule="auto"/>
    </w:pPr>
    <w:rPr>
      <w:rFonts w:ascii="Times New Roman" w:eastAsia="Times New Roman" w:hAnsi="Times New Roman" w:cs="Times New Roman"/>
      <w:lang w:val="en-US" w:eastAsia="en-US"/>
    </w:r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lK0nw4OcWAynDR7wtzRMiZTVA==">CgMxLjAyDmguM3F1Y2RjeWludmV5Mg5oLmMzcDZsYXpkdWc5eDgAciExeXo2UlZUcnFPRVUtaEdoRF80NjVSWHhPelgtanhvOHo=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1746</Words>
  <Characters>9956</Characters>
  <Application>Microsoft Office Word</Application>
  <DocSecurity>0</DocSecurity>
  <Lines>82</Lines>
  <Paragraphs>23</Paragraphs>
  <ScaleCrop>false</ScaleCrop>
  <Company>SPecialiST RePack</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2026-03-16T14:40:00Z</dcterms:created>
  <dcterms:modified xsi:type="dcterms:W3CDTF">2026-04-08T10:20:00Z</dcterms:modified>
</cp:coreProperties>
</file>