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FAB5F" w14:textId="75526A60" w:rsidR="00406083" w:rsidRPr="00E556C9" w:rsidRDefault="00B96232" w:rsidP="00E556C9">
      <w:pPr>
        <w:widowControl/>
        <w:autoSpaceDE/>
        <w:autoSpaceDN/>
        <w:spacing w:before="240" w:after="240" w:line="360" w:lineRule="auto"/>
        <w:jc w:val="center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XITOY</w:t>
      </w:r>
      <w:r w:rsidRPr="00B96232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TILI FANIDAN PEDAGOG KADRLARNING KASBIY SERTIFIKATLASH TEST TIZIMI UCHUN TEST SPETSIFIKATSIYASI</w:t>
      </w:r>
      <w:r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541E1A4D" w14:textId="28D0BF38" w:rsidR="00406083" w:rsidRPr="00E556C9" w:rsidRDefault="00593099" w:rsidP="00C96F21">
      <w:pPr>
        <w:widowControl/>
        <w:tabs>
          <w:tab w:val="left" w:pos="1134"/>
        </w:tabs>
        <w:autoSpaceDE/>
        <w:autoSpaceDN/>
        <w:spacing w:line="276" w:lineRule="auto"/>
        <w:ind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Mazkur test spetsifikatsiyasining maqsa</w:t>
      </w:r>
      <w:r w:rsidR="00265C01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di</w:t>
      </w:r>
      <w:r w:rsidR="00EE7BA1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: </w:t>
      </w:r>
      <w:r w:rsidR="00EE7BA1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P</w:t>
      </w:r>
      <w:r w:rsidR="00265C01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edagog kadrlarning </w:t>
      </w:r>
      <w:r w:rsidR="00171291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x</w:t>
      </w:r>
      <w:bookmarkStart w:id="0" w:name="_GoBack"/>
      <w:bookmarkEnd w:id="0"/>
      <w:r w:rsidR="00D9301B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itoy tili 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fanidan bilim </w:t>
      </w:r>
      <w:r w:rsidR="00EE7BA1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va ko‘nikma darajalar</w:t>
      </w:r>
      <w:r w:rsidR="00842BAC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i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ni aniqlash uchun qoʻllaniladigan test variantlari strukturasi </w:t>
      </w:r>
      <w:r w:rsidR="00EE7BA1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va unga 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qoʻyiladigan talablarni belgilashdan iborat.</w:t>
      </w:r>
      <w:r w:rsidR="003567CD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Mazkur hujjatga aprobatsiyalar natijasida</w:t>
      </w:r>
      <w:r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qoʻshimchalar, oʻzgartirishlar 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va</w:t>
      </w:r>
      <w:r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tuzatishlar 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kiritilishi mumkin.</w:t>
      </w:r>
    </w:p>
    <w:p w14:paraId="21E3DE0F" w14:textId="75C7E6DF" w:rsidR="00406083" w:rsidRPr="00E556C9" w:rsidRDefault="00D9301B" w:rsidP="00C96F21">
      <w:pPr>
        <w:pStyle w:val="a5"/>
        <w:widowControl/>
        <w:numPr>
          <w:ilvl w:val="0"/>
          <w:numId w:val="8"/>
        </w:numPr>
        <w:tabs>
          <w:tab w:val="left" w:pos="1134"/>
        </w:tabs>
        <w:autoSpaceDE/>
        <w:autoSpaceDN/>
        <w:spacing w:before="120" w:after="120" w:line="276" w:lineRule="auto"/>
        <w:ind w:left="0" w:firstLine="709"/>
        <w:jc w:val="both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Xitoy tili</w:t>
      </w:r>
      <w:r w:rsidR="00593099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fanidan bilim</w:t>
      </w:r>
      <w:r w:rsidR="00EE7BA1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va ko‘nikma</w:t>
      </w:r>
      <w:r w:rsidR="00593099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larni baholashning test sinovi turlari</w:t>
      </w:r>
    </w:p>
    <w:p w14:paraId="3DCA9B79" w14:textId="086FFAE7" w:rsidR="00406083" w:rsidRPr="00E556C9" w:rsidRDefault="00593099" w:rsidP="00C96F21">
      <w:pPr>
        <w:widowControl/>
        <w:tabs>
          <w:tab w:val="left" w:pos="1134"/>
        </w:tabs>
        <w:autoSpaceDE/>
        <w:autoSpaceDN/>
        <w:spacing w:line="276" w:lineRule="auto"/>
        <w:ind w:firstLine="709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Pedagog mutaxassislarni </w:t>
      </w:r>
      <w:r w:rsidR="00EE7BA1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o‘quvchilarga </w:t>
      </w:r>
      <w:r w:rsidR="00D9301B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Xitoy tili</w:t>
      </w:r>
      <w:r w:rsidR="00EE7BA1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o‘qitishda 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egallashi zarur </w:t>
      </w:r>
      <w:r w:rsidR="00EE7BA1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boʻladigan </w:t>
      </w:r>
      <w:r w:rsidR="00D9301B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Xitoy tili</w:t>
      </w:r>
      <w:r w:rsidR="00265C01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fanidan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bilim, koʻnikma va kompetensiyalarni baholashga moʻljallangan topshiriqlardan iborat boʻladi.</w:t>
      </w:r>
    </w:p>
    <w:p w14:paraId="20BB4960" w14:textId="39904AEC" w:rsidR="00406083" w:rsidRPr="00E556C9" w:rsidRDefault="00E556C9" w:rsidP="00C96F21">
      <w:pPr>
        <w:pStyle w:val="a5"/>
        <w:widowControl/>
        <w:numPr>
          <w:ilvl w:val="0"/>
          <w:numId w:val="8"/>
        </w:numPr>
        <w:tabs>
          <w:tab w:val="left" w:pos="1134"/>
        </w:tabs>
        <w:autoSpaceDE/>
        <w:autoSpaceDN/>
        <w:spacing w:before="120" w:after="120" w:line="276" w:lineRule="auto"/>
        <w:ind w:left="0" w:firstLine="426"/>
        <w:jc w:val="both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r w:rsidR="00EF6EF5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Xitoy tili </w:t>
      </w:r>
      <w:r w:rsidR="00593099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fanidan bilimlarni baholashda test sinovida qamrab</w:t>
      </w:r>
      <w:r w:rsidR="008A09CD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r w:rsidR="00DD6455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olingan Xitoy</w:t>
      </w:r>
      <w:r w:rsidR="00EF6EF5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tili</w:t>
      </w:r>
      <w:r w:rsidR="00593099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ning mazmun sohalari</w:t>
      </w:r>
    </w:p>
    <w:p w14:paraId="4BFAA83D" w14:textId="13962B2F" w:rsidR="00406083" w:rsidRPr="00E556C9" w:rsidRDefault="00EF6EF5" w:rsidP="00C96F21">
      <w:pPr>
        <w:widowControl/>
        <w:tabs>
          <w:tab w:val="left" w:pos="1134"/>
        </w:tabs>
        <w:autoSpaceDE/>
        <w:autoSpaceDN/>
        <w:spacing w:line="276" w:lineRule="auto"/>
        <w:ind w:firstLine="720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Xitoy tili</w:t>
      </w:r>
      <w:r w:rsidR="00593099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fanidan pedagog kadrlar </w:t>
      </w:r>
      <w:r w:rsidR="00842BAC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bilim va ko’nikmalari</w:t>
      </w:r>
      <w:r w:rsidR="00593099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ni baholashda test sinovi topshiriqlari umumiy oʻ</w:t>
      </w:r>
      <w:r w:rsidR="00EE7BA1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rta taʼlim maktablari 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Xitoy tili </w:t>
      </w:r>
      <w:r w:rsidR="00593099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kursining 5-11- sinflari materiallari hamda malaka talablariga mos boʻlgan </w:t>
      </w:r>
      <w:r w:rsidR="00345422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adabiyotlar </w:t>
      </w:r>
      <w:r w:rsidR="00593099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asosida </w:t>
      </w:r>
      <w:r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Xitoy tili</w:t>
      </w:r>
      <w:r w:rsidR="00353733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fani</w:t>
      </w:r>
      <w:r w:rsidR="00593099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ning quyidagi </w:t>
      </w:r>
      <w:r w:rsidR="00593099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mazmun sohalari</w:t>
      </w:r>
      <w:r w:rsidR="00593099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ni qamrab oladi:</w:t>
      </w:r>
    </w:p>
    <w:p w14:paraId="79D3FFAC" w14:textId="030378D4" w:rsidR="005735C3" w:rsidRPr="00E556C9" w:rsidRDefault="001655DB" w:rsidP="00C96F21">
      <w:pPr>
        <w:widowControl/>
        <w:tabs>
          <w:tab w:val="left" w:pos="1134"/>
        </w:tabs>
        <w:autoSpaceDE/>
        <w:autoSpaceDN/>
        <w:spacing w:line="276" w:lineRule="auto"/>
        <w:ind w:firstLine="720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Xitoy </w:t>
      </w:r>
      <w:r w:rsidR="00EE7BA1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tilinin</w:t>
      </w:r>
      <w:r w:rsidR="005735C3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g </w:t>
      </w:r>
      <w:r w:rsidR="008A09CD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g</w:t>
      </w:r>
      <w:r w:rsidR="005735C3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rammatik va leksik qoidalar</w:t>
      </w:r>
      <w:r w:rsidR="008A09CD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i</w:t>
      </w:r>
      <w:r w:rsidR="005735C3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, </w:t>
      </w:r>
      <w:r w:rsidR="00EE7BA1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ularning ishlatilishi, gaplarning strukturalari va ko‘p uchraydigan  xatolar haqida bilimni baholash</w:t>
      </w:r>
      <w:r w:rsidR="008A09CD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:</w:t>
      </w:r>
    </w:p>
    <w:p w14:paraId="31DD6BE9" w14:textId="49EEA013" w:rsidR="00EE7BA1" w:rsidRPr="00E556C9" w:rsidRDefault="005735C3" w:rsidP="00C96F21">
      <w:pPr>
        <w:pStyle w:val="a5"/>
        <w:widowControl/>
        <w:numPr>
          <w:ilvl w:val="0"/>
          <w:numId w:val="20"/>
        </w:numPr>
        <w:tabs>
          <w:tab w:val="left" w:pos="1134"/>
        </w:tabs>
        <w:autoSpaceDE/>
        <w:autoSpaceDN/>
        <w:spacing w:line="276" w:lineRule="auto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Fonetika 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(Tilning </w:t>
      </w:r>
      <w:r w:rsidR="00D57A65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tovush 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modellarini va qoidalarni tushunish.)</w:t>
      </w:r>
    </w:p>
    <w:p w14:paraId="24719F05" w14:textId="36C50497" w:rsidR="005735C3" w:rsidRPr="00E556C9" w:rsidRDefault="005735C3" w:rsidP="00C96F21">
      <w:pPr>
        <w:pStyle w:val="a5"/>
        <w:widowControl/>
        <w:numPr>
          <w:ilvl w:val="0"/>
          <w:numId w:val="20"/>
        </w:numPr>
        <w:tabs>
          <w:tab w:val="left" w:pos="1134"/>
        </w:tabs>
        <w:autoSpaceDE/>
        <w:autoSpaceDN/>
        <w:spacing w:line="276" w:lineRule="auto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Morfologiya 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(</w:t>
      </w:r>
      <w:r w:rsidR="00842BAC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So'zlarning tuzilishi, </w:t>
      </w:r>
      <w:r w:rsidR="00D57A65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so‘z yasalishi </w:t>
      </w:r>
      <w:r w:rsidR="00842BAC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va suffikslarni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bilish.)</w:t>
      </w:r>
    </w:p>
    <w:p w14:paraId="7F08D48A" w14:textId="7D433721" w:rsidR="005735C3" w:rsidRPr="00E556C9" w:rsidRDefault="005735C3" w:rsidP="00C96F21">
      <w:pPr>
        <w:pStyle w:val="a5"/>
        <w:widowControl/>
        <w:numPr>
          <w:ilvl w:val="0"/>
          <w:numId w:val="20"/>
        </w:numPr>
        <w:tabs>
          <w:tab w:val="left" w:pos="1134"/>
        </w:tabs>
        <w:autoSpaceDE/>
        <w:autoSpaceDN/>
        <w:spacing w:line="276" w:lineRule="auto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Semantika 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(So'zlarning ma'nolarini va ularning bir-biriga nisbatan bog'liqligini tushunish.)</w:t>
      </w:r>
    </w:p>
    <w:p w14:paraId="055221DB" w14:textId="5CE883F2" w:rsidR="005735C3" w:rsidRPr="00E556C9" w:rsidRDefault="005735C3" w:rsidP="00C96F21">
      <w:pPr>
        <w:pStyle w:val="a5"/>
        <w:widowControl/>
        <w:numPr>
          <w:ilvl w:val="0"/>
          <w:numId w:val="20"/>
        </w:numPr>
        <w:tabs>
          <w:tab w:val="left" w:pos="1134"/>
        </w:tabs>
        <w:autoSpaceDE/>
        <w:autoSpaceDN/>
        <w:spacing w:line="276" w:lineRule="auto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Pragmatika 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(Tilni har xil </w:t>
      </w:r>
      <w:r w:rsidR="00842BAC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ijtimoiy va madaniy kontekstlar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da</w:t>
      </w:r>
      <w:r w:rsidR="00842BAC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maqbul tarzda ishlasha olish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)</w:t>
      </w:r>
    </w:p>
    <w:p w14:paraId="7B8FC8A2" w14:textId="5C181C74" w:rsidR="005735C3" w:rsidRPr="00E556C9" w:rsidRDefault="00CC0DB4" w:rsidP="00C96F21">
      <w:pPr>
        <w:pStyle w:val="a5"/>
        <w:widowControl/>
        <w:numPr>
          <w:ilvl w:val="0"/>
          <w:numId w:val="20"/>
        </w:numPr>
        <w:tabs>
          <w:tab w:val="left" w:pos="1134"/>
        </w:tabs>
        <w:autoSpaceDE/>
        <w:autoSpaceDN/>
        <w:spacing w:line="276" w:lineRule="auto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Sotsiolingvistika 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(</w:t>
      </w:r>
      <w:r w:rsidR="00842BAC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Ijtimoiy omillar (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yosh</w:t>
      </w:r>
      <w:r w:rsidR="00842BAC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, mintaqaviy hudud…</w:t>
      </w:r>
      <w:r w:rsidR="005735C3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) asosida til</w:t>
      </w:r>
      <w:r w:rsidR="00842BAC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dan</w:t>
      </w:r>
      <w:r w:rsidR="005735C3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foydal</w:t>
      </w:r>
      <w:r w:rsidR="00F82DCF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anishdagi farqlarning tushun</w:t>
      </w:r>
      <w:r w:rsidR="00842BAC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ish</w:t>
      </w:r>
      <w:r w:rsidR="00F82DCF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)</w:t>
      </w:r>
    </w:p>
    <w:p w14:paraId="26985E18" w14:textId="2408789E" w:rsidR="005735C3" w:rsidRPr="00E556C9" w:rsidRDefault="00F82DCF" w:rsidP="00C96F21">
      <w:pPr>
        <w:pStyle w:val="a5"/>
        <w:widowControl/>
        <w:numPr>
          <w:ilvl w:val="0"/>
          <w:numId w:val="20"/>
        </w:numPr>
        <w:tabs>
          <w:tab w:val="left" w:pos="1134"/>
        </w:tabs>
        <w:autoSpaceDE/>
        <w:autoSpaceDN/>
        <w:spacing w:line="276" w:lineRule="auto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Leksika 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(S</w:t>
      </w:r>
      <w:r w:rsidR="005735C3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o'zning ma'nosi, </w:t>
      </w:r>
      <w:r w:rsidR="00842BAC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iboralar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, idiomalar </w:t>
      </w:r>
      <w:r w:rsidR="00842BAC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va fe’l birikmalarini 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bilish</w:t>
      </w:r>
      <w:r w:rsidR="00842BAC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va qo‘llay olish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)</w:t>
      </w:r>
    </w:p>
    <w:p w14:paraId="40FADA08" w14:textId="6FA1E897" w:rsidR="00EE7BA1" w:rsidRPr="00E556C9" w:rsidRDefault="00EE7BA1" w:rsidP="00C96F21">
      <w:pPr>
        <w:pStyle w:val="a5"/>
        <w:widowControl/>
        <w:numPr>
          <w:ilvl w:val="0"/>
          <w:numId w:val="20"/>
        </w:numPr>
        <w:tabs>
          <w:tab w:val="left" w:pos="1134"/>
        </w:tabs>
        <w:autoSpaceDE/>
        <w:autoSpaceDN/>
        <w:spacing w:line="276" w:lineRule="auto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O'qib tushunish </w:t>
      </w:r>
      <w:r w:rsidR="00E556C9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(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Savollar orqali matn haqidagi tushunchalarni tekshirish.</w:t>
      </w:r>
      <w:r w:rsidR="00E556C9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)</w:t>
      </w:r>
    </w:p>
    <w:p w14:paraId="437857D1" w14:textId="07B85E3A" w:rsidR="00F82DCF" w:rsidRPr="00E556C9" w:rsidRDefault="00F82DCF" w:rsidP="00C96F21">
      <w:pPr>
        <w:pStyle w:val="a5"/>
        <w:widowControl/>
        <w:numPr>
          <w:ilvl w:val="0"/>
          <w:numId w:val="21"/>
        </w:numPr>
        <w:tabs>
          <w:tab w:val="left" w:pos="1134"/>
        </w:tabs>
        <w:autoSpaceDE/>
        <w:autoSpaceDN/>
        <w:spacing w:line="276" w:lineRule="auto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Umumiy ma’lumot uchun o‘qish</w:t>
      </w:r>
    </w:p>
    <w:p w14:paraId="3C9A2023" w14:textId="50319F87" w:rsidR="00F82DCF" w:rsidRPr="00E556C9" w:rsidRDefault="00F82DCF" w:rsidP="00C96F21">
      <w:pPr>
        <w:pStyle w:val="a5"/>
        <w:widowControl/>
        <w:numPr>
          <w:ilvl w:val="0"/>
          <w:numId w:val="21"/>
        </w:numPr>
        <w:tabs>
          <w:tab w:val="left" w:pos="1134"/>
        </w:tabs>
        <w:autoSpaceDE/>
        <w:autoSpaceDN/>
        <w:spacing w:line="276" w:lineRule="auto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Tafsilotli ma’lumot uchun o</w:t>
      </w:r>
      <w:r w:rsidR="00CC0DB4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‘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qish</w:t>
      </w:r>
    </w:p>
    <w:p w14:paraId="4CFBA109" w14:textId="48D8AE3A" w:rsidR="00406083" w:rsidRPr="00B96232" w:rsidRDefault="00593099" w:rsidP="00C96F21">
      <w:pPr>
        <w:widowControl/>
        <w:tabs>
          <w:tab w:val="left" w:pos="1134"/>
        </w:tabs>
        <w:autoSpaceDE/>
        <w:autoSpaceDN/>
        <w:spacing w:line="276" w:lineRule="auto"/>
        <w:ind w:firstLine="708"/>
        <w:jc w:val="both"/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b/>
          <w:bCs/>
          <w:i/>
          <w:iCs/>
          <w:kern w:val="2"/>
          <w:sz w:val="28"/>
          <w:szCs w:val="28"/>
          <w:lang w:val="en-US"/>
          <w14:ligatures w14:val="standardContextual"/>
        </w:rPr>
        <w:t>Eslatma:</w:t>
      </w:r>
      <w:r w:rsidR="008A09CD" w:rsidRPr="00E556C9">
        <w:rPr>
          <w:rFonts w:eastAsiaTheme="minorHAnsi"/>
          <w:b/>
          <w:bCs/>
          <w:i/>
          <w:iCs/>
          <w:kern w:val="2"/>
          <w:sz w:val="28"/>
          <w:szCs w:val="28"/>
          <w:lang w:val="en-US"/>
          <w14:ligatures w14:val="standardContextual"/>
        </w:rPr>
        <w:t xml:space="preserve"> </w:t>
      </w:r>
      <w:r w:rsidR="00B33736" w:rsidRPr="00B96232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>Xitoy tili</w:t>
      </w:r>
      <w:r w:rsidR="00E37B8F" w:rsidRPr="00B96232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 tili</w:t>
      </w:r>
      <w:r w:rsidRPr="00B96232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 fanining bu mazmun sohalari </w:t>
      </w:r>
      <w:r w:rsidR="00DF3CA9" w:rsidRPr="00B96232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umumta’lim maktablari uchun </w:t>
      </w:r>
      <w:r w:rsidR="00B33736" w:rsidRPr="00B96232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>Xitoy tili</w:t>
      </w:r>
      <w:r w:rsidR="00E37B8F" w:rsidRPr="00B96232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 tili</w:t>
      </w:r>
      <w:r w:rsidR="00DF3CA9" w:rsidRPr="00B96232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 fanidan belgilangan standartlar asosida</w:t>
      </w:r>
      <w:r w:rsidR="006F7206" w:rsidRPr="00B96232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 berilgan bo‘lib</w:t>
      </w:r>
      <w:r w:rsidRPr="00B96232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, ular </w:t>
      </w:r>
      <w:r w:rsidR="00B33736" w:rsidRPr="00B96232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>Xitoy</w:t>
      </w:r>
      <w:r w:rsidR="00E37B8F" w:rsidRPr="00B96232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 tili</w:t>
      </w:r>
      <w:r w:rsidRPr="00B96232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 fanining amaldagi oʻquv dasturi hamda malaka talablaridan kelib chiqib, yanada aniqlashtiriladi va bir nechta mayda </w:t>
      </w:r>
      <w:r w:rsidR="00613BF0" w:rsidRPr="00B96232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mavzularga </w:t>
      </w:r>
      <w:r w:rsidRPr="00B96232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>boʻlinadi hamda kodifikatorda keltiriladi.</w:t>
      </w:r>
    </w:p>
    <w:p w14:paraId="6C5DA1DF" w14:textId="1C356CAD" w:rsidR="00406083" w:rsidRPr="00E556C9" w:rsidRDefault="00B33736" w:rsidP="00C96F21">
      <w:pPr>
        <w:pStyle w:val="a5"/>
        <w:widowControl/>
        <w:numPr>
          <w:ilvl w:val="0"/>
          <w:numId w:val="8"/>
        </w:numPr>
        <w:tabs>
          <w:tab w:val="left" w:pos="1134"/>
        </w:tabs>
        <w:autoSpaceDE/>
        <w:autoSpaceDN/>
        <w:spacing w:before="120" w:after="120" w:line="276" w:lineRule="auto"/>
        <w:ind w:left="0" w:firstLine="426"/>
        <w:jc w:val="both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lastRenderedPageBreak/>
        <w:t>Xitoy</w:t>
      </w:r>
      <w:r w:rsidR="0024054A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tili</w:t>
      </w:r>
      <w:r w:rsidR="00593099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fanidan test sino</w:t>
      </w:r>
      <w:r w:rsidR="00613BF0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vi asosida pedagoglarni bilim </w:t>
      </w:r>
      <w:r w:rsidR="0024054A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kompetensiyalarini baholash</w:t>
      </w:r>
    </w:p>
    <w:p w14:paraId="5F622B01" w14:textId="42C88AA2" w:rsidR="00406083" w:rsidRPr="00E556C9" w:rsidRDefault="00B33736" w:rsidP="00C96F21">
      <w:pPr>
        <w:widowControl/>
        <w:tabs>
          <w:tab w:val="left" w:pos="1134"/>
        </w:tabs>
        <w:autoSpaceDE/>
        <w:autoSpaceDN/>
        <w:spacing w:line="276" w:lineRule="auto"/>
        <w:ind w:firstLine="720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Xitoy </w:t>
      </w:r>
      <w:r w:rsidR="0024054A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tili</w:t>
      </w:r>
      <w:r w:rsidR="00593099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fanidan bilimlarni baholashda test sinovi topshiriqlari yordamida </w:t>
      </w:r>
      <w:r w:rsidR="00842BAC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pedagoglarning </w:t>
      </w:r>
      <w:r w:rsidR="00593099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quyidagi aqliy faoliyat turlari baholanadi:</w:t>
      </w:r>
    </w:p>
    <w:p w14:paraId="5418BFCC" w14:textId="5BB8BDFE" w:rsidR="00406083" w:rsidRPr="00E556C9" w:rsidRDefault="00151679" w:rsidP="00C96F21">
      <w:pPr>
        <w:pStyle w:val="a5"/>
        <w:widowControl/>
        <w:numPr>
          <w:ilvl w:val="0"/>
          <w:numId w:val="4"/>
        </w:numPr>
        <w:tabs>
          <w:tab w:val="left" w:pos="851"/>
          <w:tab w:val="left" w:pos="1134"/>
        </w:tabs>
        <w:autoSpaceDE/>
        <w:autoSpaceDN/>
        <w:spacing w:line="276" w:lineRule="auto"/>
        <w:ind w:left="567" w:firstLine="0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Bilish</w:t>
      </w:r>
      <w:r w:rsidR="00F82DCF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- (Remembering, Understanding)</w:t>
      </w:r>
    </w:p>
    <w:p w14:paraId="5482C74E" w14:textId="595DA0F9" w:rsidR="00406083" w:rsidRPr="00E556C9" w:rsidRDefault="00593099" w:rsidP="00C96F21">
      <w:pPr>
        <w:pStyle w:val="a5"/>
        <w:widowControl/>
        <w:numPr>
          <w:ilvl w:val="0"/>
          <w:numId w:val="4"/>
        </w:numPr>
        <w:tabs>
          <w:tab w:val="left" w:pos="851"/>
          <w:tab w:val="left" w:pos="1134"/>
        </w:tabs>
        <w:autoSpaceDE/>
        <w:autoSpaceDN/>
        <w:spacing w:line="276" w:lineRule="auto"/>
        <w:ind w:left="567" w:firstLine="0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Qoʻllash</w:t>
      </w:r>
      <w:r w:rsidR="00F82DCF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- (Applying)</w:t>
      </w:r>
    </w:p>
    <w:p w14:paraId="3824DF24" w14:textId="77F55947" w:rsidR="00406083" w:rsidRPr="00E556C9" w:rsidRDefault="00593099" w:rsidP="00C96F21">
      <w:pPr>
        <w:pStyle w:val="a5"/>
        <w:widowControl/>
        <w:numPr>
          <w:ilvl w:val="0"/>
          <w:numId w:val="4"/>
        </w:numPr>
        <w:tabs>
          <w:tab w:val="left" w:pos="851"/>
          <w:tab w:val="left" w:pos="1134"/>
        </w:tabs>
        <w:autoSpaceDE/>
        <w:autoSpaceDN/>
        <w:spacing w:line="276" w:lineRule="auto"/>
        <w:ind w:left="567" w:firstLine="0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Mulohaza yuritish</w:t>
      </w:r>
      <w:r w:rsidR="00F82DCF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- (Analysing)</w:t>
      </w:r>
    </w:p>
    <w:p w14:paraId="79913FD1" w14:textId="121D2BA0" w:rsidR="00406083" w:rsidRPr="00E556C9" w:rsidRDefault="0092692A" w:rsidP="00C96F21">
      <w:pPr>
        <w:pStyle w:val="a5"/>
        <w:widowControl/>
        <w:numPr>
          <w:ilvl w:val="0"/>
          <w:numId w:val="8"/>
        </w:numPr>
        <w:tabs>
          <w:tab w:val="left" w:pos="1134"/>
        </w:tabs>
        <w:autoSpaceDE/>
        <w:autoSpaceDN/>
        <w:spacing w:before="120" w:after="120" w:line="276" w:lineRule="auto"/>
        <w:ind w:left="0" w:firstLine="426"/>
        <w:jc w:val="both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Xitoy </w:t>
      </w:r>
      <w:r w:rsidR="0024054A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tili</w:t>
      </w:r>
      <w:r w:rsidR="00593099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fanidan </w:t>
      </w:r>
      <w:r w:rsidR="00842BAC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pedagoglarning </w:t>
      </w:r>
      <w:r w:rsidR="00593099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bilim</w:t>
      </w:r>
      <w:r w:rsidR="00842BAC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va ko‘nikma</w:t>
      </w:r>
      <w:r w:rsidR="00593099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lar</w:t>
      </w:r>
      <w:r w:rsidR="00842BAC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ini baholash uchun</w:t>
      </w:r>
      <w:r w:rsidR="00593099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pedagog kadrlar</w:t>
      </w:r>
      <w:r w:rsidR="00BF7E9B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r w:rsidR="00B96232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kasbiy sertifikat</w:t>
      </w:r>
      <w:r w:rsidR="00593099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test sinovida beriladigan test turlari</w:t>
      </w:r>
    </w:p>
    <w:p w14:paraId="3B3F87D2" w14:textId="12E1E48B" w:rsidR="00E556C9" w:rsidRDefault="0092692A" w:rsidP="00C96F21">
      <w:pPr>
        <w:widowControl/>
        <w:tabs>
          <w:tab w:val="left" w:pos="1134"/>
        </w:tabs>
        <w:autoSpaceDE/>
        <w:autoSpaceDN/>
        <w:spacing w:line="276" w:lineRule="auto"/>
        <w:ind w:firstLine="709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Xitoy tili</w:t>
      </w:r>
      <w:r w:rsidR="0024054A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tili</w:t>
      </w:r>
      <w:r w:rsidR="00593099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fanidan </w:t>
      </w:r>
      <w:r w:rsidR="00842BAC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pedagoglarning </w:t>
      </w:r>
      <w:r w:rsidR="00593099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bilim</w:t>
      </w:r>
      <w:r w:rsidR="00842BAC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va ko‘nikma</w:t>
      </w:r>
      <w:r w:rsidR="00593099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larni </w:t>
      </w:r>
      <w:r w:rsidR="00842BAC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baholash uchun </w:t>
      </w:r>
      <w:r w:rsidR="00593099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pedagog kadrlar </w:t>
      </w:r>
      <w:r w:rsidR="00B96232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kasbiy sertifikat</w:t>
      </w:r>
      <w:r w:rsidR="00593099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test sinovi topshiriqlari quyidagi test turlaridan iborat boʻlishi mumkin:</w:t>
      </w:r>
    </w:p>
    <w:p w14:paraId="51E961A2" w14:textId="4A7A06FE" w:rsidR="00556135" w:rsidRPr="00E556C9" w:rsidRDefault="00556135" w:rsidP="00C96F21">
      <w:pPr>
        <w:pStyle w:val="a5"/>
        <w:widowControl/>
        <w:numPr>
          <w:ilvl w:val="0"/>
          <w:numId w:val="22"/>
        </w:numPr>
        <w:tabs>
          <w:tab w:val="left" w:pos="993"/>
          <w:tab w:val="left" w:pos="1134"/>
        </w:tabs>
        <w:autoSpaceDE/>
        <w:autoSpaceDN/>
        <w:spacing w:line="276" w:lineRule="auto"/>
        <w:ind w:left="0" w:firstLine="709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Mazmunga doir toʻrtta javob variantli, bitta toʻgʻri javobli yopiq test Y-1</w:t>
      </w:r>
    </w:p>
    <w:p w14:paraId="015361E4" w14:textId="4D582B18" w:rsidR="00556135" w:rsidRPr="00E556C9" w:rsidRDefault="00556135" w:rsidP="00C96F21">
      <w:pPr>
        <w:pStyle w:val="a5"/>
        <w:widowControl/>
        <w:numPr>
          <w:ilvl w:val="0"/>
          <w:numId w:val="22"/>
        </w:numPr>
        <w:tabs>
          <w:tab w:val="left" w:pos="993"/>
          <w:tab w:val="left" w:pos="1134"/>
        </w:tabs>
        <w:autoSpaceDE/>
        <w:autoSpaceDN/>
        <w:spacing w:line="276" w:lineRule="auto"/>
        <w:ind w:left="0" w:firstLine="709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Mazmunga doir bir necha javobli yopiq test Y-2</w:t>
      </w:r>
    </w:p>
    <w:p w14:paraId="76DF19BA" w14:textId="3F1CC256" w:rsidR="00556135" w:rsidRPr="00E556C9" w:rsidRDefault="00556135" w:rsidP="00C96F21">
      <w:pPr>
        <w:pStyle w:val="a5"/>
        <w:widowControl/>
        <w:numPr>
          <w:ilvl w:val="0"/>
          <w:numId w:val="22"/>
        </w:numPr>
        <w:tabs>
          <w:tab w:val="left" w:pos="993"/>
          <w:tab w:val="left" w:pos="1134"/>
        </w:tabs>
        <w:autoSpaceDE/>
        <w:autoSpaceDN/>
        <w:spacing w:line="276" w:lineRule="auto"/>
        <w:ind w:left="0" w:firstLine="709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Mazmunga oid moslikni topish yopiq test Y-3</w:t>
      </w:r>
    </w:p>
    <w:p w14:paraId="67EAF3B9" w14:textId="53226095" w:rsidR="00556135" w:rsidRPr="00E556C9" w:rsidRDefault="00556135" w:rsidP="00C96F21">
      <w:pPr>
        <w:pStyle w:val="a5"/>
        <w:widowControl/>
        <w:numPr>
          <w:ilvl w:val="0"/>
          <w:numId w:val="22"/>
        </w:numPr>
        <w:tabs>
          <w:tab w:val="left" w:pos="993"/>
          <w:tab w:val="left" w:pos="1134"/>
        </w:tabs>
        <w:autoSpaceDE/>
        <w:autoSpaceDN/>
        <w:spacing w:line="276" w:lineRule="auto"/>
        <w:ind w:left="0" w:firstLine="709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Mazmun yuzasidan </w:t>
      </w:r>
      <w:r w:rsid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k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e</w:t>
      </w:r>
      <w:r w:rsidR="0092692A"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ma-ketlikni joylashtirish yopiq test Y-4</w:t>
      </w:r>
    </w:p>
    <w:p w14:paraId="18421DC1" w14:textId="5AEABC3F" w:rsidR="00F82DCF" w:rsidRPr="00E556C9" w:rsidRDefault="00556135" w:rsidP="00C96F21">
      <w:pPr>
        <w:pStyle w:val="a5"/>
        <w:widowControl/>
        <w:numPr>
          <w:ilvl w:val="0"/>
          <w:numId w:val="22"/>
        </w:numPr>
        <w:tabs>
          <w:tab w:val="left" w:pos="993"/>
          <w:tab w:val="left" w:pos="1134"/>
        </w:tabs>
        <w:autoSpaceDE/>
        <w:autoSpaceDN/>
        <w:spacing w:line="276" w:lineRule="auto"/>
        <w:ind w:left="0" w:firstLine="709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Mazmun yuzasidan qo‘llashga oid "ha-yo'q" yoki “to‘g‘ri/noto‘g‘ri” shaklidagi yopiq test Y-5 </w:t>
      </w:r>
    </w:p>
    <w:p w14:paraId="2961DE97" w14:textId="747E9161" w:rsidR="00406083" w:rsidRPr="00E556C9" w:rsidRDefault="00593099" w:rsidP="00C96F21">
      <w:pPr>
        <w:widowControl/>
        <w:tabs>
          <w:tab w:val="left" w:pos="1134"/>
        </w:tabs>
        <w:autoSpaceDE/>
        <w:autoSpaceDN/>
        <w:spacing w:line="276" w:lineRule="auto"/>
        <w:ind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b/>
          <w:bCs/>
          <w:i/>
          <w:iCs/>
          <w:kern w:val="2"/>
          <w:sz w:val="28"/>
          <w:szCs w:val="28"/>
          <w:lang w:val="en-US"/>
          <w14:ligatures w14:val="standardContextual"/>
        </w:rPr>
        <w:t>Eslatma</w:t>
      </w:r>
      <w:r w:rsidR="00BF7E9B" w:rsidRPr="00E556C9">
        <w:rPr>
          <w:rFonts w:eastAsiaTheme="minorHAnsi"/>
          <w:b/>
          <w:bCs/>
          <w:i/>
          <w:iCs/>
          <w:kern w:val="2"/>
          <w:sz w:val="28"/>
          <w:szCs w:val="28"/>
          <w:lang w:val="en-US"/>
          <w14:ligatures w14:val="standardContextual"/>
        </w:rPr>
        <w:t>:</w:t>
      </w:r>
      <w:r w:rsidRPr="00E556C9">
        <w:rPr>
          <w:rFonts w:eastAsiaTheme="minorHAnsi"/>
          <w:b/>
          <w:bCs/>
          <w:i/>
          <w:iCs/>
          <w:kern w:val="2"/>
          <w:sz w:val="28"/>
          <w:szCs w:val="28"/>
          <w:lang w:val="en-US"/>
          <w14:ligatures w14:val="standardContextual"/>
        </w:rPr>
        <w:t xml:space="preserve"> </w:t>
      </w:r>
      <w:r w:rsidRPr="00E556C9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Baʼzi test turlari texnik sharoitlar sababli vaqtincha boshqa test bilan almashtirilishi mumkin.</w:t>
      </w:r>
    </w:p>
    <w:p w14:paraId="16B1D79C" w14:textId="07DBA548" w:rsidR="00EC5F0B" w:rsidRPr="00E556C9" w:rsidRDefault="0092692A" w:rsidP="00C96F21">
      <w:pPr>
        <w:pStyle w:val="a5"/>
        <w:widowControl/>
        <w:numPr>
          <w:ilvl w:val="0"/>
          <w:numId w:val="8"/>
        </w:numPr>
        <w:tabs>
          <w:tab w:val="left" w:pos="1134"/>
        </w:tabs>
        <w:autoSpaceDE/>
        <w:autoSpaceDN/>
        <w:spacing w:before="120" w:after="120" w:line="276" w:lineRule="auto"/>
        <w:ind w:left="0" w:firstLine="426"/>
        <w:jc w:val="both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Xitoy tili </w:t>
      </w:r>
      <w:r w:rsidR="00593099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fanidan</w:t>
      </w:r>
      <w:r w:rsidR="00EC5F0B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pedagoglarning </w:t>
      </w:r>
      <w:r w:rsidR="00593099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bilim</w:t>
      </w:r>
      <w:r w:rsidR="00EC5F0B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va ko‘nikmalarini baholash uchun</w:t>
      </w:r>
      <w:r w:rsidR="00593099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pedagog kadrlar </w:t>
      </w:r>
      <w:r w:rsidR="00B96232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kasbiy sertifikat</w:t>
      </w:r>
      <w:r w:rsidR="00593099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test sinovi</w:t>
      </w:r>
      <w:r w:rsidR="00EC5F0B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r w:rsidR="00593099" w:rsidRPr="00E556C9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spetsifikatsiyasi</w:t>
      </w:r>
    </w:p>
    <w:tbl>
      <w:tblPr>
        <w:tblStyle w:val="TableNormal"/>
        <w:tblW w:w="0" w:type="auto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567"/>
        <w:gridCol w:w="567"/>
        <w:gridCol w:w="567"/>
        <w:gridCol w:w="708"/>
        <w:gridCol w:w="2268"/>
        <w:gridCol w:w="709"/>
        <w:gridCol w:w="567"/>
      </w:tblGrid>
      <w:tr w:rsidR="00E556C9" w14:paraId="0DC7EB6F" w14:textId="77777777" w:rsidTr="000B2AD2">
        <w:trPr>
          <w:cantSplit/>
          <w:trHeight w:val="1887"/>
        </w:trPr>
        <w:tc>
          <w:tcPr>
            <w:tcW w:w="568" w:type="dxa"/>
          </w:tcPr>
          <w:p w14:paraId="19C7B6A7" w14:textId="43E250EF" w:rsidR="00E556C9" w:rsidRPr="008B0010" w:rsidRDefault="00E556C9" w:rsidP="006623D1">
            <w:pPr>
              <w:pStyle w:val="TableParagraph"/>
              <w:spacing w:line="318" w:lineRule="exact"/>
              <w:ind w:right="39"/>
              <w:jc w:val="center"/>
              <w:rPr>
                <w:sz w:val="24"/>
                <w:szCs w:val="24"/>
              </w:rPr>
            </w:pPr>
            <w:bookmarkStart w:id="1" w:name="_Hlk144978916"/>
            <w:r w:rsidRPr="008B0010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extDirection w:val="btLr"/>
          </w:tcPr>
          <w:p w14:paraId="1DB6DF30" w14:textId="77777777" w:rsidR="00E556C9" w:rsidRPr="008B0010" w:rsidRDefault="00E556C9" w:rsidP="006623D1">
            <w:pPr>
              <w:pStyle w:val="TableParagraph"/>
              <w:spacing w:line="0" w:lineRule="atLeast"/>
              <w:ind w:left="107" w:right="167"/>
              <w:jc w:val="center"/>
              <w:rPr>
                <w:b/>
                <w:sz w:val="24"/>
                <w:szCs w:val="24"/>
              </w:rPr>
            </w:pPr>
            <w:r w:rsidRPr="008B0010">
              <w:rPr>
                <w:b/>
                <w:sz w:val="24"/>
                <w:szCs w:val="24"/>
              </w:rPr>
              <w:t>Baholana</w:t>
            </w:r>
            <w:r w:rsidRPr="008B001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8B0010">
              <w:rPr>
                <w:b/>
                <w:sz w:val="24"/>
                <w:szCs w:val="24"/>
              </w:rPr>
              <w:t>digan</w:t>
            </w:r>
            <w:r w:rsidRPr="008B001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0010">
              <w:rPr>
                <w:b/>
                <w:sz w:val="24"/>
                <w:szCs w:val="24"/>
              </w:rPr>
              <w:t>talablar</w:t>
            </w:r>
          </w:p>
        </w:tc>
        <w:tc>
          <w:tcPr>
            <w:tcW w:w="567" w:type="dxa"/>
            <w:textDirection w:val="btLr"/>
          </w:tcPr>
          <w:p w14:paraId="0B9D08F6" w14:textId="77777777" w:rsidR="00E556C9" w:rsidRPr="008B0010" w:rsidRDefault="00E556C9" w:rsidP="006623D1">
            <w:pPr>
              <w:pStyle w:val="TableParagraph"/>
              <w:spacing w:line="0" w:lineRule="atLeast"/>
              <w:ind w:left="108" w:right="179"/>
              <w:jc w:val="center"/>
              <w:rPr>
                <w:b/>
                <w:sz w:val="24"/>
                <w:szCs w:val="24"/>
              </w:rPr>
            </w:pPr>
            <w:r w:rsidRPr="008B0010">
              <w:rPr>
                <w:b/>
                <w:sz w:val="24"/>
                <w:szCs w:val="24"/>
              </w:rPr>
              <w:t>Mazm</w:t>
            </w:r>
            <w:r w:rsidRPr="008B001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8B0010">
              <w:rPr>
                <w:b/>
                <w:sz w:val="24"/>
                <w:szCs w:val="24"/>
              </w:rPr>
              <w:t>un</w:t>
            </w:r>
            <w:r w:rsidRPr="008B001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0010">
              <w:rPr>
                <w:b/>
                <w:sz w:val="24"/>
                <w:szCs w:val="24"/>
              </w:rPr>
              <w:t>sohasi</w:t>
            </w:r>
          </w:p>
        </w:tc>
        <w:tc>
          <w:tcPr>
            <w:tcW w:w="567" w:type="dxa"/>
            <w:textDirection w:val="btLr"/>
          </w:tcPr>
          <w:p w14:paraId="226D74A6" w14:textId="06B5D8A0" w:rsidR="00E556C9" w:rsidRPr="008B0010" w:rsidRDefault="00E556C9" w:rsidP="006623D1">
            <w:pPr>
              <w:pStyle w:val="TableParagraph"/>
              <w:spacing w:line="0" w:lineRule="atLeast"/>
              <w:ind w:left="-1" w:right="146"/>
              <w:jc w:val="center"/>
              <w:rPr>
                <w:b/>
                <w:sz w:val="24"/>
                <w:szCs w:val="24"/>
              </w:rPr>
            </w:pPr>
            <w:r w:rsidRPr="008B0010">
              <w:rPr>
                <w:b/>
                <w:sz w:val="24"/>
                <w:szCs w:val="24"/>
              </w:rPr>
              <w:t>Topshiriqlar</w:t>
            </w:r>
            <w:r w:rsidRPr="008B001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0010">
              <w:rPr>
                <w:b/>
                <w:sz w:val="24"/>
                <w:szCs w:val="24"/>
              </w:rPr>
              <w:t>soni</w:t>
            </w:r>
          </w:p>
        </w:tc>
        <w:tc>
          <w:tcPr>
            <w:tcW w:w="567" w:type="dxa"/>
            <w:textDirection w:val="btLr"/>
          </w:tcPr>
          <w:p w14:paraId="5C20CF62" w14:textId="37D19E3E" w:rsidR="00E556C9" w:rsidRPr="007B53E0" w:rsidRDefault="00E556C9" w:rsidP="006623D1">
            <w:pPr>
              <w:pStyle w:val="TableParagraph"/>
              <w:spacing w:line="0" w:lineRule="atLeast"/>
              <w:ind w:left="110" w:right="30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Testlar tartib raqami</w:t>
            </w:r>
          </w:p>
        </w:tc>
        <w:tc>
          <w:tcPr>
            <w:tcW w:w="708" w:type="dxa"/>
            <w:textDirection w:val="btLr"/>
          </w:tcPr>
          <w:p w14:paraId="007D0139" w14:textId="28132038" w:rsidR="00E556C9" w:rsidRPr="008B0010" w:rsidRDefault="00E556C9" w:rsidP="006623D1">
            <w:pPr>
              <w:pStyle w:val="TableParagraph"/>
              <w:spacing w:line="0" w:lineRule="atLeast"/>
              <w:ind w:left="110" w:right="305"/>
              <w:jc w:val="center"/>
              <w:rPr>
                <w:b/>
                <w:sz w:val="24"/>
                <w:szCs w:val="24"/>
              </w:rPr>
            </w:pPr>
            <w:r w:rsidRPr="008B0010">
              <w:rPr>
                <w:b/>
                <w:sz w:val="24"/>
                <w:szCs w:val="24"/>
              </w:rPr>
              <w:t>Testlar</w:t>
            </w:r>
            <w:r>
              <w:rPr>
                <w:b/>
                <w:sz w:val="24"/>
                <w:szCs w:val="24"/>
                <w:lang w:val="ru-RU"/>
              </w:rPr>
              <w:t xml:space="preserve">   </w:t>
            </w:r>
            <w:r w:rsidRPr="008B001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8B0010">
              <w:rPr>
                <w:b/>
                <w:sz w:val="24"/>
                <w:szCs w:val="24"/>
              </w:rPr>
              <w:t>turi</w:t>
            </w:r>
          </w:p>
        </w:tc>
        <w:tc>
          <w:tcPr>
            <w:tcW w:w="2268" w:type="dxa"/>
            <w:textDirection w:val="btLr"/>
          </w:tcPr>
          <w:p w14:paraId="71C0BC96" w14:textId="42F65DE5" w:rsidR="00E556C9" w:rsidRPr="008B0010" w:rsidRDefault="00E556C9" w:rsidP="006623D1">
            <w:pPr>
              <w:pStyle w:val="TableParagraph"/>
              <w:tabs>
                <w:tab w:val="left" w:pos="872"/>
              </w:tabs>
              <w:spacing w:line="0" w:lineRule="atLeast"/>
              <w:ind w:left="110" w:right="90"/>
              <w:jc w:val="center"/>
              <w:rPr>
                <w:b/>
                <w:sz w:val="24"/>
                <w:szCs w:val="24"/>
              </w:rPr>
            </w:pPr>
            <w:r w:rsidRPr="008B0010">
              <w:rPr>
                <w:b/>
                <w:sz w:val="24"/>
                <w:szCs w:val="24"/>
              </w:rPr>
              <w:t>Baholanad</w:t>
            </w:r>
            <w:r w:rsidRPr="008B001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8B0010">
              <w:rPr>
                <w:b/>
                <w:sz w:val="24"/>
                <w:szCs w:val="24"/>
              </w:rPr>
              <w:t>igan</w:t>
            </w:r>
            <w:r w:rsidRPr="008B0010">
              <w:rPr>
                <w:b/>
                <w:sz w:val="24"/>
                <w:szCs w:val="24"/>
              </w:rPr>
              <w:tab/>
            </w:r>
            <w:r w:rsidRPr="008B0010">
              <w:rPr>
                <w:b/>
                <w:spacing w:val="-1"/>
                <w:sz w:val="24"/>
                <w:szCs w:val="24"/>
              </w:rPr>
              <w:t>aqliy</w:t>
            </w:r>
            <w:r w:rsidRPr="008B001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8B0010">
              <w:rPr>
                <w:b/>
                <w:sz w:val="24"/>
                <w:szCs w:val="24"/>
              </w:rPr>
              <w:t>faoliyat</w:t>
            </w:r>
            <w:r w:rsidRPr="008B001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0010">
              <w:rPr>
                <w:b/>
                <w:sz w:val="24"/>
                <w:szCs w:val="24"/>
              </w:rPr>
              <w:t>turi</w:t>
            </w:r>
          </w:p>
        </w:tc>
        <w:tc>
          <w:tcPr>
            <w:tcW w:w="709" w:type="dxa"/>
            <w:textDirection w:val="btLr"/>
          </w:tcPr>
          <w:p w14:paraId="45E4D236" w14:textId="2C217076" w:rsidR="00E556C9" w:rsidRPr="006623D1" w:rsidRDefault="00E556C9" w:rsidP="006623D1">
            <w:pPr>
              <w:pStyle w:val="TableParagraph"/>
              <w:spacing w:line="0" w:lineRule="atLeast"/>
              <w:ind w:left="115" w:right="89"/>
              <w:jc w:val="center"/>
              <w:rPr>
                <w:b/>
                <w:sz w:val="24"/>
                <w:szCs w:val="24"/>
                <w:lang w:val="en-US"/>
              </w:rPr>
            </w:pPr>
            <w:r w:rsidRPr="008B0010">
              <w:rPr>
                <w:b/>
                <w:sz w:val="24"/>
                <w:szCs w:val="24"/>
              </w:rPr>
              <w:t>Murak</w:t>
            </w:r>
            <w:r w:rsidRPr="008B0010"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kab</w:t>
            </w:r>
            <w:r w:rsidRPr="008B0010">
              <w:rPr>
                <w:b/>
                <w:sz w:val="24"/>
                <w:szCs w:val="24"/>
              </w:rPr>
              <w:t>lik</w:t>
            </w:r>
            <w:r w:rsidRPr="008B001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0010">
              <w:rPr>
                <w:b/>
                <w:sz w:val="24"/>
                <w:szCs w:val="24"/>
              </w:rPr>
              <w:t>daraja</w:t>
            </w:r>
            <w:r>
              <w:rPr>
                <w:b/>
                <w:sz w:val="24"/>
                <w:szCs w:val="24"/>
                <w:lang w:val="en-US"/>
              </w:rPr>
              <w:t>si</w:t>
            </w:r>
          </w:p>
        </w:tc>
        <w:tc>
          <w:tcPr>
            <w:tcW w:w="567" w:type="dxa"/>
            <w:textDirection w:val="btLr"/>
          </w:tcPr>
          <w:p w14:paraId="76614CB0" w14:textId="77777777" w:rsidR="00E556C9" w:rsidRPr="008B0010" w:rsidRDefault="00E556C9" w:rsidP="006623D1">
            <w:pPr>
              <w:pStyle w:val="TableParagraph"/>
              <w:spacing w:line="0" w:lineRule="atLeast"/>
              <w:ind w:left="115" w:right="113"/>
              <w:jc w:val="center"/>
              <w:rPr>
                <w:b/>
                <w:sz w:val="24"/>
                <w:szCs w:val="24"/>
              </w:rPr>
            </w:pPr>
            <w:r w:rsidRPr="008B0010">
              <w:rPr>
                <w:b/>
                <w:sz w:val="24"/>
                <w:szCs w:val="24"/>
              </w:rPr>
              <w:t>Ball</w:t>
            </w:r>
          </w:p>
        </w:tc>
      </w:tr>
      <w:tr w:rsidR="00E556C9" w14:paraId="29EB19BF" w14:textId="77777777" w:rsidTr="000B2AD2">
        <w:trPr>
          <w:trHeight w:val="228"/>
        </w:trPr>
        <w:tc>
          <w:tcPr>
            <w:tcW w:w="568" w:type="dxa"/>
            <w:vMerge w:val="restart"/>
          </w:tcPr>
          <w:p w14:paraId="499FBF97" w14:textId="77777777" w:rsidR="00E556C9" w:rsidRDefault="00E556C9" w:rsidP="0092692A">
            <w:pPr>
              <w:pStyle w:val="TableParagraph"/>
              <w:spacing w:line="315" w:lineRule="exact"/>
              <w:ind w:right="1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977" w:type="dxa"/>
            <w:vMerge w:val="restart"/>
          </w:tcPr>
          <w:p w14:paraId="1085DB86" w14:textId="33AA0BCA" w:rsidR="00E556C9" w:rsidRPr="006A0F26" w:rsidRDefault="00E556C9" w:rsidP="00E556C9">
            <w:pPr>
              <w:pStyle w:val="TableParagraph"/>
              <w:spacing w:line="315" w:lineRule="exact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FONETIKA</w:t>
            </w:r>
          </w:p>
        </w:tc>
        <w:tc>
          <w:tcPr>
            <w:tcW w:w="567" w:type="dxa"/>
            <w:vMerge w:val="restart"/>
          </w:tcPr>
          <w:p w14:paraId="7A436B15" w14:textId="15A15A11" w:rsidR="00E556C9" w:rsidRPr="00DC2EB3" w:rsidRDefault="00E556C9" w:rsidP="0092692A">
            <w:pPr>
              <w:pStyle w:val="TableParagraph"/>
              <w:spacing w:line="315" w:lineRule="exact"/>
              <w:ind w:left="828" w:hanging="677"/>
              <w:jc w:val="center"/>
              <w:rPr>
                <w:rFonts w:eastAsiaTheme="minorEastAsia"/>
                <w:sz w:val="28"/>
                <w:lang w:val="en-US" w:eastAsia="zh-CN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  <w:vMerge w:val="restart"/>
          </w:tcPr>
          <w:p w14:paraId="077008CE" w14:textId="44839806" w:rsidR="00E556C9" w:rsidRDefault="00E556C9" w:rsidP="0092692A">
            <w:pPr>
              <w:pStyle w:val="TableParagraph"/>
              <w:spacing w:line="315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7" w:type="dxa"/>
          </w:tcPr>
          <w:p w14:paraId="700E8A32" w14:textId="77777777" w:rsidR="00E556C9" w:rsidRDefault="00E556C9" w:rsidP="0092692A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14:paraId="78D88550" w14:textId="77777777" w:rsidR="00E556C9" w:rsidRDefault="00E556C9" w:rsidP="0092692A">
            <w:pPr>
              <w:pStyle w:val="TableParagraph"/>
              <w:spacing w:line="315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268" w:type="dxa"/>
          </w:tcPr>
          <w:p w14:paraId="257F56A9" w14:textId="38C59F11" w:rsidR="00E556C9" w:rsidRDefault="00E556C9" w:rsidP="00E556C9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3B1E67E4" w14:textId="77777777" w:rsidR="00E556C9" w:rsidRDefault="00E556C9" w:rsidP="0092692A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18846388" w14:textId="5665B4AF" w:rsidR="00E556C9" w:rsidRDefault="00E556C9" w:rsidP="0092692A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E556C9" w14:paraId="3E2584EA" w14:textId="77777777" w:rsidTr="000B2AD2">
        <w:trPr>
          <w:trHeight w:val="175"/>
        </w:trPr>
        <w:tc>
          <w:tcPr>
            <w:tcW w:w="568" w:type="dxa"/>
            <w:vMerge/>
          </w:tcPr>
          <w:p w14:paraId="3B4776D9" w14:textId="77777777" w:rsidR="00E556C9" w:rsidRDefault="00E556C9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</w:tcPr>
          <w:p w14:paraId="3FA74118" w14:textId="461BB02F" w:rsidR="00E556C9" w:rsidRDefault="00E556C9" w:rsidP="0092692A">
            <w:pPr>
              <w:pStyle w:val="TableParagraph"/>
              <w:spacing w:line="306" w:lineRule="exact"/>
              <w:ind w:left="107"/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Merge/>
          </w:tcPr>
          <w:p w14:paraId="0E78FC88" w14:textId="77777777" w:rsidR="00E556C9" w:rsidRDefault="00E556C9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527C9378" w14:textId="77777777" w:rsidR="00E556C9" w:rsidRDefault="00E556C9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103246ED" w14:textId="77777777" w:rsidR="00E556C9" w:rsidRDefault="00E556C9" w:rsidP="0092692A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14:paraId="73D7ADE3" w14:textId="5C4E83EB" w:rsidR="00E556C9" w:rsidRDefault="00E556C9" w:rsidP="0092692A">
            <w:pPr>
              <w:pStyle w:val="TableParagraph"/>
              <w:spacing w:line="315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268" w:type="dxa"/>
          </w:tcPr>
          <w:p w14:paraId="3436DBB8" w14:textId="54FCDD1D" w:rsidR="00E556C9" w:rsidRDefault="00E556C9" w:rsidP="00E556C9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5D00F5D9" w14:textId="5984CA6C" w:rsidR="00E556C9" w:rsidRDefault="00E556C9" w:rsidP="0092692A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08E46C90" w14:textId="7C99F248" w:rsidR="00E556C9" w:rsidRDefault="00E556C9" w:rsidP="0092692A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E556C9" w14:paraId="71D01F95" w14:textId="77777777" w:rsidTr="000B2AD2">
        <w:trPr>
          <w:trHeight w:val="124"/>
        </w:trPr>
        <w:tc>
          <w:tcPr>
            <w:tcW w:w="568" w:type="dxa"/>
            <w:vMerge/>
          </w:tcPr>
          <w:p w14:paraId="41C1AA66" w14:textId="77777777" w:rsidR="00E556C9" w:rsidRDefault="00E556C9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</w:tcPr>
          <w:p w14:paraId="3DB2D59C" w14:textId="6B5479C3" w:rsidR="00E556C9" w:rsidRDefault="00E556C9" w:rsidP="0092692A">
            <w:pPr>
              <w:pStyle w:val="TableParagraph"/>
              <w:spacing w:line="294" w:lineRule="exact"/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Merge/>
          </w:tcPr>
          <w:p w14:paraId="10B99140" w14:textId="77777777" w:rsidR="00E556C9" w:rsidRDefault="00E556C9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3A05F3FB" w14:textId="77777777" w:rsidR="00E556C9" w:rsidRDefault="00E556C9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116DB2B6" w14:textId="77777777" w:rsidR="00E556C9" w:rsidRDefault="00E556C9" w:rsidP="0092692A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</w:tcPr>
          <w:p w14:paraId="386DB161" w14:textId="7B960EA4" w:rsidR="00E556C9" w:rsidRDefault="00E556C9" w:rsidP="0092692A">
            <w:pPr>
              <w:pStyle w:val="TableParagraph"/>
              <w:spacing w:line="315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268" w:type="dxa"/>
          </w:tcPr>
          <w:p w14:paraId="633AB818" w14:textId="07EA25D6" w:rsidR="00E556C9" w:rsidRPr="00C47219" w:rsidRDefault="00E556C9" w:rsidP="00E556C9">
            <w:pPr>
              <w:pStyle w:val="TableParagraph"/>
              <w:spacing w:line="315" w:lineRule="exact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6D41D2E0" w14:textId="4F00966F" w:rsidR="00E556C9" w:rsidRDefault="00E556C9" w:rsidP="0092692A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1143D1B1" w14:textId="02C5DBE2" w:rsidR="00E556C9" w:rsidRDefault="00E556C9" w:rsidP="0092692A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E556C9" w14:paraId="1803DD9C" w14:textId="77777777" w:rsidTr="000B2AD2">
        <w:trPr>
          <w:trHeight w:val="242"/>
        </w:trPr>
        <w:tc>
          <w:tcPr>
            <w:tcW w:w="568" w:type="dxa"/>
            <w:vMerge/>
          </w:tcPr>
          <w:p w14:paraId="58587E61" w14:textId="77777777" w:rsidR="00E556C9" w:rsidRDefault="00E556C9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</w:tcPr>
          <w:p w14:paraId="55F534C4" w14:textId="0628941A" w:rsidR="00E556C9" w:rsidRDefault="00E556C9" w:rsidP="0092692A">
            <w:pPr>
              <w:pStyle w:val="TableParagraph"/>
              <w:spacing w:before="58"/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Merge/>
          </w:tcPr>
          <w:p w14:paraId="3AF621C3" w14:textId="77777777" w:rsidR="00E556C9" w:rsidRDefault="00E556C9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0F7A1886" w14:textId="77777777" w:rsidR="00E556C9" w:rsidRDefault="00E556C9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5A0B889F" w14:textId="68E189AF" w:rsidR="00E556C9" w:rsidRDefault="00E556C9" w:rsidP="0092692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" w:type="dxa"/>
          </w:tcPr>
          <w:p w14:paraId="07852198" w14:textId="337C9C0E" w:rsidR="00E556C9" w:rsidRDefault="00E556C9" w:rsidP="0092692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268" w:type="dxa"/>
          </w:tcPr>
          <w:p w14:paraId="196671ED" w14:textId="4E8B1658" w:rsidR="00E556C9" w:rsidRDefault="00E556C9" w:rsidP="00E556C9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0A47180E" w14:textId="118D1A9B" w:rsidR="00E556C9" w:rsidRDefault="00E556C9" w:rsidP="0092692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64728276" w14:textId="7B912140" w:rsidR="00E556C9" w:rsidRDefault="00E556C9" w:rsidP="0092692A">
            <w:pPr>
              <w:pStyle w:val="TableParagraph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B96232" w14:paraId="543ED9BE" w14:textId="77777777" w:rsidTr="000B2AD2">
        <w:trPr>
          <w:trHeight w:val="176"/>
        </w:trPr>
        <w:tc>
          <w:tcPr>
            <w:tcW w:w="568" w:type="dxa"/>
            <w:vMerge w:val="restart"/>
          </w:tcPr>
          <w:p w14:paraId="11CDF030" w14:textId="77777777" w:rsidR="00B96232" w:rsidRDefault="00B96232" w:rsidP="0092692A">
            <w:pPr>
              <w:pStyle w:val="TableParagraph"/>
              <w:spacing w:line="316" w:lineRule="exact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977" w:type="dxa"/>
            <w:vMerge w:val="restart"/>
          </w:tcPr>
          <w:p w14:paraId="2484118B" w14:textId="171EFE5E" w:rsidR="00B96232" w:rsidRPr="00E556C9" w:rsidRDefault="00B96232" w:rsidP="00E556C9">
            <w:pPr>
              <w:pStyle w:val="TableParagraph"/>
              <w:spacing w:line="315" w:lineRule="exact"/>
              <w:rPr>
                <w:b/>
                <w:sz w:val="28"/>
              </w:rPr>
            </w:pPr>
            <w:r w:rsidRPr="00E556C9">
              <w:rPr>
                <w:b/>
                <w:sz w:val="28"/>
              </w:rPr>
              <w:t>MORFOLOGIYA</w:t>
            </w:r>
          </w:p>
        </w:tc>
        <w:tc>
          <w:tcPr>
            <w:tcW w:w="567" w:type="dxa"/>
            <w:vMerge w:val="restart"/>
          </w:tcPr>
          <w:p w14:paraId="79A1CC7F" w14:textId="747BED38" w:rsidR="00B96232" w:rsidRDefault="00B96232" w:rsidP="00E556C9">
            <w:pPr>
              <w:pStyle w:val="TableParagraph"/>
              <w:spacing w:line="316" w:lineRule="exact"/>
              <w:ind w:left="121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  <w:vMerge w:val="restart"/>
          </w:tcPr>
          <w:p w14:paraId="4F2F1D85" w14:textId="6E56A056" w:rsidR="00B96232" w:rsidRDefault="00B96232" w:rsidP="0092692A">
            <w:pPr>
              <w:pStyle w:val="TableParagraph"/>
              <w:spacing w:line="316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7" w:type="dxa"/>
          </w:tcPr>
          <w:p w14:paraId="5D8C5B0B" w14:textId="77F9F6DA" w:rsidR="00B96232" w:rsidRDefault="00B96232" w:rsidP="0092692A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" w:type="dxa"/>
          </w:tcPr>
          <w:p w14:paraId="6C8DAC21" w14:textId="0A4058BE" w:rsidR="00B96232" w:rsidRDefault="00B96232" w:rsidP="0092692A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268" w:type="dxa"/>
          </w:tcPr>
          <w:p w14:paraId="121166DA" w14:textId="5DFFAA88" w:rsidR="00B96232" w:rsidRDefault="00B96232" w:rsidP="00E556C9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 w:rsidRPr="0085179B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587B94EE" w14:textId="1DC997C9" w:rsidR="00B96232" w:rsidRDefault="00B96232" w:rsidP="0092692A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180D6094" w14:textId="12BA3519" w:rsidR="00B96232" w:rsidRDefault="00B96232" w:rsidP="0092692A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B96232" w14:paraId="0D754863" w14:textId="77777777" w:rsidTr="000B2AD2">
        <w:trPr>
          <w:trHeight w:val="152"/>
        </w:trPr>
        <w:tc>
          <w:tcPr>
            <w:tcW w:w="568" w:type="dxa"/>
            <w:vMerge/>
          </w:tcPr>
          <w:p w14:paraId="0A342EE9" w14:textId="77777777" w:rsidR="00B96232" w:rsidRDefault="00B96232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</w:tcPr>
          <w:p w14:paraId="0EF84ECE" w14:textId="127B52A4" w:rsidR="00B96232" w:rsidRDefault="00B96232" w:rsidP="00E556C9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</w:p>
        </w:tc>
        <w:tc>
          <w:tcPr>
            <w:tcW w:w="567" w:type="dxa"/>
            <w:vMerge/>
          </w:tcPr>
          <w:p w14:paraId="66F3E41D" w14:textId="77777777" w:rsidR="00B96232" w:rsidRDefault="00B96232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35831DFA" w14:textId="33E2E98A" w:rsidR="00B96232" w:rsidRDefault="00B96232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0221D9D0" w14:textId="096B6603" w:rsidR="00B96232" w:rsidRDefault="00B96232" w:rsidP="0092692A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8" w:type="dxa"/>
          </w:tcPr>
          <w:p w14:paraId="67ADB9CE" w14:textId="0EE17FCB" w:rsidR="00B96232" w:rsidRDefault="00B96232" w:rsidP="0092692A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268" w:type="dxa"/>
          </w:tcPr>
          <w:p w14:paraId="0EBE0B5A" w14:textId="77E23C43" w:rsidR="00B96232" w:rsidRDefault="00B96232" w:rsidP="00E556C9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 w:rsidRPr="00E556C9">
              <w:rPr>
                <w:sz w:val="28"/>
              </w:rPr>
              <w:t>Qo‘llash</w:t>
            </w:r>
          </w:p>
        </w:tc>
        <w:tc>
          <w:tcPr>
            <w:tcW w:w="709" w:type="dxa"/>
          </w:tcPr>
          <w:p w14:paraId="6EDE27B4" w14:textId="0C7883E7" w:rsidR="00B96232" w:rsidRPr="00F45451" w:rsidRDefault="00B96232" w:rsidP="0092692A">
            <w:pPr>
              <w:pStyle w:val="TableParagraph"/>
              <w:spacing w:line="316" w:lineRule="exact"/>
              <w:ind w:left="115"/>
              <w:jc w:val="center"/>
              <w:rPr>
                <w:sz w:val="28"/>
                <w:lang w:val="en-US"/>
              </w:rPr>
            </w:pPr>
            <w:r w:rsidRPr="00A84C1A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5BA614B5" w14:textId="1C840248" w:rsidR="00B96232" w:rsidRDefault="00B96232" w:rsidP="0092692A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B96232" w14:paraId="6C8C0028" w14:textId="77777777" w:rsidTr="000B2AD2">
        <w:trPr>
          <w:trHeight w:val="241"/>
        </w:trPr>
        <w:tc>
          <w:tcPr>
            <w:tcW w:w="568" w:type="dxa"/>
            <w:vMerge/>
          </w:tcPr>
          <w:p w14:paraId="6766AF44" w14:textId="77777777" w:rsidR="00B96232" w:rsidRDefault="00B96232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</w:tcPr>
          <w:p w14:paraId="695EB179" w14:textId="53FC3CE2" w:rsidR="00B96232" w:rsidRDefault="00B96232" w:rsidP="00E556C9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</w:p>
        </w:tc>
        <w:tc>
          <w:tcPr>
            <w:tcW w:w="567" w:type="dxa"/>
            <w:vMerge/>
          </w:tcPr>
          <w:p w14:paraId="70CB4CC4" w14:textId="77777777" w:rsidR="00B96232" w:rsidRDefault="00B96232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424CE4ED" w14:textId="086D5718" w:rsidR="00B96232" w:rsidRDefault="00B96232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1AF73D54" w14:textId="2E0E7AC0" w:rsidR="00B96232" w:rsidRDefault="00B96232" w:rsidP="0092692A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8" w:type="dxa"/>
          </w:tcPr>
          <w:p w14:paraId="19F88234" w14:textId="2B69E7B0" w:rsidR="00B96232" w:rsidRDefault="00B96232" w:rsidP="0092692A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268" w:type="dxa"/>
          </w:tcPr>
          <w:p w14:paraId="6DA7D1B1" w14:textId="4FF75C9B" w:rsidR="00B96232" w:rsidRDefault="00B96232" w:rsidP="00E556C9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 w:rsidRPr="00E556C9">
              <w:rPr>
                <w:sz w:val="28"/>
              </w:rPr>
              <w:t>Qo‘llash</w:t>
            </w:r>
          </w:p>
        </w:tc>
        <w:tc>
          <w:tcPr>
            <w:tcW w:w="709" w:type="dxa"/>
          </w:tcPr>
          <w:p w14:paraId="3EBB83B9" w14:textId="04B61931" w:rsidR="00B96232" w:rsidRDefault="00B96232" w:rsidP="0092692A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A84C1A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3AB929F9" w14:textId="4AF87E5F" w:rsidR="00B96232" w:rsidRDefault="00B96232" w:rsidP="0092692A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B96232" w14:paraId="78567C10" w14:textId="77777777" w:rsidTr="00B96232">
        <w:trPr>
          <w:trHeight w:val="352"/>
        </w:trPr>
        <w:tc>
          <w:tcPr>
            <w:tcW w:w="568" w:type="dxa"/>
            <w:vMerge/>
          </w:tcPr>
          <w:p w14:paraId="51EF0267" w14:textId="77777777" w:rsidR="00B96232" w:rsidRDefault="00B96232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</w:tcPr>
          <w:p w14:paraId="593C1DA1" w14:textId="578F9382" w:rsidR="00B96232" w:rsidRDefault="00B96232" w:rsidP="00E556C9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</w:p>
        </w:tc>
        <w:tc>
          <w:tcPr>
            <w:tcW w:w="567" w:type="dxa"/>
            <w:vMerge/>
          </w:tcPr>
          <w:p w14:paraId="72499F1F" w14:textId="77777777" w:rsidR="00B96232" w:rsidRDefault="00B96232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0D6A6F36" w14:textId="19C12D55" w:rsidR="00B96232" w:rsidRDefault="00B96232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47392356" w14:textId="7C87F389" w:rsidR="00B96232" w:rsidRDefault="00B96232" w:rsidP="0092692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08" w:type="dxa"/>
          </w:tcPr>
          <w:p w14:paraId="760D8756" w14:textId="7EDD15D1" w:rsidR="00B96232" w:rsidRDefault="00B96232" w:rsidP="0092692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268" w:type="dxa"/>
          </w:tcPr>
          <w:p w14:paraId="000DDA11" w14:textId="5E3AA41F" w:rsidR="00B96232" w:rsidRDefault="00B96232" w:rsidP="00E556C9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 w:rsidRPr="00E556C9">
              <w:rPr>
                <w:sz w:val="28"/>
              </w:rPr>
              <w:t>Qo‘llash</w:t>
            </w:r>
          </w:p>
        </w:tc>
        <w:tc>
          <w:tcPr>
            <w:tcW w:w="709" w:type="dxa"/>
          </w:tcPr>
          <w:p w14:paraId="200F4BFF" w14:textId="67CE0555" w:rsidR="00B96232" w:rsidRDefault="00B96232" w:rsidP="0092692A">
            <w:pPr>
              <w:pStyle w:val="TableParagraph"/>
              <w:jc w:val="center"/>
              <w:rPr>
                <w:sz w:val="28"/>
              </w:rPr>
            </w:pPr>
            <w:r w:rsidRPr="00A84C1A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05E33435" w14:textId="3A14D622" w:rsidR="00B96232" w:rsidRDefault="00B96232" w:rsidP="0092692A">
            <w:pPr>
              <w:pStyle w:val="TableParagraph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B96232" w14:paraId="4FA9BBC1" w14:textId="77777777" w:rsidTr="00B96232">
        <w:trPr>
          <w:trHeight w:val="210"/>
        </w:trPr>
        <w:tc>
          <w:tcPr>
            <w:tcW w:w="568" w:type="dxa"/>
            <w:vMerge/>
          </w:tcPr>
          <w:p w14:paraId="4AB69913" w14:textId="77777777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</w:tcPr>
          <w:p w14:paraId="5A1B4D6F" w14:textId="77777777" w:rsidR="00B96232" w:rsidRDefault="00B96232" w:rsidP="00B96232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</w:p>
        </w:tc>
        <w:tc>
          <w:tcPr>
            <w:tcW w:w="567" w:type="dxa"/>
            <w:vMerge/>
          </w:tcPr>
          <w:p w14:paraId="64768BDD" w14:textId="77777777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32E096BF" w14:textId="77777777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6D03E1B8" w14:textId="0C51EDA5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08" w:type="dxa"/>
          </w:tcPr>
          <w:p w14:paraId="48F742DC" w14:textId="6AB9373F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  <w:r w:rsidRPr="00C62610">
              <w:rPr>
                <w:sz w:val="28"/>
              </w:rPr>
              <w:t>Y1</w:t>
            </w:r>
          </w:p>
        </w:tc>
        <w:tc>
          <w:tcPr>
            <w:tcW w:w="2268" w:type="dxa"/>
          </w:tcPr>
          <w:p w14:paraId="50CCC4DE" w14:textId="0163A656" w:rsidR="00B96232" w:rsidRPr="00E556C9" w:rsidRDefault="00B96232" w:rsidP="00B96232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5AA95569" w14:textId="2B26C1A1" w:rsidR="00B96232" w:rsidRPr="00A84C1A" w:rsidRDefault="00B96232" w:rsidP="00B96232">
            <w:pPr>
              <w:pStyle w:val="TableParagraph"/>
              <w:jc w:val="center"/>
              <w:rPr>
                <w:sz w:val="28"/>
              </w:rPr>
            </w:pPr>
            <w:r w:rsidRPr="008A763B"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2D3E720A" w14:textId="47E4D194" w:rsidR="00B96232" w:rsidRPr="00785289" w:rsidRDefault="00B96232" w:rsidP="00B96232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96232" w14:paraId="4A64B747" w14:textId="77777777" w:rsidTr="00B96232">
        <w:trPr>
          <w:trHeight w:val="300"/>
        </w:trPr>
        <w:tc>
          <w:tcPr>
            <w:tcW w:w="568" w:type="dxa"/>
            <w:vMerge/>
          </w:tcPr>
          <w:p w14:paraId="192B82FB" w14:textId="77777777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</w:tcPr>
          <w:p w14:paraId="354C929A" w14:textId="77777777" w:rsidR="00B96232" w:rsidRDefault="00B96232" w:rsidP="00B96232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</w:p>
        </w:tc>
        <w:tc>
          <w:tcPr>
            <w:tcW w:w="567" w:type="dxa"/>
            <w:vMerge/>
          </w:tcPr>
          <w:p w14:paraId="55A0F95B" w14:textId="77777777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1B8B08FA" w14:textId="77777777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3FE42E65" w14:textId="15AF31D3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8" w:type="dxa"/>
          </w:tcPr>
          <w:p w14:paraId="2FD4AEC9" w14:textId="5E894BA5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  <w:r w:rsidRPr="00C62610">
              <w:rPr>
                <w:sz w:val="28"/>
              </w:rPr>
              <w:t>Y1</w:t>
            </w:r>
          </w:p>
        </w:tc>
        <w:tc>
          <w:tcPr>
            <w:tcW w:w="2268" w:type="dxa"/>
          </w:tcPr>
          <w:p w14:paraId="0D42238C" w14:textId="66F0E4A4" w:rsidR="00B96232" w:rsidRPr="00E556C9" w:rsidRDefault="00B96232" w:rsidP="00B96232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3D5A731F" w14:textId="08DF1502" w:rsidR="00B96232" w:rsidRPr="00A84C1A" w:rsidRDefault="00B96232" w:rsidP="00B96232">
            <w:pPr>
              <w:pStyle w:val="TableParagraph"/>
              <w:jc w:val="center"/>
              <w:rPr>
                <w:sz w:val="28"/>
              </w:rPr>
            </w:pPr>
            <w:r w:rsidRPr="008A763B"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51FF4E1E" w14:textId="3048F774" w:rsidR="00B96232" w:rsidRPr="00785289" w:rsidRDefault="00B96232" w:rsidP="00B96232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96232" w14:paraId="4E46FADD" w14:textId="77777777" w:rsidTr="00B96232">
        <w:trPr>
          <w:trHeight w:val="255"/>
        </w:trPr>
        <w:tc>
          <w:tcPr>
            <w:tcW w:w="568" w:type="dxa"/>
            <w:vMerge/>
          </w:tcPr>
          <w:p w14:paraId="26DF4122" w14:textId="77777777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</w:tcPr>
          <w:p w14:paraId="5DD27663" w14:textId="77777777" w:rsidR="00B96232" w:rsidRDefault="00B96232" w:rsidP="00B96232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</w:p>
        </w:tc>
        <w:tc>
          <w:tcPr>
            <w:tcW w:w="567" w:type="dxa"/>
            <w:vMerge/>
          </w:tcPr>
          <w:p w14:paraId="6E14A747" w14:textId="77777777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29623D8A" w14:textId="77777777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38DF9C98" w14:textId="3DFECDB1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8" w:type="dxa"/>
          </w:tcPr>
          <w:p w14:paraId="7587354D" w14:textId="5427D806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  <w:r w:rsidRPr="00C62610">
              <w:rPr>
                <w:sz w:val="28"/>
              </w:rPr>
              <w:t>Y1</w:t>
            </w:r>
          </w:p>
        </w:tc>
        <w:tc>
          <w:tcPr>
            <w:tcW w:w="2268" w:type="dxa"/>
          </w:tcPr>
          <w:p w14:paraId="5F14D31E" w14:textId="428058A5" w:rsidR="00B96232" w:rsidRPr="00E556C9" w:rsidRDefault="00B96232" w:rsidP="00B96232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3CF40163" w14:textId="7135A732" w:rsidR="00B96232" w:rsidRPr="00A84C1A" w:rsidRDefault="00B96232" w:rsidP="00B96232">
            <w:pPr>
              <w:pStyle w:val="TableParagraph"/>
              <w:jc w:val="center"/>
              <w:rPr>
                <w:sz w:val="28"/>
              </w:rPr>
            </w:pPr>
            <w:r w:rsidRPr="008A763B"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77E6047C" w14:textId="7A49EB10" w:rsidR="00B96232" w:rsidRPr="00785289" w:rsidRDefault="00B96232" w:rsidP="00B96232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96232" w14:paraId="71408419" w14:textId="77777777" w:rsidTr="00B96232">
        <w:trPr>
          <w:trHeight w:val="330"/>
        </w:trPr>
        <w:tc>
          <w:tcPr>
            <w:tcW w:w="568" w:type="dxa"/>
            <w:vMerge/>
          </w:tcPr>
          <w:p w14:paraId="16463B3A" w14:textId="77777777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</w:tcPr>
          <w:p w14:paraId="1F5ACE4E" w14:textId="77777777" w:rsidR="00B96232" w:rsidRDefault="00B96232" w:rsidP="00B96232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</w:p>
        </w:tc>
        <w:tc>
          <w:tcPr>
            <w:tcW w:w="567" w:type="dxa"/>
            <w:vMerge/>
          </w:tcPr>
          <w:p w14:paraId="79A93C95" w14:textId="77777777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6C860D72" w14:textId="77777777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6DBECF37" w14:textId="0F3E7DC9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08" w:type="dxa"/>
          </w:tcPr>
          <w:p w14:paraId="4C20541C" w14:textId="17974B47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  <w:r w:rsidRPr="00C62610">
              <w:rPr>
                <w:sz w:val="28"/>
              </w:rPr>
              <w:t>Y1</w:t>
            </w:r>
          </w:p>
        </w:tc>
        <w:tc>
          <w:tcPr>
            <w:tcW w:w="2268" w:type="dxa"/>
          </w:tcPr>
          <w:p w14:paraId="0F479C01" w14:textId="50D59AEA" w:rsidR="00B96232" w:rsidRPr="00E556C9" w:rsidRDefault="00B96232" w:rsidP="00B96232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49388012" w14:textId="325C0F38" w:rsidR="00B96232" w:rsidRPr="00A84C1A" w:rsidRDefault="00B96232" w:rsidP="00B96232">
            <w:pPr>
              <w:pStyle w:val="TableParagraph"/>
              <w:jc w:val="center"/>
              <w:rPr>
                <w:sz w:val="28"/>
              </w:rPr>
            </w:pPr>
            <w:r w:rsidRPr="008A763B"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179604BD" w14:textId="00CBC16C" w:rsidR="00B96232" w:rsidRPr="00785289" w:rsidRDefault="00B96232" w:rsidP="00B96232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96232" w14:paraId="4522AD3A" w14:textId="77777777" w:rsidTr="00B96232">
        <w:trPr>
          <w:trHeight w:val="200"/>
        </w:trPr>
        <w:tc>
          <w:tcPr>
            <w:tcW w:w="568" w:type="dxa"/>
            <w:vMerge/>
          </w:tcPr>
          <w:p w14:paraId="46CFE544" w14:textId="77777777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</w:tcPr>
          <w:p w14:paraId="309B3C25" w14:textId="77777777" w:rsidR="00B96232" w:rsidRDefault="00B96232" w:rsidP="00B96232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</w:p>
        </w:tc>
        <w:tc>
          <w:tcPr>
            <w:tcW w:w="567" w:type="dxa"/>
            <w:vMerge/>
          </w:tcPr>
          <w:p w14:paraId="4E5F1422" w14:textId="77777777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30943B23" w14:textId="77777777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41AD7EF0" w14:textId="34722EF2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08" w:type="dxa"/>
          </w:tcPr>
          <w:p w14:paraId="37EB9322" w14:textId="222FA841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  <w:r w:rsidRPr="00C62610">
              <w:rPr>
                <w:sz w:val="28"/>
              </w:rPr>
              <w:t>Y1</w:t>
            </w:r>
          </w:p>
        </w:tc>
        <w:tc>
          <w:tcPr>
            <w:tcW w:w="2268" w:type="dxa"/>
          </w:tcPr>
          <w:p w14:paraId="63783FF0" w14:textId="2DA4EF35" w:rsidR="00B96232" w:rsidRPr="00E556C9" w:rsidRDefault="00B96232" w:rsidP="00B96232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1739CA0F" w14:textId="10C09A1C" w:rsidR="00B96232" w:rsidRPr="00A84C1A" w:rsidRDefault="00B96232" w:rsidP="00B96232">
            <w:pPr>
              <w:pStyle w:val="TableParagraph"/>
              <w:jc w:val="center"/>
              <w:rPr>
                <w:sz w:val="28"/>
              </w:rPr>
            </w:pPr>
            <w:r w:rsidRPr="008A763B"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1F095C32" w14:textId="23C80269" w:rsidR="00B96232" w:rsidRPr="00785289" w:rsidRDefault="00B96232" w:rsidP="00B96232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96232" w14:paraId="063743D8" w14:textId="77777777" w:rsidTr="000B2AD2">
        <w:trPr>
          <w:trHeight w:val="151"/>
        </w:trPr>
        <w:tc>
          <w:tcPr>
            <w:tcW w:w="568" w:type="dxa"/>
            <w:vMerge w:val="restart"/>
          </w:tcPr>
          <w:p w14:paraId="78297620" w14:textId="77777777" w:rsidR="00B96232" w:rsidRDefault="00B96232" w:rsidP="00B96232">
            <w:pPr>
              <w:pStyle w:val="TableParagraph"/>
              <w:spacing w:line="316" w:lineRule="exact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977" w:type="dxa"/>
            <w:vMerge w:val="restart"/>
          </w:tcPr>
          <w:p w14:paraId="69A5B36A" w14:textId="7AEA03C4" w:rsidR="00B96232" w:rsidRPr="00E556C9" w:rsidRDefault="00B96232" w:rsidP="00B96232">
            <w:pPr>
              <w:pStyle w:val="TableParagraph"/>
              <w:spacing w:line="315" w:lineRule="exact"/>
              <w:rPr>
                <w:b/>
                <w:sz w:val="28"/>
              </w:rPr>
            </w:pPr>
            <w:r w:rsidRPr="00E556C9">
              <w:rPr>
                <w:b/>
                <w:sz w:val="28"/>
              </w:rPr>
              <w:t>SEMANTIKA</w:t>
            </w:r>
          </w:p>
        </w:tc>
        <w:tc>
          <w:tcPr>
            <w:tcW w:w="567" w:type="dxa"/>
            <w:vMerge w:val="restart"/>
          </w:tcPr>
          <w:p w14:paraId="14E0EB36" w14:textId="5148650B" w:rsidR="00B96232" w:rsidRPr="003074BA" w:rsidRDefault="00B96232" w:rsidP="00B96232">
            <w:pPr>
              <w:pStyle w:val="TableParagraph"/>
              <w:spacing w:line="316" w:lineRule="exact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567" w:type="dxa"/>
            <w:vMerge w:val="restart"/>
          </w:tcPr>
          <w:p w14:paraId="13AC3A35" w14:textId="60BD99B0" w:rsidR="00B96232" w:rsidRDefault="00B96232" w:rsidP="00B96232">
            <w:pPr>
              <w:pStyle w:val="TableParagraph"/>
              <w:spacing w:line="316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7" w:type="dxa"/>
          </w:tcPr>
          <w:p w14:paraId="5141B096" w14:textId="7423A474" w:rsidR="00B96232" w:rsidRDefault="00B96232" w:rsidP="00B96232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08" w:type="dxa"/>
          </w:tcPr>
          <w:p w14:paraId="60204035" w14:textId="6E3CEE6F" w:rsidR="00B96232" w:rsidRPr="00731350" w:rsidRDefault="00B96232" w:rsidP="00B96232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 w:rsidRPr="00731350">
              <w:rPr>
                <w:sz w:val="28"/>
              </w:rPr>
              <w:t>Y1</w:t>
            </w:r>
          </w:p>
        </w:tc>
        <w:tc>
          <w:tcPr>
            <w:tcW w:w="2268" w:type="dxa"/>
          </w:tcPr>
          <w:p w14:paraId="504C29AA" w14:textId="3D3D410D" w:rsidR="00B96232" w:rsidRDefault="00B96232" w:rsidP="00B96232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 w:rsidRPr="004E59D7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04DABE1D" w14:textId="75E65DF3" w:rsidR="00B96232" w:rsidRDefault="00B96232" w:rsidP="00B96232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10768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56BC05CC" w14:textId="3F35AC9D" w:rsidR="00B96232" w:rsidRDefault="00B96232" w:rsidP="00B96232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B96232" w14:paraId="18D874D1" w14:textId="77777777" w:rsidTr="000B2AD2">
        <w:trPr>
          <w:trHeight w:val="242"/>
        </w:trPr>
        <w:tc>
          <w:tcPr>
            <w:tcW w:w="568" w:type="dxa"/>
            <w:vMerge/>
          </w:tcPr>
          <w:p w14:paraId="11327C0E" w14:textId="7D6B7BF8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</w:tcPr>
          <w:p w14:paraId="58CDDC9B" w14:textId="6B925373" w:rsidR="00B96232" w:rsidRDefault="00B96232" w:rsidP="00B96232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</w:p>
        </w:tc>
        <w:tc>
          <w:tcPr>
            <w:tcW w:w="567" w:type="dxa"/>
            <w:vMerge/>
          </w:tcPr>
          <w:p w14:paraId="6C951700" w14:textId="77777777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2EA03C09" w14:textId="05ED1B6C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542BE170" w14:textId="53ED5DA5" w:rsidR="00B96232" w:rsidRDefault="00B96232" w:rsidP="00B96232">
            <w:pPr>
              <w:pStyle w:val="TableParagraph"/>
              <w:spacing w:line="319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08" w:type="dxa"/>
          </w:tcPr>
          <w:p w14:paraId="32745A0F" w14:textId="685483B9" w:rsidR="00B96232" w:rsidRPr="00731350" w:rsidRDefault="00B96232" w:rsidP="00B96232">
            <w:pPr>
              <w:pStyle w:val="TableParagraph"/>
              <w:spacing w:line="319" w:lineRule="exact"/>
              <w:ind w:left="111"/>
              <w:jc w:val="center"/>
              <w:rPr>
                <w:sz w:val="28"/>
              </w:rPr>
            </w:pPr>
            <w:r w:rsidRPr="00731350">
              <w:rPr>
                <w:sz w:val="28"/>
              </w:rPr>
              <w:t>Y1</w:t>
            </w:r>
          </w:p>
        </w:tc>
        <w:tc>
          <w:tcPr>
            <w:tcW w:w="2268" w:type="dxa"/>
          </w:tcPr>
          <w:p w14:paraId="34AFB928" w14:textId="70D6945A" w:rsidR="00B96232" w:rsidRDefault="00B96232" w:rsidP="00B96232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 w:rsidRPr="004E59D7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5C96B26F" w14:textId="551DF80E" w:rsidR="00B96232" w:rsidRPr="00F45451" w:rsidRDefault="00B96232" w:rsidP="00B96232">
            <w:pPr>
              <w:pStyle w:val="TableParagraph"/>
              <w:spacing w:line="319" w:lineRule="exact"/>
              <w:ind w:left="115"/>
              <w:jc w:val="center"/>
              <w:rPr>
                <w:sz w:val="28"/>
                <w:lang w:val="en-US"/>
              </w:rPr>
            </w:pPr>
            <w:r w:rsidRPr="00710768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1C4832FA" w14:textId="721E968C" w:rsidR="00B96232" w:rsidRDefault="00B96232" w:rsidP="00B96232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E556C9" w14:paraId="37AF4517" w14:textId="77777777" w:rsidTr="000B2AD2">
        <w:trPr>
          <w:trHeight w:val="33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43064127" w14:textId="77777777" w:rsidR="00E556C9" w:rsidRDefault="00E556C9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61FE5D17" w14:textId="41AA4B69" w:rsidR="00E556C9" w:rsidRDefault="00E556C9" w:rsidP="00E556C9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6463915" w14:textId="77777777" w:rsidR="00E556C9" w:rsidRDefault="00E556C9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F08D2E3" w14:textId="15C19682" w:rsidR="00E556C9" w:rsidRDefault="00E556C9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8F3CD6" w14:textId="14423875" w:rsidR="00E556C9" w:rsidRDefault="00B96232" w:rsidP="0092692A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21DA6A5" w14:textId="2F051D10" w:rsidR="00E556C9" w:rsidRPr="00942541" w:rsidRDefault="00E556C9" w:rsidP="0092692A">
            <w:pPr>
              <w:pStyle w:val="TableParagraph"/>
              <w:spacing w:line="316" w:lineRule="exact"/>
              <w:ind w:left="111"/>
              <w:jc w:val="center"/>
              <w:rPr>
                <w:sz w:val="28"/>
                <w:lang w:val="uz-Cyrl-UZ"/>
              </w:rPr>
            </w:pPr>
            <w:r w:rsidRPr="00731350">
              <w:rPr>
                <w:sz w:val="28"/>
              </w:rPr>
              <w:t>Y1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8EFE08" w14:textId="48A4E567" w:rsidR="00E556C9" w:rsidRDefault="00E556C9" w:rsidP="00E556C9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 w:rsidRPr="000A5D63">
              <w:rPr>
                <w:sz w:val="28"/>
              </w:rPr>
              <w:t>Qo’llash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9E6BAF" w14:textId="2762F2A8" w:rsidR="00E556C9" w:rsidRPr="00F45451" w:rsidRDefault="00E556C9" w:rsidP="0092692A">
            <w:pPr>
              <w:pStyle w:val="TableParagraph"/>
              <w:spacing w:line="316" w:lineRule="exact"/>
              <w:ind w:left="115"/>
              <w:jc w:val="center"/>
              <w:rPr>
                <w:sz w:val="28"/>
                <w:lang w:val="en-US"/>
              </w:rPr>
            </w:pPr>
            <w:r w:rsidRPr="00710768">
              <w:rPr>
                <w:sz w:val="28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9600F4" w14:textId="15ED604B" w:rsidR="00E556C9" w:rsidRDefault="00E556C9" w:rsidP="0092692A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E556C9" w14:paraId="7D7369DF" w14:textId="77777777" w:rsidTr="000B2AD2">
        <w:trPr>
          <w:trHeight w:val="29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5FEB9A39" w14:textId="77777777" w:rsidR="00E556C9" w:rsidRDefault="00E556C9" w:rsidP="0092692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6C88721E" w14:textId="77777777" w:rsidR="00E556C9" w:rsidRPr="00E556C9" w:rsidRDefault="00E556C9" w:rsidP="00E556C9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98EDAF0" w14:textId="77777777" w:rsidR="00E556C9" w:rsidRDefault="00E556C9" w:rsidP="0092692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87214B7" w14:textId="00F5A485" w:rsidR="00E556C9" w:rsidRDefault="00E556C9" w:rsidP="0092692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9156B2" w14:textId="0645AA59" w:rsidR="00E556C9" w:rsidRDefault="00B96232" w:rsidP="0092692A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1B7B691" w14:textId="625299C5" w:rsidR="00E556C9" w:rsidRPr="00731350" w:rsidRDefault="00E556C9" w:rsidP="0092692A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 w:rsidRPr="00731350">
              <w:rPr>
                <w:sz w:val="28"/>
              </w:rPr>
              <w:t>Y1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E3B296" w14:textId="4726B9E2" w:rsidR="00E556C9" w:rsidRDefault="00E556C9" w:rsidP="00E556C9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 w:rsidRPr="000A5D63">
              <w:rPr>
                <w:sz w:val="28"/>
              </w:rPr>
              <w:t>Qo’llash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29947A" w14:textId="65AF76A0" w:rsidR="00E556C9" w:rsidRDefault="00E556C9" w:rsidP="0092692A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10768">
              <w:rPr>
                <w:sz w:val="28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320841" w14:textId="188731B3" w:rsidR="00E556C9" w:rsidRDefault="00E556C9" w:rsidP="0092692A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B96232" w14:paraId="0FC7BADB" w14:textId="77777777" w:rsidTr="000B2AD2">
        <w:trPr>
          <w:trHeight w:val="242"/>
        </w:trPr>
        <w:tc>
          <w:tcPr>
            <w:tcW w:w="568" w:type="dxa"/>
            <w:vMerge w:val="restart"/>
          </w:tcPr>
          <w:p w14:paraId="4B2FAF53" w14:textId="77777777" w:rsidR="00B96232" w:rsidRDefault="00B96232" w:rsidP="00B96232">
            <w:pPr>
              <w:pStyle w:val="TableParagraph"/>
              <w:spacing w:line="316" w:lineRule="exact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977" w:type="dxa"/>
            <w:vMerge w:val="restart"/>
          </w:tcPr>
          <w:p w14:paraId="7F65E109" w14:textId="43E10442" w:rsidR="00B96232" w:rsidRPr="00E556C9" w:rsidRDefault="00B96232" w:rsidP="00B96232">
            <w:pPr>
              <w:pStyle w:val="TableParagraph"/>
              <w:spacing w:line="315" w:lineRule="exact"/>
              <w:rPr>
                <w:b/>
                <w:sz w:val="28"/>
              </w:rPr>
            </w:pPr>
            <w:r w:rsidRPr="00E556C9">
              <w:rPr>
                <w:b/>
                <w:sz w:val="28"/>
              </w:rPr>
              <w:t>PRAGMATIKA</w:t>
            </w:r>
          </w:p>
        </w:tc>
        <w:tc>
          <w:tcPr>
            <w:tcW w:w="567" w:type="dxa"/>
            <w:vMerge w:val="restart"/>
          </w:tcPr>
          <w:p w14:paraId="027706F7" w14:textId="61593FD2" w:rsidR="00B96232" w:rsidRDefault="00B96232" w:rsidP="00B96232">
            <w:pPr>
              <w:pStyle w:val="TableParagraph"/>
              <w:spacing w:line="316" w:lineRule="exact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567" w:type="dxa"/>
            <w:vMerge w:val="restart"/>
          </w:tcPr>
          <w:p w14:paraId="2B52EC67" w14:textId="1C95419B" w:rsidR="00B96232" w:rsidRDefault="00B96232" w:rsidP="00B96232">
            <w:pPr>
              <w:pStyle w:val="TableParagraph"/>
              <w:spacing w:line="316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7" w:type="dxa"/>
          </w:tcPr>
          <w:p w14:paraId="2743E784" w14:textId="04A1198D" w:rsidR="00B96232" w:rsidRDefault="00B96232" w:rsidP="00B96232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08" w:type="dxa"/>
          </w:tcPr>
          <w:p w14:paraId="731570FE" w14:textId="19E5042A" w:rsidR="00B96232" w:rsidRPr="006F1F44" w:rsidRDefault="00B96232" w:rsidP="00B96232">
            <w:pPr>
              <w:pStyle w:val="TableParagraph"/>
              <w:spacing w:line="316" w:lineRule="exact"/>
              <w:ind w:left="111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2268" w:type="dxa"/>
          </w:tcPr>
          <w:p w14:paraId="189CA967" w14:textId="0A26BFA0" w:rsidR="00B96232" w:rsidRDefault="00B96232" w:rsidP="00B96232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A96EAA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33533836" w14:textId="3A2CA4DB" w:rsidR="00B96232" w:rsidRDefault="00B96232" w:rsidP="00B96232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1AA0396D" w14:textId="78C6159B" w:rsidR="00B96232" w:rsidRDefault="00B96232" w:rsidP="00B96232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B96232" w14:paraId="714BE80C" w14:textId="77777777" w:rsidTr="000B2AD2">
        <w:trPr>
          <w:trHeight w:val="203"/>
        </w:trPr>
        <w:tc>
          <w:tcPr>
            <w:tcW w:w="568" w:type="dxa"/>
            <w:vMerge/>
          </w:tcPr>
          <w:p w14:paraId="7C581622" w14:textId="77777777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</w:tcPr>
          <w:p w14:paraId="5A56077E" w14:textId="72530011" w:rsidR="00B96232" w:rsidRPr="0037448E" w:rsidRDefault="00B96232" w:rsidP="00B96232">
            <w:pPr>
              <w:pStyle w:val="TableParagraph"/>
              <w:tabs>
                <w:tab w:val="left" w:pos="601"/>
              </w:tabs>
              <w:spacing w:line="307" w:lineRule="exact"/>
              <w:ind w:left="107"/>
              <w:jc w:val="center"/>
              <w:rPr>
                <w:sz w:val="28"/>
                <w:lang w:val="en-US"/>
              </w:rPr>
            </w:pPr>
          </w:p>
        </w:tc>
        <w:tc>
          <w:tcPr>
            <w:tcW w:w="567" w:type="dxa"/>
            <w:vMerge/>
          </w:tcPr>
          <w:p w14:paraId="316A5167" w14:textId="77777777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56C1B415" w14:textId="3EE96421" w:rsidR="00B96232" w:rsidRDefault="00B96232" w:rsidP="00B96232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14:paraId="60267766" w14:textId="37848B0D" w:rsidR="00B96232" w:rsidRDefault="00B96232" w:rsidP="00B96232">
            <w:pPr>
              <w:pStyle w:val="TableParagraph"/>
              <w:spacing w:line="319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08" w:type="dxa"/>
          </w:tcPr>
          <w:p w14:paraId="3EBF61DE" w14:textId="2B92396A" w:rsidR="00B96232" w:rsidRPr="00334911" w:rsidRDefault="00B96232" w:rsidP="00B96232">
            <w:pPr>
              <w:pStyle w:val="TableParagraph"/>
              <w:spacing w:line="319" w:lineRule="exact"/>
              <w:ind w:left="111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2268" w:type="dxa"/>
          </w:tcPr>
          <w:p w14:paraId="4F1A4502" w14:textId="7EB328AE" w:rsidR="00B96232" w:rsidRDefault="00B96232" w:rsidP="00B96232">
            <w:pPr>
              <w:pStyle w:val="TableParagraph"/>
              <w:spacing w:line="319" w:lineRule="exact"/>
              <w:ind w:left="110"/>
              <w:jc w:val="center"/>
              <w:rPr>
                <w:sz w:val="28"/>
              </w:rPr>
            </w:pPr>
            <w:r w:rsidRPr="00A96EAA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5FD093D1" w14:textId="5DBD32F5" w:rsidR="00B96232" w:rsidRDefault="00B96232" w:rsidP="00B96232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7966BD"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5FC3B036" w14:textId="14969AC9" w:rsidR="00B96232" w:rsidRDefault="00B96232" w:rsidP="00B96232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E556C9" w14:paraId="58525521" w14:textId="77777777" w:rsidTr="000B2AD2">
        <w:trPr>
          <w:trHeight w:val="29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08120BCC" w14:textId="77777777" w:rsidR="00E556C9" w:rsidRDefault="00E556C9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375B5944" w14:textId="35179AC8" w:rsidR="00E556C9" w:rsidRPr="006B36E0" w:rsidRDefault="00E556C9" w:rsidP="0092692A">
            <w:pPr>
              <w:pStyle w:val="TableParagraph"/>
              <w:spacing w:line="299" w:lineRule="exact"/>
              <w:ind w:left="107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67C5C78" w14:textId="77777777" w:rsidR="00E556C9" w:rsidRDefault="00E556C9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BF44E79" w14:textId="6185FFF7" w:rsidR="00E556C9" w:rsidRDefault="00E556C9" w:rsidP="009269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733A7E" w14:textId="45C5E427" w:rsidR="00E556C9" w:rsidRDefault="00B96232" w:rsidP="0092692A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D97D901" w14:textId="65683945" w:rsidR="00E556C9" w:rsidRPr="00334911" w:rsidRDefault="00E556C9" w:rsidP="0092692A">
            <w:pPr>
              <w:pStyle w:val="TableParagraph"/>
              <w:spacing w:line="316" w:lineRule="exact"/>
              <w:ind w:left="111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6CBE0C" w14:textId="260CA639" w:rsidR="00E556C9" w:rsidRDefault="00E556C9" w:rsidP="0092692A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184979">
              <w:rPr>
                <w:sz w:val="28"/>
              </w:rPr>
              <w:t>Qo’llash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7D867D" w14:textId="730B0984" w:rsidR="00E556C9" w:rsidRDefault="00E556C9" w:rsidP="0092692A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966BD">
              <w:rPr>
                <w:sz w:val="28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9D36F7" w14:textId="14DF2CE8" w:rsidR="00E556C9" w:rsidRDefault="00E556C9" w:rsidP="0092692A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E556C9" w14:paraId="028311AB" w14:textId="77777777" w:rsidTr="000B2AD2">
        <w:trPr>
          <w:trHeight w:val="242"/>
        </w:trPr>
        <w:tc>
          <w:tcPr>
            <w:tcW w:w="568" w:type="dxa"/>
            <w:vMerge/>
          </w:tcPr>
          <w:p w14:paraId="24484259" w14:textId="77777777" w:rsidR="00E556C9" w:rsidRDefault="00E556C9" w:rsidP="0092692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03260B28" w14:textId="77777777" w:rsidR="00E556C9" w:rsidRDefault="00E556C9" w:rsidP="0092692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6586A132" w14:textId="77777777" w:rsidR="00E556C9" w:rsidRDefault="00E556C9" w:rsidP="0092692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78E2E6AF" w14:textId="606ABFF6" w:rsidR="00E556C9" w:rsidRDefault="00E556C9" w:rsidP="0092692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3B8D185" w14:textId="3445946B" w:rsidR="00E556C9" w:rsidRDefault="00B96232" w:rsidP="0092692A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08" w:type="dxa"/>
          </w:tcPr>
          <w:p w14:paraId="544A9E3A" w14:textId="7DA84FCD" w:rsidR="00E556C9" w:rsidRPr="00334911" w:rsidRDefault="00E556C9" w:rsidP="0092692A">
            <w:pPr>
              <w:pStyle w:val="TableParagraph"/>
              <w:spacing w:line="317" w:lineRule="exact"/>
              <w:ind w:left="111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2268" w:type="dxa"/>
          </w:tcPr>
          <w:p w14:paraId="4DA4F8C7" w14:textId="2DA628C5" w:rsidR="00E556C9" w:rsidRDefault="00E556C9" w:rsidP="0092692A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 w:rsidRPr="00184979">
              <w:rPr>
                <w:sz w:val="28"/>
              </w:rPr>
              <w:t>Qo’llash</w:t>
            </w:r>
          </w:p>
        </w:tc>
        <w:tc>
          <w:tcPr>
            <w:tcW w:w="709" w:type="dxa"/>
          </w:tcPr>
          <w:p w14:paraId="17EA2756" w14:textId="0978F9AE" w:rsidR="00E556C9" w:rsidRDefault="00E556C9" w:rsidP="0092692A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7966BD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0CF3DD72" w14:textId="03265B60" w:rsidR="00E556C9" w:rsidRDefault="00E556C9" w:rsidP="0092692A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E556C9" w14:paraId="54A1D564" w14:textId="77777777" w:rsidTr="000B2AD2">
        <w:trPr>
          <w:trHeight w:val="218"/>
        </w:trPr>
        <w:tc>
          <w:tcPr>
            <w:tcW w:w="568" w:type="dxa"/>
            <w:vMerge w:val="restart"/>
          </w:tcPr>
          <w:p w14:paraId="576EB8D3" w14:textId="22ACBB84" w:rsidR="00E556C9" w:rsidRDefault="00E556C9" w:rsidP="00E556C9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977" w:type="dxa"/>
            <w:vMerge w:val="restart"/>
          </w:tcPr>
          <w:p w14:paraId="4DB558A8" w14:textId="76292EE7" w:rsidR="00E556C9" w:rsidRDefault="00E556C9" w:rsidP="00E556C9">
            <w:pPr>
              <w:rPr>
                <w:sz w:val="2"/>
                <w:szCs w:val="2"/>
              </w:rPr>
            </w:pPr>
            <w:r>
              <w:rPr>
                <w:b/>
                <w:sz w:val="28"/>
              </w:rPr>
              <w:t>SO</w:t>
            </w:r>
            <w:r>
              <w:rPr>
                <w:b/>
                <w:sz w:val="28"/>
                <w:lang w:val="en-US"/>
              </w:rPr>
              <w:t>TS</w:t>
            </w:r>
            <w:r>
              <w:rPr>
                <w:b/>
                <w:sz w:val="28"/>
              </w:rPr>
              <w:t>IOLINGVISTIKA</w:t>
            </w:r>
          </w:p>
        </w:tc>
        <w:tc>
          <w:tcPr>
            <w:tcW w:w="567" w:type="dxa"/>
            <w:vMerge w:val="restart"/>
          </w:tcPr>
          <w:p w14:paraId="41171559" w14:textId="2928A74D" w:rsidR="00E556C9" w:rsidRDefault="00E556C9" w:rsidP="00E556C9">
            <w:pPr>
              <w:jc w:val="center"/>
              <w:rPr>
                <w:sz w:val="2"/>
                <w:szCs w:val="2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567" w:type="dxa"/>
            <w:vMerge w:val="restart"/>
          </w:tcPr>
          <w:p w14:paraId="2D9ADBE3" w14:textId="17A70EF7" w:rsidR="00E556C9" w:rsidRDefault="00E556C9" w:rsidP="00E556C9">
            <w:pPr>
              <w:jc w:val="center"/>
              <w:rPr>
                <w:sz w:val="2"/>
                <w:szCs w:val="2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7" w:type="dxa"/>
          </w:tcPr>
          <w:p w14:paraId="28F2642A" w14:textId="1111FD12" w:rsidR="00E556C9" w:rsidRDefault="00B96232" w:rsidP="00E556C9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08" w:type="dxa"/>
          </w:tcPr>
          <w:p w14:paraId="75F96AC8" w14:textId="3C65A4DE" w:rsidR="00E556C9" w:rsidRDefault="00E556C9" w:rsidP="00E556C9">
            <w:pPr>
              <w:pStyle w:val="TableParagraph"/>
              <w:spacing w:line="317" w:lineRule="exact"/>
              <w:ind w:left="111"/>
              <w:jc w:val="center"/>
              <w:rPr>
                <w:sz w:val="28"/>
              </w:rPr>
            </w:pPr>
            <w:r w:rsidRPr="00641A6E">
              <w:rPr>
                <w:sz w:val="28"/>
              </w:rPr>
              <w:t>Y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2268" w:type="dxa"/>
          </w:tcPr>
          <w:p w14:paraId="7C827E74" w14:textId="22729B09" w:rsidR="00E556C9" w:rsidRPr="00184979" w:rsidRDefault="00E556C9" w:rsidP="00E556C9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 w:rsidRPr="000F004B">
              <w:rPr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353A1576" w14:textId="674227D4" w:rsidR="00E556C9" w:rsidRPr="007966BD" w:rsidRDefault="00E556C9" w:rsidP="00E556C9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10562A4F" w14:textId="6FFEE966" w:rsidR="00E556C9" w:rsidRPr="00785289" w:rsidRDefault="00E556C9" w:rsidP="00E556C9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E556C9" w14:paraId="745657B8" w14:textId="77777777" w:rsidTr="000B2AD2">
        <w:trPr>
          <w:trHeight w:val="166"/>
        </w:trPr>
        <w:tc>
          <w:tcPr>
            <w:tcW w:w="568" w:type="dxa"/>
            <w:vMerge/>
          </w:tcPr>
          <w:p w14:paraId="5E474434" w14:textId="77777777" w:rsidR="00E556C9" w:rsidRDefault="00E556C9" w:rsidP="00E556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6F105BCD" w14:textId="77777777" w:rsidR="00E556C9" w:rsidRDefault="00E556C9" w:rsidP="00E556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619EC14E" w14:textId="77777777" w:rsidR="00E556C9" w:rsidRDefault="00E556C9" w:rsidP="00E556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226AB4AA" w14:textId="77777777" w:rsidR="00E556C9" w:rsidRDefault="00E556C9" w:rsidP="00E556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2A1A3BD" w14:textId="2C950866" w:rsidR="00E556C9" w:rsidRDefault="00B96232" w:rsidP="00E556C9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08" w:type="dxa"/>
          </w:tcPr>
          <w:p w14:paraId="3E137C87" w14:textId="35F56D8C" w:rsidR="00E556C9" w:rsidRDefault="00E556C9" w:rsidP="00E556C9">
            <w:pPr>
              <w:pStyle w:val="TableParagraph"/>
              <w:spacing w:line="317" w:lineRule="exact"/>
              <w:ind w:left="111"/>
              <w:jc w:val="center"/>
              <w:rPr>
                <w:sz w:val="28"/>
              </w:rPr>
            </w:pPr>
            <w:r w:rsidRPr="00641A6E">
              <w:rPr>
                <w:sz w:val="28"/>
              </w:rPr>
              <w:t>Y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2268" w:type="dxa"/>
          </w:tcPr>
          <w:p w14:paraId="0C9D0C0E" w14:textId="23785F04" w:rsidR="00E556C9" w:rsidRPr="00184979" w:rsidRDefault="00E556C9" w:rsidP="00E556C9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 w:rsidRPr="000F004B">
              <w:rPr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7FE433B9" w14:textId="6C79E258" w:rsidR="00E556C9" w:rsidRPr="007966BD" w:rsidRDefault="00E556C9" w:rsidP="00E556C9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70A13AB6" w14:textId="1AED4095" w:rsidR="00E556C9" w:rsidRPr="00785289" w:rsidRDefault="00E556C9" w:rsidP="00E556C9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E556C9" w14:paraId="1165A262" w14:textId="77777777" w:rsidTr="000B2AD2">
        <w:trPr>
          <w:trHeight w:val="127"/>
        </w:trPr>
        <w:tc>
          <w:tcPr>
            <w:tcW w:w="568" w:type="dxa"/>
            <w:vMerge/>
          </w:tcPr>
          <w:p w14:paraId="1E9C73BF" w14:textId="77777777" w:rsidR="00E556C9" w:rsidRDefault="00E556C9" w:rsidP="00E556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73111ECE" w14:textId="77777777" w:rsidR="00E556C9" w:rsidRDefault="00E556C9" w:rsidP="00E556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72D7BC6B" w14:textId="77777777" w:rsidR="00E556C9" w:rsidRDefault="00E556C9" w:rsidP="00E556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5964512D" w14:textId="77777777" w:rsidR="00E556C9" w:rsidRDefault="00E556C9" w:rsidP="00E556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88B125F" w14:textId="210E487D" w:rsidR="00E556C9" w:rsidRDefault="00B96232" w:rsidP="00E556C9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08" w:type="dxa"/>
          </w:tcPr>
          <w:p w14:paraId="0A4CBD5A" w14:textId="0203C2DA" w:rsidR="00E556C9" w:rsidRDefault="00E556C9" w:rsidP="00E556C9">
            <w:pPr>
              <w:pStyle w:val="TableParagraph"/>
              <w:spacing w:line="317" w:lineRule="exact"/>
              <w:ind w:left="111"/>
              <w:jc w:val="center"/>
              <w:rPr>
                <w:sz w:val="28"/>
              </w:rPr>
            </w:pPr>
            <w:r w:rsidRPr="00641A6E">
              <w:rPr>
                <w:sz w:val="28"/>
              </w:rPr>
              <w:t>Y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2268" w:type="dxa"/>
          </w:tcPr>
          <w:p w14:paraId="3D08DC78" w14:textId="6556D05A" w:rsidR="00E556C9" w:rsidRPr="00184979" w:rsidRDefault="00E556C9" w:rsidP="00E556C9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 w:rsidRPr="000F004B">
              <w:rPr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17FEB8F8" w14:textId="1AD35C4A" w:rsidR="00E556C9" w:rsidRPr="007966BD" w:rsidRDefault="00E556C9" w:rsidP="00E556C9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220ABF9D" w14:textId="3988334A" w:rsidR="00E556C9" w:rsidRPr="00785289" w:rsidRDefault="00E556C9" w:rsidP="00E556C9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E556C9" w14:paraId="015ADB72" w14:textId="77777777" w:rsidTr="000B2AD2">
        <w:trPr>
          <w:trHeight w:val="76"/>
        </w:trPr>
        <w:tc>
          <w:tcPr>
            <w:tcW w:w="568" w:type="dxa"/>
            <w:vMerge/>
          </w:tcPr>
          <w:p w14:paraId="2C884763" w14:textId="77777777" w:rsidR="00E556C9" w:rsidRDefault="00E556C9" w:rsidP="00E556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0327654E" w14:textId="77777777" w:rsidR="00E556C9" w:rsidRDefault="00E556C9" w:rsidP="00E556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19661321" w14:textId="77777777" w:rsidR="00E556C9" w:rsidRDefault="00E556C9" w:rsidP="00E556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7BF89425" w14:textId="77777777" w:rsidR="00E556C9" w:rsidRDefault="00E556C9" w:rsidP="00E556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A583CA7" w14:textId="574C5423" w:rsidR="00E556C9" w:rsidRDefault="00B96232" w:rsidP="00E556C9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08" w:type="dxa"/>
          </w:tcPr>
          <w:p w14:paraId="761B8F6F" w14:textId="38C7D510" w:rsidR="00E556C9" w:rsidRDefault="00E556C9" w:rsidP="00E556C9">
            <w:pPr>
              <w:pStyle w:val="TableParagraph"/>
              <w:spacing w:line="317" w:lineRule="exact"/>
              <w:ind w:left="111"/>
              <w:jc w:val="center"/>
              <w:rPr>
                <w:sz w:val="28"/>
              </w:rPr>
            </w:pPr>
            <w:r w:rsidRPr="00641A6E">
              <w:rPr>
                <w:sz w:val="28"/>
              </w:rPr>
              <w:t>Y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2268" w:type="dxa"/>
          </w:tcPr>
          <w:p w14:paraId="1A5A7B14" w14:textId="654588BF" w:rsidR="00E556C9" w:rsidRPr="00184979" w:rsidRDefault="00E556C9" w:rsidP="00E556C9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 w:rsidRPr="000F004B">
              <w:rPr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1C307B85" w14:textId="39245E66" w:rsidR="00E556C9" w:rsidRPr="007966BD" w:rsidRDefault="00E556C9" w:rsidP="00E556C9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0AFF5B36" w14:textId="43463197" w:rsidR="00E556C9" w:rsidRPr="00785289" w:rsidRDefault="00E556C9" w:rsidP="00E556C9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B96232" w14:paraId="7E70514C" w14:textId="77777777" w:rsidTr="000B2AD2">
        <w:trPr>
          <w:trHeight w:val="307"/>
        </w:trPr>
        <w:tc>
          <w:tcPr>
            <w:tcW w:w="568" w:type="dxa"/>
            <w:vMerge w:val="restart"/>
          </w:tcPr>
          <w:p w14:paraId="187388DB" w14:textId="68234D62" w:rsidR="00B96232" w:rsidRDefault="00B96232" w:rsidP="00B96232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977" w:type="dxa"/>
            <w:vMerge w:val="restart"/>
          </w:tcPr>
          <w:p w14:paraId="2355FA4C" w14:textId="4350F602" w:rsidR="00B96232" w:rsidRDefault="00B96232" w:rsidP="00B96232">
            <w:pPr>
              <w:rPr>
                <w:sz w:val="2"/>
                <w:szCs w:val="2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LEKSIKA</w:t>
            </w:r>
          </w:p>
        </w:tc>
        <w:tc>
          <w:tcPr>
            <w:tcW w:w="567" w:type="dxa"/>
            <w:vMerge w:val="restart"/>
          </w:tcPr>
          <w:p w14:paraId="34700D0D" w14:textId="7088AB9F" w:rsidR="00B96232" w:rsidRDefault="00B96232" w:rsidP="00B96232">
            <w:pPr>
              <w:jc w:val="center"/>
              <w:rPr>
                <w:sz w:val="2"/>
                <w:szCs w:val="2"/>
              </w:rPr>
            </w:pPr>
            <w:r>
              <w:rPr>
                <w:sz w:val="28"/>
              </w:rPr>
              <w:t>VI</w:t>
            </w:r>
          </w:p>
        </w:tc>
        <w:tc>
          <w:tcPr>
            <w:tcW w:w="567" w:type="dxa"/>
            <w:vMerge w:val="restart"/>
          </w:tcPr>
          <w:p w14:paraId="49B18496" w14:textId="05C2A035" w:rsidR="00B96232" w:rsidRDefault="00B96232" w:rsidP="00B96232">
            <w:pPr>
              <w:jc w:val="center"/>
              <w:rPr>
                <w:sz w:val="2"/>
                <w:szCs w:val="2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14:paraId="3A3858AB" w14:textId="31258609" w:rsidR="00B96232" w:rsidRDefault="00B96232" w:rsidP="00B9623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708" w:type="dxa"/>
          </w:tcPr>
          <w:p w14:paraId="1EAE5A5C" w14:textId="5C17AEA1" w:rsidR="00B96232" w:rsidRPr="00641A6E" w:rsidRDefault="00B96232" w:rsidP="00B96232">
            <w:pPr>
              <w:pStyle w:val="TableParagraph"/>
              <w:spacing w:line="317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2268" w:type="dxa"/>
          </w:tcPr>
          <w:p w14:paraId="21CD44C7" w14:textId="4307E1DA" w:rsidR="00B96232" w:rsidRPr="000F004B" w:rsidRDefault="00B96232" w:rsidP="00B96232">
            <w:pPr>
              <w:pStyle w:val="TableParagraph"/>
              <w:spacing w:line="317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7165C1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5AD45976" w14:textId="3E58D332" w:rsidR="00B96232" w:rsidRDefault="00B96232" w:rsidP="00B9623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C25885"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1F78F589" w14:textId="4F3329E3" w:rsidR="00B96232" w:rsidRPr="001649D8" w:rsidRDefault="00B96232" w:rsidP="00B9623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B96232" w14:paraId="27B3301D" w14:textId="77777777" w:rsidTr="000B2AD2">
        <w:trPr>
          <w:trHeight w:val="269"/>
        </w:trPr>
        <w:tc>
          <w:tcPr>
            <w:tcW w:w="568" w:type="dxa"/>
            <w:vMerge/>
          </w:tcPr>
          <w:p w14:paraId="2FFD6634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27469417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59ABED80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33C33BB7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63D6AAC1" w14:textId="4D135928" w:rsidR="00B96232" w:rsidRDefault="00B96232" w:rsidP="00B9623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08" w:type="dxa"/>
          </w:tcPr>
          <w:p w14:paraId="3D618EB2" w14:textId="32CF568E" w:rsidR="00B96232" w:rsidRPr="00641A6E" w:rsidRDefault="00B96232" w:rsidP="00B96232">
            <w:pPr>
              <w:pStyle w:val="TableParagraph"/>
              <w:spacing w:line="317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2268" w:type="dxa"/>
          </w:tcPr>
          <w:p w14:paraId="62AC21AC" w14:textId="0AF8E398" w:rsidR="00B96232" w:rsidRPr="000F004B" w:rsidRDefault="00B96232" w:rsidP="00B96232">
            <w:pPr>
              <w:pStyle w:val="TableParagraph"/>
              <w:spacing w:line="317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7165C1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0094A99E" w14:textId="70AAF81B" w:rsidR="00B96232" w:rsidRDefault="00B96232" w:rsidP="00B9623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813E7C"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623BB59D" w14:textId="7E3819D6" w:rsidR="00B96232" w:rsidRPr="001649D8" w:rsidRDefault="00B96232" w:rsidP="00B9623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B96232" w14:paraId="5B89DB0D" w14:textId="77777777" w:rsidTr="000B2AD2">
        <w:trPr>
          <w:trHeight w:val="218"/>
        </w:trPr>
        <w:tc>
          <w:tcPr>
            <w:tcW w:w="568" w:type="dxa"/>
            <w:vMerge/>
          </w:tcPr>
          <w:p w14:paraId="6B21B299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06CD9A43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18A3A76D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595AC515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A479139" w14:textId="71F79B06" w:rsidR="00B96232" w:rsidRDefault="00B96232" w:rsidP="00B9623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08" w:type="dxa"/>
          </w:tcPr>
          <w:p w14:paraId="769ADBF8" w14:textId="09E36801" w:rsidR="00B96232" w:rsidRPr="00641A6E" w:rsidRDefault="00B96232" w:rsidP="00B96232">
            <w:pPr>
              <w:pStyle w:val="TableParagraph"/>
              <w:spacing w:line="317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2268" w:type="dxa"/>
          </w:tcPr>
          <w:p w14:paraId="2DF5B600" w14:textId="77BA4DB8" w:rsidR="00B96232" w:rsidRPr="000F004B" w:rsidRDefault="00B96232" w:rsidP="00B96232">
            <w:pPr>
              <w:pStyle w:val="TableParagraph"/>
              <w:spacing w:line="317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7165C1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4653F00C" w14:textId="69FD26EE" w:rsidR="00B96232" w:rsidRDefault="00B96232" w:rsidP="00B9623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813E7C"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1D2CD23B" w14:textId="572C5CEF" w:rsidR="00B96232" w:rsidRPr="001649D8" w:rsidRDefault="00B96232" w:rsidP="00B9623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B96232" w14:paraId="6569BF30" w14:textId="77777777" w:rsidTr="000B2AD2">
        <w:trPr>
          <w:trHeight w:val="321"/>
        </w:trPr>
        <w:tc>
          <w:tcPr>
            <w:tcW w:w="568" w:type="dxa"/>
            <w:vMerge/>
          </w:tcPr>
          <w:p w14:paraId="450F4BE8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76DFE00A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05A2DAE5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53B42F06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27CDCFC" w14:textId="6C82C997" w:rsidR="00B96232" w:rsidRDefault="00B96232" w:rsidP="00B96232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708" w:type="dxa"/>
          </w:tcPr>
          <w:p w14:paraId="4B36874A" w14:textId="580D297C" w:rsidR="00B96232" w:rsidRPr="00641A6E" w:rsidRDefault="00B96232" w:rsidP="00B96232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2268" w:type="dxa"/>
          </w:tcPr>
          <w:p w14:paraId="05F0F043" w14:textId="7A39C2A8" w:rsidR="00B96232" w:rsidRPr="000F004B" w:rsidRDefault="00B96232" w:rsidP="00B96232">
            <w:pPr>
              <w:pStyle w:val="TableParagraph"/>
              <w:spacing w:line="317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7165C1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073DEDAB" w14:textId="2FCB73DF" w:rsidR="00B96232" w:rsidRDefault="00B96232" w:rsidP="00B9623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813E7C"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6DD37CDB" w14:textId="241F21C8" w:rsidR="00B96232" w:rsidRPr="001649D8" w:rsidRDefault="00B96232" w:rsidP="00B9623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B96232" w14:paraId="25C7F8C3" w14:textId="77777777" w:rsidTr="000B2AD2">
        <w:trPr>
          <w:trHeight w:val="270"/>
        </w:trPr>
        <w:tc>
          <w:tcPr>
            <w:tcW w:w="568" w:type="dxa"/>
            <w:vMerge/>
          </w:tcPr>
          <w:p w14:paraId="2D5D4ACA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6F0AE918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109D2306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775566D5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256E86D" w14:textId="744CB532" w:rsidR="00B96232" w:rsidRDefault="00B96232" w:rsidP="00B9623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08" w:type="dxa"/>
          </w:tcPr>
          <w:p w14:paraId="7B1F5890" w14:textId="4021CB98" w:rsidR="00B96232" w:rsidRPr="00641A6E" w:rsidRDefault="00B96232" w:rsidP="00B96232">
            <w:pPr>
              <w:pStyle w:val="TableParagraph"/>
              <w:spacing w:line="317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2268" w:type="dxa"/>
          </w:tcPr>
          <w:p w14:paraId="7C958AA3" w14:textId="7C101C4C" w:rsidR="00B96232" w:rsidRPr="000F004B" w:rsidRDefault="00B96232" w:rsidP="00B96232">
            <w:pPr>
              <w:pStyle w:val="TableParagraph"/>
              <w:spacing w:line="317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7165C1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0FF49903" w14:textId="44D1C4FF" w:rsidR="00B96232" w:rsidRDefault="00B96232" w:rsidP="00B9623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813E7C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359EBD11" w14:textId="595FAF20" w:rsidR="00B96232" w:rsidRPr="001649D8" w:rsidRDefault="00B96232" w:rsidP="00B9623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B96232" w14:paraId="172D829F" w14:textId="77777777" w:rsidTr="000B2AD2">
        <w:trPr>
          <w:trHeight w:val="231"/>
        </w:trPr>
        <w:tc>
          <w:tcPr>
            <w:tcW w:w="568" w:type="dxa"/>
            <w:vMerge/>
          </w:tcPr>
          <w:p w14:paraId="0DBFFCBB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194F5393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1345E660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7BA3BEA6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3D5D4F9" w14:textId="79F64110" w:rsidR="00B96232" w:rsidRDefault="00B96232" w:rsidP="00B9623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08" w:type="dxa"/>
          </w:tcPr>
          <w:p w14:paraId="4D58393C" w14:textId="1799095E" w:rsidR="00B96232" w:rsidRPr="00641A6E" w:rsidRDefault="00B96232" w:rsidP="00B96232">
            <w:pPr>
              <w:pStyle w:val="TableParagraph"/>
              <w:spacing w:line="317" w:lineRule="exact"/>
              <w:ind w:left="111"/>
              <w:jc w:val="center"/>
              <w:rPr>
                <w:sz w:val="28"/>
              </w:rPr>
            </w:pPr>
            <w:r w:rsidRPr="004217B6">
              <w:rPr>
                <w:sz w:val="28"/>
                <w:lang w:val="en-US"/>
              </w:rPr>
              <w:t>Y4</w:t>
            </w:r>
          </w:p>
        </w:tc>
        <w:tc>
          <w:tcPr>
            <w:tcW w:w="2268" w:type="dxa"/>
          </w:tcPr>
          <w:p w14:paraId="4C989866" w14:textId="41992111" w:rsidR="00B96232" w:rsidRPr="000F004B" w:rsidRDefault="00B96232" w:rsidP="00B96232">
            <w:pPr>
              <w:pStyle w:val="TableParagraph"/>
              <w:spacing w:line="317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7165C1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151B6696" w14:textId="3E7F4E5E" w:rsidR="00B96232" w:rsidRDefault="00B96232" w:rsidP="00B9623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813E7C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573B40B0" w14:textId="46CE44AD" w:rsidR="00B96232" w:rsidRPr="001649D8" w:rsidRDefault="00B96232" w:rsidP="00B9623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0B2AD2" w14:paraId="4C48A95C" w14:textId="77777777" w:rsidTr="000B2AD2">
        <w:trPr>
          <w:trHeight w:val="231"/>
        </w:trPr>
        <w:tc>
          <w:tcPr>
            <w:tcW w:w="568" w:type="dxa"/>
            <w:vMerge w:val="restart"/>
          </w:tcPr>
          <w:p w14:paraId="7EC9A2A4" w14:textId="27814BBB" w:rsidR="000B2AD2" w:rsidRDefault="000B2AD2" w:rsidP="000B2AD2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977" w:type="dxa"/>
            <w:vMerge w:val="restart"/>
          </w:tcPr>
          <w:p w14:paraId="18716637" w14:textId="77C40650" w:rsidR="000B2AD2" w:rsidRDefault="000B2AD2" w:rsidP="000B2AD2">
            <w:pPr>
              <w:rPr>
                <w:sz w:val="2"/>
                <w:szCs w:val="2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O‘QIB TUSHUNISH</w:t>
            </w:r>
          </w:p>
        </w:tc>
        <w:tc>
          <w:tcPr>
            <w:tcW w:w="567" w:type="dxa"/>
            <w:vMerge w:val="restart"/>
          </w:tcPr>
          <w:p w14:paraId="516B108A" w14:textId="3E448FEB" w:rsidR="000B2AD2" w:rsidRDefault="000B2AD2" w:rsidP="000B2AD2">
            <w:pPr>
              <w:jc w:val="center"/>
              <w:rPr>
                <w:sz w:val="2"/>
                <w:szCs w:val="2"/>
              </w:rPr>
            </w:pPr>
            <w:r>
              <w:rPr>
                <w:sz w:val="28"/>
              </w:rPr>
              <w:t>VII</w:t>
            </w:r>
          </w:p>
        </w:tc>
        <w:tc>
          <w:tcPr>
            <w:tcW w:w="567" w:type="dxa"/>
            <w:vMerge w:val="restart"/>
          </w:tcPr>
          <w:p w14:paraId="13665FB1" w14:textId="6751F1B3" w:rsidR="000B2AD2" w:rsidRDefault="000B2AD2" w:rsidP="000B2AD2">
            <w:pPr>
              <w:jc w:val="center"/>
              <w:rPr>
                <w:sz w:val="2"/>
                <w:szCs w:val="2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67" w:type="dxa"/>
          </w:tcPr>
          <w:p w14:paraId="5971CFCF" w14:textId="482821E3" w:rsidR="000B2AD2" w:rsidRDefault="00B96232" w:rsidP="000B2AD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08" w:type="dxa"/>
          </w:tcPr>
          <w:p w14:paraId="7E3E0F1D" w14:textId="11834BBA" w:rsidR="000B2AD2" w:rsidRPr="004217B6" w:rsidRDefault="000B2AD2" w:rsidP="000B2AD2">
            <w:pPr>
              <w:pStyle w:val="TableParagraph"/>
              <w:spacing w:line="317" w:lineRule="exact"/>
              <w:ind w:left="111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268" w:type="dxa"/>
          </w:tcPr>
          <w:p w14:paraId="2DD6C05A" w14:textId="74FCE4A0" w:rsidR="000B2AD2" w:rsidRPr="00040687" w:rsidRDefault="000B2AD2" w:rsidP="000B2AD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Qo‘llash</w:t>
            </w:r>
          </w:p>
        </w:tc>
        <w:tc>
          <w:tcPr>
            <w:tcW w:w="709" w:type="dxa"/>
          </w:tcPr>
          <w:p w14:paraId="229DF711" w14:textId="5718698C" w:rsidR="000B2AD2" w:rsidRPr="00813E7C" w:rsidRDefault="000B2AD2" w:rsidP="000B2AD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211C0DC3" w14:textId="5E9602D7" w:rsidR="000B2AD2" w:rsidRPr="001649D8" w:rsidRDefault="000B2AD2" w:rsidP="000B2AD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0B2AD2" w14:paraId="6C7CB9EF" w14:textId="77777777" w:rsidTr="000B2AD2">
        <w:trPr>
          <w:trHeight w:val="231"/>
        </w:trPr>
        <w:tc>
          <w:tcPr>
            <w:tcW w:w="568" w:type="dxa"/>
            <w:vMerge/>
          </w:tcPr>
          <w:p w14:paraId="6F4AA242" w14:textId="77777777" w:rsidR="000B2AD2" w:rsidRDefault="000B2AD2" w:rsidP="000B2A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1D3FBC15" w14:textId="77777777" w:rsidR="000B2AD2" w:rsidRDefault="000B2AD2" w:rsidP="000B2A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311F4014" w14:textId="77777777" w:rsidR="000B2AD2" w:rsidRDefault="000B2AD2" w:rsidP="000B2A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16EA1FED" w14:textId="77777777" w:rsidR="000B2AD2" w:rsidRDefault="000B2AD2" w:rsidP="000B2A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ED786B7" w14:textId="57200EF0" w:rsidR="000B2AD2" w:rsidRDefault="00B96232" w:rsidP="000B2AD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08" w:type="dxa"/>
          </w:tcPr>
          <w:p w14:paraId="1D57D620" w14:textId="1E92E955" w:rsidR="000B2AD2" w:rsidRPr="004217B6" w:rsidRDefault="000B2AD2" w:rsidP="000B2AD2">
            <w:pPr>
              <w:pStyle w:val="TableParagraph"/>
              <w:spacing w:line="317" w:lineRule="exact"/>
              <w:ind w:left="111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268" w:type="dxa"/>
          </w:tcPr>
          <w:p w14:paraId="4DBE5394" w14:textId="050E27DE" w:rsidR="000B2AD2" w:rsidRPr="00040687" w:rsidRDefault="000B2AD2" w:rsidP="000B2AD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Qo‘llash</w:t>
            </w:r>
          </w:p>
        </w:tc>
        <w:tc>
          <w:tcPr>
            <w:tcW w:w="709" w:type="dxa"/>
          </w:tcPr>
          <w:p w14:paraId="19993952" w14:textId="3BF7C9EC" w:rsidR="000B2AD2" w:rsidRPr="00813E7C" w:rsidRDefault="000B2AD2" w:rsidP="000B2AD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2638CF7D" w14:textId="2C0A3814" w:rsidR="000B2AD2" w:rsidRPr="001649D8" w:rsidRDefault="000B2AD2" w:rsidP="000B2AD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B96232" w14:paraId="2B62D378" w14:textId="77777777" w:rsidTr="000B2AD2">
        <w:trPr>
          <w:trHeight w:val="231"/>
        </w:trPr>
        <w:tc>
          <w:tcPr>
            <w:tcW w:w="568" w:type="dxa"/>
            <w:vMerge/>
          </w:tcPr>
          <w:p w14:paraId="4CF3AAB6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3AE8E57A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13B85F9A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2338481A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132C6EA" w14:textId="40DD775E" w:rsidR="00B96232" w:rsidRDefault="00B96232" w:rsidP="00B9623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08" w:type="dxa"/>
          </w:tcPr>
          <w:p w14:paraId="5405E50F" w14:textId="4F7CAB51" w:rsidR="00B96232" w:rsidRPr="004217B6" w:rsidRDefault="00B96232" w:rsidP="00B96232">
            <w:pPr>
              <w:pStyle w:val="TableParagraph"/>
              <w:spacing w:line="317" w:lineRule="exact"/>
              <w:ind w:left="111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268" w:type="dxa"/>
          </w:tcPr>
          <w:p w14:paraId="0131596E" w14:textId="4BC48471" w:rsidR="00B96232" w:rsidRPr="00040687" w:rsidRDefault="00B96232" w:rsidP="00B9623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 w:rsidRPr="00DD5AF1">
              <w:rPr>
                <w:sz w:val="28"/>
              </w:rPr>
              <w:t>Qo‘llash</w:t>
            </w:r>
          </w:p>
        </w:tc>
        <w:tc>
          <w:tcPr>
            <w:tcW w:w="709" w:type="dxa"/>
          </w:tcPr>
          <w:p w14:paraId="5D40706E" w14:textId="1F162CD6" w:rsidR="00B96232" w:rsidRPr="00813E7C" w:rsidRDefault="00B96232" w:rsidP="00B9623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0C2610E5" w14:textId="30C2D1DA" w:rsidR="00B96232" w:rsidRPr="001649D8" w:rsidRDefault="00B96232" w:rsidP="00B9623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B96232" w14:paraId="2FF075D9" w14:textId="77777777" w:rsidTr="000B2AD2">
        <w:trPr>
          <w:trHeight w:val="231"/>
        </w:trPr>
        <w:tc>
          <w:tcPr>
            <w:tcW w:w="568" w:type="dxa"/>
            <w:vMerge/>
          </w:tcPr>
          <w:p w14:paraId="4FC388C8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1B633C25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490728F7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32BB572F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80C7C8A" w14:textId="2C2472B8" w:rsidR="00B96232" w:rsidRDefault="00B96232" w:rsidP="00B9623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708" w:type="dxa"/>
          </w:tcPr>
          <w:p w14:paraId="7212AB7F" w14:textId="5C991C4A" w:rsidR="00B96232" w:rsidRPr="004217B6" w:rsidRDefault="00B96232" w:rsidP="00B96232">
            <w:pPr>
              <w:pStyle w:val="TableParagraph"/>
              <w:spacing w:line="317" w:lineRule="exact"/>
              <w:ind w:left="11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Y1</w:t>
            </w:r>
          </w:p>
        </w:tc>
        <w:tc>
          <w:tcPr>
            <w:tcW w:w="2268" w:type="dxa"/>
          </w:tcPr>
          <w:p w14:paraId="514A2085" w14:textId="72617D9E" w:rsidR="00B96232" w:rsidRPr="00040687" w:rsidRDefault="00B96232" w:rsidP="00B9623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 w:rsidRPr="00DD5AF1">
              <w:rPr>
                <w:sz w:val="28"/>
              </w:rPr>
              <w:t>Qo‘llash</w:t>
            </w:r>
          </w:p>
        </w:tc>
        <w:tc>
          <w:tcPr>
            <w:tcW w:w="709" w:type="dxa"/>
          </w:tcPr>
          <w:p w14:paraId="23CE720C" w14:textId="18FD9982" w:rsidR="00B96232" w:rsidRPr="00813E7C" w:rsidRDefault="00B96232" w:rsidP="00B9623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41FA0722" w14:textId="493C6D92" w:rsidR="00B96232" w:rsidRPr="001649D8" w:rsidRDefault="00B96232" w:rsidP="00B9623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B96232" w14:paraId="7BC8C8E5" w14:textId="77777777" w:rsidTr="000B2AD2">
        <w:trPr>
          <w:trHeight w:val="231"/>
        </w:trPr>
        <w:tc>
          <w:tcPr>
            <w:tcW w:w="568" w:type="dxa"/>
            <w:vMerge/>
          </w:tcPr>
          <w:p w14:paraId="6569C69D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25F55E76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51359E25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1100E403" w14:textId="77777777" w:rsidR="00B96232" w:rsidRDefault="00B96232" w:rsidP="00B962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6A37F026" w14:textId="17720B94" w:rsidR="00B96232" w:rsidRDefault="00B96232" w:rsidP="00B9623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708" w:type="dxa"/>
          </w:tcPr>
          <w:p w14:paraId="7F04D052" w14:textId="77C85332" w:rsidR="00B96232" w:rsidRPr="004217B6" w:rsidRDefault="00B96232" w:rsidP="00B96232">
            <w:pPr>
              <w:pStyle w:val="TableParagraph"/>
              <w:spacing w:line="317" w:lineRule="exact"/>
              <w:ind w:left="111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268" w:type="dxa"/>
          </w:tcPr>
          <w:p w14:paraId="76B8D6EB" w14:textId="71B71DC2" w:rsidR="00B96232" w:rsidRPr="00040687" w:rsidRDefault="00B96232" w:rsidP="00B9623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 w:rsidRPr="00DD5AF1">
              <w:rPr>
                <w:sz w:val="28"/>
              </w:rPr>
              <w:t>Qo‘llash</w:t>
            </w:r>
          </w:p>
        </w:tc>
        <w:tc>
          <w:tcPr>
            <w:tcW w:w="709" w:type="dxa"/>
          </w:tcPr>
          <w:p w14:paraId="2C19DC66" w14:textId="53F6D7C8" w:rsidR="00B96232" w:rsidRPr="00813E7C" w:rsidRDefault="00B96232" w:rsidP="00B9623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77290599" w14:textId="0D8C5956" w:rsidR="00B96232" w:rsidRPr="001649D8" w:rsidRDefault="00B96232" w:rsidP="00B9623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0B2AD2" w14:paraId="3721274E" w14:textId="77777777" w:rsidTr="000B2AD2">
        <w:trPr>
          <w:trHeight w:val="231"/>
        </w:trPr>
        <w:tc>
          <w:tcPr>
            <w:tcW w:w="568" w:type="dxa"/>
            <w:vMerge/>
          </w:tcPr>
          <w:p w14:paraId="3192C4DB" w14:textId="77777777" w:rsidR="000B2AD2" w:rsidRDefault="000B2AD2" w:rsidP="000B2A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6696E1B8" w14:textId="77777777" w:rsidR="000B2AD2" w:rsidRDefault="000B2AD2" w:rsidP="000B2A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455E39B8" w14:textId="77777777" w:rsidR="000B2AD2" w:rsidRDefault="000B2AD2" w:rsidP="000B2A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4AD91492" w14:textId="77777777" w:rsidR="000B2AD2" w:rsidRDefault="000B2AD2" w:rsidP="000B2A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4F6FEE2" w14:textId="735E815E" w:rsidR="000B2AD2" w:rsidRDefault="00B96232" w:rsidP="000B2AD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708" w:type="dxa"/>
          </w:tcPr>
          <w:p w14:paraId="129CCF6A" w14:textId="13470062" w:rsidR="000B2AD2" w:rsidRPr="004217B6" w:rsidRDefault="000B2AD2" w:rsidP="000B2AD2">
            <w:pPr>
              <w:pStyle w:val="TableParagraph"/>
              <w:spacing w:line="317" w:lineRule="exact"/>
              <w:ind w:left="111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268" w:type="dxa"/>
          </w:tcPr>
          <w:p w14:paraId="24CDC889" w14:textId="25E66DB8" w:rsidR="000B2AD2" w:rsidRPr="00040687" w:rsidRDefault="000B2AD2" w:rsidP="000B2AD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 w:rsidRPr="00B82839">
              <w:rPr>
                <w:sz w:val="28"/>
              </w:rPr>
              <w:t>Mulohaza qilish</w:t>
            </w:r>
          </w:p>
        </w:tc>
        <w:tc>
          <w:tcPr>
            <w:tcW w:w="709" w:type="dxa"/>
          </w:tcPr>
          <w:p w14:paraId="0592FE00" w14:textId="5C4BFB14" w:rsidR="000B2AD2" w:rsidRPr="00813E7C" w:rsidRDefault="000B2AD2" w:rsidP="000B2AD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III</w:t>
            </w:r>
          </w:p>
        </w:tc>
        <w:tc>
          <w:tcPr>
            <w:tcW w:w="567" w:type="dxa"/>
          </w:tcPr>
          <w:p w14:paraId="7326EB63" w14:textId="69EC0900" w:rsidR="000B2AD2" w:rsidRPr="001649D8" w:rsidRDefault="000B2AD2" w:rsidP="000B2AD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0B2AD2" w14:paraId="3840DDB2" w14:textId="77777777" w:rsidTr="000B2AD2">
        <w:trPr>
          <w:trHeight w:val="231"/>
        </w:trPr>
        <w:tc>
          <w:tcPr>
            <w:tcW w:w="568" w:type="dxa"/>
            <w:vMerge/>
          </w:tcPr>
          <w:p w14:paraId="187FC53A" w14:textId="77777777" w:rsidR="000B2AD2" w:rsidRDefault="000B2AD2" w:rsidP="000B2A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78BDFF35" w14:textId="77777777" w:rsidR="000B2AD2" w:rsidRDefault="000B2AD2" w:rsidP="000B2A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2BF49CDA" w14:textId="77777777" w:rsidR="000B2AD2" w:rsidRDefault="000B2AD2" w:rsidP="000B2A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62320FC4" w14:textId="77777777" w:rsidR="000B2AD2" w:rsidRDefault="000B2AD2" w:rsidP="000B2A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593B15D" w14:textId="0E8984C7" w:rsidR="000B2AD2" w:rsidRDefault="00B96232" w:rsidP="000B2AD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708" w:type="dxa"/>
          </w:tcPr>
          <w:p w14:paraId="7E080A7B" w14:textId="3A13D2DD" w:rsidR="000B2AD2" w:rsidRPr="004217B6" w:rsidRDefault="000B2AD2" w:rsidP="000B2AD2">
            <w:pPr>
              <w:pStyle w:val="TableParagraph"/>
              <w:spacing w:line="317" w:lineRule="exact"/>
              <w:ind w:left="111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268" w:type="dxa"/>
          </w:tcPr>
          <w:p w14:paraId="15871EC0" w14:textId="258D3B15" w:rsidR="000B2AD2" w:rsidRPr="00040687" w:rsidRDefault="000B2AD2" w:rsidP="000B2AD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Qo‘llash</w:t>
            </w:r>
          </w:p>
        </w:tc>
        <w:tc>
          <w:tcPr>
            <w:tcW w:w="709" w:type="dxa"/>
          </w:tcPr>
          <w:p w14:paraId="7BB36E35" w14:textId="3FC0FF67" w:rsidR="000B2AD2" w:rsidRPr="00813E7C" w:rsidRDefault="000B2AD2" w:rsidP="000B2AD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2D97EBE1" w14:textId="0094CFC4" w:rsidR="000B2AD2" w:rsidRPr="001649D8" w:rsidRDefault="000B2AD2" w:rsidP="000B2AD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0B2AD2" w14:paraId="207B7ED3" w14:textId="77777777" w:rsidTr="000B2AD2">
        <w:trPr>
          <w:trHeight w:val="231"/>
        </w:trPr>
        <w:tc>
          <w:tcPr>
            <w:tcW w:w="568" w:type="dxa"/>
            <w:vMerge/>
          </w:tcPr>
          <w:p w14:paraId="24432632" w14:textId="77777777" w:rsidR="000B2AD2" w:rsidRDefault="000B2AD2" w:rsidP="000B2A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3F1D2029" w14:textId="77777777" w:rsidR="000B2AD2" w:rsidRDefault="000B2AD2" w:rsidP="000B2A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5B67901F" w14:textId="77777777" w:rsidR="000B2AD2" w:rsidRDefault="000B2AD2" w:rsidP="000B2A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2F10DD30" w14:textId="77777777" w:rsidR="000B2AD2" w:rsidRDefault="000B2AD2" w:rsidP="000B2A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50251CE" w14:textId="38930C09" w:rsidR="000B2AD2" w:rsidRDefault="00B96232" w:rsidP="000B2AD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708" w:type="dxa"/>
          </w:tcPr>
          <w:p w14:paraId="35091DBC" w14:textId="13943648" w:rsidR="000B2AD2" w:rsidRPr="004217B6" w:rsidRDefault="000B2AD2" w:rsidP="000B2AD2">
            <w:pPr>
              <w:pStyle w:val="TableParagraph"/>
              <w:spacing w:line="317" w:lineRule="exact"/>
              <w:ind w:left="111"/>
              <w:jc w:val="center"/>
              <w:rPr>
                <w:sz w:val="28"/>
                <w:lang w:val="en-US"/>
              </w:rPr>
            </w:pPr>
            <w:r w:rsidRPr="002C7ECE">
              <w:rPr>
                <w:sz w:val="28"/>
              </w:rPr>
              <w:t>Y1</w:t>
            </w:r>
          </w:p>
        </w:tc>
        <w:tc>
          <w:tcPr>
            <w:tcW w:w="2268" w:type="dxa"/>
          </w:tcPr>
          <w:p w14:paraId="39C67D3B" w14:textId="37F3132A" w:rsidR="000B2AD2" w:rsidRPr="00040687" w:rsidRDefault="000B2AD2" w:rsidP="000B2AD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 w:rsidRPr="00B82839">
              <w:rPr>
                <w:sz w:val="28"/>
              </w:rPr>
              <w:t>Mulohaza qilish</w:t>
            </w:r>
          </w:p>
        </w:tc>
        <w:tc>
          <w:tcPr>
            <w:tcW w:w="709" w:type="dxa"/>
          </w:tcPr>
          <w:p w14:paraId="0EBF024D" w14:textId="67F33E8F" w:rsidR="000B2AD2" w:rsidRPr="00813E7C" w:rsidRDefault="000B2AD2" w:rsidP="000B2AD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III</w:t>
            </w:r>
          </w:p>
        </w:tc>
        <w:tc>
          <w:tcPr>
            <w:tcW w:w="567" w:type="dxa"/>
          </w:tcPr>
          <w:p w14:paraId="50C7EA7C" w14:textId="79B3E22B" w:rsidR="000B2AD2" w:rsidRPr="001649D8" w:rsidRDefault="000B2AD2" w:rsidP="000B2AD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0B2AD2" w14:paraId="1E0A48B8" w14:textId="77777777" w:rsidTr="000B2AD2">
        <w:trPr>
          <w:trHeight w:val="231"/>
        </w:trPr>
        <w:tc>
          <w:tcPr>
            <w:tcW w:w="568" w:type="dxa"/>
            <w:vMerge/>
          </w:tcPr>
          <w:p w14:paraId="7189D65B" w14:textId="77777777" w:rsidR="000B2AD2" w:rsidRDefault="000B2AD2" w:rsidP="000B2A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</w:tcPr>
          <w:p w14:paraId="4FF1654E" w14:textId="77777777" w:rsidR="000B2AD2" w:rsidRDefault="000B2AD2" w:rsidP="000B2A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7AC8521A" w14:textId="77777777" w:rsidR="000B2AD2" w:rsidRDefault="000B2AD2" w:rsidP="000B2A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72029771" w14:textId="77777777" w:rsidR="000B2AD2" w:rsidRDefault="000B2AD2" w:rsidP="000B2A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6878CEBF" w14:textId="7B7D86EF" w:rsidR="000B2AD2" w:rsidRDefault="00B96232" w:rsidP="000B2AD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08" w:type="dxa"/>
          </w:tcPr>
          <w:p w14:paraId="7DA06999" w14:textId="59E51B6C" w:rsidR="000B2AD2" w:rsidRPr="004217B6" w:rsidRDefault="000B2AD2" w:rsidP="000B2AD2">
            <w:pPr>
              <w:pStyle w:val="TableParagraph"/>
              <w:spacing w:line="317" w:lineRule="exact"/>
              <w:ind w:left="111"/>
              <w:jc w:val="center"/>
              <w:rPr>
                <w:sz w:val="28"/>
                <w:lang w:val="en-US"/>
              </w:rPr>
            </w:pPr>
            <w:r w:rsidRPr="002C7ECE">
              <w:rPr>
                <w:sz w:val="28"/>
              </w:rPr>
              <w:t>Y1</w:t>
            </w:r>
          </w:p>
        </w:tc>
        <w:tc>
          <w:tcPr>
            <w:tcW w:w="2268" w:type="dxa"/>
          </w:tcPr>
          <w:p w14:paraId="0E000839" w14:textId="4559EEDB" w:rsidR="000B2AD2" w:rsidRPr="00040687" w:rsidRDefault="000B2AD2" w:rsidP="000B2AD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 w:rsidRPr="00B82839">
              <w:rPr>
                <w:sz w:val="28"/>
              </w:rPr>
              <w:t>Mulohaza qilish</w:t>
            </w:r>
          </w:p>
        </w:tc>
        <w:tc>
          <w:tcPr>
            <w:tcW w:w="709" w:type="dxa"/>
          </w:tcPr>
          <w:p w14:paraId="32482D14" w14:textId="04F87859" w:rsidR="000B2AD2" w:rsidRPr="00813E7C" w:rsidRDefault="000B2AD2" w:rsidP="000B2AD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III</w:t>
            </w:r>
          </w:p>
        </w:tc>
        <w:tc>
          <w:tcPr>
            <w:tcW w:w="567" w:type="dxa"/>
          </w:tcPr>
          <w:p w14:paraId="15F61EDA" w14:textId="4B2D9106" w:rsidR="000B2AD2" w:rsidRPr="001649D8" w:rsidRDefault="000B2AD2" w:rsidP="000B2AD2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0B2AD2" w14:paraId="260C6A22" w14:textId="77777777" w:rsidTr="000B2AD2">
        <w:trPr>
          <w:trHeight w:val="231"/>
        </w:trPr>
        <w:tc>
          <w:tcPr>
            <w:tcW w:w="4679" w:type="dxa"/>
            <w:gridSpan w:val="4"/>
          </w:tcPr>
          <w:p w14:paraId="36F41729" w14:textId="7F31D5E1" w:rsidR="000B2AD2" w:rsidRDefault="000B2AD2" w:rsidP="000B2AD2">
            <w:pPr>
              <w:rPr>
                <w:sz w:val="2"/>
                <w:szCs w:val="2"/>
              </w:rPr>
            </w:pPr>
            <w:r>
              <w:rPr>
                <w:b/>
                <w:sz w:val="28"/>
              </w:rPr>
              <w:t>Jami:</w:t>
            </w:r>
          </w:p>
        </w:tc>
        <w:tc>
          <w:tcPr>
            <w:tcW w:w="567" w:type="dxa"/>
          </w:tcPr>
          <w:p w14:paraId="4D29480D" w14:textId="453D16CF" w:rsidR="000B2AD2" w:rsidRDefault="00B0567B" w:rsidP="000B2AD2">
            <w:pPr>
              <w:pStyle w:val="TableParagraph"/>
              <w:spacing w:line="317" w:lineRule="exact"/>
              <w:ind w:left="110"/>
              <w:jc w:val="center"/>
              <w:rPr>
                <w:sz w:val="28"/>
                <w:lang w:val="en-US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708" w:type="dxa"/>
          </w:tcPr>
          <w:p w14:paraId="49805B7F" w14:textId="7B8C4654" w:rsidR="000B2AD2" w:rsidRPr="005C725A" w:rsidRDefault="000B2AD2" w:rsidP="000B2AD2">
            <w:pPr>
              <w:pStyle w:val="TableParagraph"/>
              <w:spacing w:before="7"/>
              <w:rPr>
                <w:sz w:val="28"/>
                <w:szCs w:val="28"/>
                <w:lang w:val="en-US"/>
              </w:rPr>
            </w:pPr>
            <w:r w:rsidRPr="005C725A">
              <w:rPr>
                <w:sz w:val="28"/>
                <w:szCs w:val="28"/>
              </w:rPr>
              <w:t>Y1</w:t>
            </w:r>
            <w:r w:rsidRPr="005C725A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3</w:t>
            </w:r>
            <w:r w:rsidR="00B0567B">
              <w:rPr>
                <w:sz w:val="28"/>
                <w:szCs w:val="28"/>
                <w:lang w:val="en-US"/>
              </w:rPr>
              <w:t>6</w:t>
            </w:r>
          </w:p>
          <w:p w14:paraId="43BDF17D" w14:textId="59470DE5" w:rsidR="000B2AD2" w:rsidRPr="000B2AD2" w:rsidRDefault="000B2AD2" w:rsidP="000B2AD2">
            <w:pPr>
              <w:pStyle w:val="TableParagraph"/>
              <w:spacing w:before="7"/>
              <w:rPr>
                <w:sz w:val="28"/>
                <w:szCs w:val="28"/>
                <w:lang w:val="en-US"/>
              </w:rPr>
            </w:pPr>
            <w:r w:rsidRPr="005C725A">
              <w:rPr>
                <w:sz w:val="28"/>
                <w:szCs w:val="28"/>
              </w:rPr>
              <w:t>Y</w:t>
            </w:r>
            <w:r w:rsidRPr="005C725A">
              <w:rPr>
                <w:sz w:val="28"/>
                <w:szCs w:val="28"/>
                <w:lang w:val="en-US"/>
              </w:rPr>
              <w:t>4-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14:paraId="4D5DD2FB" w14:textId="310BBA5C" w:rsidR="000B2AD2" w:rsidRDefault="000B2AD2" w:rsidP="000B2AD2">
            <w:pPr>
              <w:pStyle w:val="TableParagraph"/>
              <w:spacing w:line="316" w:lineRule="exact"/>
              <w:ind w:left="11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“B” – </w:t>
            </w:r>
            <w:r w:rsidR="00B0567B">
              <w:rPr>
                <w:b/>
                <w:sz w:val="24"/>
                <w:lang w:val="en-US"/>
              </w:rPr>
              <w:t>20</w:t>
            </w:r>
          </w:p>
          <w:p w14:paraId="2373BCC1" w14:textId="25F8520D" w:rsidR="000B2AD2" w:rsidRDefault="000B2AD2" w:rsidP="000B2AD2">
            <w:pPr>
              <w:pStyle w:val="TableParagraph"/>
              <w:spacing w:line="316" w:lineRule="exact"/>
              <w:ind w:left="11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“Q” – </w:t>
            </w:r>
            <w:r w:rsidR="00B0567B">
              <w:rPr>
                <w:b/>
                <w:sz w:val="24"/>
                <w:lang w:val="en-US"/>
              </w:rPr>
              <w:t>17</w:t>
            </w:r>
          </w:p>
          <w:p w14:paraId="68E62F49" w14:textId="706A50BA" w:rsidR="000B2AD2" w:rsidRPr="00B82839" w:rsidRDefault="000B2AD2" w:rsidP="000B2AD2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b/>
                <w:sz w:val="24"/>
                <w:lang w:val="en-US"/>
              </w:rPr>
              <w:t xml:space="preserve">“M” - </w:t>
            </w:r>
            <w:r w:rsidR="00B0567B"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1276" w:type="dxa"/>
            <w:gridSpan w:val="2"/>
          </w:tcPr>
          <w:p w14:paraId="5B6AAA19" w14:textId="5DED6B3F" w:rsidR="000B2AD2" w:rsidRPr="001649D8" w:rsidRDefault="00B0567B" w:rsidP="000B2AD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b/>
                <w:sz w:val="28"/>
              </w:rPr>
              <w:t>40</w:t>
            </w:r>
            <w:r w:rsidR="000B2AD2">
              <w:rPr>
                <w:b/>
                <w:sz w:val="28"/>
              </w:rPr>
              <w:t>*</w:t>
            </w:r>
            <w:r>
              <w:rPr>
                <w:b/>
                <w:sz w:val="28"/>
              </w:rPr>
              <w:t>2</w:t>
            </w:r>
            <w:r w:rsidR="000B2AD2">
              <w:rPr>
                <w:b/>
                <w:sz w:val="28"/>
              </w:rPr>
              <w:t xml:space="preserve"> = </w:t>
            </w:r>
            <w:r>
              <w:rPr>
                <w:b/>
                <w:sz w:val="28"/>
              </w:rPr>
              <w:t>8</w:t>
            </w:r>
            <w:r w:rsidR="000B2AD2">
              <w:rPr>
                <w:b/>
                <w:sz w:val="28"/>
              </w:rPr>
              <w:t>0</w:t>
            </w:r>
          </w:p>
        </w:tc>
      </w:tr>
      <w:bookmarkEnd w:id="1"/>
    </w:tbl>
    <w:p w14:paraId="7E465D44" w14:textId="77777777" w:rsidR="00C96F21" w:rsidRDefault="00C96F21" w:rsidP="000B2AD2">
      <w:pPr>
        <w:widowControl/>
        <w:autoSpaceDE/>
        <w:autoSpaceDN/>
        <w:spacing w:line="360" w:lineRule="auto"/>
        <w:ind w:firstLine="709"/>
        <w:jc w:val="both"/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</w:pPr>
    </w:p>
    <w:p w14:paraId="213C8C1C" w14:textId="283116D9" w:rsidR="006D300B" w:rsidRDefault="00593099" w:rsidP="00C96F21">
      <w:pPr>
        <w:widowControl/>
        <w:autoSpaceDE/>
        <w:autoSpaceDN/>
        <w:spacing w:line="276" w:lineRule="auto"/>
        <w:ind w:firstLine="709"/>
        <w:jc w:val="both"/>
        <w:rPr>
          <w:i/>
          <w:sz w:val="28"/>
        </w:rPr>
      </w:pPr>
      <w:r w:rsidRPr="000B2AD2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>Eslatma:</w:t>
      </w:r>
      <w:r w:rsidR="00D77408" w:rsidRPr="000B2AD2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 xml:space="preserve"> </w:t>
      </w:r>
      <w:r w:rsidRPr="000B2AD2">
        <w:rPr>
          <w:rFonts w:eastAsiaTheme="minorHAnsi"/>
          <w:kern w:val="2"/>
          <w:sz w:val="28"/>
          <w:szCs w:val="28"/>
          <w14:ligatures w14:val="standardContextual"/>
        </w:rPr>
        <w:t>Test sinovning yuqorida keltirilgan (testlar soni, turi, ajratilgan vaqti, bali, murakkablik darajasi, sertifikat berish bali kabi) koʼrsatkichlariga tajriba-sinov natijalari va ilmiy asosli tahlilidan kelib chiqib, tegishli oʼzgartirishlar kiritilishi mumkin.</w:t>
      </w:r>
    </w:p>
    <w:p w14:paraId="02CFFC01" w14:textId="0F4DD270" w:rsidR="00406083" w:rsidRPr="000B2AD2" w:rsidRDefault="0092692A" w:rsidP="000B2AD2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spacing w:before="120" w:after="120" w:line="276" w:lineRule="auto"/>
        <w:ind w:left="0" w:firstLine="426"/>
        <w:jc w:val="both"/>
        <w:rPr>
          <w:rFonts w:eastAsiaTheme="minorHAnsi"/>
          <w:b/>
          <w:bCs/>
          <w:kern w:val="2"/>
          <w:sz w:val="28"/>
          <w:szCs w:val="28"/>
          <w14:ligatures w14:val="standardContextual"/>
        </w:rPr>
      </w:pPr>
      <w:r w:rsidRPr="000B2AD2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 xml:space="preserve">Xitoy tili </w:t>
      </w:r>
      <w:r w:rsidR="00593099" w:rsidRPr="000B2AD2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>fanidan bilim</w:t>
      </w:r>
      <w:r w:rsidR="00846481" w:rsidRPr="000B2AD2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 xml:space="preserve"> va ko‘nikma</w:t>
      </w:r>
      <w:r w:rsidR="00593099" w:rsidRPr="000B2AD2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>larni baholashning test sinovi qismlari</w:t>
      </w:r>
      <w:r w:rsidR="00DB0B3B" w:rsidRPr="000B2AD2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 xml:space="preserve"> </w:t>
      </w:r>
      <w:r w:rsidR="00593099" w:rsidRPr="000B2AD2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 xml:space="preserve"> boʻyicha qiyosiy koʻrsatkichlar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262"/>
        <w:gridCol w:w="993"/>
        <w:gridCol w:w="992"/>
        <w:gridCol w:w="992"/>
        <w:gridCol w:w="1559"/>
        <w:gridCol w:w="1843"/>
      </w:tblGrid>
      <w:tr w:rsidR="000B2AD2" w14:paraId="783C1A82" w14:textId="77777777" w:rsidTr="000B2AD2">
        <w:trPr>
          <w:cantSplit/>
          <w:trHeight w:val="2156"/>
        </w:trPr>
        <w:tc>
          <w:tcPr>
            <w:tcW w:w="446" w:type="dxa"/>
          </w:tcPr>
          <w:p w14:paraId="000360D3" w14:textId="77777777" w:rsidR="000B2AD2" w:rsidRDefault="000B2AD2" w:rsidP="000B2AD2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262" w:type="dxa"/>
            <w:textDirection w:val="btLr"/>
          </w:tcPr>
          <w:p w14:paraId="1CA62372" w14:textId="356AAA75" w:rsidR="000B2AD2" w:rsidRDefault="000B2AD2" w:rsidP="000B2AD2">
            <w:pPr>
              <w:pStyle w:val="TableParagraph"/>
              <w:tabs>
                <w:tab w:val="left" w:pos="865"/>
              </w:tabs>
              <w:ind w:right="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Test</w:t>
            </w:r>
            <w:r>
              <w:rPr>
                <w:b/>
                <w:sz w:val="28"/>
              </w:rPr>
              <w:tab/>
            </w:r>
            <w:r w:rsidRPr="000B2AD2">
              <w:rPr>
                <w:b/>
                <w:sz w:val="28"/>
              </w:rPr>
              <w:t xml:space="preserve">sinovi </w:t>
            </w:r>
            <w:r>
              <w:rPr>
                <w:b/>
                <w:sz w:val="28"/>
              </w:rPr>
              <w:t>qismlari</w:t>
            </w:r>
          </w:p>
        </w:tc>
        <w:tc>
          <w:tcPr>
            <w:tcW w:w="993" w:type="dxa"/>
            <w:textDirection w:val="btLr"/>
          </w:tcPr>
          <w:p w14:paraId="2CAA9E02" w14:textId="7B2C5053" w:rsidR="000B2AD2" w:rsidRDefault="000B2AD2" w:rsidP="000B2AD2">
            <w:pPr>
              <w:pStyle w:val="TableParagraph"/>
              <w:spacing w:line="0" w:lineRule="atLeast"/>
              <w:ind w:right="1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Qamralgan</w:t>
            </w:r>
            <w:r w:rsidRPr="000B2AD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mazmun</w:t>
            </w:r>
            <w:r w:rsidRPr="000B2AD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sohalar</w:t>
            </w:r>
          </w:p>
          <w:p w14:paraId="287C745E" w14:textId="3837CD36" w:rsidR="000B2AD2" w:rsidRDefault="000B2AD2" w:rsidP="000B2AD2">
            <w:pPr>
              <w:pStyle w:val="TableParagraph"/>
              <w:spacing w:line="0" w:lineRule="atLeast"/>
              <w:ind w:right="113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extDirection w:val="btLr"/>
          </w:tcPr>
          <w:p w14:paraId="4988F21F" w14:textId="57428C9B" w:rsidR="000B2AD2" w:rsidRDefault="000B2AD2" w:rsidP="000B2AD2">
            <w:pPr>
              <w:pStyle w:val="TableParagraph"/>
              <w:ind w:right="1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Topshi</w:t>
            </w:r>
            <w:r w:rsidRPr="000B2AD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riqlar</w:t>
            </w:r>
            <w:r w:rsidRPr="000B2AD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soni</w:t>
            </w:r>
          </w:p>
        </w:tc>
        <w:tc>
          <w:tcPr>
            <w:tcW w:w="992" w:type="dxa"/>
            <w:textDirection w:val="btLr"/>
          </w:tcPr>
          <w:p w14:paraId="6CA710F0" w14:textId="77777777" w:rsidR="000B2AD2" w:rsidRDefault="000B2AD2" w:rsidP="000B2AD2">
            <w:pPr>
              <w:pStyle w:val="TableParagraph"/>
              <w:ind w:right="1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Ajra</w:t>
            </w:r>
            <w:r w:rsidRPr="000B2AD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tilga</w:t>
            </w:r>
            <w:r w:rsidRPr="000B2AD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n</w:t>
            </w:r>
            <w:r w:rsidRPr="000B2AD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balla</w:t>
            </w:r>
            <w:r w:rsidRPr="000B2AD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r</w:t>
            </w:r>
          </w:p>
        </w:tc>
        <w:tc>
          <w:tcPr>
            <w:tcW w:w="1559" w:type="dxa"/>
            <w:textDirection w:val="btLr"/>
          </w:tcPr>
          <w:p w14:paraId="58754853" w14:textId="26DC121E" w:rsidR="000B2AD2" w:rsidRPr="000B2AD2" w:rsidRDefault="000B2AD2" w:rsidP="000B2AD2">
            <w:pPr>
              <w:pStyle w:val="TableParagraph"/>
              <w:ind w:right="1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Murakkab</w:t>
            </w:r>
            <w:r w:rsidRPr="000B2AD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lik</w:t>
            </w:r>
            <w:r w:rsidRPr="000B2AD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darajasi</w:t>
            </w:r>
          </w:p>
        </w:tc>
        <w:tc>
          <w:tcPr>
            <w:tcW w:w="1843" w:type="dxa"/>
            <w:textDirection w:val="btLr"/>
          </w:tcPr>
          <w:p w14:paraId="26647DD5" w14:textId="77777777" w:rsidR="000B2AD2" w:rsidRDefault="000B2AD2" w:rsidP="000B2AD2">
            <w:pPr>
              <w:pStyle w:val="TableParagraph"/>
              <w:ind w:right="2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Aqliy</w:t>
            </w:r>
            <w:r w:rsidRPr="000B2AD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faoliyat</w:t>
            </w:r>
            <w:r w:rsidRPr="000B2AD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turi</w:t>
            </w:r>
          </w:p>
        </w:tc>
      </w:tr>
      <w:tr w:rsidR="000B2AD2" w14:paraId="1FED24C8" w14:textId="77777777" w:rsidTr="000B2AD2">
        <w:trPr>
          <w:trHeight w:val="1563"/>
        </w:trPr>
        <w:tc>
          <w:tcPr>
            <w:tcW w:w="446" w:type="dxa"/>
          </w:tcPr>
          <w:p w14:paraId="34D1EE08" w14:textId="77777777" w:rsidR="000B2AD2" w:rsidRDefault="000B2AD2" w:rsidP="008A09CD">
            <w:pPr>
              <w:pStyle w:val="TableParagraph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II</w:t>
            </w:r>
          </w:p>
        </w:tc>
        <w:tc>
          <w:tcPr>
            <w:tcW w:w="2262" w:type="dxa"/>
          </w:tcPr>
          <w:p w14:paraId="74A565AC" w14:textId="1B6ACA3D" w:rsidR="000B2AD2" w:rsidRDefault="000B2AD2" w:rsidP="008A09CD">
            <w:pPr>
              <w:pStyle w:val="TableParagraph"/>
              <w:tabs>
                <w:tab w:val="left" w:pos="632"/>
              </w:tabs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Pedagogning</w:t>
            </w:r>
            <w:r>
              <w:rPr>
                <w:spacing w:val="-1"/>
                <w:sz w:val="28"/>
              </w:rPr>
              <w:t>umumiy</w:t>
            </w:r>
            <w:r>
              <w:rPr>
                <w:spacing w:val="-67"/>
                <w:sz w:val="28"/>
              </w:rPr>
              <w:t xml:space="preserve"> </w:t>
            </w:r>
            <w:r w:rsidRPr="00B96232">
              <w:rPr>
                <w:sz w:val="28"/>
              </w:rPr>
              <w:t xml:space="preserve">xitoy </w:t>
            </w:r>
            <w:r>
              <w:rPr>
                <w:sz w:val="28"/>
              </w:rPr>
              <w:t>tili fanidan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tayyorgarligi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baholash</w:t>
            </w:r>
          </w:p>
        </w:tc>
        <w:tc>
          <w:tcPr>
            <w:tcW w:w="993" w:type="dxa"/>
          </w:tcPr>
          <w:p w14:paraId="083A5D3E" w14:textId="1AD68F23" w:rsidR="000B2AD2" w:rsidRPr="00EC5F0B" w:rsidRDefault="000B2AD2" w:rsidP="000B2AD2">
            <w:pPr>
              <w:pStyle w:val="TableParagraph"/>
              <w:ind w:left="108"/>
              <w:jc w:val="center"/>
              <w:rPr>
                <w:sz w:val="28"/>
              </w:rPr>
            </w:pPr>
            <w:r w:rsidRPr="00EC5F0B">
              <w:rPr>
                <w:sz w:val="28"/>
              </w:rPr>
              <w:t>I-VII</w:t>
            </w:r>
          </w:p>
        </w:tc>
        <w:tc>
          <w:tcPr>
            <w:tcW w:w="992" w:type="dxa"/>
          </w:tcPr>
          <w:p w14:paraId="4217BA69" w14:textId="217F2CB5" w:rsidR="000B2AD2" w:rsidRPr="00EC5F0B" w:rsidRDefault="00B96232" w:rsidP="000B2AD2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92" w:type="dxa"/>
          </w:tcPr>
          <w:p w14:paraId="6445E1E9" w14:textId="68F23C8C" w:rsidR="000B2AD2" w:rsidRPr="00EC5F0B" w:rsidRDefault="00B96232" w:rsidP="000B2AD2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0B2AD2" w:rsidRPr="00EC5F0B">
              <w:rPr>
                <w:sz w:val="28"/>
              </w:rPr>
              <w:t>0</w:t>
            </w:r>
          </w:p>
        </w:tc>
        <w:tc>
          <w:tcPr>
            <w:tcW w:w="1559" w:type="dxa"/>
          </w:tcPr>
          <w:p w14:paraId="2B95A30E" w14:textId="15812D22" w:rsidR="000B2AD2" w:rsidRPr="00EC5F0B" w:rsidRDefault="000B2AD2" w:rsidP="000B2AD2">
            <w:pPr>
              <w:pStyle w:val="TableParagraph"/>
              <w:spacing w:line="360" w:lineRule="auto"/>
              <w:ind w:left="115"/>
              <w:rPr>
                <w:sz w:val="24"/>
                <w:lang w:val="en-US"/>
              </w:rPr>
            </w:pPr>
            <w:r w:rsidRPr="00EC5F0B">
              <w:rPr>
                <w:sz w:val="24"/>
                <w:lang w:val="en-US"/>
              </w:rPr>
              <w:t>I-daraja-</w:t>
            </w:r>
            <w:r w:rsidR="00E33D63">
              <w:rPr>
                <w:sz w:val="24"/>
                <w:lang w:val="en-US"/>
              </w:rPr>
              <w:t>16</w:t>
            </w:r>
          </w:p>
          <w:p w14:paraId="269D2B20" w14:textId="673B0002" w:rsidR="000B2AD2" w:rsidRPr="00EC5F0B" w:rsidRDefault="000B2AD2" w:rsidP="000B2AD2">
            <w:pPr>
              <w:pStyle w:val="TableParagraph"/>
              <w:spacing w:before="7" w:line="360" w:lineRule="auto"/>
              <w:ind w:left="115"/>
              <w:rPr>
                <w:sz w:val="24"/>
                <w:lang w:val="en-US"/>
              </w:rPr>
            </w:pPr>
            <w:r w:rsidRPr="000B2AD2">
              <w:rPr>
                <w:sz w:val="24"/>
                <w:lang w:val="en-US"/>
              </w:rPr>
              <w:t>II-daraja-</w:t>
            </w:r>
            <w:r w:rsidR="00E33D63">
              <w:rPr>
                <w:sz w:val="24"/>
                <w:lang w:val="en-US"/>
              </w:rPr>
              <w:t>21</w:t>
            </w:r>
          </w:p>
          <w:p w14:paraId="48D77DD3" w14:textId="5D7C3C38" w:rsidR="000B2AD2" w:rsidRPr="000B2AD2" w:rsidRDefault="000B2AD2" w:rsidP="000B2AD2">
            <w:pPr>
              <w:pStyle w:val="TableParagraph"/>
              <w:spacing w:before="159" w:line="360" w:lineRule="auto"/>
              <w:ind w:left="115"/>
              <w:rPr>
                <w:sz w:val="24"/>
                <w:lang w:val="en-US"/>
              </w:rPr>
            </w:pPr>
            <w:r w:rsidRPr="000B2AD2">
              <w:rPr>
                <w:sz w:val="24"/>
                <w:lang w:val="en-US"/>
              </w:rPr>
              <w:t>III-daraja-3</w:t>
            </w:r>
          </w:p>
        </w:tc>
        <w:tc>
          <w:tcPr>
            <w:tcW w:w="1843" w:type="dxa"/>
          </w:tcPr>
          <w:p w14:paraId="15F71F69" w14:textId="7664CF08" w:rsidR="000B2AD2" w:rsidRPr="00EC5F0B" w:rsidRDefault="000B2AD2" w:rsidP="000B2AD2">
            <w:pPr>
              <w:pStyle w:val="TableParagraph"/>
              <w:spacing w:line="360" w:lineRule="auto"/>
              <w:ind w:left="115"/>
              <w:rPr>
                <w:sz w:val="24"/>
                <w:lang w:val="en-US"/>
              </w:rPr>
            </w:pPr>
            <w:r w:rsidRPr="000B2AD2">
              <w:rPr>
                <w:sz w:val="24"/>
                <w:lang w:val="en-US"/>
              </w:rPr>
              <w:t>Bilish</w:t>
            </w:r>
            <w:r>
              <w:rPr>
                <w:sz w:val="24"/>
                <w:lang w:val="en-US"/>
              </w:rPr>
              <w:t>-</w:t>
            </w:r>
            <w:r w:rsidR="00E33D63">
              <w:rPr>
                <w:sz w:val="24"/>
                <w:lang w:val="en-US"/>
              </w:rPr>
              <w:t>20</w:t>
            </w:r>
            <w:r w:rsidRPr="00EC5F0B">
              <w:rPr>
                <w:sz w:val="24"/>
                <w:lang w:val="en-US"/>
              </w:rPr>
              <w:t>,</w:t>
            </w:r>
          </w:p>
          <w:p w14:paraId="00A37B01" w14:textId="727E6558" w:rsidR="000B2AD2" w:rsidRPr="00EC5F0B" w:rsidRDefault="000B2AD2" w:rsidP="000B2AD2">
            <w:pPr>
              <w:pStyle w:val="TableParagraph"/>
              <w:spacing w:before="7" w:line="360" w:lineRule="auto"/>
              <w:ind w:left="115"/>
              <w:rPr>
                <w:sz w:val="24"/>
                <w:lang w:val="en-US"/>
              </w:rPr>
            </w:pPr>
            <w:r w:rsidRPr="000B2AD2">
              <w:rPr>
                <w:sz w:val="24"/>
                <w:lang w:val="en-US"/>
              </w:rPr>
              <w:t>Qoʻllash -</w:t>
            </w:r>
            <w:r w:rsidR="00E33D63">
              <w:rPr>
                <w:sz w:val="24"/>
                <w:lang w:val="en-US"/>
              </w:rPr>
              <w:t>17</w:t>
            </w:r>
            <w:r w:rsidRPr="000B2AD2">
              <w:rPr>
                <w:sz w:val="24"/>
                <w:lang w:val="en-US"/>
              </w:rPr>
              <w:t>,</w:t>
            </w:r>
          </w:p>
          <w:p w14:paraId="3309F447" w14:textId="68205FBF" w:rsidR="000B2AD2" w:rsidRPr="000B2AD2" w:rsidRDefault="000B2AD2" w:rsidP="000B2AD2">
            <w:pPr>
              <w:pStyle w:val="TableParagraph"/>
              <w:spacing w:before="1" w:line="360" w:lineRule="auto"/>
              <w:ind w:left="115"/>
              <w:rPr>
                <w:sz w:val="24"/>
                <w:lang w:val="en-US"/>
              </w:rPr>
            </w:pPr>
            <w:r w:rsidRPr="000B2AD2">
              <w:rPr>
                <w:sz w:val="24"/>
                <w:lang w:val="en-US"/>
              </w:rPr>
              <w:t xml:space="preserve">Mulohaza yuritish — </w:t>
            </w:r>
            <w:r w:rsidR="00E33D63">
              <w:rPr>
                <w:sz w:val="24"/>
                <w:lang w:val="en-US"/>
              </w:rPr>
              <w:t>3</w:t>
            </w:r>
          </w:p>
        </w:tc>
      </w:tr>
    </w:tbl>
    <w:p w14:paraId="5243EE7A" w14:textId="07AF5E31" w:rsidR="00406083" w:rsidRDefault="00D23983" w:rsidP="00C96F21">
      <w:pPr>
        <w:pStyle w:val="a3"/>
        <w:spacing w:before="47" w:line="276" w:lineRule="auto"/>
        <w:ind w:left="0" w:right="285" w:firstLine="707"/>
        <w:jc w:val="both"/>
      </w:pPr>
      <w:r w:rsidRPr="00D23983">
        <w:t xml:space="preserve">Xitoy tili </w:t>
      </w:r>
      <w:r w:rsidR="00593099">
        <w:t>fanidan bilimlarni baholashda test sinovi topshiriqlarini tuzish</w:t>
      </w:r>
      <w:r w:rsidR="00593099" w:rsidRPr="000B2AD2">
        <w:t xml:space="preserve"> </w:t>
      </w:r>
      <w:r w:rsidR="00593099">
        <w:t xml:space="preserve">uchun </w:t>
      </w:r>
      <w:r w:rsidR="00C96F21" w:rsidRPr="00C96F21">
        <w:t>x</w:t>
      </w:r>
      <w:r w:rsidRPr="002F4EBF">
        <w:t>itoy tili</w:t>
      </w:r>
      <w:r w:rsidRPr="000B2AD2">
        <w:t xml:space="preserve"> </w:t>
      </w:r>
      <w:r w:rsidR="00593099">
        <w:t>fani sohalari mazmun elementlari kodifikatori umumtaʼlim muassasalari oʻqituvchilariga qoʻyiladiga</w:t>
      </w:r>
      <w:r w:rsidR="002B45FC">
        <w:t xml:space="preserve">n malaka talablari va </w:t>
      </w:r>
      <w:r w:rsidR="00C96F21" w:rsidRPr="00C96F21">
        <w:t>x</w:t>
      </w:r>
      <w:r w:rsidRPr="000B2AD2">
        <w:t xml:space="preserve">itoy tili </w:t>
      </w:r>
      <w:r w:rsidR="00593099">
        <w:t>fani oʻquv</w:t>
      </w:r>
      <w:r w:rsidR="00593099" w:rsidRPr="000B2AD2">
        <w:t xml:space="preserve"> </w:t>
      </w:r>
      <w:r w:rsidR="00593099">
        <w:t>dasturi</w:t>
      </w:r>
      <w:r w:rsidR="00593099" w:rsidRPr="000B2AD2">
        <w:t xml:space="preserve"> </w:t>
      </w:r>
      <w:r w:rsidR="00593099">
        <w:t>mazmuni asosida tuzilgan.</w:t>
      </w:r>
    </w:p>
    <w:p w14:paraId="13209C49" w14:textId="79D96218" w:rsidR="00406083" w:rsidRDefault="00C96F21" w:rsidP="00C96F21">
      <w:pPr>
        <w:pStyle w:val="a3"/>
        <w:spacing w:before="47" w:line="276" w:lineRule="auto"/>
        <w:ind w:left="0" w:right="285" w:firstLine="707"/>
        <w:jc w:val="both"/>
      </w:pPr>
      <w:r w:rsidRPr="00C96F21">
        <w:t>x</w:t>
      </w:r>
      <w:r w:rsidR="00D23983" w:rsidRPr="000B2AD2">
        <w:t xml:space="preserve">itoy </w:t>
      </w:r>
      <w:r w:rsidR="002B45FC" w:rsidRPr="002B45FC">
        <w:t>tili</w:t>
      </w:r>
      <w:r w:rsidR="00593099">
        <w:t xml:space="preserve"> fani sohalari mazmun elementlari kodifikatori </w:t>
      </w:r>
      <w:r w:rsidR="00974FE4">
        <w:t xml:space="preserve">umumtaʼlim </w:t>
      </w:r>
      <w:r w:rsidR="00593099">
        <w:t>makta</w:t>
      </w:r>
      <w:r w:rsidR="002B45FC">
        <w:t xml:space="preserve">blarida oʻqitiladigan </w:t>
      </w:r>
      <w:r w:rsidRPr="00C96F21">
        <w:t>x</w:t>
      </w:r>
      <w:r w:rsidR="00D23983" w:rsidRPr="002F4EBF">
        <w:t>itoy tili</w:t>
      </w:r>
      <w:r w:rsidR="00D23983" w:rsidRPr="000B2AD2">
        <w:t xml:space="preserve"> </w:t>
      </w:r>
      <w:r w:rsidR="00593099">
        <w:t>fani dasturida koʻzda tutilgan barcha</w:t>
      </w:r>
      <w:r w:rsidR="00593099" w:rsidRPr="000B2AD2">
        <w:t xml:space="preserve"> </w:t>
      </w:r>
      <w:r w:rsidR="00593099">
        <w:t>mazmun elementlarini va</w:t>
      </w:r>
      <w:r w:rsidR="00593099" w:rsidRPr="000B2AD2">
        <w:t xml:space="preserve"> </w:t>
      </w:r>
      <w:r w:rsidR="00593099">
        <w:t>malaka</w:t>
      </w:r>
      <w:r w:rsidR="00593099" w:rsidRPr="000B2AD2">
        <w:t xml:space="preserve"> </w:t>
      </w:r>
      <w:r w:rsidR="00593099">
        <w:t>talablarini</w:t>
      </w:r>
      <w:r w:rsidR="00593099" w:rsidRPr="000B2AD2">
        <w:t xml:space="preserve"> </w:t>
      </w:r>
      <w:r w:rsidR="00593099">
        <w:t>qamrab oladi.</w:t>
      </w:r>
    </w:p>
    <w:p w14:paraId="6F7A0A0D" w14:textId="24A55E49" w:rsidR="00406083" w:rsidRDefault="00593099" w:rsidP="00C96F21">
      <w:pPr>
        <w:pStyle w:val="a3"/>
        <w:spacing w:before="47" w:line="276" w:lineRule="auto"/>
        <w:ind w:left="0" w:right="285" w:firstLine="707"/>
        <w:jc w:val="both"/>
      </w:pPr>
      <w:r>
        <w:t>Jadvalning</w:t>
      </w:r>
      <w:r w:rsidRPr="000B2AD2">
        <w:t xml:space="preserve"> </w:t>
      </w:r>
      <w:r>
        <w:t>birinchi</w:t>
      </w:r>
      <w:r w:rsidRPr="000B2AD2">
        <w:t xml:space="preserve"> </w:t>
      </w:r>
      <w:r w:rsidRPr="002F4EBF">
        <w:t>ustunida</w:t>
      </w:r>
      <w:r w:rsidRPr="000B2AD2">
        <w:t xml:space="preserve"> </w:t>
      </w:r>
      <w:r w:rsidR="00C96F21" w:rsidRPr="00C96F21">
        <w:t>x</w:t>
      </w:r>
      <w:r w:rsidR="002F4EBF" w:rsidRPr="002F4EBF">
        <w:t>itoy tili</w:t>
      </w:r>
      <w:r w:rsidR="002B45FC">
        <w:t xml:space="preserve"> fani</w:t>
      </w:r>
      <w:r>
        <w:t>ning</w:t>
      </w:r>
      <w:r w:rsidRPr="000B2AD2">
        <w:t xml:space="preserve"> </w:t>
      </w:r>
      <w:r>
        <w:t>mazmun</w:t>
      </w:r>
      <w:r w:rsidRPr="000B2AD2">
        <w:t xml:space="preserve"> </w:t>
      </w:r>
      <w:r>
        <w:t>sohalari</w:t>
      </w:r>
      <w:r w:rsidRPr="000B2AD2">
        <w:t xml:space="preserve"> </w:t>
      </w:r>
      <w:r>
        <w:t>kodi,</w:t>
      </w:r>
      <w:r w:rsidR="00A31C4A" w:rsidRPr="00A31C4A">
        <w:t xml:space="preserve"> </w:t>
      </w:r>
      <w:r w:rsidR="00A31C4A">
        <w:t xml:space="preserve">ikkinchi </w:t>
      </w:r>
      <w:r>
        <w:t xml:space="preserve">ustunda baholanadigan mazmun elementi kodi va uchinchi ustunda </w:t>
      </w:r>
      <w:r w:rsidR="00E33D63">
        <w:t>kasbiy sertifikat</w:t>
      </w:r>
      <w:r>
        <w:t xml:space="preserve"> test</w:t>
      </w:r>
      <w:r w:rsidRPr="000B2AD2">
        <w:t xml:space="preserve"> </w:t>
      </w:r>
      <w:r>
        <w:t>sinovida</w:t>
      </w:r>
      <w:r w:rsidRPr="000B2AD2">
        <w:t xml:space="preserve"> </w:t>
      </w:r>
      <w:r>
        <w:t>baholanadigan</w:t>
      </w:r>
      <w:r w:rsidRPr="000B2AD2">
        <w:t xml:space="preserve"> </w:t>
      </w:r>
      <w:r>
        <w:t>mazmun elementi</w:t>
      </w:r>
      <w:r w:rsidRPr="000B2AD2">
        <w:t xml:space="preserve"> </w:t>
      </w:r>
      <w:r>
        <w:t>keltirilgan.</w:t>
      </w:r>
    </w:p>
    <w:tbl>
      <w:tblPr>
        <w:tblStyle w:val="TableNormal"/>
        <w:tblW w:w="934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1503"/>
        <w:gridCol w:w="6942"/>
      </w:tblGrid>
      <w:tr w:rsidR="00DD6455" w14:paraId="764167E5" w14:textId="77777777" w:rsidTr="00D6611B">
        <w:trPr>
          <w:trHeight w:val="1698"/>
        </w:trPr>
        <w:tc>
          <w:tcPr>
            <w:tcW w:w="902" w:type="dxa"/>
          </w:tcPr>
          <w:p w14:paraId="1DA70D36" w14:textId="77777777" w:rsidR="00DD6455" w:rsidRDefault="00DD6455" w:rsidP="00D6611B">
            <w:pPr>
              <w:pStyle w:val="TableParagraph"/>
              <w:ind w:left="107" w:right="1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Soha</w:t>
            </w:r>
            <w:r w:rsidRPr="000B2AD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kodi</w:t>
            </w:r>
          </w:p>
        </w:tc>
        <w:tc>
          <w:tcPr>
            <w:tcW w:w="1503" w:type="dxa"/>
          </w:tcPr>
          <w:p w14:paraId="2CB2904F" w14:textId="77777777" w:rsidR="00DD6455" w:rsidRDefault="00DD6455" w:rsidP="00D6611B">
            <w:pPr>
              <w:pStyle w:val="TableParagraph"/>
              <w:ind w:left="105" w:right="3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Bahola-</w:t>
            </w:r>
            <w:r w:rsidRPr="000B2AD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nadigan</w:t>
            </w:r>
            <w:r w:rsidRPr="000B2AD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mazmun</w:t>
            </w:r>
            <w:r w:rsidRPr="000B2AD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elementi</w:t>
            </w:r>
            <w:r w:rsidRPr="000B2AD2">
              <w:rPr>
                <w:b/>
                <w:sz w:val="28"/>
              </w:rPr>
              <w:t>k</w:t>
            </w:r>
            <w:r>
              <w:rPr>
                <w:b/>
                <w:sz w:val="28"/>
              </w:rPr>
              <w:t>odi</w:t>
            </w:r>
          </w:p>
        </w:tc>
        <w:tc>
          <w:tcPr>
            <w:tcW w:w="6942" w:type="dxa"/>
          </w:tcPr>
          <w:p w14:paraId="5956E94F" w14:textId="77777777" w:rsidR="00DD6455" w:rsidRDefault="00DD6455" w:rsidP="00D6611B">
            <w:pPr>
              <w:pStyle w:val="TableParagraph"/>
              <w:ind w:left="108"/>
              <w:rPr>
                <w:b/>
                <w:sz w:val="28"/>
              </w:rPr>
            </w:pPr>
            <w:r w:rsidRPr="000B2AD2">
              <w:rPr>
                <w:b/>
                <w:sz w:val="28"/>
              </w:rPr>
              <w:t xml:space="preserve">Test </w:t>
            </w:r>
            <w:r>
              <w:rPr>
                <w:b/>
                <w:sz w:val="28"/>
              </w:rPr>
              <w:t>sinovida</w:t>
            </w:r>
            <w:r w:rsidRPr="000B2AD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baholanadigan</w:t>
            </w:r>
            <w:r w:rsidRPr="000B2AD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mazmun</w:t>
            </w:r>
            <w:r w:rsidRPr="000B2AD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elementi</w:t>
            </w:r>
          </w:p>
        </w:tc>
      </w:tr>
      <w:tr w:rsidR="00DD6455" w14:paraId="511158D8" w14:textId="77777777" w:rsidTr="00D6611B">
        <w:trPr>
          <w:trHeight w:val="134"/>
        </w:trPr>
        <w:tc>
          <w:tcPr>
            <w:tcW w:w="902" w:type="dxa"/>
            <w:vMerge w:val="restart"/>
          </w:tcPr>
          <w:p w14:paraId="463BA11F" w14:textId="77777777" w:rsidR="00DD6455" w:rsidRDefault="00DD6455" w:rsidP="00D6611B">
            <w:pPr>
              <w:pStyle w:val="TableParagraph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8445" w:type="dxa"/>
            <w:gridSpan w:val="2"/>
          </w:tcPr>
          <w:p w14:paraId="78A0EF82" w14:textId="77777777" w:rsidR="00DD6455" w:rsidRPr="00B719BC" w:rsidRDefault="00DD6455" w:rsidP="00D6611B">
            <w:pPr>
              <w:pStyle w:val="TableParagraph"/>
              <w:ind w:left="108"/>
              <w:jc w:val="center"/>
              <w:rPr>
                <w:b/>
                <w:sz w:val="28"/>
                <w:highlight w:val="yellow"/>
                <w:lang w:val="en-US"/>
              </w:rPr>
            </w:pPr>
            <w:r w:rsidRPr="00B719BC">
              <w:rPr>
                <w:b/>
                <w:sz w:val="28"/>
              </w:rPr>
              <w:t>FONETIKA</w:t>
            </w:r>
          </w:p>
        </w:tc>
      </w:tr>
      <w:tr w:rsidR="00DD6455" w14:paraId="3AB12933" w14:textId="77777777" w:rsidTr="00D6611B">
        <w:trPr>
          <w:trHeight w:val="223"/>
        </w:trPr>
        <w:tc>
          <w:tcPr>
            <w:tcW w:w="902" w:type="dxa"/>
            <w:vMerge/>
          </w:tcPr>
          <w:p w14:paraId="218A31CF" w14:textId="77777777" w:rsidR="00DD6455" w:rsidRDefault="00DD6455" w:rsidP="00D6611B">
            <w:pPr>
              <w:pStyle w:val="TableParagraph"/>
              <w:ind w:left="107"/>
              <w:jc w:val="both"/>
              <w:rPr>
                <w:sz w:val="28"/>
              </w:rPr>
            </w:pPr>
          </w:p>
        </w:tc>
        <w:tc>
          <w:tcPr>
            <w:tcW w:w="1503" w:type="dxa"/>
          </w:tcPr>
          <w:p w14:paraId="4DA595C9" w14:textId="77777777" w:rsidR="00DD6455" w:rsidRPr="002B45FC" w:rsidRDefault="00DD6455" w:rsidP="00D6611B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1.1</w:t>
            </w:r>
          </w:p>
        </w:tc>
        <w:tc>
          <w:tcPr>
            <w:tcW w:w="6942" w:type="dxa"/>
          </w:tcPr>
          <w:p w14:paraId="647013B6" w14:textId="77777777" w:rsidR="00DD6455" w:rsidRPr="00E67670" w:rsidRDefault="00DD6455" w:rsidP="00D6611B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r w:rsidRPr="00E67670">
              <w:rPr>
                <w:sz w:val="28"/>
                <w:lang w:val="en-US"/>
              </w:rPr>
              <w:t>Tovushlar</w:t>
            </w:r>
          </w:p>
        </w:tc>
      </w:tr>
      <w:tr w:rsidR="00DD6455" w14:paraId="6AE8076C" w14:textId="77777777" w:rsidTr="008E3322">
        <w:trPr>
          <w:trHeight w:val="332"/>
        </w:trPr>
        <w:tc>
          <w:tcPr>
            <w:tcW w:w="902" w:type="dxa"/>
            <w:vMerge/>
          </w:tcPr>
          <w:p w14:paraId="39865B93" w14:textId="77777777" w:rsidR="00DD6455" w:rsidRDefault="00DD6455" w:rsidP="00D6611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7273EC44" w14:textId="77777777" w:rsidR="00DD6455" w:rsidRDefault="00DD6455" w:rsidP="00D6611B">
            <w:pPr>
              <w:pStyle w:val="TableParagraph"/>
              <w:spacing w:before="2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6942" w:type="dxa"/>
          </w:tcPr>
          <w:p w14:paraId="643BF30C" w14:textId="77777777" w:rsidR="00DD6455" w:rsidRPr="00E67670" w:rsidRDefault="00DD6455" w:rsidP="00D6611B">
            <w:pPr>
              <w:pStyle w:val="TableParagraph"/>
              <w:spacing w:before="2"/>
              <w:ind w:left="108"/>
              <w:jc w:val="both"/>
              <w:rPr>
                <w:sz w:val="28"/>
                <w:lang w:val="en-US"/>
              </w:rPr>
            </w:pPr>
            <w:r w:rsidRPr="00E67670">
              <w:rPr>
                <w:sz w:val="28"/>
                <w:lang w:val="en-US"/>
              </w:rPr>
              <w:t>Transkripsiya (A2)</w:t>
            </w:r>
          </w:p>
        </w:tc>
      </w:tr>
      <w:tr w:rsidR="00DD6455" w14:paraId="4FE2ED7B" w14:textId="77777777" w:rsidTr="00D6611B">
        <w:trPr>
          <w:trHeight w:val="403"/>
        </w:trPr>
        <w:tc>
          <w:tcPr>
            <w:tcW w:w="902" w:type="dxa"/>
            <w:vMerge/>
          </w:tcPr>
          <w:p w14:paraId="6271A1EF" w14:textId="77777777" w:rsidR="00DD6455" w:rsidRDefault="00DD6455" w:rsidP="00D6611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3C5E36A6" w14:textId="77777777" w:rsidR="00DD6455" w:rsidRPr="00F03E47" w:rsidRDefault="00DD6455" w:rsidP="00D6611B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  <w:lang w:val="en-US"/>
              </w:rPr>
              <w:t>3</w:t>
            </w:r>
          </w:p>
        </w:tc>
        <w:tc>
          <w:tcPr>
            <w:tcW w:w="6942" w:type="dxa"/>
          </w:tcPr>
          <w:p w14:paraId="05635C92" w14:textId="77777777" w:rsidR="00DD6455" w:rsidRPr="00C830AD" w:rsidRDefault="00DD6455" w:rsidP="00D6611B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r w:rsidRPr="00C830AD">
              <w:rPr>
                <w:sz w:val="28"/>
                <w:lang w:val="en-US"/>
              </w:rPr>
              <w:t>Monoftong, diftong va triftonglar</w:t>
            </w:r>
          </w:p>
        </w:tc>
      </w:tr>
      <w:tr w:rsidR="00DD6455" w14:paraId="4CC726BD" w14:textId="77777777" w:rsidTr="00D6611B">
        <w:trPr>
          <w:trHeight w:val="403"/>
        </w:trPr>
        <w:tc>
          <w:tcPr>
            <w:tcW w:w="902" w:type="dxa"/>
            <w:vMerge/>
          </w:tcPr>
          <w:p w14:paraId="4FBD7A79" w14:textId="77777777" w:rsidR="00DD6455" w:rsidRDefault="00DD6455" w:rsidP="00D6611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3310584A" w14:textId="77777777" w:rsidR="00DD6455" w:rsidRDefault="00DD6455" w:rsidP="00D6611B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6942" w:type="dxa"/>
          </w:tcPr>
          <w:p w14:paraId="1517CAAE" w14:textId="77777777" w:rsidR="00DD6455" w:rsidRPr="00E67670" w:rsidRDefault="00DD6455" w:rsidP="00D6611B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r w:rsidRPr="00E67670">
              <w:rPr>
                <w:sz w:val="28"/>
                <w:lang w:val="en-US"/>
              </w:rPr>
              <w:t>Transkripsiya (B1-B2)</w:t>
            </w:r>
          </w:p>
        </w:tc>
      </w:tr>
      <w:tr w:rsidR="00DD6455" w14:paraId="612A61C4" w14:textId="77777777" w:rsidTr="00D6611B">
        <w:trPr>
          <w:trHeight w:val="276"/>
        </w:trPr>
        <w:tc>
          <w:tcPr>
            <w:tcW w:w="902" w:type="dxa"/>
            <w:vMerge w:val="restart"/>
          </w:tcPr>
          <w:p w14:paraId="0F25FCFA" w14:textId="77777777" w:rsidR="00DD6455" w:rsidRDefault="00DD6455" w:rsidP="00D6611B">
            <w:pPr>
              <w:pStyle w:val="TableParagraph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8445" w:type="dxa"/>
            <w:gridSpan w:val="2"/>
          </w:tcPr>
          <w:p w14:paraId="3F66ADE8" w14:textId="77777777" w:rsidR="00DD6455" w:rsidRPr="00E67670" w:rsidRDefault="00DD6455" w:rsidP="00D6611B">
            <w:pPr>
              <w:tabs>
                <w:tab w:val="left" w:pos="2519"/>
              </w:tabs>
              <w:ind w:left="113" w:right="-20"/>
              <w:jc w:val="center"/>
              <w:rPr>
                <w:b/>
                <w:sz w:val="28"/>
              </w:rPr>
            </w:pPr>
            <w:r w:rsidRPr="00E67670">
              <w:rPr>
                <w:b/>
                <w:bCs/>
                <w:color w:val="000000"/>
                <w:sz w:val="28"/>
                <w:szCs w:val="28"/>
                <w:lang w:val="en-US"/>
              </w:rPr>
              <w:t>MORFOLOGIYA</w:t>
            </w:r>
          </w:p>
        </w:tc>
      </w:tr>
      <w:tr w:rsidR="00DD6455" w14:paraId="043D43D9" w14:textId="77777777" w:rsidTr="008E3322">
        <w:trPr>
          <w:trHeight w:val="273"/>
        </w:trPr>
        <w:tc>
          <w:tcPr>
            <w:tcW w:w="902" w:type="dxa"/>
            <w:vMerge/>
          </w:tcPr>
          <w:p w14:paraId="31F576CB" w14:textId="77777777" w:rsidR="00DD6455" w:rsidRDefault="00DD6455" w:rsidP="00D6611B">
            <w:pPr>
              <w:pStyle w:val="TableParagraph"/>
              <w:ind w:left="107"/>
              <w:jc w:val="both"/>
              <w:rPr>
                <w:sz w:val="28"/>
              </w:rPr>
            </w:pPr>
          </w:p>
        </w:tc>
        <w:tc>
          <w:tcPr>
            <w:tcW w:w="1503" w:type="dxa"/>
          </w:tcPr>
          <w:p w14:paraId="30DB1460" w14:textId="77777777" w:rsidR="00DD6455" w:rsidRPr="00F03E47" w:rsidRDefault="00DD6455" w:rsidP="00D6611B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2.1</w:t>
            </w:r>
          </w:p>
        </w:tc>
        <w:tc>
          <w:tcPr>
            <w:tcW w:w="6942" w:type="dxa"/>
          </w:tcPr>
          <w:p w14:paraId="5FA97D6A" w14:textId="77777777" w:rsidR="00DD6455" w:rsidRPr="00B719BC" w:rsidRDefault="00DD6455" w:rsidP="00D6611B">
            <w:pPr>
              <w:pStyle w:val="TableParagraph"/>
              <w:ind w:left="108"/>
              <w:jc w:val="both"/>
              <w:rPr>
                <w:sz w:val="28"/>
                <w:szCs w:val="28"/>
                <w:lang w:val="en-US"/>
              </w:rPr>
            </w:pPr>
            <w:r w:rsidRPr="00B719BC">
              <w:rPr>
                <w:sz w:val="28"/>
                <w:szCs w:val="28"/>
                <w:lang w:val="en-US"/>
              </w:rPr>
              <w:t xml:space="preserve">Fellar, </w:t>
            </w:r>
            <w:r>
              <w:rPr>
                <w:sz w:val="28"/>
                <w:szCs w:val="28"/>
                <w:lang w:val="en-US"/>
              </w:rPr>
              <w:t>f</w:t>
            </w:r>
            <w:r w:rsidRPr="00B719BC">
              <w:rPr>
                <w:sz w:val="28"/>
                <w:szCs w:val="28"/>
              </w:rPr>
              <w:t>e’l takrori</w:t>
            </w:r>
            <w:r>
              <w:rPr>
                <w:sz w:val="28"/>
                <w:szCs w:val="28"/>
                <w:lang w:val="en-US"/>
              </w:rPr>
              <w:t xml:space="preserve">. </w:t>
            </w:r>
            <w:r w:rsidRPr="00B719BC">
              <w:rPr>
                <w:sz w:val="28"/>
                <w:szCs w:val="28"/>
                <w:lang w:val="en-US"/>
              </w:rPr>
              <w:t>Y</w:t>
            </w:r>
            <w:r w:rsidRPr="00B719BC">
              <w:rPr>
                <w:sz w:val="28"/>
                <w:szCs w:val="28"/>
              </w:rPr>
              <w:t xml:space="preserve">o‘nalishni ifodalovchi murakkab </w:t>
            </w:r>
            <w:r w:rsidRPr="00B719BC">
              <w:rPr>
                <w:sz w:val="28"/>
                <w:szCs w:val="28"/>
                <w:lang w:val="en-US"/>
              </w:rPr>
              <w:t>to‘liqlovchisi, n</w:t>
            </w:r>
            <w:r w:rsidRPr="00B719BC">
              <w:rPr>
                <w:sz w:val="28"/>
                <w:szCs w:val="28"/>
              </w:rPr>
              <w:t>atija to‘liqlovchisi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DD6455" w14:paraId="699D0289" w14:textId="77777777" w:rsidTr="00D6611B">
        <w:trPr>
          <w:trHeight w:val="283"/>
        </w:trPr>
        <w:tc>
          <w:tcPr>
            <w:tcW w:w="902" w:type="dxa"/>
            <w:vMerge/>
          </w:tcPr>
          <w:p w14:paraId="3D60845E" w14:textId="77777777" w:rsidR="00DD6455" w:rsidRDefault="00DD6455" w:rsidP="00D6611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3AC2EE41" w14:textId="77777777" w:rsidR="00DD6455" w:rsidRDefault="00DD6455" w:rsidP="00D6611B">
            <w:pPr>
              <w:pStyle w:val="TableParagraph"/>
              <w:ind w:left="105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6942" w:type="dxa"/>
          </w:tcPr>
          <w:p w14:paraId="633B00DD" w14:textId="77777777" w:rsidR="00DD6455" w:rsidRPr="00FE2397" w:rsidRDefault="00DD6455" w:rsidP="00D6611B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Hisob so‘zlar</w:t>
            </w:r>
            <w:r w:rsidRPr="00E5298B">
              <w:rPr>
                <w:sz w:val="28"/>
                <w:lang w:val="en-US"/>
              </w:rPr>
              <w:t xml:space="preserve">, </w:t>
            </w:r>
            <w:r>
              <w:rPr>
                <w:rFonts w:eastAsiaTheme="minorEastAsia"/>
                <w:sz w:val="28"/>
                <w:lang w:val="en-US" w:eastAsia="zh-CN"/>
              </w:rPr>
              <w:t>h</w:t>
            </w:r>
            <w:r>
              <w:rPr>
                <w:sz w:val="28"/>
                <w:lang w:val="en-US"/>
              </w:rPr>
              <w:t xml:space="preserve">isob so‘zlardan </w:t>
            </w:r>
            <w:r w:rsidRPr="00E67670">
              <w:rPr>
                <w:sz w:val="28"/>
                <w:lang w:val="en-US"/>
              </w:rPr>
              <w:t>to‘g</w:t>
            </w:r>
            <w:r>
              <w:rPr>
                <w:sz w:val="28"/>
                <w:lang w:val="en-US"/>
              </w:rPr>
              <w:t>‘</w:t>
            </w:r>
            <w:r w:rsidRPr="00E67670">
              <w:rPr>
                <w:sz w:val="28"/>
                <w:lang w:val="en-US"/>
              </w:rPr>
              <w:t>ri foydalanish</w:t>
            </w:r>
          </w:p>
        </w:tc>
      </w:tr>
      <w:tr w:rsidR="00DD6455" w14:paraId="2EA4B11D" w14:textId="77777777" w:rsidTr="00D6611B">
        <w:trPr>
          <w:trHeight w:val="230"/>
        </w:trPr>
        <w:tc>
          <w:tcPr>
            <w:tcW w:w="902" w:type="dxa"/>
            <w:vMerge/>
          </w:tcPr>
          <w:p w14:paraId="47774352" w14:textId="77777777" w:rsidR="00DD6455" w:rsidRDefault="00DD6455" w:rsidP="00D6611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455E7CCD" w14:textId="77777777" w:rsidR="00DD6455" w:rsidRPr="00773207" w:rsidRDefault="00DD6455" w:rsidP="00D6611B">
            <w:pPr>
              <w:pStyle w:val="TableParagraph"/>
              <w:ind w:left="10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  <w:r w:rsidRPr="00773207">
              <w:rPr>
                <w:sz w:val="28"/>
              </w:rPr>
              <w:t>3</w:t>
            </w:r>
          </w:p>
        </w:tc>
        <w:tc>
          <w:tcPr>
            <w:tcW w:w="6942" w:type="dxa"/>
          </w:tcPr>
          <w:p w14:paraId="54E6A069" w14:textId="77777777" w:rsidR="00DD6455" w:rsidRPr="00E67670" w:rsidRDefault="00DD6455" w:rsidP="00D6611B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r w:rsidRPr="00FE2397">
              <w:rPr>
                <w:sz w:val="28"/>
                <w:lang w:val="en-US"/>
              </w:rPr>
              <w:t>Otlarda ko‘plikning yasalishi,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 w:eastAsia="zh-CN"/>
              </w:rPr>
              <w:t>reduplikatsiya</w:t>
            </w:r>
            <w:r w:rsidRPr="00FE2397">
              <w:rPr>
                <w:sz w:val="28"/>
                <w:lang w:val="en-US"/>
              </w:rPr>
              <w:t xml:space="preserve"> </w:t>
            </w:r>
          </w:p>
        </w:tc>
      </w:tr>
      <w:tr w:rsidR="00DD6455" w14:paraId="28AE9673" w14:textId="77777777" w:rsidTr="00D6611B">
        <w:trPr>
          <w:trHeight w:val="193"/>
        </w:trPr>
        <w:tc>
          <w:tcPr>
            <w:tcW w:w="902" w:type="dxa"/>
            <w:vMerge/>
          </w:tcPr>
          <w:p w14:paraId="7F2B7E9F" w14:textId="77777777" w:rsidR="00DD6455" w:rsidRDefault="00DD6455" w:rsidP="00D6611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42A598D7" w14:textId="77777777" w:rsidR="00DD6455" w:rsidRPr="00DB0B3B" w:rsidRDefault="00DD6455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2.4</w:t>
            </w:r>
          </w:p>
        </w:tc>
        <w:tc>
          <w:tcPr>
            <w:tcW w:w="6942" w:type="dxa"/>
          </w:tcPr>
          <w:p w14:paraId="65E54C57" w14:textId="77777777" w:rsidR="00DD6455" w:rsidRPr="00E67670" w:rsidRDefault="00DD6455" w:rsidP="00D6611B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r w:rsidRPr="00FE2397">
              <w:rPr>
                <w:rFonts w:eastAsiaTheme="minorEastAsia"/>
                <w:sz w:val="28"/>
                <w:lang w:val="en-US" w:eastAsia="zh-CN"/>
              </w:rPr>
              <w:t xml:space="preserve">Old ko‘makchilar, </w:t>
            </w:r>
            <w:r w:rsidRPr="00AC3447">
              <w:rPr>
                <w:rFonts w:eastAsia="SimSun"/>
                <w:sz w:val="28"/>
                <w:szCs w:val="28"/>
                <w:lang w:val="uz-Cyrl-UZ" w:eastAsia="zh-CN"/>
              </w:rPr>
              <w:t>yarim affiksatsiya</w:t>
            </w:r>
            <w:r>
              <w:rPr>
                <w:sz w:val="28"/>
                <w:lang w:val="en-US"/>
              </w:rPr>
              <w:t xml:space="preserve">, </w:t>
            </w:r>
            <w:r w:rsidRPr="00FE2397">
              <w:rPr>
                <w:sz w:val="28"/>
                <w:lang w:val="en-US"/>
              </w:rPr>
              <w:t>suffikslar</w:t>
            </w:r>
          </w:p>
        </w:tc>
      </w:tr>
      <w:tr w:rsidR="00DD6455" w14:paraId="4CA0F713" w14:textId="77777777" w:rsidTr="008E3322">
        <w:trPr>
          <w:trHeight w:val="272"/>
        </w:trPr>
        <w:tc>
          <w:tcPr>
            <w:tcW w:w="902" w:type="dxa"/>
            <w:vMerge w:val="restart"/>
          </w:tcPr>
          <w:p w14:paraId="4CCE8262" w14:textId="77777777" w:rsidR="00DD6455" w:rsidRPr="000F237B" w:rsidRDefault="00DD6455" w:rsidP="00D6611B">
            <w:pPr>
              <w:pStyle w:val="TableParagraph"/>
              <w:ind w:left="107"/>
              <w:jc w:val="both"/>
              <w:rPr>
                <w:b/>
                <w:sz w:val="28"/>
              </w:rPr>
            </w:pPr>
            <w:r w:rsidRPr="000F237B">
              <w:rPr>
                <w:b/>
                <w:sz w:val="28"/>
              </w:rPr>
              <w:t>III</w:t>
            </w:r>
          </w:p>
        </w:tc>
        <w:tc>
          <w:tcPr>
            <w:tcW w:w="8445" w:type="dxa"/>
            <w:gridSpan w:val="2"/>
          </w:tcPr>
          <w:p w14:paraId="296CC3D1" w14:textId="77777777" w:rsidR="00DD6455" w:rsidRPr="00E67670" w:rsidRDefault="00DD6455" w:rsidP="00D6611B">
            <w:pPr>
              <w:pStyle w:val="TableParagraph"/>
              <w:ind w:left="108"/>
              <w:jc w:val="center"/>
              <w:rPr>
                <w:b/>
                <w:sz w:val="28"/>
              </w:rPr>
            </w:pPr>
            <w:r w:rsidRPr="00E67670">
              <w:rPr>
                <w:b/>
                <w:sz w:val="28"/>
              </w:rPr>
              <w:t>SEMANTIKA</w:t>
            </w:r>
          </w:p>
        </w:tc>
      </w:tr>
      <w:tr w:rsidR="00DD6455" w14:paraId="08612F27" w14:textId="77777777" w:rsidTr="00D6611B">
        <w:trPr>
          <w:trHeight w:val="216"/>
        </w:trPr>
        <w:tc>
          <w:tcPr>
            <w:tcW w:w="902" w:type="dxa"/>
            <w:vMerge/>
            <w:tcBorders>
              <w:top w:val="nil"/>
            </w:tcBorders>
          </w:tcPr>
          <w:p w14:paraId="56337F0C" w14:textId="77777777" w:rsidR="00DD6455" w:rsidRDefault="00DD6455" w:rsidP="00D6611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109DE5D3" w14:textId="77777777" w:rsidR="00DD6455" w:rsidRDefault="00DD6455" w:rsidP="00D6611B">
            <w:pPr>
              <w:pStyle w:val="TableParagraph"/>
              <w:ind w:left="105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6942" w:type="dxa"/>
          </w:tcPr>
          <w:p w14:paraId="148689CD" w14:textId="77777777" w:rsidR="00DD6455" w:rsidRPr="00E67670" w:rsidRDefault="00DD6455" w:rsidP="00D6611B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r w:rsidRPr="00E67670">
              <w:rPr>
                <w:sz w:val="28"/>
                <w:lang w:val="en-US"/>
              </w:rPr>
              <w:t>Kontekstga mos so‘zlarni ishlatish</w:t>
            </w:r>
          </w:p>
        </w:tc>
      </w:tr>
      <w:tr w:rsidR="00DD6455" w14:paraId="532AD93A" w14:textId="77777777" w:rsidTr="00D6611B">
        <w:trPr>
          <w:trHeight w:val="178"/>
        </w:trPr>
        <w:tc>
          <w:tcPr>
            <w:tcW w:w="902" w:type="dxa"/>
            <w:vMerge/>
            <w:tcBorders>
              <w:top w:val="nil"/>
            </w:tcBorders>
          </w:tcPr>
          <w:p w14:paraId="135AAF0E" w14:textId="77777777" w:rsidR="00DD6455" w:rsidRDefault="00DD6455" w:rsidP="00D6611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18FA754B" w14:textId="77777777" w:rsidR="00DD6455" w:rsidRDefault="00DD6455" w:rsidP="00D6611B">
            <w:pPr>
              <w:pStyle w:val="TableParagraph"/>
              <w:ind w:left="105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6942" w:type="dxa"/>
          </w:tcPr>
          <w:p w14:paraId="5B72837A" w14:textId="77777777" w:rsidR="00DD6455" w:rsidRPr="00E67670" w:rsidRDefault="00DD6455" w:rsidP="00D6611B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r w:rsidRPr="00E67670">
              <w:rPr>
                <w:sz w:val="28"/>
                <w:lang w:val="en-US"/>
              </w:rPr>
              <w:t>O‘hshash ma’noli sozlardan to‘gri foydalanish</w:t>
            </w:r>
          </w:p>
        </w:tc>
      </w:tr>
      <w:tr w:rsidR="00DD6455" w14:paraId="5D3D0A19" w14:textId="77777777" w:rsidTr="00D6611B">
        <w:trPr>
          <w:trHeight w:val="268"/>
        </w:trPr>
        <w:tc>
          <w:tcPr>
            <w:tcW w:w="902" w:type="dxa"/>
            <w:vMerge/>
            <w:tcBorders>
              <w:top w:val="nil"/>
              <w:bottom w:val="nil"/>
            </w:tcBorders>
          </w:tcPr>
          <w:p w14:paraId="2DDC7437" w14:textId="77777777" w:rsidR="00DD6455" w:rsidRDefault="00DD6455" w:rsidP="00D6611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7D633C44" w14:textId="77777777" w:rsidR="00DD6455" w:rsidRPr="00C005D5" w:rsidRDefault="00DD6455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3.3</w:t>
            </w:r>
          </w:p>
        </w:tc>
        <w:tc>
          <w:tcPr>
            <w:tcW w:w="6942" w:type="dxa"/>
          </w:tcPr>
          <w:p w14:paraId="630BF82F" w14:textId="77777777" w:rsidR="00DD6455" w:rsidRPr="00E67670" w:rsidRDefault="00DD6455" w:rsidP="00D6611B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r w:rsidRPr="00E67670">
              <w:rPr>
                <w:sz w:val="28"/>
                <w:lang w:val="en-US"/>
              </w:rPr>
              <w:t>Sinonimlar, antonimlar, omonimlardan to‘g</w:t>
            </w:r>
            <w:r>
              <w:rPr>
                <w:sz w:val="28"/>
                <w:lang w:val="en-US"/>
              </w:rPr>
              <w:t xml:space="preserve"> ‘</w:t>
            </w:r>
            <w:r w:rsidRPr="00E67670">
              <w:rPr>
                <w:sz w:val="28"/>
                <w:lang w:val="en-US"/>
              </w:rPr>
              <w:t>ri foydalanish</w:t>
            </w:r>
          </w:p>
        </w:tc>
      </w:tr>
      <w:tr w:rsidR="00DD6455" w14:paraId="59B500AE" w14:textId="77777777" w:rsidTr="00D6611B">
        <w:trPr>
          <w:trHeight w:val="349"/>
        </w:trPr>
        <w:tc>
          <w:tcPr>
            <w:tcW w:w="902" w:type="dxa"/>
            <w:tcBorders>
              <w:top w:val="nil"/>
              <w:bottom w:val="single" w:sz="4" w:space="0" w:color="auto"/>
            </w:tcBorders>
          </w:tcPr>
          <w:p w14:paraId="09B957EC" w14:textId="77777777" w:rsidR="00DD6455" w:rsidRDefault="00DD6455" w:rsidP="00D6611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266EAF5C" w14:textId="77777777" w:rsidR="00DD6455" w:rsidRDefault="00DD6455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3.4</w:t>
            </w:r>
          </w:p>
        </w:tc>
        <w:tc>
          <w:tcPr>
            <w:tcW w:w="6942" w:type="dxa"/>
          </w:tcPr>
          <w:p w14:paraId="7F4A1FDB" w14:textId="77777777" w:rsidR="00DD6455" w:rsidRPr="00E67670" w:rsidRDefault="00DD6455" w:rsidP="00D6611B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r w:rsidRPr="00E67670">
              <w:rPr>
                <w:sz w:val="28"/>
                <w:lang w:val="en-US"/>
              </w:rPr>
              <w:t>Iboralar</w:t>
            </w:r>
          </w:p>
        </w:tc>
      </w:tr>
      <w:tr w:rsidR="00DD6455" w14:paraId="4A0A6EF5" w14:textId="77777777" w:rsidTr="008E3322">
        <w:trPr>
          <w:trHeight w:val="281"/>
        </w:trPr>
        <w:tc>
          <w:tcPr>
            <w:tcW w:w="902" w:type="dxa"/>
            <w:tcBorders>
              <w:top w:val="single" w:sz="4" w:space="0" w:color="auto"/>
              <w:bottom w:val="nil"/>
            </w:tcBorders>
          </w:tcPr>
          <w:p w14:paraId="0FE7F140" w14:textId="77777777" w:rsidR="00DD6455" w:rsidRDefault="00DD6455" w:rsidP="00D6611B">
            <w:pPr>
              <w:jc w:val="both"/>
              <w:rPr>
                <w:sz w:val="2"/>
                <w:szCs w:val="2"/>
              </w:rPr>
            </w:pPr>
            <w:r w:rsidRPr="000F237B">
              <w:rPr>
                <w:b/>
                <w:sz w:val="28"/>
                <w:lang w:val="en-US"/>
              </w:rPr>
              <w:t>IV</w:t>
            </w:r>
          </w:p>
        </w:tc>
        <w:tc>
          <w:tcPr>
            <w:tcW w:w="8445" w:type="dxa"/>
            <w:gridSpan w:val="2"/>
          </w:tcPr>
          <w:p w14:paraId="501ED627" w14:textId="77777777" w:rsidR="00DD6455" w:rsidRPr="00E67670" w:rsidRDefault="00DD6455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 w:rsidRPr="00513CA1">
              <w:rPr>
                <w:b/>
                <w:sz w:val="28"/>
              </w:rPr>
              <w:t>PRAGMATIKA</w:t>
            </w:r>
          </w:p>
        </w:tc>
      </w:tr>
      <w:tr w:rsidR="00DD6455" w14:paraId="1A5EC72B" w14:textId="77777777" w:rsidTr="00D6611B">
        <w:trPr>
          <w:trHeight w:val="349"/>
        </w:trPr>
        <w:tc>
          <w:tcPr>
            <w:tcW w:w="902" w:type="dxa"/>
            <w:tcBorders>
              <w:top w:val="nil"/>
              <w:bottom w:val="nil"/>
            </w:tcBorders>
          </w:tcPr>
          <w:p w14:paraId="0D4F9036" w14:textId="77777777" w:rsidR="00DD6455" w:rsidRDefault="00DD6455" w:rsidP="00D6611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405C2DFA" w14:textId="77777777" w:rsidR="00DD6455" w:rsidRDefault="00DD6455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4.1</w:t>
            </w:r>
          </w:p>
        </w:tc>
        <w:tc>
          <w:tcPr>
            <w:tcW w:w="6942" w:type="dxa"/>
          </w:tcPr>
          <w:p w14:paraId="2B5C98CD" w14:textId="77777777" w:rsidR="00DD6455" w:rsidRPr="00E67670" w:rsidRDefault="00DD6455" w:rsidP="00D6611B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r w:rsidRPr="00513CA1">
              <w:rPr>
                <w:sz w:val="28"/>
                <w:lang w:val="en-US"/>
              </w:rPr>
              <w:t>Nutqiy harakatlar</w:t>
            </w:r>
          </w:p>
        </w:tc>
      </w:tr>
      <w:tr w:rsidR="00DD6455" w14:paraId="26BA54AA" w14:textId="77777777" w:rsidTr="00D6611B">
        <w:trPr>
          <w:trHeight w:val="349"/>
        </w:trPr>
        <w:tc>
          <w:tcPr>
            <w:tcW w:w="902" w:type="dxa"/>
            <w:tcBorders>
              <w:top w:val="nil"/>
              <w:bottom w:val="nil"/>
            </w:tcBorders>
          </w:tcPr>
          <w:p w14:paraId="410B762B" w14:textId="77777777" w:rsidR="00DD6455" w:rsidRDefault="00DD6455" w:rsidP="00D6611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6FC11647" w14:textId="77777777" w:rsidR="00DD6455" w:rsidRDefault="00DD6455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6942" w:type="dxa"/>
          </w:tcPr>
          <w:p w14:paraId="5D8086A5" w14:textId="77777777" w:rsidR="00DD6455" w:rsidRPr="00E67670" w:rsidRDefault="00DD6455" w:rsidP="00D6611B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r w:rsidRPr="00513CA1">
              <w:rPr>
                <w:sz w:val="28"/>
                <w:lang w:val="en-US"/>
              </w:rPr>
              <w:t>Kontekst  tahlili</w:t>
            </w:r>
          </w:p>
        </w:tc>
      </w:tr>
      <w:tr w:rsidR="00DD6455" w14:paraId="122F7BF8" w14:textId="77777777" w:rsidTr="00D6611B">
        <w:trPr>
          <w:trHeight w:val="349"/>
        </w:trPr>
        <w:tc>
          <w:tcPr>
            <w:tcW w:w="902" w:type="dxa"/>
            <w:tcBorders>
              <w:top w:val="nil"/>
              <w:bottom w:val="nil"/>
            </w:tcBorders>
          </w:tcPr>
          <w:p w14:paraId="554EC6BD" w14:textId="77777777" w:rsidR="00DD6455" w:rsidRDefault="00DD6455" w:rsidP="00D6611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4A2B175A" w14:textId="77777777" w:rsidR="00DD6455" w:rsidRDefault="00DD6455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6942" w:type="dxa"/>
          </w:tcPr>
          <w:p w14:paraId="722BB79A" w14:textId="77777777" w:rsidR="00DD6455" w:rsidRPr="00E67670" w:rsidRDefault="00DD6455" w:rsidP="00D6611B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r w:rsidRPr="00513CA1">
              <w:rPr>
                <w:sz w:val="28"/>
                <w:lang w:val="en-US"/>
              </w:rPr>
              <w:t>Pragmatik belgilar</w:t>
            </w:r>
          </w:p>
        </w:tc>
      </w:tr>
      <w:tr w:rsidR="00DD6455" w14:paraId="05F5688A" w14:textId="77777777" w:rsidTr="00D6611B">
        <w:trPr>
          <w:trHeight w:val="349"/>
        </w:trPr>
        <w:tc>
          <w:tcPr>
            <w:tcW w:w="902" w:type="dxa"/>
            <w:tcBorders>
              <w:top w:val="nil"/>
              <w:bottom w:val="single" w:sz="4" w:space="0" w:color="auto"/>
            </w:tcBorders>
          </w:tcPr>
          <w:p w14:paraId="42B397A9" w14:textId="77777777" w:rsidR="00DD6455" w:rsidRDefault="00DD6455" w:rsidP="00D6611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7ECDFB91" w14:textId="77777777" w:rsidR="00DD6455" w:rsidRDefault="00DD6455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6942" w:type="dxa"/>
          </w:tcPr>
          <w:p w14:paraId="3F38ED53" w14:textId="77777777" w:rsidR="00DD6455" w:rsidRPr="00E67670" w:rsidRDefault="00DD6455" w:rsidP="00D6611B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r w:rsidRPr="00513CA1">
              <w:rPr>
                <w:sz w:val="28"/>
                <w:lang w:val="en-US"/>
              </w:rPr>
              <w:t>Xushmuomalalik strategiyalari</w:t>
            </w:r>
          </w:p>
        </w:tc>
      </w:tr>
      <w:tr w:rsidR="00DD6455" w14:paraId="1CB7C991" w14:textId="77777777" w:rsidTr="00D6611B">
        <w:trPr>
          <w:trHeight w:val="349"/>
        </w:trPr>
        <w:tc>
          <w:tcPr>
            <w:tcW w:w="902" w:type="dxa"/>
            <w:tcBorders>
              <w:top w:val="single" w:sz="4" w:space="0" w:color="auto"/>
              <w:bottom w:val="nil"/>
            </w:tcBorders>
          </w:tcPr>
          <w:p w14:paraId="32B83260" w14:textId="77777777" w:rsidR="00DD6455" w:rsidRDefault="00DD6455" w:rsidP="00D6611B">
            <w:pPr>
              <w:jc w:val="both"/>
              <w:rPr>
                <w:sz w:val="2"/>
                <w:szCs w:val="2"/>
              </w:rPr>
            </w:pPr>
            <w:r>
              <w:rPr>
                <w:b/>
                <w:sz w:val="28"/>
              </w:rPr>
              <w:t>V</w:t>
            </w:r>
          </w:p>
        </w:tc>
        <w:tc>
          <w:tcPr>
            <w:tcW w:w="8445" w:type="dxa"/>
            <w:gridSpan w:val="2"/>
          </w:tcPr>
          <w:p w14:paraId="5F716836" w14:textId="77777777" w:rsidR="00DD6455" w:rsidRPr="00E67670" w:rsidRDefault="00DD6455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 w:rsidRPr="00513CA1">
              <w:rPr>
                <w:b/>
                <w:sz w:val="28"/>
                <w:lang w:val="en-US"/>
              </w:rPr>
              <w:t>SOTSIOLINGVISTIKA</w:t>
            </w:r>
          </w:p>
        </w:tc>
      </w:tr>
      <w:tr w:rsidR="00DD6455" w14:paraId="7025AA8C" w14:textId="77777777" w:rsidTr="00D6611B">
        <w:trPr>
          <w:trHeight w:val="349"/>
        </w:trPr>
        <w:tc>
          <w:tcPr>
            <w:tcW w:w="902" w:type="dxa"/>
            <w:tcBorders>
              <w:top w:val="nil"/>
              <w:bottom w:val="nil"/>
            </w:tcBorders>
          </w:tcPr>
          <w:p w14:paraId="51BC935F" w14:textId="77777777" w:rsidR="00DD6455" w:rsidRDefault="00DD6455" w:rsidP="00D6611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4A6E793B" w14:textId="77777777" w:rsidR="00DD6455" w:rsidRDefault="00DD6455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ru-RU"/>
              </w:rPr>
              <w:t>5.1</w:t>
            </w:r>
          </w:p>
        </w:tc>
        <w:tc>
          <w:tcPr>
            <w:tcW w:w="6942" w:type="dxa"/>
          </w:tcPr>
          <w:p w14:paraId="0B2D9E7C" w14:textId="77777777" w:rsidR="00DD6455" w:rsidRPr="00E67670" w:rsidRDefault="00DD6455" w:rsidP="00D6611B">
            <w:pPr>
              <w:pStyle w:val="TableParagraph"/>
              <w:jc w:val="both"/>
              <w:rPr>
                <w:sz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S</w:t>
            </w:r>
            <w:r w:rsidRPr="00205D55">
              <w:rPr>
                <w:color w:val="000000"/>
                <w:sz w:val="28"/>
                <w:szCs w:val="28"/>
              </w:rPr>
              <w:t xml:space="preserve">alomlashish odobi, murojaat shakllari, asosiy </w:t>
            </w:r>
            <w:r w:rsidRPr="00205D55">
              <w:rPr>
                <w:color w:val="000000"/>
                <w:sz w:val="28"/>
                <w:szCs w:val="28"/>
              </w:rPr>
              <w:lastRenderedPageBreak/>
              <w:t>xushmuomalalik normalari</w:t>
            </w:r>
          </w:p>
        </w:tc>
      </w:tr>
      <w:tr w:rsidR="00DD6455" w14:paraId="0B0C674E" w14:textId="77777777" w:rsidTr="00D6611B">
        <w:trPr>
          <w:trHeight w:val="349"/>
        </w:trPr>
        <w:tc>
          <w:tcPr>
            <w:tcW w:w="902" w:type="dxa"/>
            <w:tcBorders>
              <w:top w:val="nil"/>
              <w:bottom w:val="nil"/>
            </w:tcBorders>
          </w:tcPr>
          <w:p w14:paraId="700CC334" w14:textId="77777777" w:rsidR="00DD6455" w:rsidRDefault="00DD6455" w:rsidP="00D6611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34A995F5" w14:textId="77777777" w:rsidR="00DD6455" w:rsidRDefault="00DD6455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ru-RU"/>
              </w:rPr>
              <w:t>5.2</w:t>
            </w:r>
          </w:p>
        </w:tc>
        <w:tc>
          <w:tcPr>
            <w:tcW w:w="6942" w:type="dxa"/>
          </w:tcPr>
          <w:p w14:paraId="68EA996A" w14:textId="77777777" w:rsidR="00DD6455" w:rsidRPr="00E67670" w:rsidRDefault="00DD6455" w:rsidP="00D6611B">
            <w:pPr>
              <w:pStyle w:val="TableParagraph"/>
              <w:jc w:val="both"/>
              <w:rPr>
                <w:sz w:val="28"/>
                <w:lang w:val="en-US"/>
              </w:rPr>
            </w:pPr>
            <w:r w:rsidRPr="00513CA1">
              <w:rPr>
                <w:sz w:val="28"/>
                <w:lang w:val="en-US"/>
              </w:rPr>
              <w:t>Til va texnologiya</w:t>
            </w:r>
          </w:p>
        </w:tc>
      </w:tr>
      <w:tr w:rsidR="00DD6455" w14:paraId="5FD9C637" w14:textId="77777777" w:rsidTr="00D6611B">
        <w:trPr>
          <w:trHeight w:val="349"/>
        </w:trPr>
        <w:tc>
          <w:tcPr>
            <w:tcW w:w="902" w:type="dxa"/>
            <w:tcBorders>
              <w:top w:val="nil"/>
              <w:bottom w:val="single" w:sz="4" w:space="0" w:color="auto"/>
            </w:tcBorders>
          </w:tcPr>
          <w:p w14:paraId="75E3CF1C" w14:textId="77777777" w:rsidR="00DD6455" w:rsidRDefault="00DD6455" w:rsidP="00D6611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3F8D52B8" w14:textId="77777777" w:rsidR="00DD6455" w:rsidRPr="00DD6455" w:rsidRDefault="00DD6455" w:rsidP="00D6611B">
            <w:pPr>
              <w:pStyle w:val="TableParagraph"/>
              <w:spacing w:line="316" w:lineRule="exact"/>
              <w:ind w:left="105"/>
              <w:jc w:val="center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6942" w:type="dxa"/>
          </w:tcPr>
          <w:p w14:paraId="2BAB25E7" w14:textId="77777777" w:rsidR="00DD6455" w:rsidRPr="00E67670" w:rsidRDefault="00DD6455" w:rsidP="00D6611B">
            <w:pPr>
              <w:pStyle w:val="TableParagraph"/>
              <w:spacing w:line="316" w:lineRule="exact"/>
              <w:jc w:val="both"/>
              <w:rPr>
                <w:sz w:val="28"/>
                <w:lang w:val="en-US"/>
              </w:rPr>
            </w:pPr>
            <w:r w:rsidRPr="00513CA1">
              <w:rPr>
                <w:sz w:val="28"/>
                <w:lang w:val="en-US"/>
              </w:rPr>
              <w:t>Rasmiy va norasmiy matnlar</w:t>
            </w:r>
          </w:p>
        </w:tc>
      </w:tr>
      <w:tr w:rsidR="00DD6455" w14:paraId="72BFE9E9" w14:textId="77777777" w:rsidTr="00D6611B">
        <w:trPr>
          <w:trHeight w:val="349"/>
        </w:trPr>
        <w:tc>
          <w:tcPr>
            <w:tcW w:w="902" w:type="dxa"/>
            <w:vMerge w:val="restart"/>
            <w:tcBorders>
              <w:top w:val="single" w:sz="4" w:space="0" w:color="auto"/>
            </w:tcBorders>
          </w:tcPr>
          <w:p w14:paraId="409607C5" w14:textId="77777777" w:rsidR="00DD6455" w:rsidRPr="00DD6455" w:rsidRDefault="00DD6455" w:rsidP="00D6611B">
            <w:pPr>
              <w:pStyle w:val="TableParagraph"/>
              <w:spacing w:line="316" w:lineRule="exact"/>
              <w:ind w:left="107"/>
              <w:jc w:val="both"/>
              <w:rPr>
                <w:sz w:val="28"/>
                <w:szCs w:val="28"/>
              </w:rPr>
            </w:pPr>
            <w:r w:rsidRPr="00DD6455"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8445" w:type="dxa"/>
            <w:gridSpan w:val="2"/>
          </w:tcPr>
          <w:p w14:paraId="56B4D799" w14:textId="77777777" w:rsidR="00DD6455" w:rsidRPr="00E67670" w:rsidRDefault="00DD6455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 w:rsidRPr="00513CA1">
              <w:rPr>
                <w:b/>
                <w:sz w:val="28"/>
              </w:rPr>
              <w:t>LEKSIKOLOGIYA</w:t>
            </w:r>
          </w:p>
        </w:tc>
      </w:tr>
      <w:tr w:rsidR="00DD6455" w14:paraId="19F6918E" w14:textId="77777777" w:rsidTr="00D6611B">
        <w:trPr>
          <w:trHeight w:val="349"/>
        </w:trPr>
        <w:tc>
          <w:tcPr>
            <w:tcW w:w="902" w:type="dxa"/>
            <w:vMerge/>
          </w:tcPr>
          <w:p w14:paraId="477D8DF9" w14:textId="77777777" w:rsidR="00DD6455" w:rsidRPr="00DD6455" w:rsidRDefault="00DD6455" w:rsidP="00D661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36BC6CE3" w14:textId="77777777" w:rsidR="00DD6455" w:rsidRDefault="00DD6455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6.1</w:t>
            </w:r>
          </w:p>
        </w:tc>
        <w:tc>
          <w:tcPr>
            <w:tcW w:w="6942" w:type="dxa"/>
          </w:tcPr>
          <w:p w14:paraId="75AA1BB9" w14:textId="77777777" w:rsidR="00DD6455" w:rsidRPr="00E67670" w:rsidRDefault="00DD6455" w:rsidP="00D6611B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r w:rsidRPr="00513CA1">
              <w:rPr>
                <w:iCs/>
                <w:sz w:val="28"/>
                <w:lang w:val="en-US"/>
              </w:rPr>
              <w:t>Sinonim</w:t>
            </w:r>
            <w:r w:rsidRPr="00513CA1">
              <w:rPr>
                <w:sz w:val="28"/>
                <w:lang w:val="en-US"/>
              </w:rPr>
              <w:t>, antonim</w:t>
            </w:r>
          </w:p>
        </w:tc>
      </w:tr>
      <w:tr w:rsidR="00DD6455" w14:paraId="490EDEA4" w14:textId="77777777" w:rsidTr="00D6611B">
        <w:trPr>
          <w:trHeight w:val="349"/>
        </w:trPr>
        <w:tc>
          <w:tcPr>
            <w:tcW w:w="902" w:type="dxa"/>
            <w:vMerge/>
          </w:tcPr>
          <w:p w14:paraId="233AA61E" w14:textId="77777777" w:rsidR="00DD6455" w:rsidRPr="00DD6455" w:rsidRDefault="00DD6455" w:rsidP="00D661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1C0382D9" w14:textId="77777777" w:rsidR="00DD6455" w:rsidRDefault="00DD6455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6.2</w:t>
            </w:r>
          </w:p>
        </w:tc>
        <w:tc>
          <w:tcPr>
            <w:tcW w:w="6942" w:type="dxa"/>
          </w:tcPr>
          <w:p w14:paraId="4DBF9047" w14:textId="77777777" w:rsidR="00DD6455" w:rsidRPr="00E67670" w:rsidRDefault="00DD6455" w:rsidP="00D6611B">
            <w:pPr>
              <w:pStyle w:val="TableParagraph"/>
              <w:spacing w:line="316" w:lineRule="exact"/>
              <w:ind w:left="108"/>
              <w:jc w:val="both"/>
              <w:rPr>
                <w:sz w:val="28"/>
                <w:lang w:val="en-US"/>
              </w:rPr>
            </w:pPr>
            <w:r w:rsidRPr="00513CA1">
              <w:rPr>
                <w:sz w:val="28"/>
                <w:lang w:val="en-US"/>
              </w:rPr>
              <w:t>Iboralar</w:t>
            </w:r>
            <w:r>
              <w:rPr>
                <w:sz w:val="28"/>
                <w:lang w:val="en-US"/>
              </w:rPr>
              <w:t xml:space="preserve">, </w:t>
            </w:r>
            <w:r w:rsidRPr="00513CA1">
              <w:rPr>
                <w:sz w:val="28"/>
                <w:lang w:val="en-US"/>
              </w:rPr>
              <w:t>Idiomalar</w:t>
            </w:r>
          </w:p>
        </w:tc>
      </w:tr>
      <w:tr w:rsidR="00DD6455" w14:paraId="500556CB" w14:textId="77777777" w:rsidTr="00D6611B">
        <w:trPr>
          <w:trHeight w:val="349"/>
        </w:trPr>
        <w:tc>
          <w:tcPr>
            <w:tcW w:w="902" w:type="dxa"/>
            <w:vMerge/>
          </w:tcPr>
          <w:p w14:paraId="5A80142A" w14:textId="77777777" w:rsidR="00DD6455" w:rsidRPr="00DD6455" w:rsidRDefault="00DD6455" w:rsidP="00D661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7E92803F" w14:textId="77777777" w:rsidR="00DD6455" w:rsidRDefault="00DD6455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6.</w:t>
            </w:r>
            <w:r>
              <w:rPr>
                <w:sz w:val="28"/>
              </w:rPr>
              <w:t>3</w:t>
            </w:r>
          </w:p>
        </w:tc>
        <w:tc>
          <w:tcPr>
            <w:tcW w:w="6942" w:type="dxa"/>
          </w:tcPr>
          <w:p w14:paraId="554EEDCB" w14:textId="77777777" w:rsidR="00DD6455" w:rsidRPr="00E67670" w:rsidRDefault="00DD6455" w:rsidP="00D6611B">
            <w:pPr>
              <w:pStyle w:val="TableParagraph"/>
              <w:spacing w:line="316" w:lineRule="exact"/>
              <w:ind w:left="108"/>
              <w:jc w:val="both"/>
              <w:rPr>
                <w:sz w:val="28"/>
                <w:lang w:val="en-US"/>
              </w:rPr>
            </w:pPr>
            <w:r w:rsidRPr="00513CA1">
              <w:rPr>
                <w:sz w:val="28"/>
                <w:lang w:val="en-US"/>
              </w:rPr>
              <w:t>Predloglar</w:t>
            </w:r>
          </w:p>
        </w:tc>
      </w:tr>
      <w:tr w:rsidR="00DD6455" w14:paraId="1A3042A8" w14:textId="77777777" w:rsidTr="00D6611B">
        <w:trPr>
          <w:trHeight w:val="349"/>
        </w:trPr>
        <w:tc>
          <w:tcPr>
            <w:tcW w:w="902" w:type="dxa"/>
            <w:vMerge/>
            <w:tcBorders>
              <w:bottom w:val="single" w:sz="4" w:space="0" w:color="auto"/>
            </w:tcBorders>
          </w:tcPr>
          <w:p w14:paraId="77DF7F9C" w14:textId="77777777" w:rsidR="00DD6455" w:rsidRPr="00DD6455" w:rsidRDefault="00DD6455" w:rsidP="00D661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542F8A04" w14:textId="77777777" w:rsidR="00DD6455" w:rsidRPr="00DD6455" w:rsidRDefault="00DD6455" w:rsidP="00D6611B">
            <w:pPr>
              <w:pStyle w:val="TableParagraph"/>
              <w:spacing w:line="316" w:lineRule="exact"/>
              <w:ind w:left="105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>.4</w:t>
            </w:r>
          </w:p>
        </w:tc>
        <w:tc>
          <w:tcPr>
            <w:tcW w:w="6942" w:type="dxa"/>
          </w:tcPr>
          <w:p w14:paraId="3ECEAF84" w14:textId="77777777" w:rsidR="00DD6455" w:rsidRPr="00E67670" w:rsidRDefault="00DD6455" w:rsidP="00D6611B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r w:rsidRPr="00513CA1">
              <w:rPr>
                <w:sz w:val="28"/>
                <w:lang w:val="en-US"/>
              </w:rPr>
              <w:t>Bog‘lovchilar</w:t>
            </w:r>
          </w:p>
        </w:tc>
      </w:tr>
      <w:tr w:rsidR="00DD6455" w14:paraId="6BD3D113" w14:textId="77777777" w:rsidTr="00D6611B">
        <w:trPr>
          <w:trHeight w:val="349"/>
        </w:trPr>
        <w:tc>
          <w:tcPr>
            <w:tcW w:w="902" w:type="dxa"/>
            <w:vMerge w:val="restart"/>
            <w:tcBorders>
              <w:top w:val="single" w:sz="4" w:space="0" w:color="auto"/>
            </w:tcBorders>
          </w:tcPr>
          <w:p w14:paraId="4879E97E" w14:textId="77777777" w:rsidR="00DD6455" w:rsidRPr="00DD6455" w:rsidRDefault="00DD6455" w:rsidP="00D6611B">
            <w:pPr>
              <w:jc w:val="both"/>
              <w:rPr>
                <w:sz w:val="28"/>
                <w:szCs w:val="28"/>
              </w:rPr>
            </w:pPr>
            <w:r w:rsidRPr="00DD6455"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8445" w:type="dxa"/>
            <w:gridSpan w:val="2"/>
          </w:tcPr>
          <w:p w14:paraId="07FF6509" w14:textId="77777777" w:rsidR="00DD6455" w:rsidRPr="00E67670" w:rsidRDefault="00DD6455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O‘QIB TUSHUNISH</w:t>
            </w:r>
          </w:p>
        </w:tc>
      </w:tr>
      <w:tr w:rsidR="00DD6455" w14:paraId="07031DD6" w14:textId="77777777" w:rsidTr="00D6611B">
        <w:trPr>
          <w:trHeight w:val="349"/>
        </w:trPr>
        <w:tc>
          <w:tcPr>
            <w:tcW w:w="902" w:type="dxa"/>
            <w:vMerge/>
          </w:tcPr>
          <w:p w14:paraId="3808B8B1" w14:textId="77777777" w:rsidR="00DD6455" w:rsidRPr="00DD6455" w:rsidRDefault="00DD6455" w:rsidP="00D661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41A242A1" w14:textId="77777777" w:rsidR="00DD6455" w:rsidRDefault="00DD6455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7.1</w:t>
            </w:r>
          </w:p>
        </w:tc>
        <w:tc>
          <w:tcPr>
            <w:tcW w:w="6942" w:type="dxa"/>
          </w:tcPr>
          <w:p w14:paraId="08E2FCA6" w14:textId="77777777" w:rsidR="00DD6455" w:rsidRPr="00E67670" w:rsidRDefault="00DD6455" w:rsidP="00D6611B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r w:rsidRPr="006F1F44">
              <w:rPr>
                <w:sz w:val="28"/>
                <w:lang w:val="en-US"/>
              </w:rPr>
              <w:t>Umumiy ma’lumot uchun o‘qish</w:t>
            </w:r>
          </w:p>
        </w:tc>
      </w:tr>
      <w:tr w:rsidR="00DD6455" w14:paraId="0C54D963" w14:textId="77777777" w:rsidTr="00D6611B">
        <w:trPr>
          <w:trHeight w:val="349"/>
        </w:trPr>
        <w:tc>
          <w:tcPr>
            <w:tcW w:w="902" w:type="dxa"/>
            <w:vMerge/>
            <w:tcBorders>
              <w:bottom w:val="single" w:sz="4" w:space="0" w:color="auto"/>
            </w:tcBorders>
          </w:tcPr>
          <w:p w14:paraId="1D9C50B1" w14:textId="77777777" w:rsidR="00DD6455" w:rsidRPr="00DD6455" w:rsidRDefault="00DD6455" w:rsidP="00D661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10D067C0" w14:textId="77777777" w:rsidR="00DD6455" w:rsidRDefault="00DD6455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7.</w:t>
            </w:r>
            <w:r>
              <w:rPr>
                <w:sz w:val="28"/>
              </w:rPr>
              <w:t>2</w:t>
            </w:r>
          </w:p>
        </w:tc>
        <w:tc>
          <w:tcPr>
            <w:tcW w:w="6942" w:type="dxa"/>
          </w:tcPr>
          <w:p w14:paraId="2628F53D" w14:textId="77777777" w:rsidR="00DD6455" w:rsidRPr="00E67670" w:rsidRDefault="00DD6455" w:rsidP="00D6611B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r w:rsidRPr="006F1F44">
              <w:rPr>
                <w:sz w:val="28"/>
                <w:lang w:val="en-US"/>
              </w:rPr>
              <w:t>Tavsilotli  ma’lumot uchun o‘qish</w:t>
            </w:r>
          </w:p>
        </w:tc>
      </w:tr>
    </w:tbl>
    <w:p w14:paraId="73F8D9B2" w14:textId="0B3F5F7D" w:rsidR="00C3406C" w:rsidRPr="00DD6455" w:rsidRDefault="00D23983" w:rsidP="00DD6455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spacing w:before="120" w:after="120" w:line="276" w:lineRule="auto"/>
        <w:ind w:left="0" w:firstLine="426"/>
        <w:jc w:val="both"/>
        <w:rPr>
          <w:rFonts w:eastAsiaTheme="minorHAnsi"/>
          <w:b/>
          <w:bCs/>
          <w:kern w:val="2"/>
          <w:sz w:val="28"/>
          <w:szCs w:val="28"/>
          <w14:ligatures w14:val="standardContextual"/>
        </w:rPr>
      </w:pPr>
      <w:r w:rsidRPr="00DD6455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 xml:space="preserve">Xitoy </w:t>
      </w:r>
      <w:r w:rsidR="00C3406C" w:rsidRPr="00DD6455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>tili fanidan test sinovi topshiriqlarini baholash mezonlari</w:t>
      </w:r>
    </w:p>
    <w:p w14:paraId="2CC478E0" w14:textId="4194A9C2" w:rsidR="00C3406C" w:rsidRPr="00DD6455" w:rsidRDefault="00C3406C" w:rsidP="00DD6455">
      <w:pPr>
        <w:widowControl/>
        <w:autoSpaceDE/>
        <w:autoSpaceDN/>
        <w:spacing w:after="160" w:line="276" w:lineRule="auto"/>
        <w:ind w:left="121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D6455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Har bir test sinovi turiga qarab turli xil baholash mezonlariga koʻra baholanadi.</w:t>
      </w:r>
    </w:p>
    <w:p w14:paraId="085E02EB" w14:textId="77777777" w:rsidR="00C3406C" w:rsidRPr="00DD6455" w:rsidRDefault="00C3406C" w:rsidP="00DD6455">
      <w:pPr>
        <w:pStyle w:val="a5"/>
        <w:widowControl/>
        <w:numPr>
          <w:ilvl w:val="0"/>
          <w:numId w:val="2"/>
        </w:numPr>
        <w:autoSpaceDE/>
        <w:autoSpaceDN/>
        <w:spacing w:after="160" w:line="276" w:lineRule="auto"/>
        <w:ind w:left="841" w:hanging="360"/>
        <w:contextualSpacing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D6455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agar belgilangan javob toʻgʻri boʻlsa, 2 ball;</w:t>
      </w:r>
    </w:p>
    <w:p w14:paraId="19A2A72C" w14:textId="77777777" w:rsidR="00C3406C" w:rsidRPr="00DD6455" w:rsidRDefault="00C3406C" w:rsidP="00DD6455">
      <w:pPr>
        <w:pStyle w:val="a5"/>
        <w:widowControl/>
        <w:numPr>
          <w:ilvl w:val="0"/>
          <w:numId w:val="2"/>
        </w:numPr>
        <w:autoSpaceDE/>
        <w:autoSpaceDN/>
        <w:spacing w:after="160" w:line="276" w:lineRule="auto"/>
        <w:ind w:left="841" w:hanging="360"/>
        <w:contextualSpacing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D6455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agar belgilangan javob notoʻgʻri boʻlsa, 0 ball.</w:t>
      </w:r>
    </w:p>
    <w:p w14:paraId="583CB21F" w14:textId="62D60C6D" w:rsidR="00C3406C" w:rsidRPr="00DD6455" w:rsidRDefault="006D300B" w:rsidP="00DD6455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spacing w:before="120" w:after="120" w:line="276" w:lineRule="auto"/>
        <w:ind w:left="0" w:firstLine="426"/>
        <w:jc w:val="both"/>
        <w:rPr>
          <w:rFonts w:eastAsiaTheme="minorHAnsi"/>
          <w:b/>
          <w:bCs/>
          <w:kern w:val="2"/>
          <w:sz w:val="28"/>
          <w:szCs w:val="28"/>
          <w14:ligatures w14:val="standardContextual"/>
        </w:rPr>
      </w:pPr>
      <w:r w:rsidRPr="00DD6455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>F</w:t>
      </w:r>
      <w:r w:rsidR="00C3406C" w:rsidRPr="00DD6455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>oydalanishga tavsiya etiladigan adabiyotlar</w:t>
      </w:r>
      <w:r w:rsidRPr="00DD6455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 xml:space="preserve"> ro‘yxati:</w:t>
      </w:r>
    </w:p>
    <w:p w14:paraId="696D3225" w14:textId="665F38DB" w:rsidR="007A11A1" w:rsidRPr="00DD6455" w:rsidRDefault="007A11A1" w:rsidP="00C96F21">
      <w:pPr>
        <w:pStyle w:val="a5"/>
        <w:numPr>
          <w:ilvl w:val="0"/>
          <w:numId w:val="23"/>
        </w:numPr>
        <w:tabs>
          <w:tab w:val="left" w:pos="284"/>
          <w:tab w:val="left" w:pos="426"/>
          <w:tab w:val="left" w:pos="1134"/>
        </w:tabs>
        <w:adjustRightInd w:val="0"/>
        <w:ind w:left="0" w:right="-21" w:firstLine="709"/>
        <w:jc w:val="both"/>
        <w:rPr>
          <w:sz w:val="28"/>
          <w:szCs w:val="28"/>
          <w:lang w:eastAsia="ru-RU"/>
        </w:rPr>
      </w:pPr>
      <w:r w:rsidRPr="00DD6455">
        <w:rPr>
          <w:sz w:val="28"/>
          <w:szCs w:val="28"/>
          <w:lang w:eastAsia="ru-RU"/>
        </w:rPr>
        <w:t>Международная программа по обучению китайскому языку//Foreign language teaching and research press. – Пекин, 20</w:t>
      </w:r>
      <w:r w:rsidRPr="00DD6455">
        <w:rPr>
          <w:sz w:val="28"/>
          <w:szCs w:val="28"/>
          <w:lang w:val="uz-Cyrl-UZ" w:eastAsia="ru-RU"/>
        </w:rPr>
        <w:t>10</w:t>
      </w:r>
      <w:r w:rsidRPr="00DD6455">
        <w:rPr>
          <w:sz w:val="28"/>
          <w:szCs w:val="28"/>
          <w:lang w:eastAsia="ru-RU"/>
        </w:rPr>
        <w:t>. – 129 с.</w:t>
      </w:r>
    </w:p>
    <w:p w14:paraId="75824D35" w14:textId="55CAA00B" w:rsidR="00BF4C10" w:rsidRPr="00DD6455" w:rsidRDefault="00B13003" w:rsidP="00C96F21">
      <w:pPr>
        <w:pStyle w:val="a5"/>
        <w:widowControl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kinsoku w:val="0"/>
        <w:overflowPunct w:val="0"/>
        <w:autoSpaceDE/>
        <w:autoSpaceDN/>
        <w:spacing w:before="47"/>
        <w:ind w:left="0" w:right="-21" w:firstLine="709"/>
        <w:contextualSpacing/>
        <w:jc w:val="both"/>
        <w:textAlignment w:val="baseline"/>
        <w:rPr>
          <w:sz w:val="28"/>
          <w:lang w:eastAsia="zh-CN"/>
        </w:rPr>
      </w:pPr>
      <w:r w:rsidRPr="00DD6455">
        <w:rPr>
          <w:sz w:val="28"/>
          <w:szCs w:val="28"/>
          <w:lang w:val="uz-Cyrl-UZ"/>
        </w:rPr>
        <w:t xml:space="preserve">Назарова С., Бадалбаев Д., Розбакиева З. </w:t>
      </w:r>
      <w:r w:rsidR="00312DD0" w:rsidRPr="00312DD0">
        <w:rPr>
          <w:sz w:val="28"/>
          <w:szCs w:val="28"/>
        </w:rPr>
        <w:t>(</w:t>
      </w:r>
      <w:r w:rsidR="00312DD0" w:rsidRPr="00DD6455">
        <w:rPr>
          <w:sz w:val="28"/>
          <w:szCs w:val="28"/>
        </w:rPr>
        <w:t>20</w:t>
      </w:r>
      <w:r w:rsidR="00312DD0" w:rsidRPr="00DD6455">
        <w:rPr>
          <w:sz w:val="28"/>
          <w:szCs w:val="28"/>
          <w:lang w:val="uz-Cyrl-UZ"/>
        </w:rPr>
        <w:t>22</w:t>
      </w:r>
      <w:r w:rsidR="00312DD0" w:rsidRPr="00312DD0">
        <w:rPr>
          <w:sz w:val="28"/>
          <w:szCs w:val="28"/>
        </w:rPr>
        <w:t xml:space="preserve">) </w:t>
      </w:r>
      <w:r w:rsidRPr="00DD6455">
        <w:rPr>
          <w:rFonts w:eastAsia="DengXian"/>
          <w:sz w:val="28"/>
          <w:szCs w:val="28"/>
          <w:lang w:val="uz-Cyrl-UZ"/>
        </w:rPr>
        <w:t>Ўқув қўлланма (5 синфлар учун)</w:t>
      </w:r>
      <w:r w:rsidRPr="00DD6455">
        <w:rPr>
          <w:rFonts w:eastAsia="DengXian"/>
          <w:sz w:val="28"/>
          <w:szCs w:val="28"/>
        </w:rPr>
        <w:t xml:space="preserve">. </w:t>
      </w:r>
      <w:r w:rsidRPr="00DD6455">
        <w:rPr>
          <w:sz w:val="28"/>
          <w:szCs w:val="28"/>
          <w:lang w:val="uz-Cyrl-UZ"/>
        </w:rPr>
        <w:t xml:space="preserve"> </w:t>
      </w:r>
      <w:r w:rsidR="0056087D">
        <w:rPr>
          <w:sz w:val="28"/>
          <w:szCs w:val="28"/>
          <w:lang w:val="en-US"/>
        </w:rPr>
        <w:t>“</w:t>
      </w:r>
      <w:r w:rsidRPr="00DD6455">
        <w:rPr>
          <w:sz w:val="28"/>
          <w:szCs w:val="28"/>
          <w:lang w:val="uz-Cyrl-UZ"/>
        </w:rPr>
        <w:t xml:space="preserve">Фан ва технологиялар нашриет матбаа уйи”. </w:t>
      </w:r>
      <w:r w:rsidRPr="00DD6455">
        <w:rPr>
          <w:sz w:val="28"/>
          <w:szCs w:val="28"/>
        </w:rPr>
        <w:t>Т., . –</w:t>
      </w:r>
      <w:r w:rsidRPr="00DD6455">
        <w:rPr>
          <w:sz w:val="28"/>
          <w:szCs w:val="28"/>
          <w:lang w:val="uz-Cyrl-UZ"/>
        </w:rPr>
        <w:t xml:space="preserve"> 76 б.</w:t>
      </w:r>
      <w:r w:rsidR="00BF4C10" w:rsidRPr="00312DD0">
        <w:rPr>
          <w:sz w:val="28"/>
          <w:szCs w:val="28"/>
        </w:rPr>
        <w:t xml:space="preserve"> </w:t>
      </w:r>
    </w:p>
    <w:p w14:paraId="348F4BCA" w14:textId="19CCAF49" w:rsidR="00B15E8A" w:rsidRPr="00DD6455" w:rsidRDefault="00BF4C10" w:rsidP="00C96F21">
      <w:pPr>
        <w:pStyle w:val="a5"/>
        <w:widowControl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kinsoku w:val="0"/>
        <w:overflowPunct w:val="0"/>
        <w:autoSpaceDE/>
        <w:autoSpaceDN/>
        <w:spacing w:before="47"/>
        <w:ind w:left="0" w:right="-21" w:firstLine="709"/>
        <w:contextualSpacing/>
        <w:jc w:val="both"/>
        <w:textAlignment w:val="baseline"/>
        <w:rPr>
          <w:sz w:val="28"/>
          <w:lang w:eastAsia="zh-CN"/>
        </w:rPr>
      </w:pPr>
      <w:r w:rsidRPr="00DD6455">
        <w:rPr>
          <w:sz w:val="28"/>
          <w:szCs w:val="28"/>
          <w:lang w:val="uz-Cyrl-UZ" w:eastAsia="zh-CN"/>
        </w:rPr>
        <w:t>Лю Сюнь</w:t>
      </w:r>
      <w:r w:rsidR="00312DD0" w:rsidRPr="00312DD0">
        <w:rPr>
          <w:sz w:val="28"/>
          <w:szCs w:val="28"/>
          <w:lang w:val="ru-RU" w:eastAsia="zh-CN"/>
        </w:rPr>
        <w:t>.</w:t>
      </w:r>
      <w:r w:rsidR="00312DD0" w:rsidRPr="00DD6455">
        <w:rPr>
          <w:sz w:val="28"/>
          <w:szCs w:val="28"/>
          <w:lang w:val="uz-Cyrl-UZ" w:eastAsia="zh-CN"/>
        </w:rPr>
        <w:t xml:space="preserve"> </w:t>
      </w:r>
      <w:r w:rsidR="00312DD0" w:rsidRPr="00312DD0">
        <w:rPr>
          <w:sz w:val="28"/>
          <w:szCs w:val="28"/>
          <w:lang w:val="ru-RU" w:eastAsia="zh-CN"/>
        </w:rPr>
        <w:t>(</w:t>
      </w:r>
      <w:r w:rsidR="00312DD0" w:rsidRPr="00DD6455">
        <w:rPr>
          <w:sz w:val="28"/>
          <w:szCs w:val="28"/>
          <w:lang w:val="uz-Cyrl-UZ" w:eastAsia="zh-CN"/>
        </w:rPr>
        <w:t>2009</w:t>
      </w:r>
      <w:r w:rsidR="00312DD0" w:rsidRPr="00312DD0">
        <w:rPr>
          <w:sz w:val="28"/>
          <w:szCs w:val="28"/>
          <w:lang w:val="ru-RU" w:eastAsia="zh-CN"/>
        </w:rPr>
        <w:t xml:space="preserve">) </w:t>
      </w:r>
      <w:r w:rsidRPr="00DD6455">
        <w:rPr>
          <w:sz w:val="28"/>
          <w:szCs w:val="28"/>
          <w:lang w:val="uz-Cyrl-UZ" w:eastAsia="zh-CN"/>
        </w:rPr>
        <w:t>Новы</w:t>
      </w:r>
      <w:r w:rsidRPr="00DD6455">
        <w:rPr>
          <w:sz w:val="28"/>
          <w:szCs w:val="28"/>
          <w:lang w:eastAsia="zh-CN"/>
        </w:rPr>
        <w:t>й</w:t>
      </w:r>
      <w:r w:rsidRPr="00DD6455">
        <w:rPr>
          <w:sz w:val="28"/>
          <w:szCs w:val="28"/>
          <w:lang w:val="uz-Cyrl-UZ" w:eastAsia="zh-CN"/>
        </w:rPr>
        <w:t xml:space="preserve"> практический курс китайского языка 1, 2, 3, 4. Издательство Пекинского университета языка и культуры.</w:t>
      </w:r>
      <w:r w:rsidR="00A33ABB" w:rsidRPr="00DD6455">
        <w:rPr>
          <w:sz w:val="28"/>
          <w:szCs w:val="28"/>
          <w:lang w:eastAsia="ru-RU"/>
        </w:rPr>
        <w:t xml:space="preserve"> – </w:t>
      </w:r>
      <w:r w:rsidRPr="00DD6455">
        <w:rPr>
          <w:sz w:val="28"/>
          <w:szCs w:val="28"/>
          <w:lang w:val="uz-Cyrl-UZ" w:eastAsia="zh-CN"/>
        </w:rPr>
        <w:t>Пекин.</w:t>
      </w:r>
      <w:r w:rsidR="00E65EE6" w:rsidRPr="00DD6455">
        <w:rPr>
          <w:sz w:val="28"/>
          <w:szCs w:val="28"/>
          <w:lang w:val="ru-RU" w:eastAsia="zh-CN"/>
        </w:rPr>
        <w:t xml:space="preserve"> </w:t>
      </w:r>
      <w:r w:rsidRPr="00DD6455">
        <w:rPr>
          <w:sz w:val="28"/>
          <w:szCs w:val="28"/>
          <w:lang w:val="uz-Cyrl-UZ" w:eastAsia="zh-CN"/>
        </w:rPr>
        <w:t xml:space="preserve">Darslik: </w:t>
      </w:r>
      <w:r w:rsidRPr="00DD6455">
        <w:rPr>
          <w:rFonts w:eastAsia="SimSun"/>
          <w:sz w:val="28"/>
          <w:szCs w:val="28"/>
          <w:lang w:val="uz-Cyrl-UZ" w:eastAsia="zh-CN"/>
        </w:rPr>
        <w:t>刘珣</w:t>
      </w:r>
      <w:r w:rsidRPr="00DD6455">
        <w:rPr>
          <w:sz w:val="28"/>
          <w:szCs w:val="28"/>
          <w:lang w:val="uz-Cyrl-UZ" w:eastAsia="zh-CN"/>
        </w:rPr>
        <w:t>.</w:t>
      </w:r>
      <w:r w:rsidRPr="00DD6455">
        <w:rPr>
          <w:sz w:val="28"/>
          <w:szCs w:val="28"/>
          <w:lang w:eastAsia="zh-CN"/>
        </w:rPr>
        <w:t xml:space="preserve"> </w:t>
      </w:r>
      <w:r w:rsidRPr="00DD6455">
        <w:rPr>
          <w:rFonts w:eastAsia="SimSun"/>
          <w:sz w:val="28"/>
          <w:szCs w:val="28"/>
          <w:lang w:val="uz-Cyrl-UZ" w:eastAsia="zh-CN"/>
        </w:rPr>
        <w:t>新实用汉语课本</w:t>
      </w:r>
      <w:r w:rsidRPr="00DD6455">
        <w:rPr>
          <w:sz w:val="28"/>
          <w:szCs w:val="28"/>
          <w:lang w:val="uz-Cyrl-UZ" w:eastAsia="zh-CN"/>
        </w:rPr>
        <w:t>1,2,3,4.</w:t>
      </w:r>
      <w:r w:rsidRPr="00DD6455">
        <w:rPr>
          <w:sz w:val="28"/>
          <w:szCs w:val="28"/>
          <w:lang w:eastAsia="zh-CN"/>
        </w:rPr>
        <w:t xml:space="preserve"> </w:t>
      </w:r>
      <w:r w:rsidRPr="00DD6455">
        <w:rPr>
          <w:rFonts w:eastAsia="SimSun"/>
          <w:sz w:val="28"/>
          <w:szCs w:val="28"/>
          <w:lang w:val="uz-Cyrl-UZ" w:eastAsia="zh-CN"/>
        </w:rPr>
        <w:t>北京语言大学出版社</w:t>
      </w:r>
      <w:r w:rsidRPr="00DD6455">
        <w:rPr>
          <w:sz w:val="28"/>
          <w:szCs w:val="28"/>
          <w:lang w:val="uz-Cyrl-UZ" w:eastAsia="zh-CN"/>
        </w:rPr>
        <w:t>.-</w:t>
      </w:r>
      <w:r w:rsidRPr="00DD6455">
        <w:rPr>
          <w:rFonts w:eastAsia="SimSun"/>
          <w:sz w:val="28"/>
          <w:szCs w:val="28"/>
          <w:lang w:eastAsia="zh-CN"/>
        </w:rPr>
        <w:t>北京</w:t>
      </w:r>
    </w:p>
    <w:p w14:paraId="11F0CCB1" w14:textId="0F39420B" w:rsidR="002200C9" w:rsidRPr="00DD6455" w:rsidRDefault="002200C9" w:rsidP="00C96F21">
      <w:pPr>
        <w:pStyle w:val="a5"/>
        <w:widowControl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kinsoku w:val="0"/>
        <w:overflowPunct w:val="0"/>
        <w:autoSpaceDE/>
        <w:autoSpaceDN/>
        <w:spacing w:before="47"/>
        <w:ind w:left="0" w:right="-21" w:firstLine="709"/>
        <w:contextualSpacing/>
        <w:jc w:val="both"/>
        <w:textAlignment w:val="baseline"/>
        <w:rPr>
          <w:sz w:val="28"/>
          <w:szCs w:val="28"/>
          <w:lang w:eastAsia="zh-CN"/>
        </w:rPr>
      </w:pPr>
      <w:r w:rsidRPr="00DD6455">
        <w:rPr>
          <w:sz w:val="28"/>
          <w:szCs w:val="28"/>
          <w:lang w:eastAsia="zh-CN"/>
        </w:rPr>
        <w:t>Стандартное руководство Hsk 3 / Главный редактор Цзян Липин.-Пекин: Издательство Пекинского университета языка и культуры, 2014.6 (перепечатано в 2018.5)</w:t>
      </w:r>
      <w:r w:rsidR="00615E5B" w:rsidRPr="00DD6455">
        <w:rPr>
          <w:sz w:val="28"/>
          <w:szCs w:val="28"/>
          <w:lang w:val="ru-RU" w:eastAsia="zh-CN"/>
        </w:rPr>
        <w:t xml:space="preserve">. </w:t>
      </w:r>
      <w:r w:rsidRPr="00DD6455">
        <w:rPr>
          <w:rFonts w:eastAsiaTheme="minorEastAsia"/>
          <w:sz w:val="28"/>
          <w:szCs w:val="28"/>
          <w:lang w:eastAsia="zh-CN"/>
        </w:rPr>
        <w:t xml:space="preserve">Hsk </w:t>
      </w:r>
      <w:r w:rsidRPr="00DD6455">
        <w:rPr>
          <w:rFonts w:eastAsiaTheme="minorEastAsia"/>
          <w:sz w:val="28"/>
          <w:szCs w:val="28"/>
          <w:lang w:eastAsia="zh-CN"/>
        </w:rPr>
        <w:t>标准教程</w:t>
      </w:r>
      <w:r w:rsidRPr="00DD6455">
        <w:rPr>
          <w:rFonts w:eastAsiaTheme="minorEastAsia"/>
          <w:sz w:val="28"/>
          <w:szCs w:val="28"/>
          <w:lang w:eastAsia="zh-CN"/>
        </w:rPr>
        <w:t>3/</w:t>
      </w:r>
      <w:r w:rsidRPr="00DD6455">
        <w:rPr>
          <w:rFonts w:eastAsiaTheme="minorEastAsia"/>
          <w:sz w:val="28"/>
          <w:szCs w:val="28"/>
          <w:lang w:eastAsia="zh-CN"/>
        </w:rPr>
        <w:t>姜丽萍主编</w:t>
      </w:r>
      <w:r w:rsidRPr="00DD6455">
        <w:rPr>
          <w:rFonts w:eastAsiaTheme="minorEastAsia"/>
          <w:sz w:val="28"/>
          <w:szCs w:val="28"/>
          <w:lang w:eastAsia="zh-CN"/>
        </w:rPr>
        <w:t>.-</w:t>
      </w:r>
      <w:r w:rsidRPr="00DD6455">
        <w:rPr>
          <w:rFonts w:eastAsiaTheme="minorEastAsia"/>
          <w:sz w:val="28"/>
          <w:szCs w:val="28"/>
          <w:lang w:eastAsia="zh-CN"/>
        </w:rPr>
        <w:t>北京：北京语言大学出版社，</w:t>
      </w:r>
      <w:r w:rsidRPr="00DD6455">
        <w:rPr>
          <w:rFonts w:eastAsiaTheme="minorEastAsia"/>
          <w:sz w:val="28"/>
          <w:szCs w:val="28"/>
          <w:lang w:eastAsia="zh-CN"/>
        </w:rPr>
        <w:t>2014.6</w:t>
      </w:r>
      <w:r w:rsidRPr="00DD6455">
        <w:rPr>
          <w:rFonts w:eastAsiaTheme="minorEastAsia"/>
          <w:sz w:val="28"/>
          <w:szCs w:val="28"/>
          <w:lang w:eastAsia="zh-CN"/>
        </w:rPr>
        <w:t>（</w:t>
      </w:r>
      <w:r w:rsidRPr="00DD6455">
        <w:rPr>
          <w:rFonts w:eastAsiaTheme="minorEastAsia"/>
          <w:sz w:val="28"/>
          <w:szCs w:val="28"/>
          <w:lang w:eastAsia="zh-CN"/>
        </w:rPr>
        <w:t>2018.5</w:t>
      </w:r>
      <w:r w:rsidRPr="00DD6455">
        <w:rPr>
          <w:rFonts w:eastAsiaTheme="minorEastAsia"/>
          <w:sz w:val="28"/>
          <w:szCs w:val="28"/>
          <w:lang w:eastAsia="zh-CN"/>
        </w:rPr>
        <w:t>重印）</w:t>
      </w:r>
      <w:r w:rsidRPr="00DD6455">
        <w:rPr>
          <w:sz w:val="28"/>
          <w:szCs w:val="28"/>
          <w:lang w:eastAsia="zh-CN"/>
        </w:rPr>
        <w:t xml:space="preserve"> </w:t>
      </w:r>
    </w:p>
    <w:p w14:paraId="152CD7B8" w14:textId="6889A908" w:rsidR="002200C9" w:rsidRPr="00DD6455" w:rsidRDefault="002200C9" w:rsidP="00C96F21">
      <w:pPr>
        <w:pStyle w:val="a5"/>
        <w:widowControl/>
        <w:numPr>
          <w:ilvl w:val="0"/>
          <w:numId w:val="23"/>
        </w:numPr>
        <w:tabs>
          <w:tab w:val="left" w:pos="426"/>
          <w:tab w:val="left" w:pos="851"/>
          <w:tab w:val="left" w:pos="1134"/>
        </w:tabs>
        <w:kinsoku w:val="0"/>
        <w:overflowPunct w:val="0"/>
        <w:autoSpaceDE/>
        <w:autoSpaceDN/>
        <w:spacing w:before="47"/>
        <w:ind w:left="0" w:right="-21" w:firstLine="709"/>
        <w:contextualSpacing/>
        <w:jc w:val="both"/>
        <w:textAlignment w:val="baseline"/>
        <w:rPr>
          <w:sz w:val="28"/>
          <w:szCs w:val="28"/>
          <w:lang w:eastAsia="zh-CN"/>
        </w:rPr>
      </w:pPr>
      <w:r w:rsidRPr="00DD6455">
        <w:rPr>
          <w:sz w:val="28"/>
          <w:szCs w:val="28"/>
          <w:lang w:eastAsia="zh-CN"/>
        </w:rPr>
        <w:t xml:space="preserve">Hsk </w:t>
      </w:r>
      <w:r w:rsidRPr="00DD6455">
        <w:rPr>
          <w:rFonts w:eastAsia="SimSun"/>
          <w:sz w:val="28"/>
          <w:szCs w:val="28"/>
          <w:lang w:eastAsia="zh-CN"/>
        </w:rPr>
        <w:t>标准教程</w:t>
      </w:r>
      <w:r w:rsidRPr="00DD6455">
        <w:rPr>
          <w:sz w:val="28"/>
          <w:szCs w:val="28"/>
          <w:lang w:eastAsia="zh-CN"/>
        </w:rPr>
        <w:t>3</w:t>
      </w:r>
      <w:r w:rsidRPr="00DD6455">
        <w:rPr>
          <w:rFonts w:eastAsia="SimSun"/>
          <w:sz w:val="28"/>
          <w:szCs w:val="28"/>
          <w:lang w:eastAsia="zh-CN"/>
        </w:rPr>
        <w:t>练习册</w:t>
      </w:r>
      <w:r w:rsidRPr="00DD6455">
        <w:rPr>
          <w:sz w:val="28"/>
          <w:szCs w:val="28"/>
          <w:lang w:eastAsia="zh-CN"/>
        </w:rPr>
        <w:t>/</w:t>
      </w:r>
      <w:r w:rsidRPr="00DD6455">
        <w:rPr>
          <w:rFonts w:eastAsia="SimSun"/>
          <w:sz w:val="28"/>
          <w:szCs w:val="28"/>
          <w:lang w:eastAsia="zh-CN"/>
        </w:rPr>
        <w:t>姜丽萍主编</w:t>
      </w:r>
      <w:r w:rsidRPr="00DD6455">
        <w:rPr>
          <w:sz w:val="28"/>
          <w:szCs w:val="28"/>
          <w:lang w:eastAsia="zh-CN"/>
        </w:rPr>
        <w:t>.</w:t>
      </w:r>
      <w:r w:rsidR="00A33ABB" w:rsidRPr="00DD6455">
        <w:rPr>
          <w:sz w:val="28"/>
          <w:szCs w:val="28"/>
          <w:lang w:eastAsia="zh-CN"/>
        </w:rPr>
        <w:t xml:space="preserve"> –</w:t>
      </w:r>
      <w:r w:rsidRPr="00DD6455">
        <w:rPr>
          <w:rFonts w:eastAsia="SimSun"/>
          <w:sz w:val="28"/>
          <w:szCs w:val="28"/>
          <w:lang w:eastAsia="zh-CN"/>
        </w:rPr>
        <w:t>北京：北京语言大学出，</w:t>
      </w:r>
      <w:r w:rsidRPr="00DD6455">
        <w:rPr>
          <w:sz w:val="28"/>
          <w:szCs w:val="28"/>
          <w:lang w:eastAsia="zh-CN"/>
        </w:rPr>
        <w:t>2014.6</w:t>
      </w:r>
      <w:r w:rsidRPr="00DD6455">
        <w:rPr>
          <w:rFonts w:eastAsia="SimSun"/>
          <w:sz w:val="28"/>
          <w:szCs w:val="28"/>
          <w:lang w:eastAsia="zh-CN"/>
        </w:rPr>
        <w:t>（</w:t>
      </w:r>
      <w:r w:rsidRPr="00DD6455">
        <w:rPr>
          <w:sz w:val="28"/>
          <w:szCs w:val="28"/>
          <w:lang w:eastAsia="zh-CN"/>
        </w:rPr>
        <w:t>2018.5</w:t>
      </w:r>
      <w:r w:rsidRPr="00DD6455">
        <w:rPr>
          <w:rFonts w:eastAsia="SimSun"/>
          <w:sz w:val="28"/>
          <w:szCs w:val="28"/>
          <w:lang w:eastAsia="zh-CN"/>
        </w:rPr>
        <w:t>重印）</w:t>
      </w:r>
      <w:r w:rsidR="00615E5B" w:rsidRPr="00DD6455">
        <w:rPr>
          <w:rFonts w:eastAsia="SimSun" w:hint="eastAsia"/>
          <w:sz w:val="28"/>
          <w:szCs w:val="28"/>
          <w:lang w:eastAsia="zh-CN"/>
        </w:rPr>
        <w:t>.</w:t>
      </w:r>
      <w:r w:rsidR="00615E5B" w:rsidRPr="00DD6455">
        <w:rPr>
          <w:rFonts w:eastAsia="SimSun"/>
          <w:sz w:val="28"/>
          <w:szCs w:val="28"/>
          <w:lang w:eastAsia="zh-CN"/>
        </w:rPr>
        <w:t xml:space="preserve"> </w:t>
      </w:r>
      <w:r w:rsidR="00615E5B" w:rsidRPr="00DD6455">
        <w:rPr>
          <w:rFonts w:eastAsia="SimSun"/>
          <w:sz w:val="28"/>
          <w:szCs w:val="28"/>
          <w:lang w:val="ru-RU" w:eastAsia="zh-CN"/>
        </w:rPr>
        <w:t xml:space="preserve">5. Стандартный курс </w:t>
      </w:r>
      <w:r w:rsidR="00615E5B" w:rsidRPr="00DD6455">
        <w:rPr>
          <w:rFonts w:eastAsia="SimSun"/>
          <w:sz w:val="28"/>
          <w:szCs w:val="28"/>
          <w:lang w:val="en-US" w:eastAsia="zh-CN"/>
        </w:rPr>
        <w:t>HSK</w:t>
      </w:r>
      <w:r w:rsidR="00615E5B" w:rsidRPr="00DD6455">
        <w:rPr>
          <w:rFonts w:eastAsia="SimSun"/>
          <w:sz w:val="28"/>
          <w:szCs w:val="28"/>
          <w:lang w:val="ru-RU" w:eastAsia="zh-CN"/>
        </w:rPr>
        <w:t xml:space="preserve"> 3. Сборник упражнений / главный редактор Цзян Липин.</w:t>
      </w:r>
      <w:r w:rsidR="00A33ABB" w:rsidRPr="00DD6455">
        <w:rPr>
          <w:sz w:val="28"/>
          <w:szCs w:val="28"/>
          <w:lang w:eastAsia="ru-RU"/>
        </w:rPr>
        <w:t xml:space="preserve"> – </w:t>
      </w:r>
      <w:r w:rsidR="00615E5B" w:rsidRPr="00DD6455">
        <w:rPr>
          <w:rFonts w:eastAsia="SimSun"/>
          <w:sz w:val="28"/>
          <w:szCs w:val="28"/>
          <w:lang w:val="ru-RU" w:eastAsia="zh-CN"/>
        </w:rPr>
        <w:t>Пекин: Издательство Пекинского университета языка и культуры, 2014.6 (перепечатано в 2018.5)</w:t>
      </w:r>
    </w:p>
    <w:sectPr w:rsidR="002200C9" w:rsidRPr="00DD6455" w:rsidSect="008A09CD">
      <w:pgSz w:w="11910" w:h="16840"/>
      <w:pgMar w:top="1120" w:right="853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0C4DB" w14:textId="77777777" w:rsidR="001127C6" w:rsidRDefault="001127C6" w:rsidP="00FF70A6">
      <w:r>
        <w:separator/>
      </w:r>
    </w:p>
  </w:endnote>
  <w:endnote w:type="continuationSeparator" w:id="0">
    <w:p w14:paraId="29D94F72" w14:textId="77777777" w:rsidR="001127C6" w:rsidRDefault="001127C6" w:rsidP="00FF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05976" w14:textId="77777777" w:rsidR="001127C6" w:rsidRDefault="001127C6" w:rsidP="00FF70A6">
      <w:r>
        <w:separator/>
      </w:r>
    </w:p>
  </w:footnote>
  <w:footnote w:type="continuationSeparator" w:id="0">
    <w:p w14:paraId="6ED5DB03" w14:textId="77777777" w:rsidR="001127C6" w:rsidRDefault="001127C6" w:rsidP="00FF7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528"/>
    <w:multiLevelType w:val="hybridMultilevel"/>
    <w:tmpl w:val="F1C83DC4"/>
    <w:lvl w:ilvl="0" w:tplc="13805C92">
      <w:start w:val="1"/>
      <w:numFmt w:val="lowerLetter"/>
      <w:lvlText w:val="%1)"/>
      <w:lvlJc w:val="left"/>
      <w:pPr>
        <w:ind w:left="40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d" w:eastAsia="en-US" w:bidi="ar-SA"/>
      </w:rPr>
    </w:lvl>
    <w:lvl w:ilvl="1" w:tplc="BCD60CE8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8952AA0A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B8C86B80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66DC613C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B2C83F8E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BF2E017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94702DC2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DC38F0BC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090230E2"/>
    <w:multiLevelType w:val="hybridMultilevel"/>
    <w:tmpl w:val="22EAC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46274"/>
    <w:multiLevelType w:val="hybridMultilevel"/>
    <w:tmpl w:val="3AA66F3C"/>
    <w:lvl w:ilvl="0" w:tplc="1EEC8E7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B4B6753"/>
    <w:multiLevelType w:val="hybridMultilevel"/>
    <w:tmpl w:val="432AF738"/>
    <w:lvl w:ilvl="0" w:tplc="66DEF03C">
      <w:numFmt w:val="bullet"/>
      <w:lvlText w:val="•"/>
      <w:lvlJc w:val="left"/>
      <w:pPr>
        <w:ind w:left="1786" w:hanging="360"/>
      </w:pPr>
      <w:rPr>
        <w:rFonts w:hint="default"/>
        <w:lang w:val="id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" w15:restartNumberingAfterBreak="0">
    <w:nsid w:val="14CF6B5B"/>
    <w:multiLevelType w:val="hybridMultilevel"/>
    <w:tmpl w:val="0ACED590"/>
    <w:lvl w:ilvl="0" w:tplc="84BA3F88">
      <w:start w:val="1"/>
      <w:numFmt w:val="decimal"/>
      <w:lvlText w:val="%1."/>
      <w:lvlJc w:val="left"/>
      <w:pPr>
        <w:ind w:left="1713" w:hanging="720"/>
      </w:pPr>
      <w:rPr>
        <w:rFonts w:hint="default"/>
        <w:b w:val="0"/>
        <w:color w:val="auto"/>
        <w:sz w:val="28"/>
        <w:szCs w:val="28"/>
      </w:rPr>
    </w:lvl>
    <w:lvl w:ilvl="1" w:tplc="7FD47700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12702"/>
    <w:multiLevelType w:val="hybridMultilevel"/>
    <w:tmpl w:val="1F3ED828"/>
    <w:lvl w:ilvl="0" w:tplc="FA764A9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 w15:restartNumberingAfterBreak="0">
    <w:nsid w:val="20384A25"/>
    <w:multiLevelType w:val="hybridMultilevel"/>
    <w:tmpl w:val="47F05506"/>
    <w:lvl w:ilvl="0" w:tplc="53A2EF32">
      <w:start w:val="1"/>
      <w:numFmt w:val="upperRoman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id" w:eastAsia="en-US" w:bidi="ar-SA"/>
      </w:rPr>
    </w:lvl>
    <w:lvl w:ilvl="1" w:tplc="F9DE6A68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98F44F22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2528DAC8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B6927736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D8D2B1E4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0B80946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BE601E2C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DBD049FE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7" w15:restartNumberingAfterBreak="0">
    <w:nsid w:val="297D5C3E"/>
    <w:multiLevelType w:val="hybridMultilevel"/>
    <w:tmpl w:val="F142F7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BE44ED9"/>
    <w:multiLevelType w:val="hybridMultilevel"/>
    <w:tmpl w:val="4A7E552A"/>
    <w:lvl w:ilvl="0" w:tplc="B7F83F7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d" w:eastAsia="en-US" w:bidi="ar-SA"/>
      </w:rPr>
    </w:lvl>
    <w:lvl w:ilvl="1" w:tplc="26EC8356">
      <w:numFmt w:val="bullet"/>
      <w:lvlText w:val="•"/>
      <w:lvlJc w:val="left"/>
      <w:pPr>
        <w:ind w:left="1215" w:hanging="284"/>
      </w:pPr>
      <w:rPr>
        <w:rFonts w:hint="default"/>
        <w:lang w:val="id" w:eastAsia="en-US" w:bidi="ar-SA"/>
      </w:rPr>
    </w:lvl>
    <w:lvl w:ilvl="2" w:tplc="1248C13E">
      <w:numFmt w:val="bullet"/>
      <w:lvlText w:val="•"/>
      <w:lvlJc w:val="left"/>
      <w:pPr>
        <w:ind w:left="2152" w:hanging="284"/>
      </w:pPr>
      <w:rPr>
        <w:rFonts w:hint="default"/>
        <w:lang w:val="id" w:eastAsia="en-US" w:bidi="ar-SA"/>
      </w:rPr>
    </w:lvl>
    <w:lvl w:ilvl="3" w:tplc="DAE2D0A6">
      <w:numFmt w:val="bullet"/>
      <w:lvlText w:val="•"/>
      <w:lvlJc w:val="left"/>
      <w:pPr>
        <w:ind w:left="3088" w:hanging="284"/>
      </w:pPr>
      <w:rPr>
        <w:rFonts w:hint="default"/>
        <w:lang w:val="id" w:eastAsia="en-US" w:bidi="ar-SA"/>
      </w:rPr>
    </w:lvl>
    <w:lvl w:ilvl="4" w:tplc="03F045E2">
      <w:numFmt w:val="bullet"/>
      <w:lvlText w:val="•"/>
      <w:lvlJc w:val="left"/>
      <w:pPr>
        <w:ind w:left="4025" w:hanging="284"/>
      </w:pPr>
      <w:rPr>
        <w:rFonts w:hint="default"/>
        <w:lang w:val="id" w:eastAsia="en-US" w:bidi="ar-SA"/>
      </w:rPr>
    </w:lvl>
    <w:lvl w:ilvl="5" w:tplc="6EEEFB18">
      <w:numFmt w:val="bullet"/>
      <w:lvlText w:val="•"/>
      <w:lvlJc w:val="left"/>
      <w:pPr>
        <w:ind w:left="4962" w:hanging="284"/>
      </w:pPr>
      <w:rPr>
        <w:rFonts w:hint="default"/>
        <w:lang w:val="id" w:eastAsia="en-US" w:bidi="ar-SA"/>
      </w:rPr>
    </w:lvl>
    <w:lvl w:ilvl="6" w:tplc="6A3A8966">
      <w:numFmt w:val="bullet"/>
      <w:lvlText w:val="•"/>
      <w:lvlJc w:val="left"/>
      <w:pPr>
        <w:ind w:left="5898" w:hanging="284"/>
      </w:pPr>
      <w:rPr>
        <w:rFonts w:hint="default"/>
        <w:lang w:val="id" w:eastAsia="en-US" w:bidi="ar-SA"/>
      </w:rPr>
    </w:lvl>
    <w:lvl w:ilvl="7" w:tplc="725E1D40">
      <w:numFmt w:val="bullet"/>
      <w:lvlText w:val="•"/>
      <w:lvlJc w:val="left"/>
      <w:pPr>
        <w:ind w:left="6835" w:hanging="284"/>
      </w:pPr>
      <w:rPr>
        <w:rFonts w:hint="default"/>
        <w:lang w:val="id" w:eastAsia="en-US" w:bidi="ar-SA"/>
      </w:rPr>
    </w:lvl>
    <w:lvl w:ilvl="8" w:tplc="62829D30">
      <w:numFmt w:val="bullet"/>
      <w:lvlText w:val="•"/>
      <w:lvlJc w:val="left"/>
      <w:pPr>
        <w:ind w:left="7772" w:hanging="284"/>
      </w:pPr>
      <w:rPr>
        <w:rFonts w:hint="default"/>
        <w:lang w:val="id" w:eastAsia="en-US" w:bidi="ar-SA"/>
      </w:rPr>
    </w:lvl>
  </w:abstractNum>
  <w:abstractNum w:abstractNumId="9" w15:restartNumberingAfterBreak="0">
    <w:nsid w:val="415807B9"/>
    <w:multiLevelType w:val="hybridMultilevel"/>
    <w:tmpl w:val="FB14C03A"/>
    <w:lvl w:ilvl="0" w:tplc="EABA9B40">
      <w:start w:val="1"/>
      <w:numFmt w:val="decimal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d" w:eastAsia="en-US" w:bidi="ar-SA"/>
      </w:rPr>
    </w:lvl>
    <w:lvl w:ilvl="1" w:tplc="66DEF03C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C324C398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4178E67E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1E76191A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433232B6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C4E0519C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634006D6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B75007EA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10" w15:restartNumberingAfterBreak="0">
    <w:nsid w:val="46211D0C"/>
    <w:multiLevelType w:val="hybridMultilevel"/>
    <w:tmpl w:val="FEE2AA78"/>
    <w:lvl w:ilvl="0" w:tplc="3AD43460">
      <w:start w:val="1"/>
      <w:numFmt w:val="decimal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d" w:eastAsia="en-US" w:bidi="ar-SA"/>
      </w:rPr>
    </w:lvl>
    <w:lvl w:ilvl="1" w:tplc="CCF087A0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8026C58E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4A2E1B04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B020365C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DB4EE6E8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DFC88B3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2AF210DA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F586A1B0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11" w15:restartNumberingAfterBreak="0">
    <w:nsid w:val="4BE016B0"/>
    <w:multiLevelType w:val="hybridMultilevel"/>
    <w:tmpl w:val="499AF68E"/>
    <w:lvl w:ilvl="0" w:tplc="5D2E4ABA">
      <w:start w:val="1"/>
      <w:numFmt w:val="decimal"/>
      <w:lvlText w:val="%1."/>
      <w:lvlJc w:val="left"/>
      <w:pPr>
        <w:ind w:left="1069" w:hanging="360"/>
      </w:pPr>
      <w:rPr>
        <w:b w:val="0"/>
        <w:bCs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6474F0"/>
    <w:multiLevelType w:val="hybridMultilevel"/>
    <w:tmpl w:val="1F205FC0"/>
    <w:lvl w:ilvl="0" w:tplc="E106477C">
      <w:start w:val="1"/>
      <w:numFmt w:val="upperRoman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84D530F"/>
    <w:multiLevelType w:val="hybridMultilevel"/>
    <w:tmpl w:val="774652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896BCF"/>
    <w:multiLevelType w:val="hybridMultilevel"/>
    <w:tmpl w:val="899E1B0E"/>
    <w:lvl w:ilvl="0" w:tplc="4D286A00">
      <w:start w:val="3"/>
      <w:numFmt w:val="upperRoman"/>
      <w:lvlText w:val="%1."/>
      <w:lvlJc w:val="left"/>
      <w:pPr>
        <w:ind w:left="853" w:hanging="42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id" w:eastAsia="en-US" w:bidi="ar-SA"/>
      </w:rPr>
    </w:lvl>
    <w:lvl w:ilvl="1" w:tplc="ED7C759C">
      <w:numFmt w:val="bullet"/>
      <w:lvlText w:val="•"/>
      <w:lvlJc w:val="left"/>
      <w:pPr>
        <w:ind w:left="1462" w:hanging="428"/>
      </w:pPr>
      <w:rPr>
        <w:rFonts w:hint="default"/>
        <w:lang w:val="id" w:eastAsia="en-US" w:bidi="ar-SA"/>
      </w:rPr>
    </w:lvl>
    <w:lvl w:ilvl="2" w:tplc="3D5665BC">
      <w:numFmt w:val="bullet"/>
      <w:lvlText w:val="•"/>
      <w:lvlJc w:val="left"/>
      <w:pPr>
        <w:ind w:left="2385" w:hanging="428"/>
      </w:pPr>
      <w:rPr>
        <w:rFonts w:hint="default"/>
        <w:lang w:val="id" w:eastAsia="en-US" w:bidi="ar-SA"/>
      </w:rPr>
    </w:lvl>
    <w:lvl w:ilvl="3" w:tplc="4B7E8DE4">
      <w:numFmt w:val="bullet"/>
      <w:lvlText w:val="•"/>
      <w:lvlJc w:val="left"/>
      <w:pPr>
        <w:ind w:left="3307" w:hanging="428"/>
      </w:pPr>
      <w:rPr>
        <w:rFonts w:hint="default"/>
        <w:lang w:val="id" w:eastAsia="en-US" w:bidi="ar-SA"/>
      </w:rPr>
    </w:lvl>
    <w:lvl w:ilvl="4" w:tplc="E5046754">
      <w:numFmt w:val="bullet"/>
      <w:lvlText w:val="•"/>
      <w:lvlJc w:val="left"/>
      <w:pPr>
        <w:ind w:left="4230" w:hanging="428"/>
      </w:pPr>
      <w:rPr>
        <w:rFonts w:hint="default"/>
        <w:lang w:val="id" w:eastAsia="en-US" w:bidi="ar-SA"/>
      </w:rPr>
    </w:lvl>
    <w:lvl w:ilvl="5" w:tplc="71EA774A">
      <w:numFmt w:val="bullet"/>
      <w:lvlText w:val="•"/>
      <w:lvlJc w:val="left"/>
      <w:pPr>
        <w:ind w:left="5153" w:hanging="428"/>
      </w:pPr>
      <w:rPr>
        <w:rFonts w:hint="default"/>
        <w:lang w:val="id" w:eastAsia="en-US" w:bidi="ar-SA"/>
      </w:rPr>
    </w:lvl>
    <w:lvl w:ilvl="6" w:tplc="D06E8B08">
      <w:numFmt w:val="bullet"/>
      <w:lvlText w:val="•"/>
      <w:lvlJc w:val="left"/>
      <w:pPr>
        <w:ind w:left="6075" w:hanging="428"/>
      </w:pPr>
      <w:rPr>
        <w:rFonts w:hint="default"/>
        <w:lang w:val="id" w:eastAsia="en-US" w:bidi="ar-SA"/>
      </w:rPr>
    </w:lvl>
    <w:lvl w:ilvl="7" w:tplc="39D88AD2">
      <w:numFmt w:val="bullet"/>
      <w:lvlText w:val="•"/>
      <w:lvlJc w:val="left"/>
      <w:pPr>
        <w:ind w:left="6998" w:hanging="428"/>
      </w:pPr>
      <w:rPr>
        <w:rFonts w:hint="default"/>
        <w:lang w:val="id" w:eastAsia="en-US" w:bidi="ar-SA"/>
      </w:rPr>
    </w:lvl>
    <w:lvl w:ilvl="8" w:tplc="37807EB4">
      <w:numFmt w:val="bullet"/>
      <w:lvlText w:val="•"/>
      <w:lvlJc w:val="left"/>
      <w:pPr>
        <w:ind w:left="7921" w:hanging="428"/>
      </w:pPr>
      <w:rPr>
        <w:rFonts w:hint="default"/>
        <w:lang w:val="id" w:eastAsia="en-US" w:bidi="ar-SA"/>
      </w:rPr>
    </w:lvl>
  </w:abstractNum>
  <w:abstractNum w:abstractNumId="15" w15:restartNumberingAfterBreak="0">
    <w:nsid w:val="609159CB"/>
    <w:multiLevelType w:val="hybridMultilevel"/>
    <w:tmpl w:val="B2FCE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02FAF"/>
    <w:multiLevelType w:val="hybridMultilevel"/>
    <w:tmpl w:val="2F5094F6"/>
    <w:lvl w:ilvl="0" w:tplc="8B781F7C">
      <w:start w:val="7"/>
      <w:numFmt w:val="upperRoman"/>
      <w:lvlText w:val="%1."/>
      <w:lvlJc w:val="left"/>
      <w:pPr>
        <w:ind w:left="84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7" w15:restartNumberingAfterBreak="0">
    <w:nsid w:val="6C390F3C"/>
    <w:multiLevelType w:val="hybridMultilevel"/>
    <w:tmpl w:val="92869182"/>
    <w:lvl w:ilvl="0" w:tplc="47BE9E68">
      <w:start w:val="2"/>
      <w:numFmt w:val="upperRoman"/>
      <w:lvlText w:val="%1."/>
      <w:lvlJc w:val="left"/>
      <w:pPr>
        <w:ind w:left="84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8" w15:restartNumberingAfterBreak="0">
    <w:nsid w:val="751E4D30"/>
    <w:multiLevelType w:val="hybridMultilevel"/>
    <w:tmpl w:val="6A12B0F4"/>
    <w:lvl w:ilvl="0" w:tplc="035AEAE6">
      <w:start w:val="1"/>
      <w:numFmt w:val="upperRoman"/>
      <w:lvlText w:val="%1."/>
      <w:lvlJc w:val="righ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20CD2"/>
    <w:multiLevelType w:val="hybridMultilevel"/>
    <w:tmpl w:val="147A0D48"/>
    <w:lvl w:ilvl="0" w:tplc="5150D51C">
      <w:start w:val="1"/>
      <w:numFmt w:val="upperRoman"/>
      <w:lvlText w:val="%1."/>
      <w:lvlJc w:val="left"/>
      <w:pPr>
        <w:ind w:left="8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0" w15:restartNumberingAfterBreak="0">
    <w:nsid w:val="75B021E3"/>
    <w:multiLevelType w:val="hybridMultilevel"/>
    <w:tmpl w:val="9774E6E8"/>
    <w:lvl w:ilvl="0" w:tplc="DF2E8B1A">
      <w:start w:val="1"/>
      <w:numFmt w:val="upperRoman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id" w:eastAsia="en-US" w:bidi="ar-SA"/>
      </w:rPr>
    </w:lvl>
    <w:lvl w:ilvl="1" w:tplc="C850456C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A3BE427E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6270E430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97D2EF80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9FE24AE6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E03A96A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E89652F4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E89650CE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21" w15:restartNumberingAfterBreak="0">
    <w:nsid w:val="7A236EB3"/>
    <w:multiLevelType w:val="hybridMultilevel"/>
    <w:tmpl w:val="2E5E4612"/>
    <w:lvl w:ilvl="0" w:tplc="9AF8AF0C">
      <w:start w:val="2"/>
      <w:numFmt w:val="upperRoman"/>
      <w:lvlText w:val="%1"/>
      <w:lvlJc w:val="left"/>
      <w:pPr>
        <w:ind w:left="111" w:hanging="3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d" w:eastAsia="en-US" w:bidi="ar-SA"/>
      </w:rPr>
    </w:lvl>
    <w:lvl w:ilvl="1" w:tplc="E962FF5A">
      <w:numFmt w:val="bullet"/>
      <w:lvlText w:val="•"/>
      <w:lvlJc w:val="left"/>
      <w:pPr>
        <w:ind w:left="263" w:hanging="316"/>
      </w:pPr>
      <w:rPr>
        <w:rFonts w:hint="default"/>
        <w:lang w:val="id" w:eastAsia="en-US" w:bidi="ar-SA"/>
      </w:rPr>
    </w:lvl>
    <w:lvl w:ilvl="2" w:tplc="B38A6B36">
      <w:numFmt w:val="bullet"/>
      <w:lvlText w:val="•"/>
      <w:lvlJc w:val="left"/>
      <w:pPr>
        <w:ind w:left="406" w:hanging="316"/>
      </w:pPr>
      <w:rPr>
        <w:rFonts w:hint="default"/>
        <w:lang w:val="id" w:eastAsia="en-US" w:bidi="ar-SA"/>
      </w:rPr>
    </w:lvl>
    <w:lvl w:ilvl="3" w:tplc="7AB04E0A">
      <w:numFmt w:val="bullet"/>
      <w:lvlText w:val="•"/>
      <w:lvlJc w:val="left"/>
      <w:pPr>
        <w:ind w:left="549" w:hanging="316"/>
      </w:pPr>
      <w:rPr>
        <w:rFonts w:hint="default"/>
        <w:lang w:val="id" w:eastAsia="en-US" w:bidi="ar-SA"/>
      </w:rPr>
    </w:lvl>
    <w:lvl w:ilvl="4" w:tplc="32DC9C22">
      <w:numFmt w:val="bullet"/>
      <w:lvlText w:val="•"/>
      <w:lvlJc w:val="left"/>
      <w:pPr>
        <w:ind w:left="692" w:hanging="316"/>
      </w:pPr>
      <w:rPr>
        <w:rFonts w:hint="default"/>
        <w:lang w:val="id" w:eastAsia="en-US" w:bidi="ar-SA"/>
      </w:rPr>
    </w:lvl>
    <w:lvl w:ilvl="5" w:tplc="2DF0BE18">
      <w:numFmt w:val="bullet"/>
      <w:lvlText w:val="•"/>
      <w:lvlJc w:val="left"/>
      <w:pPr>
        <w:ind w:left="835" w:hanging="316"/>
      </w:pPr>
      <w:rPr>
        <w:rFonts w:hint="default"/>
        <w:lang w:val="id" w:eastAsia="en-US" w:bidi="ar-SA"/>
      </w:rPr>
    </w:lvl>
    <w:lvl w:ilvl="6" w:tplc="2ED401F0">
      <w:numFmt w:val="bullet"/>
      <w:lvlText w:val="•"/>
      <w:lvlJc w:val="left"/>
      <w:pPr>
        <w:ind w:left="978" w:hanging="316"/>
      </w:pPr>
      <w:rPr>
        <w:rFonts w:hint="default"/>
        <w:lang w:val="id" w:eastAsia="en-US" w:bidi="ar-SA"/>
      </w:rPr>
    </w:lvl>
    <w:lvl w:ilvl="7" w:tplc="AEEE7F6E">
      <w:numFmt w:val="bullet"/>
      <w:lvlText w:val="•"/>
      <w:lvlJc w:val="left"/>
      <w:pPr>
        <w:ind w:left="1121" w:hanging="316"/>
      </w:pPr>
      <w:rPr>
        <w:rFonts w:hint="default"/>
        <w:lang w:val="id" w:eastAsia="en-US" w:bidi="ar-SA"/>
      </w:rPr>
    </w:lvl>
    <w:lvl w:ilvl="8" w:tplc="1EC4B21C">
      <w:numFmt w:val="bullet"/>
      <w:lvlText w:val="•"/>
      <w:lvlJc w:val="left"/>
      <w:pPr>
        <w:ind w:left="1264" w:hanging="316"/>
      </w:pPr>
      <w:rPr>
        <w:rFonts w:hint="default"/>
        <w:lang w:val="id" w:eastAsia="en-US" w:bidi="ar-SA"/>
      </w:rPr>
    </w:lvl>
  </w:abstractNum>
  <w:abstractNum w:abstractNumId="22" w15:restartNumberingAfterBreak="0">
    <w:nsid w:val="7CF940C2"/>
    <w:multiLevelType w:val="multilevel"/>
    <w:tmpl w:val="03121AEA"/>
    <w:lvl w:ilvl="0">
      <w:start w:val="1"/>
      <w:numFmt w:val="upperRoman"/>
      <w:lvlText w:val="%1."/>
      <w:lvlJc w:val="left"/>
      <w:pPr>
        <w:ind w:left="721" w:hanging="72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2457" w:hanging="2400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2513" w:hanging="24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9" w:hanging="24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5" w:hanging="24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1" w:hanging="24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7" w:hanging="24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24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9" w:hanging="24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21"/>
  </w:num>
  <w:num w:numId="4">
    <w:abstractNumId w:val="10"/>
  </w:num>
  <w:num w:numId="5">
    <w:abstractNumId w:val="8"/>
  </w:num>
  <w:num w:numId="6">
    <w:abstractNumId w:val="14"/>
  </w:num>
  <w:num w:numId="7">
    <w:abstractNumId w:val="6"/>
  </w:num>
  <w:num w:numId="8">
    <w:abstractNumId w:val="20"/>
  </w:num>
  <w:num w:numId="9">
    <w:abstractNumId w:val="22"/>
  </w:num>
  <w:num w:numId="10">
    <w:abstractNumId w:val="18"/>
  </w:num>
  <w:num w:numId="11">
    <w:abstractNumId w:val="5"/>
  </w:num>
  <w:num w:numId="12">
    <w:abstractNumId w:val="12"/>
  </w:num>
  <w:num w:numId="13">
    <w:abstractNumId w:val="2"/>
  </w:num>
  <w:num w:numId="14">
    <w:abstractNumId w:val="19"/>
  </w:num>
  <w:num w:numId="15">
    <w:abstractNumId w:val="17"/>
  </w:num>
  <w:num w:numId="16">
    <w:abstractNumId w:val="16"/>
  </w:num>
  <w:num w:numId="17">
    <w:abstractNumId w:val="15"/>
  </w:num>
  <w:num w:numId="18">
    <w:abstractNumId w:val="4"/>
  </w:num>
  <w:num w:numId="19">
    <w:abstractNumId w:val="11"/>
  </w:num>
  <w:num w:numId="20">
    <w:abstractNumId w:val="13"/>
  </w:num>
  <w:num w:numId="21">
    <w:abstractNumId w:val="3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83"/>
    <w:rsid w:val="00014617"/>
    <w:rsid w:val="00027E9C"/>
    <w:rsid w:val="00045CE8"/>
    <w:rsid w:val="0004781D"/>
    <w:rsid w:val="0005402B"/>
    <w:rsid w:val="0006563A"/>
    <w:rsid w:val="00090219"/>
    <w:rsid w:val="00096C5C"/>
    <w:rsid w:val="000A17F8"/>
    <w:rsid w:val="000B2AD2"/>
    <w:rsid w:val="000E466E"/>
    <w:rsid w:val="000F237B"/>
    <w:rsid w:val="001023E5"/>
    <w:rsid w:val="001127C6"/>
    <w:rsid w:val="00151679"/>
    <w:rsid w:val="001655DB"/>
    <w:rsid w:val="00171291"/>
    <w:rsid w:val="00177A0F"/>
    <w:rsid w:val="001830FA"/>
    <w:rsid w:val="001876A1"/>
    <w:rsid w:val="001976BD"/>
    <w:rsid w:val="001B40B9"/>
    <w:rsid w:val="001C61C1"/>
    <w:rsid w:val="001D4242"/>
    <w:rsid w:val="001D4EC8"/>
    <w:rsid w:val="001E2762"/>
    <w:rsid w:val="001F7A22"/>
    <w:rsid w:val="002046DA"/>
    <w:rsid w:val="00205D55"/>
    <w:rsid w:val="00207431"/>
    <w:rsid w:val="00212F0B"/>
    <w:rsid w:val="002200C9"/>
    <w:rsid w:val="00230436"/>
    <w:rsid w:val="0024054A"/>
    <w:rsid w:val="002470C3"/>
    <w:rsid w:val="00250544"/>
    <w:rsid w:val="002538F5"/>
    <w:rsid w:val="00265C01"/>
    <w:rsid w:val="0026606D"/>
    <w:rsid w:val="002742E3"/>
    <w:rsid w:val="0028376A"/>
    <w:rsid w:val="00283B35"/>
    <w:rsid w:val="00287486"/>
    <w:rsid w:val="00292E47"/>
    <w:rsid w:val="002A2A41"/>
    <w:rsid w:val="002A606E"/>
    <w:rsid w:val="002B45FC"/>
    <w:rsid w:val="002C628F"/>
    <w:rsid w:val="002E4F10"/>
    <w:rsid w:val="002F0D29"/>
    <w:rsid w:val="002F3F55"/>
    <w:rsid w:val="002F4EBF"/>
    <w:rsid w:val="002F6925"/>
    <w:rsid w:val="003015C4"/>
    <w:rsid w:val="00301B74"/>
    <w:rsid w:val="003074BA"/>
    <w:rsid w:val="00312D50"/>
    <w:rsid w:val="00312DD0"/>
    <w:rsid w:val="00314A17"/>
    <w:rsid w:val="003204F9"/>
    <w:rsid w:val="00327255"/>
    <w:rsid w:val="00334911"/>
    <w:rsid w:val="00345422"/>
    <w:rsid w:val="003534C4"/>
    <w:rsid w:val="00353733"/>
    <w:rsid w:val="00355BA4"/>
    <w:rsid w:val="003567CD"/>
    <w:rsid w:val="00364D95"/>
    <w:rsid w:val="0037448E"/>
    <w:rsid w:val="003A1E8F"/>
    <w:rsid w:val="003D576F"/>
    <w:rsid w:val="003F1441"/>
    <w:rsid w:val="003F1680"/>
    <w:rsid w:val="00406083"/>
    <w:rsid w:val="00420A94"/>
    <w:rsid w:val="004217B6"/>
    <w:rsid w:val="0043633C"/>
    <w:rsid w:val="00452EEC"/>
    <w:rsid w:val="00452F27"/>
    <w:rsid w:val="00461FD4"/>
    <w:rsid w:val="00477610"/>
    <w:rsid w:val="00484733"/>
    <w:rsid w:val="00485B17"/>
    <w:rsid w:val="00492EEF"/>
    <w:rsid w:val="004E11E1"/>
    <w:rsid w:val="004E4E2A"/>
    <w:rsid w:val="00503A0F"/>
    <w:rsid w:val="00513CA1"/>
    <w:rsid w:val="005457EF"/>
    <w:rsid w:val="005470DA"/>
    <w:rsid w:val="00556135"/>
    <w:rsid w:val="0056087D"/>
    <w:rsid w:val="005735C3"/>
    <w:rsid w:val="00593099"/>
    <w:rsid w:val="00596CBC"/>
    <w:rsid w:val="005B0A41"/>
    <w:rsid w:val="005C725A"/>
    <w:rsid w:val="005F6B9B"/>
    <w:rsid w:val="00601D68"/>
    <w:rsid w:val="0061151D"/>
    <w:rsid w:val="00613BF0"/>
    <w:rsid w:val="00615E5B"/>
    <w:rsid w:val="00620F8D"/>
    <w:rsid w:val="006623D1"/>
    <w:rsid w:val="00675580"/>
    <w:rsid w:val="00690115"/>
    <w:rsid w:val="006A0F26"/>
    <w:rsid w:val="006A4D73"/>
    <w:rsid w:val="006A5525"/>
    <w:rsid w:val="006B3477"/>
    <w:rsid w:val="006B36E0"/>
    <w:rsid w:val="006C6D89"/>
    <w:rsid w:val="006D0C8A"/>
    <w:rsid w:val="006D300B"/>
    <w:rsid w:val="006D6F4F"/>
    <w:rsid w:val="006E1B2B"/>
    <w:rsid w:val="006F0133"/>
    <w:rsid w:val="006F1F44"/>
    <w:rsid w:val="006F7206"/>
    <w:rsid w:val="007167D8"/>
    <w:rsid w:val="00717C91"/>
    <w:rsid w:val="007241F2"/>
    <w:rsid w:val="00725586"/>
    <w:rsid w:val="00731350"/>
    <w:rsid w:val="00757CFE"/>
    <w:rsid w:val="00771AA5"/>
    <w:rsid w:val="00773207"/>
    <w:rsid w:val="00776C4C"/>
    <w:rsid w:val="00781273"/>
    <w:rsid w:val="00790288"/>
    <w:rsid w:val="007A11A1"/>
    <w:rsid w:val="007A5CFC"/>
    <w:rsid w:val="007B3DFB"/>
    <w:rsid w:val="007B53E0"/>
    <w:rsid w:val="007B73D5"/>
    <w:rsid w:val="007C2419"/>
    <w:rsid w:val="007C354E"/>
    <w:rsid w:val="007D1E4A"/>
    <w:rsid w:val="007E7726"/>
    <w:rsid w:val="007F05BE"/>
    <w:rsid w:val="00801D5F"/>
    <w:rsid w:val="008025E6"/>
    <w:rsid w:val="00812045"/>
    <w:rsid w:val="0081530C"/>
    <w:rsid w:val="00816701"/>
    <w:rsid w:val="00821DF4"/>
    <w:rsid w:val="00823596"/>
    <w:rsid w:val="00842778"/>
    <w:rsid w:val="00842BAC"/>
    <w:rsid w:val="00843040"/>
    <w:rsid w:val="00846481"/>
    <w:rsid w:val="00850D8A"/>
    <w:rsid w:val="00853EB8"/>
    <w:rsid w:val="00855E74"/>
    <w:rsid w:val="00865563"/>
    <w:rsid w:val="00875DB6"/>
    <w:rsid w:val="00882C7C"/>
    <w:rsid w:val="00890B01"/>
    <w:rsid w:val="008A09CD"/>
    <w:rsid w:val="008B0010"/>
    <w:rsid w:val="008B611A"/>
    <w:rsid w:val="008E3322"/>
    <w:rsid w:val="008E6FDA"/>
    <w:rsid w:val="0090157B"/>
    <w:rsid w:val="0090378D"/>
    <w:rsid w:val="00907347"/>
    <w:rsid w:val="00916746"/>
    <w:rsid w:val="00923DFF"/>
    <w:rsid w:val="0092692A"/>
    <w:rsid w:val="00942541"/>
    <w:rsid w:val="00952732"/>
    <w:rsid w:val="009529D5"/>
    <w:rsid w:val="00957024"/>
    <w:rsid w:val="009606A5"/>
    <w:rsid w:val="00974FE4"/>
    <w:rsid w:val="009B6039"/>
    <w:rsid w:val="009B6C53"/>
    <w:rsid w:val="009C647C"/>
    <w:rsid w:val="009E79C0"/>
    <w:rsid w:val="009F04EC"/>
    <w:rsid w:val="00A207A0"/>
    <w:rsid w:val="00A30CE9"/>
    <w:rsid w:val="00A31C4A"/>
    <w:rsid w:val="00A33ABB"/>
    <w:rsid w:val="00A3469F"/>
    <w:rsid w:val="00A350B6"/>
    <w:rsid w:val="00A64971"/>
    <w:rsid w:val="00A65218"/>
    <w:rsid w:val="00A73019"/>
    <w:rsid w:val="00A814E9"/>
    <w:rsid w:val="00A92673"/>
    <w:rsid w:val="00AB66AA"/>
    <w:rsid w:val="00AC01BA"/>
    <w:rsid w:val="00AC1E2A"/>
    <w:rsid w:val="00AD58BF"/>
    <w:rsid w:val="00AF4152"/>
    <w:rsid w:val="00B02984"/>
    <w:rsid w:val="00B04036"/>
    <w:rsid w:val="00B04C01"/>
    <w:rsid w:val="00B0567B"/>
    <w:rsid w:val="00B13003"/>
    <w:rsid w:val="00B15E8A"/>
    <w:rsid w:val="00B33736"/>
    <w:rsid w:val="00B43814"/>
    <w:rsid w:val="00B542DD"/>
    <w:rsid w:val="00B579C4"/>
    <w:rsid w:val="00B66D61"/>
    <w:rsid w:val="00B719BC"/>
    <w:rsid w:val="00B765AC"/>
    <w:rsid w:val="00B96232"/>
    <w:rsid w:val="00BA5DA5"/>
    <w:rsid w:val="00BB0801"/>
    <w:rsid w:val="00BB6158"/>
    <w:rsid w:val="00BC11EF"/>
    <w:rsid w:val="00BE6491"/>
    <w:rsid w:val="00BF4C10"/>
    <w:rsid w:val="00BF7E9B"/>
    <w:rsid w:val="00C005D5"/>
    <w:rsid w:val="00C033C5"/>
    <w:rsid w:val="00C06DF1"/>
    <w:rsid w:val="00C24928"/>
    <w:rsid w:val="00C26A15"/>
    <w:rsid w:val="00C32EF1"/>
    <w:rsid w:val="00C3406C"/>
    <w:rsid w:val="00C3468B"/>
    <w:rsid w:val="00C45E38"/>
    <w:rsid w:val="00C47219"/>
    <w:rsid w:val="00C64BA9"/>
    <w:rsid w:val="00C71E44"/>
    <w:rsid w:val="00C830AD"/>
    <w:rsid w:val="00C9308C"/>
    <w:rsid w:val="00C96F21"/>
    <w:rsid w:val="00CB10A0"/>
    <w:rsid w:val="00CC0DB4"/>
    <w:rsid w:val="00CC28C8"/>
    <w:rsid w:val="00CF03E5"/>
    <w:rsid w:val="00CF76D9"/>
    <w:rsid w:val="00D1013A"/>
    <w:rsid w:val="00D140E6"/>
    <w:rsid w:val="00D23983"/>
    <w:rsid w:val="00D333A5"/>
    <w:rsid w:val="00D36ECE"/>
    <w:rsid w:val="00D42189"/>
    <w:rsid w:val="00D57A65"/>
    <w:rsid w:val="00D65441"/>
    <w:rsid w:val="00D751F4"/>
    <w:rsid w:val="00D77408"/>
    <w:rsid w:val="00D814D4"/>
    <w:rsid w:val="00D86066"/>
    <w:rsid w:val="00D9301B"/>
    <w:rsid w:val="00D93DDA"/>
    <w:rsid w:val="00DA0B8D"/>
    <w:rsid w:val="00DA7257"/>
    <w:rsid w:val="00DB0B3B"/>
    <w:rsid w:val="00DB42B8"/>
    <w:rsid w:val="00DC1F91"/>
    <w:rsid w:val="00DC2EB3"/>
    <w:rsid w:val="00DD6455"/>
    <w:rsid w:val="00DD71B7"/>
    <w:rsid w:val="00DE2FB7"/>
    <w:rsid w:val="00DF3CA9"/>
    <w:rsid w:val="00DF78E2"/>
    <w:rsid w:val="00E04C1A"/>
    <w:rsid w:val="00E33D63"/>
    <w:rsid w:val="00E37B8F"/>
    <w:rsid w:val="00E5298B"/>
    <w:rsid w:val="00E556C9"/>
    <w:rsid w:val="00E65EE6"/>
    <w:rsid w:val="00E67670"/>
    <w:rsid w:val="00E818AC"/>
    <w:rsid w:val="00E820E0"/>
    <w:rsid w:val="00E84EF7"/>
    <w:rsid w:val="00E91D6A"/>
    <w:rsid w:val="00E945E5"/>
    <w:rsid w:val="00EB1EEE"/>
    <w:rsid w:val="00EC4E23"/>
    <w:rsid w:val="00EC5F0B"/>
    <w:rsid w:val="00EE7BA1"/>
    <w:rsid w:val="00EF6EF5"/>
    <w:rsid w:val="00F004DB"/>
    <w:rsid w:val="00F0330A"/>
    <w:rsid w:val="00F03E47"/>
    <w:rsid w:val="00F45451"/>
    <w:rsid w:val="00F4666E"/>
    <w:rsid w:val="00F50682"/>
    <w:rsid w:val="00F60972"/>
    <w:rsid w:val="00F76FCC"/>
    <w:rsid w:val="00F82DCF"/>
    <w:rsid w:val="00F869BE"/>
    <w:rsid w:val="00F93930"/>
    <w:rsid w:val="00FA6BA9"/>
    <w:rsid w:val="00FC194C"/>
    <w:rsid w:val="00FC489F"/>
    <w:rsid w:val="00FD7357"/>
    <w:rsid w:val="00FE2397"/>
    <w:rsid w:val="00FF6C51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F905"/>
  <w15:docId w15:val="{BC23C375-C23B-4E88-8F82-5E47D0CF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id"/>
    </w:rPr>
  </w:style>
  <w:style w:type="paragraph" w:styleId="1">
    <w:name w:val="heading 1"/>
    <w:basedOn w:val="a"/>
    <w:uiPriority w:val="9"/>
    <w:qFormat/>
    <w:pPr>
      <w:ind w:left="122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8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05" w:hanging="284"/>
    </w:pPr>
    <w:rPr>
      <w:sz w:val="28"/>
      <w:szCs w:val="28"/>
    </w:rPr>
  </w:style>
  <w:style w:type="paragraph" w:styleId="a5">
    <w:name w:val="List Paragraph"/>
    <w:aliases w:val="List_Paragraph,Multilevel para_II,List Paragraph (numbered (a)),Numbered list,List Paragraph,Bullet Points,Listenabsatz1,Bullet List Paragraph,Level 1 Bullet,Subtítulo tabela,Resume Title,heading 4,Citation List,Заголовок 41"/>
    <w:basedOn w:val="a"/>
    <w:link w:val="a6"/>
    <w:uiPriority w:val="34"/>
    <w:qFormat/>
    <w:pPr>
      <w:ind w:left="405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FF70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70A6"/>
    <w:rPr>
      <w:rFonts w:ascii="Times New Roman" w:eastAsia="Times New Roman" w:hAnsi="Times New Roman" w:cs="Times New Roman"/>
      <w:lang w:val="id"/>
    </w:rPr>
  </w:style>
  <w:style w:type="paragraph" w:styleId="a9">
    <w:name w:val="footer"/>
    <w:basedOn w:val="a"/>
    <w:link w:val="aa"/>
    <w:uiPriority w:val="99"/>
    <w:unhideWhenUsed/>
    <w:rsid w:val="00FF70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70A6"/>
    <w:rPr>
      <w:rFonts w:ascii="Times New Roman" w:eastAsia="Times New Roman" w:hAnsi="Times New Roman" w:cs="Times New Roman"/>
      <w:lang w:val="id"/>
    </w:rPr>
  </w:style>
  <w:style w:type="paragraph" w:styleId="ab">
    <w:name w:val="Balloon Text"/>
    <w:basedOn w:val="a"/>
    <w:link w:val="ac"/>
    <w:uiPriority w:val="99"/>
    <w:semiHidden/>
    <w:unhideWhenUsed/>
    <w:rsid w:val="006B34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3477"/>
    <w:rPr>
      <w:rFonts w:ascii="Tahoma" w:eastAsia="Times New Roman" w:hAnsi="Tahoma" w:cs="Tahoma"/>
      <w:sz w:val="16"/>
      <w:szCs w:val="16"/>
      <w:lang w:val="id"/>
    </w:rPr>
  </w:style>
  <w:style w:type="character" w:customStyle="1" w:styleId="30">
    <w:name w:val="Заголовок 3 Знак"/>
    <w:basedOn w:val="a0"/>
    <w:link w:val="3"/>
    <w:uiPriority w:val="9"/>
    <w:semiHidden/>
    <w:rsid w:val="00E818AC"/>
    <w:rPr>
      <w:rFonts w:asciiTheme="majorHAnsi" w:eastAsiaTheme="majorEastAsia" w:hAnsiTheme="majorHAnsi" w:cstheme="majorBidi"/>
      <w:b/>
      <w:bCs/>
      <w:color w:val="4F81BD" w:themeColor="accent1"/>
      <w:lang w:val="id"/>
    </w:rPr>
  </w:style>
  <w:style w:type="character" w:customStyle="1" w:styleId="a6">
    <w:name w:val="Абзац списка Знак"/>
    <w:aliases w:val="List_Paragraph Знак,Multilevel para_II Знак,List Paragraph (numbered (a)) Знак,Numbered list Знак,List Paragraph Знак,Bullet Points Знак,Listenabsatz1 Знак,Bullet List Paragraph Знак,Level 1 Bullet Знак,Subtítulo tabela Знак"/>
    <w:link w:val="a5"/>
    <w:uiPriority w:val="99"/>
    <w:locked/>
    <w:rsid w:val="00B13003"/>
    <w:rPr>
      <w:rFonts w:ascii="Times New Roman" w:eastAsia="Times New Roman" w:hAnsi="Times New Roman" w:cs="Times New Roman"/>
      <w:lang w:val="id"/>
    </w:rPr>
  </w:style>
  <w:style w:type="character" w:customStyle="1" w:styleId="a4">
    <w:name w:val="Основной текст Знак"/>
    <w:basedOn w:val="a0"/>
    <w:link w:val="a3"/>
    <w:uiPriority w:val="1"/>
    <w:rsid w:val="000B2AD2"/>
    <w:rPr>
      <w:rFonts w:ascii="Times New Roman" w:eastAsia="Times New Roman" w:hAnsi="Times New Roman" w:cs="Times New Roman"/>
      <w:sz w:val="28"/>
      <w:szCs w:val="2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95326A2-98BE-4EE7-B35E-4DA19D888E2E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9BAB6-FF37-4A89-A4B7-7DACDF0F2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2023-10-15T04:08:00Z</cp:lastPrinted>
  <dcterms:created xsi:type="dcterms:W3CDTF">2025-01-23T05:51:00Z</dcterms:created>
  <dcterms:modified xsi:type="dcterms:W3CDTF">2025-05-12T10:26:00Z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2023-09-07T00:00:00Z</vt:filetime>
  </property>
</Properties>
</file>