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42DC9" w14:textId="19F6E38E" w:rsidR="003C7212" w:rsidRDefault="00C44F0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bookmarkStart w:id="0" w:name="_GoBack"/>
      <w:r>
        <w:rPr>
          <w:noProof/>
          <w:lang w:val="ru-RU"/>
        </w:rPr>
        <w:drawing>
          <wp:anchor distT="0" distB="0" distL="114300" distR="114300" simplePos="0" relativeHeight="251660288" behindDoc="1" locked="0" layoutInCell="1" allowOverlap="1" wp14:anchorId="0D1E5967" wp14:editId="3D65CF49">
            <wp:simplePos x="0" y="0"/>
            <wp:positionH relativeFrom="page">
              <wp:align>right</wp:align>
            </wp:positionH>
            <wp:positionV relativeFrom="paragraph">
              <wp:posOffset>-457201</wp:posOffset>
            </wp:positionV>
            <wp:extent cx="7543800" cy="10677525"/>
            <wp:effectExtent l="0" t="0" r="0" b="9525"/>
            <wp:wrapNone/>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36DD4D37"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2E7FE9C"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91F9962"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C4C4853"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57F7E95"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727D938"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EC510EF"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92787A1" w14:textId="77777777" w:rsidR="003C7212" w:rsidRDefault="003C72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6C8AE70E"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7CEED70"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877A426"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0E12411"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83166FC" w14:textId="77777777" w:rsidR="003C7212" w:rsidRDefault="00F113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noProof/>
          <w:lang w:val="ru-RU"/>
        </w:rPr>
        <mc:AlternateContent>
          <mc:Choice Requires="wpg">
            <w:drawing>
              <wp:anchor distT="0" distB="0" distL="114300" distR="114300" simplePos="0" relativeHeight="251659264" behindDoc="0" locked="0" layoutInCell="1" hidden="0" allowOverlap="1" wp14:anchorId="4457E009" wp14:editId="7A3AA563">
                <wp:simplePos x="0" y="0"/>
                <wp:positionH relativeFrom="column">
                  <wp:posOffset>50801</wp:posOffset>
                </wp:positionH>
                <wp:positionV relativeFrom="paragraph">
                  <wp:posOffset>12700</wp:posOffset>
                </wp:positionV>
                <wp:extent cx="6659880" cy="4212590"/>
                <wp:effectExtent l="0" t="0" r="0" b="0"/>
                <wp:wrapNone/>
                <wp:docPr id="17" name="Группа 17"/>
                <wp:cNvGraphicFramePr/>
                <a:graphic xmlns:a="http://schemas.openxmlformats.org/drawingml/2006/main">
                  <a:graphicData uri="http://schemas.microsoft.com/office/word/2010/wordprocessingGroup">
                    <wpg:wgp>
                      <wpg:cNvGrpSpPr/>
                      <wpg:grpSpPr>
                        <a:xfrm>
                          <a:off x="0" y="0"/>
                          <a:ext cx="6659880" cy="4212590"/>
                          <a:chOff x="2016050" y="1673700"/>
                          <a:chExt cx="6659900" cy="4212600"/>
                        </a:xfrm>
                      </wpg:grpSpPr>
                      <wpg:grpSp>
                        <wpg:cNvPr id="1020937411" name="Группа 1020937411"/>
                        <wpg:cNvGrpSpPr/>
                        <wpg:grpSpPr>
                          <a:xfrm>
                            <a:off x="2016060" y="1673705"/>
                            <a:ext cx="6659880" cy="4212590"/>
                            <a:chOff x="2016050" y="1673700"/>
                            <a:chExt cx="6659900" cy="4212600"/>
                          </a:xfrm>
                        </wpg:grpSpPr>
                        <wps:wsp>
                          <wps:cNvPr id="1043680781" name="Прямоугольник 1043680781"/>
                          <wps:cNvSpPr/>
                          <wps:spPr>
                            <a:xfrm>
                              <a:off x="2016050" y="1673700"/>
                              <a:ext cx="6659900" cy="4212600"/>
                            </a:xfrm>
                            <a:prstGeom prst="rect">
                              <a:avLst/>
                            </a:prstGeom>
                            <a:noFill/>
                            <a:ln>
                              <a:noFill/>
                            </a:ln>
                          </wps:spPr>
                          <wps:txbx>
                            <w:txbxContent>
                              <w:p w14:paraId="31F1E80E" w14:textId="77777777" w:rsidR="003C7212" w:rsidRDefault="003C7212">
                                <w:pPr>
                                  <w:spacing w:after="0" w:line="240" w:lineRule="auto"/>
                                  <w:textDirection w:val="btLr"/>
                                </w:pPr>
                              </w:p>
                            </w:txbxContent>
                          </wps:txbx>
                          <wps:bodyPr spcFirstLastPara="1" wrap="square" lIns="91425" tIns="91425" rIns="91425" bIns="91425" anchor="ctr" anchorCtr="0">
                            <a:noAutofit/>
                          </wps:bodyPr>
                        </wps:wsp>
                        <wpg:grpSp>
                          <wpg:cNvPr id="2081429229" name="Группа 2081429229"/>
                          <wpg:cNvGrpSpPr/>
                          <wpg:grpSpPr>
                            <a:xfrm>
                              <a:off x="2016060" y="1673705"/>
                              <a:ext cx="6659880" cy="4212590"/>
                              <a:chOff x="2016050" y="1673700"/>
                              <a:chExt cx="6659900" cy="4212600"/>
                            </a:xfrm>
                          </wpg:grpSpPr>
                          <wps:wsp>
                            <wps:cNvPr id="1878147986" name="Прямоугольник 1878147986"/>
                            <wps:cNvSpPr/>
                            <wps:spPr>
                              <a:xfrm>
                                <a:off x="2016050" y="1673700"/>
                                <a:ext cx="6659900" cy="4212600"/>
                              </a:xfrm>
                              <a:prstGeom prst="rect">
                                <a:avLst/>
                              </a:prstGeom>
                              <a:noFill/>
                              <a:ln>
                                <a:noFill/>
                              </a:ln>
                            </wps:spPr>
                            <wps:txbx>
                              <w:txbxContent>
                                <w:p w14:paraId="0E8ACA3B" w14:textId="77777777" w:rsidR="003C7212" w:rsidRDefault="003C7212">
                                  <w:pPr>
                                    <w:spacing w:after="0" w:line="240" w:lineRule="auto"/>
                                    <w:textDirection w:val="btLr"/>
                                  </w:pPr>
                                </w:p>
                              </w:txbxContent>
                            </wps:txbx>
                            <wps:bodyPr spcFirstLastPara="1" wrap="square" lIns="91425" tIns="91425" rIns="91425" bIns="91425" anchor="ctr" anchorCtr="0">
                              <a:noAutofit/>
                            </wps:bodyPr>
                          </wps:wsp>
                          <wpg:grpSp>
                            <wpg:cNvPr id="1102300210" name="Группа 1102300210"/>
                            <wpg:cNvGrpSpPr/>
                            <wpg:grpSpPr>
                              <a:xfrm>
                                <a:off x="2016060" y="1673705"/>
                                <a:ext cx="6659880" cy="4212590"/>
                                <a:chOff x="2016050" y="1673700"/>
                                <a:chExt cx="6659900" cy="4212600"/>
                              </a:xfrm>
                            </wpg:grpSpPr>
                            <wps:wsp>
                              <wps:cNvPr id="2098228167" name="Прямоугольник 2098228167"/>
                              <wps:cNvSpPr/>
                              <wps:spPr>
                                <a:xfrm>
                                  <a:off x="2016050" y="1673700"/>
                                  <a:ext cx="6659900" cy="4212600"/>
                                </a:xfrm>
                                <a:prstGeom prst="rect">
                                  <a:avLst/>
                                </a:prstGeom>
                                <a:noFill/>
                                <a:ln>
                                  <a:noFill/>
                                </a:ln>
                              </wps:spPr>
                              <wps:txbx>
                                <w:txbxContent>
                                  <w:p w14:paraId="3CC49661" w14:textId="77777777" w:rsidR="003C7212" w:rsidRDefault="003C7212">
                                    <w:pPr>
                                      <w:spacing w:after="0" w:line="240" w:lineRule="auto"/>
                                      <w:textDirection w:val="btLr"/>
                                    </w:pPr>
                                  </w:p>
                                </w:txbxContent>
                              </wps:txbx>
                              <wps:bodyPr spcFirstLastPara="1" wrap="square" lIns="91425" tIns="91425" rIns="91425" bIns="91425" anchor="ctr" anchorCtr="0">
                                <a:noAutofit/>
                              </wps:bodyPr>
                            </wps:wsp>
                            <wpg:grpSp>
                              <wpg:cNvPr id="708518012" name="Группа 708518012"/>
                              <wpg:cNvGrpSpPr/>
                              <wpg:grpSpPr>
                                <a:xfrm>
                                  <a:off x="2016060" y="1673705"/>
                                  <a:ext cx="6659880" cy="4212590"/>
                                  <a:chOff x="2016050" y="1673700"/>
                                  <a:chExt cx="6659900" cy="4212600"/>
                                </a:xfrm>
                              </wpg:grpSpPr>
                              <wps:wsp>
                                <wps:cNvPr id="191126821" name="Прямоугольник 191126821"/>
                                <wps:cNvSpPr/>
                                <wps:spPr>
                                  <a:xfrm>
                                    <a:off x="2016050" y="1673700"/>
                                    <a:ext cx="6659900" cy="4212600"/>
                                  </a:xfrm>
                                  <a:prstGeom prst="rect">
                                    <a:avLst/>
                                  </a:prstGeom>
                                  <a:noFill/>
                                  <a:ln>
                                    <a:noFill/>
                                  </a:ln>
                                </wps:spPr>
                                <wps:txbx>
                                  <w:txbxContent>
                                    <w:p w14:paraId="443A7710" w14:textId="77777777" w:rsidR="003C7212" w:rsidRDefault="003C7212">
                                      <w:pPr>
                                        <w:spacing w:after="0" w:line="240" w:lineRule="auto"/>
                                        <w:textDirection w:val="btLr"/>
                                      </w:pPr>
                                    </w:p>
                                  </w:txbxContent>
                                </wps:txbx>
                                <wps:bodyPr spcFirstLastPara="1" wrap="square" lIns="91425" tIns="91425" rIns="91425" bIns="91425" anchor="ctr" anchorCtr="0">
                                  <a:noAutofit/>
                                </wps:bodyPr>
                              </wps:wsp>
                              <wpg:grpSp>
                                <wpg:cNvPr id="1847484864" name="Группа 1847484864"/>
                                <wpg:cNvGrpSpPr/>
                                <wpg:grpSpPr>
                                  <a:xfrm>
                                    <a:off x="2016060" y="1673705"/>
                                    <a:ext cx="6659880" cy="4212590"/>
                                    <a:chOff x="0" y="0"/>
                                    <a:chExt cx="6660108" cy="4212609"/>
                                  </a:xfrm>
                                </wpg:grpSpPr>
                                <wps:wsp>
                                  <wps:cNvPr id="1017747319" name="Прямоугольник 1017747319"/>
                                  <wps:cNvSpPr/>
                                  <wps:spPr>
                                    <a:xfrm>
                                      <a:off x="0" y="0"/>
                                      <a:ext cx="6660100" cy="4212600"/>
                                    </a:xfrm>
                                    <a:prstGeom prst="rect">
                                      <a:avLst/>
                                    </a:prstGeom>
                                    <a:noFill/>
                                    <a:ln>
                                      <a:noFill/>
                                    </a:ln>
                                  </wps:spPr>
                                  <wps:txbx>
                                    <w:txbxContent>
                                      <w:p w14:paraId="38A6A083" w14:textId="77777777" w:rsidR="003C7212" w:rsidRDefault="003C7212">
                                        <w:pPr>
                                          <w:spacing w:after="0" w:line="240" w:lineRule="auto"/>
                                          <w:textDirection w:val="btLr"/>
                                        </w:pPr>
                                      </w:p>
                                    </w:txbxContent>
                                  </wps:txbx>
                                  <wps:bodyPr spcFirstLastPara="1" wrap="square" lIns="91425" tIns="91425" rIns="91425" bIns="91425" anchor="ctr" anchorCtr="0">
                                    <a:noAutofit/>
                                  </wps:bodyPr>
                                </wps:wsp>
                                <wps:wsp>
                                  <wps:cNvPr id="1236543318" name="Прямоугольник 1236543318"/>
                                  <wps:cNvSpPr/>
                                  <wps:spPr>
                                    <a:xfrm>
                                      <a:off x="0" y="0"/>
                                      <a:ext cx="6660108" cy="777923"/>
                                    </a:xfrm>
                                    <a:prstGeom prst="rect">
                                      <a:avLst/>
                                    </a:prstGeom>
                                    <a:noFill/>
                                    <a:ln>
                                      <a:noFill/>
                                    </a:ln>
                                  </wps:spPr>
                                  <wps:txbx>
                                    <w:txbxContent>
                                      <w:p w14:paraId="261CE846" w14:textId="77777777" w:rsidR="003C7212" w:rsidRDefault="00F11339">
                                        <w:pPr>
                                          <w:spacing w:after="0" w:line="215" w:lineRule="auto"/>
                                          <w:ind w:left="2" w:firstLine="6"/>
                                          <w:jc w:val="center"/>
                                          <w:textDirection w:val="btLr"/>
                                        </w:pPr>
                                        <w:r>
                                          <w:rPr>
                                            <w:rFonts w:ascii="Arial Black" w:eastAsia="Arial Black" w:hAnsi="Arial Black" w:cs="Arial Black"/>
                                            <w:color w:val="01617A"/>
                                            <w:sz w:val="40"/>
                                          </w:rPr>
                                          <w:t>2024-2025-OQÍW JÍLÍNDA</w:t>
                                        </w:r>
                                      </w:p>
                                      <w:p w14:paraId="3E079215" w14:textId="77777777" w:rsidR="003C7212" w:rsidRDefault="00F11339">
                                        <w:pPr>
                                          <w:spacing w:after="0" w:line="215" w:lineRule="auto"/>
                                          <w:ind w:left="2" w:firstLine="6"/>
                                          <w:jc w:val="center"/>
                                          <w:textDirection w:val="btLr"/>
                                        </w:pPr>
                                        <w:r>
                                          <w:rPr>
                                            <w:rFonts w:ascii="Arial Black" w:eastAsia="Arial Black" w:hAnsi="Arial Black" w:cs="Arial Black"/>
                                            <w:color w:val="01617A"/>
                                            <w:sz w:val="40"/>
                                          </w:rPr>
                                          <w:t>ULÍWMA BILIM BERIW MEKTEPLERINIŃ MAKTABLARINING</w:t>
                                        </w:r>
                                      </w:p>
                                    </w:txbxContent>
                                  </wps:txbx>
                                  <wps:bodyPr spcFirstLastPara="1" wrap="square" lIns="91425" tIns="45700" rIns="91425" bIns="45700" anchor="t" anchorCtr="0">
                                    <a:noAutofit/>
                                  </wps:bodyPr>
                                </wps:wsp>
                                <wps:wsp>
                                  <wps:cNvPr id="1595132121" name="Прямоугольник 1595132121"/>
                                  <wps:cNvSpPr/>
                                  <wps:spPr>
                                    <a:xfrm>
                                      <a:off x="0" y="685800"/>
                                      <a:ext cx="6660108" cy="777923"/>
                                    </a:xfrm>
                                    <a:prstGeom prst="rect">
                                      <a:avLst/>
                                    </a:prstGeom>
                                    <a:noFill/>
                                    <a:ln>
                                      <a:noFill/>
                                    </a:ln>
                                  </wps:spPr>
                                  <wps:txbx>
                                    <w:txbxContent>
                                      <w:p w14:paraId="0778BE4C" w14:textId="77777777" w:rsidR="003C7212" w:rsidRDefault="00F11339">
                                        <w:pPr>
                                          <w:spacing w:before="200" w:after="0" w:line="215" w:lineRule="auto"/>
                                          <w:ind w:left="6" w:firstLine="22"/>
                                          <w:jc w:val="center"/>
                                          <w:textDirection w:val="btLr"/>
                                        </w:pPr>
                                        <w:r>
                                          <w:rPr>
                                            <w:rFonts w:ascii="Arial Black" w:eastAsia="Arial Black" w:hAnsi="Arial Black" w:cs="Arial Black"/>
                                            <w:color w:val="01617A"/>
                                            <w:sz w:val="76"/>
                                          </w:rPr>
                                          <w:t>11-KLASS</w:t>
                                        </w:r>
                                      </w:p>
                                    </w:txbxContent>
                                  </wps:txbx>
                                  <wps:bodyPr spcFirstLastPara="1" wrap="square" lIns="91425" tIns="45700" rIns="91425" bIns="45700" anchor="t" anchorCtr="0">
                                    <a:noAutofit/>
                                  </wps:bodyPr>
                                </wps:wsp>
                                <wps:wsp>
                                  <wps:cNvPr id="2082572793" name="Прямоугольник 2082572793"/>
                                  <wps:cNvSpPr/>
                                  <wps:spPr>
                                    <a:xfrm>
                                      <a:off x="0" y="1333500"/>
                                      <a:ext cx="6659880" cy="777875"/>
                                    </a:xfrm>
                                    <a:prstGeom prst="rect">
                                      <a:avLst/>
                                    </a:prstGeom>
                                    <a:noFill/>
                                    <a:ln>
                                      <a:noFill/>
                                    </a:ln>
                                  </wps:spPr>
                                  <wps:txbx>
                                    <w:txbxContent>
                                      <w:p w14:paraId="4A2E0816" w14:textId="77777777" w:rsidR="003C7212" w:rsidRDefault="00F11339">
                                        <w:pPr>
                                          <w:spacing w:after="0" w:line="215" w:lineRule="auto"/>
                                          <w:ind w:left="2" w:firstLine="6"/>
                                          <w:jc w:val="center"/>
                                          <w:textDirection w:val="btLr"/>
                                        </w:pPr>
                                        <w:r>
                                          <w:rPr>
                                            <w:rFonts w:ascii="Arial Black" w:eastAsia="Arial Black" w:hAnsi="Arial Black" w:cs="Arial Black"/>
                                            <w:color w:val="01617A"/>
                                            <w:sz w:val="40"/>
                                          </w:rPr>
                                          <w:t>OQÍWSHÍLARÍ USHÍN</w:t>
                                        </w:r>
                                      </w:p>
                                    </w:txbxContent>
                                  </wps:txbx>
                                  <wps:bodyPr spcFirstLastPara="1" wrap="square" lIns="91425" tIns="45700" rIns="91425" bIns="45700" anchor="t" anchorCtr="0">
                                    <a:noAutofit/>
                                  </wps:bodyPr>
                                </wps:wsp>
                                <wps:wsp>
                                  <wps:cNvPr id="442336104" name="Прямоугольник 442336104"/>
                                  <wps:cNvSpPr/>
                                  <wps:spPr>
                                    <a:xfrm>
                                      <a:off x="0" y="1695450"/>
                                      <a:ext cx="6659880" cy="777875"/>
                                    </a:xfrm>
                                    <a:prstGeom prst="rect">
                                      <a:avLst/>
                                    </a:prstGeom>
                                    <a:noFill/>
                                    <a:ln>
                                      <a:noFill/>
                                    </a:ln>
                                  </wps:spPr>
                                  <wps:txbx>
                                    <w:txbxContent>
                                      <w:p w14:paraId="088E8ACE" w14:textId="77777777" w:rsidR="003C7212" w:rsidRDefault="00F11339">
                                        <w:pPr>
                                          <w:spacing w:after="0" w:line="215" w:lineRule="auto"/>
                                          <w:ind w:left="6" w:firstLine="22"/>
                                          <w:jc w:val="center"/>
                                          <w:textDirection w:val="btLr"/>
                                        </w:pPr>
                                        <w:r>
                                          <w:rPr>
                                            <w:rFonts w:ascii="Arial Black" w:eastAsia="Arial Black" w:hAnsi="Arial Black" w:cs="Arial Black"/>
                                            <w:color w:val="01617A"/>
                                            <w:sz w:val="76"/>
                                          </w:rPr>
                                          <w:t>ÓZBEKSTAN TÁRIYXÍ</w:t>
                                        </w:r>
                                      </w:p>
                                    </w:txbxContent>
                                  </wps:txbx>
                                  <wps:bodyPr spcFirstLastPara="1" wrap="square" lIns="91425" tIns="45700" rIns="91425" bIns="45700" anchor="t" anchorCtr="0">
                                    <a:noAutofit/>
                                  </wps:bodyPr>
                                </wps:wsp>
                                <wps:wsp>
                                  <wps:cNvPr id="404711129" name="Прямоугольник 404711129"/>
                                  <wps:cNvSpPr/>
                                  <wps:spPr>
                                    <a:xfrm>
                                      <a:off x="0" y="2438400"/>
                                      <a:ext cx="6659880" cy="1774209"/>
                                    </a:xfrm>
                                    <a:prstGeom prst="rect">
                                      <a:avLst/>
                                    </a:prstGeom>
                                    <a:noFill/>
                                    <a:ln>
                                      <a:noFill/>
                                    </a:ln>
                                  </wps:spPr>
                                  <wps:txbx>
                                    <w:txbxContent>
                                      <w:p w14:paraId="59572A66" w14:textId="77777777" w:rsidR="003C7212" w:rsidRDefault="00F11339">
                                        <w:pPr>
                                          <w:spacing w:after="0" w:line="215" w:lineRule="auto"/>
                                          <w:ind w:left="2" w:firstLine="6"/>
                                          <w:jc w:val="center"/>
                                          <w:textDirection w:val="btLr"/>
                                        </w:pPr>
                                        <w:r>
                                          <w:rPr>
                                            <w:rFonts w:ascii="Arial Black" w:eastAsia="Arial Black" w:hAnsi="Arial Black" w:cs="Arial Black"/>
                                            <w:color w:val="01617A"/>
                                            <w:sz w:val="40"/>
                                          </w:rPr>
                                          <w:t>PÁNINEN JUWMAQLAWSHÍ ATTESTACIYASÍN</w:t>
                                        </w:r>
                                      </w:p>
                                      <w:p w14:paraId="00027DB3" w14:textId="77777777" w:rsidR="003C7212" w:rsidRDefault="00F11339">
                                        <w:pPr>
                                          <w:spacing w:after="0" w:line="215" w:lineRule="auto"/>
                                          <w:ind w:left="2" w:firstLine="6"/>
                                          <w:jc w:val="center"/>
                                          <w:textDirection w:val="btLr"/>
                                        </w:pPr>
                                        <w:r>
                                          <w:rPr>
                                            <w:rFonts w:ascii="Arial Black" w:eastAsia="Arial Black" w:hAnsi="Arial Black" w:cs="Arial Black"/>
                                            <w:color w:val="01617A"/>
                                            <w:sz w:val="40"/>
                                          </w:rPr>
                                          <w:t>ÓTKERIW BOYÍNSHA METODIKALÍQ USÍNÍS HÁM MATERIALLAR</w:t>
                                        </w:r>
                                      </w:p>
                                    </w:txbxContent>
                                  </wps:txbx>
                                  <wps:bodyPr spcFirstLastPara="1" wrap="square" lIns="91425" tIns="45700" rIns="91425" bIns="45700" anchor="t" anchorCtr="0">
                                    <a:noAutofit/>
                                  </wps:bodyPr>
                                </wps:wsp>
                              </wpg:grp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57E009" id="Группа 17" o:spid="_x0000_s1026" style="position:absolute;left:0;text-align:left;margin-left:4pt;margin-top:1pt;width:524.4pt;height:331.7pt;z-index:251659264" coordorigin="20160,16737" coordsize="66599,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">
                <v:group id="Группа 1020937411" o:spid="_x0000_s1027" style="position:absolute;left:20160;top:16737;width:66599;height:42125" coordorigin="20160,16737" coordsize="66599,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">
                  <v:rect id="Прямоугольник 1043680781" o:spid="_x0000_s1028" style="position:absolute;left:20160;top:16737;width:66599;height:4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" filled="f" stroked="f">
                    <v:textbox inset="2.53958mm,2.53958mm,2.53958mm,2.53958mm">
                      <w:txbxContent>
                        <w:p w14:paraId="31F1E80E" w14:textId="77777777" w:rsidR="003C7212" w:rsidRDefault="003C7212">
                          <w:pPr>
                            <w:spacing w:after="0" w:line="240" w:lineRule="auto"/>
                            <w:textDirection w:val="btLr"/>
                          </w:pPr>
                        </w:p>
                      </w:txbxContent>
                    </v:textbox>
                  </v:rect>
                  <v:group id="Группа 2081429229" o:spid="_x0000_s1029" style="position:absolute;left:20160;top:16737;width:66599;height:42125" coordorigin="20160,16737" coordsize="66599,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">
                    <v:rect id="Прямоугольник 1878147986" o:spid="_x0000_s1030" style="position:absolute;left:20160;top:16737;width:66599;height:4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" filled="f" stroked="f">
                      <v:textbox inset="2.53958mm,2.53958mm,2.53958mm,2.53958mm">
                        <w:txbxContent>
                          <w:p w14:paraId="0E8ACA3B" w14:textId="77777777" w:rsidR="003C7212" w:rsidRDefault="003C7212">
                            <w:pPr>
                              <w:spacing w:after="0" w:line="240" w:lineRule="auto"/>
                              <w:textDirection w:val="btLr"/>
                            </w:pPr>
                          </w:p>
                        </w:txbxContent>
                      </v:textbox>
                    </v:rect>
                    <v:group id="Группа 1102300210" o:spid="_x0000_s1031" style="position:absolute;left:20160;top:16737;width:66599;height:42125" coordorigin="20160,16737" coordsize="66599,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">
                      <v:rect id="Прямоугольник 2098228167" o:spid="_x0000_s1032" style="position:absolute;left:20160;top:16737;width:66599;height:4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" filled="f" stroked="f">
                        <v:textbox inset="2.53958mm,2.53958mm,2.53958mm,2.53958mm">
                          <w:txbxContent>
                            <w:p w14:paraId="3CC49661" w14:textId="77777777" w:rsidR="003C7212" w:rsidRDefault="003C7212">
                              <w:pPr>
                                <w:spacing w:after="0" w:line="240" w:lineRule="auto"/>
                                <w:textDirection w:val="btLr"/>
                              </w:pPr>
                            </w:p>
                          </w:txbxContent>
                        </v:textbox>
                      </v:rect>
                      <v:group id="Группа 708518012" o:spid="_x0000_s1033" style="position:absolute;left:20160;top:16737;width:66599;height:42125" coordorigin="20160,16737" coordsize="66599,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">
                        <v:rect id="Прямоугольник 191126821" o:spid="_x0000_s1034" style="position:absolute;left:20160;top:16737;width:66599;height:4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" filled="f" stroked="f">
                          <v:textbox inset="2.53958mm,2.53958mm,2.53958mm,2.53958mm">
                            <w:txbxContent>
                              <w:p w14:paraId="443A7710" w14:textId="77777777" w:rsidR="003C7212" w:rsidRDefault="003C7212">
                                <w:pPr>
                                  <w:spacing w:after="0" w:line="240" w:lineRule="auto"/>
                                  <w:textDirection w:val="btLr"/>
                                </w:pPr>
                              </w:p>
                            </w:txbxContent>
                          </v:textbox>
                        </v:rect>
                        <v:group id="Группа 1847484864" o:spid="_x0000_s1035" style="position:absolute;left:20160;top:16737;width:66599;height:42125" coordsize="66601,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">
                          <v:rect id="Прямоугольник 1017747319" o:spid="_x0000_s1036" style="position:absolute;width:66601;height:4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" filled="f" stroked="f">
                            <v:textbox inset="2.53958mm,2.53958mm,2.53958mm,2.53958mm">
                              <w:txbxContent>
                                <w:p w14:paraId="38A6A083" w14:textId="77777777" w:rsidR="003C7212" w:rsidRDefault="003C7212">
                                  <w:pPr>
                                    <w:spacing w:after="0" w:line="240" w:lineRule="auto"/>
                                    <w:textDirection w:val="btLr"/>
                                  </w:pPr>
                                </w:p>
                              </w:txbxContent>
                            </v:textbox>
                          </v:rect>
                          <v:rect id="Прямоугольник 1236543318" o:spid="_x0000_s1037"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" filled="f" stroked="f">
                            <v:textbox inset="2.53958mm,1.2694mm,2.53958mm,1.2694mm">
                              <w:txbxContent>
                                <w:p w14:paraId="261CE846" w14:textId="77777777" w:rsidR="003C7212" w:rsidRDefault="00000000">
                                  <w:pPr>
                                    <w:spacing w:after="0" w:line="215" w:lineRule="auto"/>
                                    <w:ind w:left="2" w:firstLine="6"/>
                                    <w:jc w:val="center"/>
                                    <w:textDirection w:val="btLr"/>
                                  </w:pPr>
                                  <w:r>
                                    <w:rPr>
                                      <w:rFonts w:ascii="Arial Black" w:eastAsia="Arial Black" w:hAnsi="Arial Black" w:cs="Arial Black"/>
                                      <w:color w:val="01617A"/>
                                      <w:sz w:val="40"/>
                                    </w:rPr>
                                    <w:t>2024-2025-OQÍW JÍLÍNDA</w:t>
                                  </w:r>
                                </w:p>
                                <w:p w14:paraId="3E079215" w14:textId="77777777" w:rsidR="003C7212" w:rsidRDefault="00000000">
                                  <w:pPr>
                                    <w:spacing w:after="0" w:line="215" w:lineRule="auto"/>
                                    <w:ind w:left="2" w:firstLine="6"/>
                                    <w:jc w:val="center"/>
                                    <w:textDirection w:val="btLr"/>
                                  </w:pPr>
                                  <w:r>
                                    <w:rPr>
                                      <w:rFonts w:ascii="Arial Black" w:eastAsia="Arial Black" w:hAnsi="Arial Black" w:cs="Arial Black"/>
                                      <w:color w:val="01617A"/>
                                      <w:sz w:val="40"/>
                                    </w:rPr>
                                    <w:t>ULÍWMA BILIM BERIW MEKTEPLERINIŃ MAKTABLARINING</w:t>
                                  </w:r>
                                </w:p>
                              </w:txbxContent>
                            </v:textbox>
                          </v:rect>
                          <v:rect id="Прямоугольник 1595132121" o:spid="_x0000_s1038"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" filled="f" stroked="f">
                            <v:textbox inset="2.53958mm,1.2694mm,2.53958mm,1.2694mm">
                              <w:txbxContent>
                                <w:p w14:paraId="0778BE4C" w14:textId="77777777" w:rsidR="003C7212" w:rsidRDefault="00000000">
                                  <w:pPr>
                                    <w:spacing w:before="200" w:after="0" w:line="215" w:lineRule="auto"/>
                                    <w:ind w:left="6" w:firstLine="22"/>
                                    <w:jc w:val="center"/>
                                    <w:textDirection w:val="btLr"/>
                                  </w:pPr>
                                  <w:r>
                                    <w:rPr>
                                      <w:rFonts w:ascii="Arial Black" w:eastAsia="Arial Black" w:hAnsi="Arial Black" w:cs="Arial Black"/>
                                      <w:color w:val="01617A"/>
                                      <w:sz w:val="76"/>
                                    </w:rPr>
                                    <w:t>11-KLASS</w:t>
                                  </w:r>
                                </w:p>
                              </w:txbxContent>
                            </v:textbox>
                          </v:rect>
                          <v:rect id="Прямоугольник 2082572793" o:spid="_x0000_s1039"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" filled="f" stroked="f">
                            <v:textbox inset="2.53958mm,1.2694mm,2.53958mm,1.2694mm">
                              <w:txbxContent>
                                <w:p w14:paraId="4A2E0816" w14:textId="77777777" w:rsidR="003C7212" w:rsidRDefault="00000000">
                                  <w:pPr>
                                    <w:spacing w:after="0" w:line="215" w:lineRule="auto"/>
                                    <w:ind w:left="2" w:firstLine="6"/>
                                    <w:jc w:val="center"/>
                                    <w:textDirection w:val="btLr"/>
                                  </w:pPr>
                                  <w:r>
                                    <w:rPr>
                                      <w:rFonts w:ascii="Arial Black" w:eastAsia="Arial Black" w:hAnsi="Arial Black" w:cs="Arial Black"/>
                                      <w:color w:val="01617A"/>
                                      <w:sz w:val="40"/>
                                    </w:rPr>
                                    <w:t>OQÍWSHÍLARÍ USHÍN</w:t>
                                  </w:r>
                                </w:p>
                              </w:txbxContent>
                            </v:textbox>
                          </v:rect>
                          <v:rect id="Прямоугольник 442336104" o:spid="_x0000_s1040"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" filled="f" stroked="f">
                            <v:textbox inset="2.53958mm,1.2694mm,2.53958mm,1.2694mm">
                              <w:txbxContent>
                                <w:p w14:paraId="088E8ACE" w14:textId="77777777" w:rsidR="003C7212" w:rsidRDefault="00000000">
                                  <w:pPr>
                                    <w:spacing w:after="0" w:line="215" w:lineRule="auto"/>
                                    <w:ind w:left="6" w:firstLine="22"/>
                                    <w:jc w:val="center"/>
                                    <w:textDirection w:val="btLr"/>
                                  </w:pPr>
                                  <w:r>
                                    <w:rPr>
                                      <w:rFonts w:ascii="Arial Black" w:eastAsia="Arial Black" w:hAnsi="Arial Black" w:cs="Arial Black"/>
                                      <w:color w:val="01617A"/>
                                      <w:sz w:val="76"/>
                                    </w:rPr>
                                    <w:t>ÓZBEKSTAN TÁRIYXÍ</w:t>
                                  </w:r>
                                </w:p>
                              </w:txbxContent>
                            </v:textbox>
                          </v:rect>
                          <v:rect id="Прямоугольник 404711129" o:spid="_x0000_s1041"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" filled="f" stroked="f">
                            <v:textbox inset="2.53958mm,1.2694mm,2.53958mm,1.2694mm">
                              <w:txbxContent>
                                <w:p w14:paraId="59572A66" w14:textId="77777777" w:rsidR="003C7212" w:rsidRDefault="00000000">
                                  <w:pPr>
                                    <w:spacing w:after="0" w:line="215" w:lineRule="auto"/>
                                    <w:ind w:left="2" w:firstLine="6"/>
                                    <w:jc w:val="center"/>
                                    <w:textDirection w:val="btLr"/>
                                  </w:pPr>
                                  <w:r>
                                    <w:rPr>
                                      <w:rFonts w:ascii="Arial Black" w:eastAsia="Arial Black" w:hAnsi="Arial Black" w:cs="Arial Black"/>
                                      <w:color w:val="01617A"/>
                                      <w:sz w:val="40"/>
                                    </w:rPr>
                                    <w:t>PÁNINEN JUWMAQLAWSHÍ ATTESTACIYASÍN</w:t>
                                  </w:r>
                                </w:p>
                                <w:p w14:paraId="00027DB3" w14:textId="77777777" w:rsidR="003C7212" w:rsidRDefault="00000000">
                                  <w:pPr>
                                    <w:spacing w:after="0" w:line="215" w:lineRule="auto"/>
                                    <w:ind w:left="2" w:firstLine="6"/>
                                    <w:jc w:val="center"/>
                                    <w:textDirection w:val="btLr"/>
                                  </w:pPr>
                                  <w:r>
                                    <w:rPr>
                                      <w:rFonts w:ascii="Arial Black" w:eastAsia="Arial Black" w:hAnsi="Arial Black" w:cs="Arial Black"/>
                                      <w:color w:val="01617A"/>
                                      <w:sz w:val="40"/>
                                    </w:rPr>
                                    <w:t>ÓTKERIW BOYÍNSHA METODIKALÍQ USÍNÍS HÁM MATERIALLAR</w:t>
                                  </w:r>
                                </w:p>
                              </w:txbxContent>
                            </v:textbox>
                          </v:rect>
                        </v:group>
                      </v:group>
                    </v:group>
                  </v:group>
                </v:group>
              </v:group>
            </w:pict>
          </mc:Fallback>
        </mc:AlternateContent>
      </w:r>
    </w:p>
    <w:p w14:paraId="2A489DFA"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EE13DC9"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20C2A2D"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7BAD83E"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6067879"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1488B67"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718D944"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F53E04A"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FD067E0"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92DD2EA"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E015358"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3E725DF"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5A499C0"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6AB4E5D"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4EA2A1D"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65E7CB2"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1E26A31"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610B61D"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A2747FB"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0015309"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DDB347E"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D79B6C4"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165619B"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95E606F"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4A6562C"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C449346"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DD2D498"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C32C834"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3372577"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5A5375F" w14:textId="4436A582" w:rsidR="003C7212" w:rsidRDefault="00C44F0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hAnsi="Times New Roman" w:cs="Times New Roman"/>
          <w:noProof/>
          <w:sz w:val="24"/>
          <w:szCs w:val="24"/>
          <w:lang w:val="ru-RU"/>
        </w:rPr>
        <mc:AlternateContent>
          <mc:Choice Requires="wps">
            <w:drawing>
              <wp:anchor distT="0" distB="0" distL="114300" distR="114300" simplePos="0" relativeHeight="251662336" behindDoc="0" locked="0" layoutInCell="1" allowOverlap="1" wp14:anchorId="1A685BA3" wp14:editId="01859D28">
                <wp:simplePos x="0" y="0"/>
                <wp:positionH relativeFrom="column">
                  <wp:posOffset>4524375</wp:posOffset>
                </wp:positionH>
                <wp:positionV relativeFrom="paragraph">
                  <wp:posOffset>184785</wp:posOffset>
                </wp:positionV>
                <wp:extent cx="3183255" cy="67627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3183255" cy="676275"/>
                        </a:xfrm>
                        <a:prstGeom prst="rect">
                          <a:avLst/>
                        </a:prstGeom>
                        <a:noFill/>
                        <a:ln w="6350">
                          <a:noFill/>
                        </a:ln>
                      </wps:spPr>
                      <wps:txbx>
                        <w:txbxContent>
                          <w:p w14:paraId="63506C5C" w14:textId="3F5E8F41" w:rsidR="00C44F02" w:rsidRDefault="00C44F02" w:rsidP="00C44F02">
                            <w:pPr>
                              <w:spacing w:after="0" w:line="192" w:lineRule="auto"/>
                              <w:jc w:val="center"/>
                              <w:rPr>
                                <w:rFonts w:ascii="Arial Black" w:hAnsi="Arial Black"/>
                                <w:color w:val="FFFFFF" w:themeColor="background1"/>
                                <w:sz w:val="40"/>
                                <w:szCs w:val="40"/>
                              </w:rPr>
                            </w:pPr>
                            <w:r w:rsidRPr="00C44F02">
                              <w:rPr>
                                <w:rFonts w:ascii="Arial Black" w:hAnsi="Arial Black"/>
                                <w:color w:val="FFFFFF" w:themeColor="background1"/>
                                <w:sz w:val="40"/>
                                <w:szCs w:val="40"/>
                              </w:rPr>
                              <w:t>MÁJBURIY</w:t>
                            </w:r>
                          </w:p>
                          <w:p w14:paraId="28E6BAEE" w14:textId="0EA274E9" w:rsidR="00C44F02" w:rsidRDefault="00C44F02" w:rsidP="00C44F02">
                            <w:pPr>
                              <w:spacing w:after="0" w:line="192" w:lineRule="auto"/>
                              <w:jc w:val="center"/>
                              <w:rPr>
                                <w:rFonts w:ascii="Arial Black" w:hAnsi="Arial Black"/>
                                <w:color w:val="FFFFFF" w:themeColor="background1"/>
                                <w:sz w:val="40"/>
                                <w:szCs w:val="40"/>
                              </w:rPr>
                            </w:pPr>
                            <w:r w:rsidRPr="00C44F02">
                              <w:rPr>
                                <w:rFonts w:ascii="Arial Black" w:hAnsi="Arial Black"/>
                                <w:color w:val="FFFFFF" w:themeColor="background1"/>
                                <w:sz w:val="40"/>
                                <w:szCs w:val="40"/>
                              </w:rPr>
                              <w:t>PÁNLER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685BA3" id="_x0000_t202" coordsize="21600,21600" o:spt="202" path="m,l,21600r21600,l21600,xe">
                <v:stroke joinstyle="miter"/>
                <v:path gradientshapeok="t" o:connecttype="rect"/>
              </v:shapetype>
              <v:shape id="Надпись 6" o:spid="_x0000_s1042" type="#_x0000_t202" style="position:absolute;left:0;text-align:left;margin-left:356.25pt;margin-top:14.55pt;width:250.6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" filled="f" stroked="f" strokeweight=".5pt">
                <v:textbox>
                  <w:txbxContent>
                    <w:p w14:paraId="63506C5C" w14:textId="3F5E8F41" w:rsidR="00C44F02" w:rsidRDefault="00C44F02" w:rsidP="00C44F02">
                      <w:pPr>
                        <w:spacing w:after="0" w:line="192" w:lineRule="auto"/>
                        <w:jc w:val="center"/>
                        <w:rPr>
                          <w:rFonts w:ascii="Arial Black" w:hAnsi="Arial Black"/>
                          <w:color w:val="FFFFFF" w:themeColor="background1"/>
                          <w:sz w:val="40"/>
                          <w:szCs w:val="40"/>
                        </w:rPr>
                      </w:pPr>
                      <w:r w:rsidRPr="00C44F02">
                        <w:rPr>
                          <w:rFonts w:ascii="Arial Black" w:hAnsi="Arial Black"/>
                          <w:color w:val="FFFFFF" w:themeColor="background1"/>
                          <w:sz w:val="40"/>
                          <w:szCs w:val="40"/>
                        </w:rPr>
                        <w:t>MÁJBURIY</w:t>
                      </w:r>
                    </w:p>
                    <w:p w14:paraId="28E6BAEE" w14:textId="0EA274E9" w:rsidR="00C44F02" w:rsidRDefault="00C44F02" w:rsidP="00C44F02">
                      <w:pPr>
                        <w:spacing w:after="0" w:line="192" w:lineRule="auto"/>
                        <w:jc w:val="center"/>
                        <w:rPr>
                          <w:rFonts w:ascii="Arial Black" w:hAnsi="Arial Black"/>
                          <w:color w:val="FFFFFF" w:themeColor="background1"/>
                          <w:sz w:val="40"/>
                          <w:szCs w:val="40"/>
                        </w:rPr>
                      </w:pPr>
                      <w:r w:rsidRPr="00C44F02">
                        <w:rPr>
                          <w:rFonts w:ascii="Arial Black" w:hAnsi="Arial Black"/>
                          <w:color w:val="FFFFFF" w:themeColor="background1"/>
                          <w:sz w:val="40"/>
                          <w:szCs w:val="40"/>
                        </w:rPr>
                        <w:t>PÁNLER</w:t>
                      </w:r>
                    </w:p>
                  </w:txbxContent>
                </v:textbox>
              </v:shape>
            </w:pict>
          </mc:Fallback>
        </mc:AlternateContent>
      </w:r>
    </w:p>
    <w:p w14:paraId="3E4A1BFE" w14:textId="48AD8791" w:rsidR="003C7212" w:rsidRDefault="00F113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3C20A901" w14:textId="77777777" w:rsidR="003C7212" w:rsidRDefault="003C72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C005B03" w14:textId="77777777" w:rsidR="003C7212" w:rsidRDefault="00F113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2024-2025-OQÍW JÍLÍNDA  ULÍWMA BILIM BERIW MEKTEPLERINIŃ 11-KLASS OQÍWSHÍLARÍ USHÍN JUWMAQLAWSHÍ  BAQLAW IMTIHANÍN ÓTKERIW BOYÍNSHA ÓZBEKSTAN  TARIYXÍ PÁNINEN    </w:t>
      </w:r>
    </w:p>
    <w:p w14:paraId="44B05F27" w14:textId="77777777" w:rsidR="003C7212" w:rsidRDefault="00F113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SPETSIFIKATSIYASI</w:t>
      </w:r>
    </w:p>
    <w:p w14:paraId="3D3F2592" w14:textId="77777777" w:rsidR="003C7212" w:rsidRDefault="00F1133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Dúziwshiler: R.K.Allaberganova, A.R. Sabirov, </w:t>
      </w:r>
      <w:r>
        <w:rPr>
          <w:rFonts w:ascii="Times New Roman" w:eastAsia="Times New Roman" w:hAnsi="Times New Roman" w:cs="Times New Roman"/>
          <w:color w:val="000000"/>
          <w:sz w:val="28"/>
          <w:szCs w:val="28"/>
        </w:rPr>
        <w:t>Pedagogikalıq sheberlik hám tájriybe  hám xalıq aralıq bahalaw ilimiy-ámeliy orayı qánigeleri.</w:t>
      </w:r>
    </w:p>
    <w:p w14:paraId="3A913A0A" w14:textId="77777777" w:rsidR="003C7212" w:rsidRDefault="00F1133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Recenzentler: K. R. Achilov</w:t>
      </w:r>
      <w:r>
        <w:rPr>
          <w:rFonts w:ascii="Times New Roman" w:eastAsia="Times New Roman" w:hAnsi="Times New Roman" w:cs="Times New Roman"/>
          <w:color w:val="000000"/>
          <w:sz w:val="28"/>
          <w:szCs w:val="28"/>
        </w:rPr>
        <w:t>, Yunusobod rayonı 86 -mektebiniń tariyx páni oqıtıwshısı,</w:t>
      </w:r>
      <w:r>
        <w:rPr>
          <w:rFonts w:ascii="Times New Roman" w:eastAsia="Times New Roman" w:hAnsi="Times New Roman" w:cs="Times New Roman"/>
          <w:b/>
          <w:color w:val="000000"/>
          <w:sz w:val="28"/>
          <w:szCs w:val="28"/>
        </w:rPr>
        <w:t xml:space="preserve"> M. M. Xasanov,</w:t>
      </w:r>
      <w:r>
        <w:rPr>
          <w:rFonts w:ascii="Times New Roman" w:eastAsia="Times New Roman" w:hAnsi="Times New Roman" w:cs="Times New Roman"/>
          <w:color w:val="000000"/>
          <w:sz w:val="28"/>
          <w:szCs w:val="28"/>
        </w:rPr>
        <w:t xml:space="preserve"> Sergeli rayonı 8-ulıwma bilim beriw mektebiniń tariyx páni oqıtıwshısı.</w:t>
      </w:r>
    </w:p>
    <w:p w14:paraId="706C6FF7" w14:textId="77777777" w:rsidR="003C7212" w:rsidRDefault="00F1133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ÓZBEKSTAN RESPUBLIKASÍ MEKTEPKE SHEKEMGI HÁM MEKTEP BILIMI MINISTRINIŃ  2025-jıl 20 -fevraldaǵı “2024/2025-oqıw jılında ulıwma orta bilim beriw mákemelerinde oqıwshılardıń juwmaqlawshı mámleket attestaciyasın shólkemlestiriw hám ótkeriw haqqında”ǵı 65-sanlı buyrıǵı. Oqıwshılardıń Ózbekstan tariyxı pánlerinen alǵan bilim, kónlikpe hám ilmiy tájriybelerin anıqlaw ushın 2024-2025-oqıw jılında 11-klaslarda juwmaqlawshı imtihan test formada ótkeriledi. </w:t>
      </w:r>
    </w:p>
    <w:p w14:paraId="0B104ADF" w14:textId="77777777" w:rsidR="003C7212" w:rsidRDefault="00F11339">
      <w:pPr>
        <w:spacing w:after="0"/>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11-klaslarda Ózbekstan tariyxı pánlerinen juwmaqlawshı  attestaciya variantınıń dúziliwi.</w:t>
      </w:r>
    </w:p>
    <w:p w14:paraId="0B151579" w14:textId="77777777" w:rsidR="003C7212" w:rsidRDefault="00F11339">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Imtihan jumısınıń hár bir  varianti 10 dana  tapsırmanı óz ishine aladı  (5-keste). Sorawlar bir tańlawlı test tapsırma formasında bolıp, oqıwshı bir durıs juwaptı belgileydi. </w:t>
      </w:r>
    </w:p>
    <w:p w14:paraId="42E568DF" w14:textId="77777777" w:rsidR="003C7212" w:rsidRDefault="00F1133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Hár bir imtihan variantınıń soraw hám  tapsırmaları Ózbekstan tariyxı páni  boyınsha  ulıwma orta bilimniń  10 –11-klaslar temaların qamtıp alǵan.  </w:t>
      </w:r>
    </w:p>
    <w:p w14:paraId="75F50967" w14:textId="77777777" w:rsidR="003C7212" w:rsidRDefault="00F1133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Variant 10 dana tapsırmadan ibarat bolıp, olardıń 3 ewi biliw, 6 wı  qollaw, 1 ewi pikirlewge tiyisli boladı. Variant tapsırmaların orınlaw ushın  1</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 xml:space="preserve">0 minut waqıt beriledi.  </w:t>
      </w:r>
    </w:p>
    <w:p w14:paraId="54769ED1" w14:textId="77777777" w:rsidR="003C7212" w:rsidRDefault="00F1133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Oqıwshılardıń juwmaqlawshı  imtihan jumısları 100 ballıq sistema tiykarında bahalanadı: </w:t>
      </w:r>
    </w:p>
    <w:p w14:paraId="65B78F11" w14:textId="77777777" w:rsidR="003C7212" w:rsidRDefault="00F11339">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 29% – “qanaatlandırarsız”; </w:t>
      </w:r>
    </w:p>
    <w:p w14:paraId="4DF86288" w14:textId="77777777" w:rsidR="003C7212" w:rsidRDefault="00F11339">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30–65% – “qanaatlanırarlı”; </w:t>
      </w:r>
    </w:p>
    <w:p w14:paraId="4CE8CFB3" w14:textId="77777777" w:rsidR="003C7212" w:rsidRDefault="00F11339">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66–85% – “jaqsı”; </w:t>
      </w:r>
    </w:p>
    <w:p w14:paraId="1A74ED22" w14:textId="77777777" w:rsidR="003C7212" w:rsidRDefault="00F11339">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86–100% – “ayrıqsha”.</w:t>
      </w:r>
    </w:p>
    <w:p w14:paraId="12B9E26F" w14:textId="77777777" w:rsidR="003C7212" w:rsidRDefault="00F1133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306ED5" w14:textId="77777777" w:rsidR="003C7212" w:rsidRDefault="00F11339">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 bir tapsırma ushın belgilengen balldan joqarı ball qoyılıwına jol qoyılmaydı. Test tapsırmalarında juwap variantlarınıń tek birewi tańlanadı. </w:t>
      </w:r>
    </w:p>
    <w:p w14:paraId="5D187ED3" w14:textId="77777777" w:rsidR="003C7212" w:rsidRDefault="00F113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1-keste                                  </w:t>
      </w:r>
    </w:p>
    <w:p w14:paraId="0FC64D42" w14:textId="77777777" w:rsidR="003C7212" w:rsidRDefault="00F11339">
      <w:pPr>
        <w:jc w:val="right"/>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Sınaw materiallarınıń bólimler  boyınsha bólistiriliwi </w:t>
      </w:r>
    </w:p>
    <w:tbl>
      <w:tblPr>
        <w:tblStyle w:val="afffffffffffffffffffffffffffffffffffffffff7"/>
        <w:tblW w:w="10564"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685"/>
        <w:gridCol w:w="3283"/>
      </w:tblGrid>
      <w:tr w:rsidR="003C7212" w14:paraId="3613E830" w14:textId="77777777">
        <w:tc>
          <w:tcPr>
            <w:tcW w:w="3596" w:type="dxa"/>
            <w:vAlign w:val="center"/>
          </w:tcPr>
          <w:p w14:paraId="458E8E5B"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Tapsırmalar sanı</w:t>
            </w:r>
          </w:p>
        </w:tc>
        <w:tc>
          <w:tcPr>
            <w:tcW w:w="3685" w:type="dxa"/>
            <w:vAlign w:val="center"/>
          </w:tcPr>
          <w:p w14:paraId="08F80770"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 forması</w:t>
            </w:r>
          </w:p>
        </w:tc>
        <w:tc>
          <w:tcPr>
            <w:tcW w:w="3283" w:type="dxa"/>
            <w:vAlign w:val="center"/>
          </w:tcPr>
          <w:p w14:paraId="2E420704"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Ball</w:t>
            </w:r>
          </w:p>
        </w:tc>
      </w:tr>
      <w:tr w:rsidR="003C7212" w14:paraId="257EE914" w14:textId="77777777">
        <w:tc>
          <w:tcPr>
            <w:tcW w:w="3596" w:type="dxa"/>
            <w:vAlign w:val="center"/>
          </w:tcPr>
          <w:p w14:paraId="34BF5B12"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685" w:type="dxa"/>
            <w:vAlign w:val="center"/>
          </w:tcPr>
          <w:p w14:paraId="2C158F04"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Test</w:t>
            </w:r>
          </w:p>
        </w:tc>
        <w:tc>
          <w:tcPr>
            <w:tcW w:w="3283" w:type="dxa"/>
            <w:vAlign w:val="center"/>
          </w:tcPr>
          <w:p w14:paraId="521C5F40"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ball</w:t>
            </w:r>
          </w:p>
        </w:tc>
      </w:tr>
    </w:tbl>
    <w:p w14:paraId="10C05B0B" w14:textId="77777777" w:rsidR="003C7212" w:rsidRDefault="003C7212">
      <w:pPr>
        <w:rPr>
          <w:rFonts w:ascii="Times New Roman" w:eastAsia="Times New Roman" w:hAnsi="Times New Roman" w:cs="Times New Roman"/>
          <w:sz w:val="28"/>
          <w:szCs w:val="28"/>
        </w:rPr>
      </w:pPr>
    </w:p>
    <w:p w14:paraId="3E716001" w14:textId="77777777" w:rsidR="003C7212" w:rsidRDefault="003C7212">
      <w:pPr>
        <w:spacing w:after="0"/>
        <w:jc w:val="right"/>
        <w:rPr>
          <w:rFonts w:ascii="Times New Roman" w:eastAsia="Times New Roman" w:hAnsi="Times New Roman" w:cs="Times New Roman"/>
          <w:sz w:val="28"/>
          <w:szCs w:val="28"/>
        </w:rPr>
      </w:pPr>
    </w:p>
    <w:p w14:paraId="1E7CEA3F" w14:textId="77777777" w:rsidR="003C7212" w:rsidRDefault="003C7212">
      <w:pPr>
        <w:spacing w:after="0"/>
        <w:jc w:val="right"/>
        <w:rPr>
          <w:rFonts w:ascii="Times New Roman" w:eastAsia="Times New Roman" w:hAnsi="Times New Roman" w:cs="Times New Roman"/>
          <w:sz w:val="28"/>
          <w:szCs w:val="28"/>
        </w:rPr>
      </w:pPr>
    </w:p>
    <w:p w14:paraId="39332B3C" w14:textId="77777777" w:rsidR="003C7212" w:rsidRDefault="003C7212">
      <w:pPr>
        <w:spacing w:after="0"/>
        <w:jc w:val="right"/>
        <w:rPr>
          <w:rFonts w:ascii="Times New Roman" w:eastAsia="Times New Roman" w:hAnsi="Times New Roman" w:cs="Times New Roman"/>
          <w:sz w:val="28"/>
          <w:szCs w:val="28"/>
        </w:rPr>
      </w:pPr>
    </w:p>
    <w:p w14:paraId="7B0E670C" w14:textId="77777777" w:rsidR="003C7212" w:rsidRDefault="003C7212">
      <w:pPr>
        <w:spacing w:after="0"/>
        <w:jc w:val="right"/>
        <w:rPr>
          <w:rFonts w:ascii="Times New Roman" w:eastAsia="Times New Roman" w:hAnsi="Times New Roman" w:cs="Times New Roman"/>
          <w:sz w:val="28"/>
          <w:szCs w:val="28"/>
        </w:rPr>
      </w:pPr>
    </w:p>
    <w:p w14:paraId="729437C9" w14:textId="77777777" w:rsidR="003C7212" w:rsidRDefault="003C7212">
      <w:pPr>
        <w:spacing w:after="0"/>
        <w:jc w:val="right"/>
        <w:rPr>
          <w:rFonts w:ascii="Times New Roman" w:eastAsia="Times New Roman" w:hAnsi="Times New Roman" w:cs="Times New Roman"/>
          <w:sz w:val="28"/>
          <w:szCs w:val="28"/>
        </w:rPr>
      </w:pPr>
    </w:p>
    <w:p w14:paraId="2C79913B" w14:textId="77777777" w:rsidR="00317D17" w:rsidRDefault="00317D17">
      <w:pPr>
        <w:spacing w:after="0"/>
        <w:jc w:val="right"/>
        <w:rPr>
          <w:rFonts w:ascii="Times New Roman" w:eastAsia="Times New Roman" w:hAnsi="Times New Roman" w:cs="Times New Roman"/>
          <w:sz w:val="28"/>
          <w:szCs w:val="28"/>
        </w:rPr>
      </w:pPr>
    </w:p>
    <w:p w14:paraId="3B2D00BF" w14:textId="77777777" w:rsidR="003C7212" w:rsidRDefault="00F11339">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2-keste</w:t>
      </w:r>
    </w:p>
    <w:p w14:paraId="48827A6D" w14:textId="77777777" w:rsidR="003C7212" w:rsidRDefault="00F11339">
      <w:pPr>
        <w:spacing w:after="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Mazmun tarawları boyınsha tapsırmalardıń bólistiriliwi</w:t>
      </w:r>
    </w:p>
    <w:tbl>
      <w:tblPr>
        <w:tblStyle w:val="afffffffffffffffffffffffffffffffffffffffff8"/>
        <w:tblW w:w="10348"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3"/>
        <w:gridCol w:w="1741"/>
        <w:gridCol w:w="2271"/>
        <w:gridCol w:w="2536"/>
        <w:gridCol w:w="1667"/>
      </w:tblGrid>
      <w:tr w:rsidR="003C7212" w14:paraId="277E0188" w14:textId="77777777">
        <w:trPr>
          <w:trHeight w:val="540"/>
        </w:trPr>
        <w:tc>
          <w:tcPr>
            <w:tcW w:w="2133" w:type="dxa"/>
            <w:vAlign w:val="center"/>
          </w:tcPr>
          <w:p w14:paraId="509F75AC"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Mazmun taraw</w:t>
            </w:r>
          </w:p>
        </w:tc>
        <w:tc>
          <w:tcPr>
            <w:tcW w:w="1741" w:type="dxa"/>
            <w:vAlign w:val="center"/>
          </w:tcPr>
          <w:p w14:paraId="10722BAB"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Tapsırmalar sanı</w:t>
            </w:r>
          </w:p>
        </w:tc>
        <w:tc>
          <w:tcPr>
            <w:tcW w:w="2271" w:type="dxa"/>
            <w:vAlign w:val="center"/>
          </w:tcPr>
          <w:p w14:paraId="0701ECFB"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Tapsırmalardıń payızı</w:t>
            </w:r>
          </w:p>
        </w:tc>
        <w:tc>
          <w:tcPr>
            <w:tcW w:w="2536" w:type="dxa"/>
            <w:vAlign w:val="center"/>
          </w:tcPr>
          <w:p w14:paraId="6FED12F3"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Ashıq test/</w:t>
            </w:r>
            <w:r>
              <w:rPr>
                <w:rFonts w:ascii="Times New Roman" w:eastAsia="Times New Roman" w:hAnsi="Times New Roman" w:cs="Times New Roman"/>
                <w:sz w:val="28"/>
                <w:szCs w:val="28"/>
              </w:rPr>
              <w:t>Bir sorawdıń balı/ ulıwma ball</w:t>
            </w:r>
          </w:p>
        </w:tc>
        <w:tc>
          <w:tcPr>
            <w:tcW w:w="1667" w:type="dxa"/>
            <w:vAlign w:val="center"/>
          </w:tcPr>
          <w:p w14:paraId="74FCF633"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Jámi ball</w:t>
            </w:r>
          </w:p>
        </w:tc>
      </w:tr>
      <w:tr w:rsidR="003C7212" w14:paraId="14B80D22" w14:textId="77777777">
        <w:trPr>
          <w:trHeight w:val="378"/>
        </w:trPr>
        <w:tc>
          <w:tcPr>
            <w:tcW w:w="2133" w:type="dxa"/>
            <w:vAlign w:val="center"/>
          </w:tcPr>
          <w:p w14:paraId="280D93C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tariyxınıń sovet dáwiri</w:t>
            </w:r>
          </w:p>
        </w:tc>
        <w:tc>
          <w:tcPr>
            <w:tcW w:w="1741" w:type="dxa"/>
            <w:vAlign w:val="center"/>
          </w:tcPr>
          <w:p w14:paraId="2BEA0252"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271" w:type="dxa"/>
            <w:vAlign w:val="center"/>
          </w:tcPr>
          <w:p w14:paraId="4B67C7E6"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2536" w:type="dxa"/>
          </w:tcPr>
          <w:p w14:paraId="676CA0AA" w14:textId="77777777" w:rsidR="003C7212" w:rsidRDefault="003C7212">
            <w:pPr>
              <w:jc w:val="center"/>
              <w:rPr>
                <w:rFonts w:ascii="Times New Roman" w:eastAsia="Times New Roman" w:hAnsi="Times New Roman" w:cs="Times New Roman"/>
                <w:sz w:val="28"/>
                <w:szCs w:val="28"/>
              </w:rPr>
            </w:pPr>
          </w:p>
          <w:p w14:paraId="4D5C78FE"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w:t>
            </w:r>
          </w:p>
        </w:tc>
        <w:tc>
          <w:tcPr>
            <w:tcW w:w="1667" w:type="dxa"/>
            <w:vAlign w:val="center"/>
          </w:tcPr>
          <w:p w14:paraId="6F9A7CF1"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3C7212" w14:paraId="2870F0B6" w14:textId="77777777">
        <w:trPr>
          <w:trHeight w:val="378"/>
        </w:trPr>
        <w:tc>
          <w:tcPr>
            <w:tcW w:w="2133" w:type="dxa"/>
            <w:vAlign w:val="center"/>
          </w:tcPr>
          <w:p w14:paraId="73DC944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tariyxınıń ǵárezsizlik dáwiri</w:t>
            </w:r>
          </w:p>
        </w:tc>
        <w:tc>
          <w:tcPr>
            <w:tcW w:w="1741" w:type="dxa"/>
            <w:vAlign w:val="center"/>
          </w:tcPr>
          <w:p w14:paraId="7030B00B"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271" w:type="dxa"/>
            <w:vAlign w:val="center"/>
          </w:tcPr>
          <w:p w14:paraId="16DE90CE"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2536" w:type="dxa"/>
          </w:tcPr>
          <w:p w14:paraId="7365FD95" w14:textId="77777777" w:rsidR="003C7212" w:rsidRDefault="003C7212">
            <w:pPr>
              <w:jc w:val="center"/>
              <w:rPr>
                <w:rFonts w:ascii="Times New Roman" w:eastAsia="Times New Roman" w:hAnsi="Times New Roman" w:cs="Times New Roman"/>
                <w:sz w:val="28"/>
                <w:szCs w:val="28"/>
              </w:rPr>
            </w:pPr>
          </w:p>
          <w:p w14:paraId="2ABE39A9"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w:t>
            </w:r>
          </w:p>
        </w:tc>
        <w:tc>
          <w:tcPr>
            <w:tcW w:w="1667" w:type="dxa"/>
            <w:vAlign w:val="center"/>
          </w:tcPr>
          <w:p w14:paraId="5EB6DE09"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3C7212" w14:paraId="5D536CA2" w14:textId="77777777">
        <w:trPr>
          <w:trHeight w:val="378"/>
        </w:trPr>
        <w:tc>
          <w:tcPr>
            <w:tcW w:w="2133" w:type="dxa"/>
          </w:tcPr>
          <w:p w14:paraId="0FCF501C" w14:textId="77777777" w:rsidR="003C7212" w:rsidRDefault="00F113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Jámi:</w:t>
            </w:r>
          </w:p>
        </w:tc>
        <w:tc>
          <w:tcPr>
            <w:tcW w:w="1741" w:type="dxa"/>
            <w:vAlign w:val="center"/>
          </w:tcPr>
          <w:p w14:paraId="1F40FB6B"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2271" w:type="dxa"/>
            <w:vAlign w:val="center"/>
          </w:tcPr>
          <w:p w14:paraId="1AFA0905"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2536" w:type="dxa"/>
            <w:vAlign w:val="center"/>
          </w:tcPr>
          <w:p w14:paraId="0538D3CB" w14:textId="77777777" w:rsidR="003C7212" w:rsidRDefault="003C7212">
            <w:pPr>
              <w:jc w:val="center"/>
              <w:rPr>
                <w:rFonts w:ascii="Times New Roman" w:eastAsia="Times New Roman" w:hAnsi="Times New Roman" w:cs="Times New Roman"/>
                <w:b/>
                <w:sz w:val="28"/>
                <w:szCs w:val="28"/>
              </w:rPr>
            </w:pPr>
          </w:p>
        </w:tc>
        <w:tc>
          <w:tcPr>
            <w:tcW w:w="1667" w:type="dxa"/>
            <w:vAlign w:val="center"/>
          </w:tcPr>
          <w:p w14:paraId="7021D774"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bl>
    <w:p w14:paraId="647B677A" w14:textId="77777777" w:rsidR="003C7212" w:rsidRDefault="003C7212">
      <w:pPr>
        <w:jc w:val="right"/>
        <w:rPr>
          <w:rFonts w:ascii="Times New Roman" w:eastAsia="Times New Roman" w:hAnsi="Times New Roman" w:cs="Times New Roman"/>
          <w:sz w:val="28"/>
          <w:szCs w:val="28"/>
        </w:rPr>
      </w:pPr>
    </w:p>
    <w:p w14:paraId="6D3DB159" w14:textId="77777777" w:rsidR="003C7212" w:rsidRDefault="00F1133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3-keste</w:t>
      </w:r>
    </w:p>
    <w:p w14:paraId="72C99119" w14:textId="77777777" w:rsidR="003C7212" w:rsidRDefault="00F11339">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Bahalanatuǵın  kónlikpeler bólistiriliwi</w:t>
      </w:r>
    </w:p>
    <w:tbl>
      <w:tblPr>
        <w:tblStyle w:val="afffffffffffffffffffffffffffffffffffffffff9"/>
        <w:tblW w:w="10574"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0"/>
        <w:gridCol w:w="2268"/>
        <w:gridCol w:w="2126"/>
        <w:gridCol w:w="2410"/>
      </w:tblGrid>
      <w:tr w:rsidR="003C7212" w14:paraId="1DE7D36D" w14:textId="77777777">
        <w:trPr>
          <w:trHeight w:val="270"/>
          <w:jc w:val="right"/>
        </w:trPr>
        <w:tc>
          <w:tcPr>
            <w:tcW w:w="3770" w:type="dxa"/>
          </w:tcPr>
          <w:p w14:paraId="39D07055"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Pán</w:t>
            </w:r>
          </w:p>
        </w:tc>
        <w:tc>
          <w:tcPr>
            <w:tcW w:w="2268" w:type="dxa"/>
          </w:tcPr>
          <w:p w14:paraId="0C723749"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Biliw</w:t>
            </w:r>
          </w:p>
        </w:tc>
        <w:tc>
          <w:tcPr>
            <w:tcW w:w="2126" w:type="dxa"/>
          </w:tcPr>
          <w:p w14:paraId="14BFAD29"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Qollaw</w:t>
            </w:r>
          </w:p>
        </w:tc>
        <w:tc>
          <w:tcPr>
            <w:tcW w:w="2410" w:type="dxa"/>
          </w:tcPr>
          <w:p w14:paraId="1862B5DE"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Pikirlew</w:t>
            </w:r>
          </w:p>
        </w:tc>
      </w:tr>
      <w:tr w:rsidR="003C7212" w14:paraId="70CB93CA" w14:textId="77777777">
        <w:trPr>
          <w:trHeight w:val="270"/>
          <w:jc w:val="right"/>
        </w:trPr>
        <w:tc>
          <w:tcPr>
            <w:tcW w:w="3770" w:type="dxa"/>
          </w:tcPr>
          <w:p w14:paraId="61A6C4E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Ózbekstan tariyxı </w:t>
            </w:r>
          </w:p>
        </w:tc>
        <w:tc>
          <w:tcPr>
            <w:tcW w:w="2268" w:type="dxa"/>
          </w:tcPr>
          <w:p w14:paraId="55DCB69F"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126" w:type="dxa"/>
          </w:tcPr>
          <w:p w14:paraId="0F56D066"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410" w:type="dxa"/>
          </w:tcPr>
          <w:p w14:paraId="10859C58"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C7212" w14:paraId="1FCEA21F" w14:textId="77777777">
        <w:trPr>
          <w:trHeight w:val="270"/>
          <w:jc w:val="right"/>
        </w:trPr>
        <w:tc>
          <w:tcPr>
            <w:tcW w:w="3770" w:type="dxa"/>
          </w:tcPr>
          <w:p w14:paraId="4CF19296" w14:textId="77777777" w:rsidR="003C7212" w:rsidRDefault="00F113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Jámi</w:t>
            </w:r>
          </w:p>
        </w:tc>
        <w:tc>
          <w:tcPr>
            <w:tcW w:w="2268" w:type="dxa"/>
          </w:tcPr>
          <w:p w14:paraId="6A91550A"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2126" w:type="dxa"/>
          </w:tcPr>
          <w:p w14:paraId="64784496"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2410" w:type="dxa"/>
          </w:tcPr>
          <w:p w14:paraId="74EC142B"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bl>
    <w:p w14:paraId="552E3356" w14:textId="77777777" w:rsidR="003C7212" w:rsidRDefault="003C7212">
      <w:pPr>
        <w:ind w:left="284" w:hanging="284"/>
        <w:jc w:val="both"/>
        <w:rPr>
          <w:rFonts w:ascii="Times New Roman" w:eastAsia="Times New Roman" w:hAnsi="Times New Roman" w:cs="Times New Roman"/>
          <w:sz w:val="28"/>
          <w:szCs w:val="28"/>
        </w:rPr>
      </w:pPr>
    </w:p>
    <w:p w14:paraId="68744D4C" w14:textId="77777777" w:rsidR="003C7212" w:rsidRDefault="00F11339">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biliw, reproduktivlik dárejedegi tapsırmalarınıń mazmunı oqıwshılar tárepinen oqıw materialı qayta islenbesten, olardıń yadlaw qábiletin anıqlawshı, nızamlıqlar, ózgeshelikler, túsinik hám atamalardıń mánisin biliw, yadda saqlaw hám tanıs, ádetiy jaǵdaylarda qollawǵa qaratılǵan.</w:t>
      </w:r>
    </w:p>
    <w:p w14:paraId="50C63B65" w14:textId="77777777" w:rsidR="003C7212" w:rsidRDefault="00F11339">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Q</w:t>
      </w: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qollaw, produktiv oqıw tapsırmaları - oqıwshılardan úyrenilgen temaǵa tiyisli nızam hám nizamlıqlar, berilgen tapsırmalarga sáykes usıllardı tańlaw, analiz qılıw, salıstırıw, qiyaslaw , bir neshe nızam hám nızamlıqlardı bir waqıtta qollap, ulıwmalastırıw hám juwmaq shıǵarıwdı  talap etedi.</w:t>
      </w:r>
    </w:p>
    <w:p w14:paraId="5FE162E9" w14:textId="77777777" w:rsidR="003C7212" w:rsidRDefault="00F11339">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w:t>
      </w: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 xml:space="preserve">pikirlew, intellektuallıq dárejedegi tapsırmalar ózlestirilgen bilim, kónlikpe hám ilmiy tájriybelerdi </w:t>
      </w:r>
      <w:r>
        <w:rPr>
          <w:rFonts w:ascii="Times New Roman" w:eastAsia="Times New Roman" w:hAnsi="Times New Roman" w:cs="Times New Roman"/>
          <w:b/>
          <w:sz w:val="28"/>
          <w:szCs w:val="28"/>
        </w:rPr>
        <w:t>tanıs emes  jaǵdaylarda</w:t>
      </w:r>
      <w:r>
        <w:rPr>
          <w:rFonts w:ascii="Times New Roman" w:eastAsia="Times New Roman" w:hAnsi="Times New Roman" w:cs="Times New Roman"/>
          <w:sz w:val="28"/>
          <w:szCs w:val="28"/>
        </w:rPr>
        <w:t xml:space="preserve"> qollaw, analiz qılıw, sintezlew, salıstırıw, nızam hám nızamlıqlardı qollap, ulıwmalastırıwdı talap etedi.</w:t>
      </w:r>
    </w:p>
    <w:p w14:paraId="649C80F3" w14:textId="77777777" w:rsidR="003C7212" w:rsidRDefault="00F11339">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4-keste</w:t>
      </w:r>
    </w:p>
    <w:p w14:paraId="630BD13A" w14:textId="77777777" w:rsidR="003C7212" w:rsidRDefault="00F11339">
      <w:pPr>
        <w:spacing w:after="0"/>
        <w:ind w:left="284" w:hanging="284"/>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Sınaw materialları ballarınıń  bólistiriliwi</w:t>
      </w:r>
    </w:p>
    <w:tbl>
      <w:tblPr>
        <w:tblStyle w:val="afffffffffffffffffffffffffffffffffffffffffa"/>
        <w:tblW w:w="1028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9"/>
        <w:gridCol w:w="5106"/>
        <w:gridCol w:w="2796"/>
      </w:tblGrid>
      <w:tr w:rsidR="003C7212" w14:paraId="238AB6C4" w14:textId="77777777">
        <w:tc>
          <w:tcPr>
            <w:tcW w:w="2379" w:type="dxa"/>
          </w:tcPr>
          <w:p w14:paraId="57668DF0"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Pán</w:t>
            </w:r>
          </w:p>
        </w:tc>
        <w:tc>
          <w:tcPr>
            <w:tcW w:w="5106" w:type="dxa"/>
          </w:tcPr>
          <w:p w14:paraId="1460114C"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Juwabı tańlanatuǵın test balı/sanı</w:t>
            </w:r>
          </w:p>
        </w:tc>
        <w:tc>
          <w:tcPr>
            <w:tcW w:w="2796" w:type="dxa"/>
          </w:tcPr>
          <w:p w14:paraId="448453AC"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Jámi</w:t>
            </w:r>
          </w:p>
        </w:tc>
      </w:tr>
      <w:tr w:rsidR="003C7212" w14:paraId="3C59AE86" w14:textId="77777777">
        <w:tc>
          <w:tcPr>
            <w:tcW w:w="2379" w:type="dxa"/>
          </w:tcPr>
          <w:p w14:paraId="1B924968" w14:textId="77777777" w:rsidR="003C7212" w:rsidRDefault="00F113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Ózbekstan tariyxı </w:t>
            </w:r>
          </w:p>
        </w:tc>
        <w:tc>
          <w:tcPr>
            <w:tcW w:w="5106" w:type="dxa"/>
          </w:tcPr>
          <w:p w14:paraId="5616EA34"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ball/10 dana</w:t>
            </w:r>
          </w:p>
          <w:p w14:paraId="4823BB69" w14:textId="77777777" w:rsidR="003C7212" w:rsidRDefault="003C7212">
            <w:pPr>
              <w:jc w:val="center"/>
              <w:rPr>
                <w:rFonts w:ascii="Times New Roman" w:eastAsia="Times New Roman" w:hAnsi="Times New Roman" w:cs="Times New Roman"/>
                <w:sz w:val="28"/>
                <w:szCs w:val="28"/>
              </w:rPr>
            </w:pPr>
          </w:p>
        </w:tc>
        <w:tc>
          <w:tcPr>
            <w:tcW w:w="2796" w:type="dxa"/>
          </w:tcPr>
          <w:p w14:paraId="1DD981EA" w14:textId="77777777" w:rsidR="003C7212" w:rsidRDefault="00F113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100 ball/10 dana </w:t>
            </w:r>
          </w:p>
        </w:tc>
      </w:tr>
    </w:tbl>
    <w:p w14:paraId="57890D37" w14:textId="77777777" w:rsidR="003C7212" w:rsidRDefault="003C7212">
      <w:pPr>
        <w:rPr>
          <w:rFonts w:ascii="Times New Roman" w:eastAsia="Times New Roman" w:hAnsi="Times New Roman" w:cs="Times New Roman"/>
          <w:sz w:val="28"/>
          <w:szCs w:val="28"/>
        </w:rPr>
      </w:pPr>
    </w:p>
    <w:p w14:paraId="3FCCDC35" w14:textId="77777777" w:rsidR="003C7212" w:rsidRDefault="00F11339">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5-keste</w:t>
      </w:r>
    </w:p>
    <w:p w14:paraId="3128C64E" w14:textId="77777777" w:rsidR="003C7212" w:rsidRDefault="00F11339">
      <w:pPr>
        <w:spacing w:after="0"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Tapsırmalarda bahalanatuǵın kónlikpeler</w:t>
      </w:r>
    </w:p>
    <w:tbl>
      <w:tblPr>
        <w:tblStyle w:val="afffffffffffffffffffffffffffffffffffffffffb"/>
        <w:tblW w:w="10564"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2550"/>
        <w:gridCol w:w="2205"/>
        <w:gridCol w:w="1140"/>
        <w:gridCol w:w="1740"/>
        <w:gridCol w:w="1804"/>
      </w:tblGrid>
      <w:tr w:rsidR="003C7212" w14:paraId="1AA6B633" w14:textId="77777777">
        <w:trPr>
          <w:trHeight w:val="300"/>
        </w:trPr>
        <w:tc>
          <w:tcPr>
            <w:tcW w:w="1125" w:type="dxa"/>
            <w:vAlign w:val="center"/>
          </w:tcPr>
          <w:p w14:paraId="044C6B24" w14:textId="77777777" w:rsidR="003C7212" w:rsidRDefault="00F11339">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Tapsırma tártip sanı  </w:t>
            </w:r>
          </w:p>
        </w:tc>
        <w:tc>
          <w:tcPr>
            <w:tcW w:w="2550" w:type="dxa"/>
            <w:vAlign w:val="center"/>
          </w:tcPr>
          <w:p w14:paraId="02B6FE87" w14:textId="77777777" w:rsidR="003C7212" w:rsidRDefault="00F11339">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Bólim atı </w:t>
            </w:r>
          </w:p>
        </w:tc>
        <w:tc>
          <w:tcPr>
            <w:tcW w:w="2205" w:type="dxa"/>
          </w:tcPr>
          <w:p w14:paraId="414F283B" w14:textId="77777777" w:rsidR="003C7212" w:rsidRDefault="00F11339">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Bahalanatuǵın kónlikpeler</w:t>
            </w:r>
          </w:p>
        </w:tc>
        <w:tc>
          <w:tcPr>
            <w:tcW w:w="1140" w:type="dxa"/>
            <w:vAlign w:val="center"/>
          </w:tcPr>
          <w:p w14:paraId="14C73934" w14:textId="77777777" w:rsidR="003C7212" w:rsidRDefault="00F11339">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Kónlikpe dárejesi </w:t>
            </w:r>
          </w:p>
        </w:tc>
        <w:tc>
          <w:tcPr>
            <w:tcW w:w="1740" w:type="dxa"/>
            <w:vAlign w:val="center"/>
          </w:tcPr>
          <w:p w14:paraId="39EA3B3C" w14:textId="77777777" w:rsidR="003C7212" w:rsidRDefault="00F11339">
            <w:pPr>
              <w:ind w:left="-47" w:right="33"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Tapsırma forması</w:t>
            </w:r>
          </w:p>
        </w:tc>
        <w:tc>
          <w:tcPr>
            <w:tcW w:w="1804" w:type="dxa"/>
            <w:vAlign w:val="center"/>
          </w:tcPr>
          <w:p w14:paraId="69EF413D" w14:textId="77777777" w:rsidR="003C7212" w:rsidRDefault="00F11339">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Ball</w:t>
            </w:r>
          </w:p>
        </w:tc>
      </w:tr>
      <w:tr w:rsidR="003C7212" w14:paraId="3A277219" w14:textId="77777777">
        <w:trPr>
          <w:trHeight w:val="477"/>
        </w:trPr>
        <w:tc>
          <w:tcPr>
            <w:tcW w:w="1125" w:type="dxa"/>
            <w:vAlign w:val="center"/>
          </w:tcPr>
          <w:p w14:paraId="08A891BB"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550" w:type="dxa"/>
          </w:tcPr>
          <w:p w14:paraId="45EB662F" w14:textId="77777777" w:rsidR="003C7212" w:rsidRDefault="00F1133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Buxara ámirligi hám Xiywa xanlıǵınıń  Rossiya imperiyası vassalına  aylanıwı. </w:t>
            </w:r>
          </w:p>
          <w:p w14:paraId="72BBFC34" w14:textId="77777777" w:rsidR="003C7212" w:rsidRDefault="00F1133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Túrkistan úlkesinde siyasıy-hákimshilik basqarıw sisteması. </w:t>
            </w:r>
          </w:p>
          <w:p w14:paraId="30C73CA5" w14:textId="77777777" w:rsidR="003C7212" w:rsidRDefault="00F11339">
            <w:pPr>
              <w:rPr>
                <w:rFonts w:ascii="Times New Roman" w:eastAsia="Times New Roman" w:hAnsi="Times New Roman" w:cs="Times New Roman"/>
                <w:sz w:val="28"/>
                <w:szCs w:val="28"/>
                <w:highlight w:val="yellow"/>
              </w:rPr>
            </w:pPr>
            <w:r>
              <w:rPr>
                <w:rFonts w:ascii="Times New Roman" w:eastAsia="Times New Roman" w:hAnsi="Times New Roman" w:cs="Times New Roman"/>
                <w:color w:val="000000"/>
                <w:sz w:val="28"/>
                <w:szCs w:val="28"/>
              </w:rPr>
              <w:t>Túrkstanda Rossiya imperiyasına qarsı milliy-azatlıq háreketleri.</w:t>
            </w:r>
          </w:p>
        </w:tc>
        <w:tc>
          <w:tcPr>
            <w:tcW w:w="2205" w:type="dxa"/>
          </w:tcPr>
          <w:p w14:paraId="666E5331" w14:textId="77777777" w:rsidR="003C7212" w:rsidRDefault="00F11339">
            <w:pP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Patsha Rossiyası basqınshılıǵı qarsańında Orta Aziya mámleketleriniń ishki jaǵdaı, xalıq narazılıǵı, basqarıw sistemasındaǵı uqsas hám ayrıqsha táreplerlerin salıstıra aladı.</w:t>
            </w:r>
          </w:p>
        </w:tc>
        <w:tc>
          <w:tcPr>
            <w:tcW w:w="1140" w:type="dxa"/>
            <w:vAlign w:val="center"/>
          </w:tcPr>
          <w:p w14:paraId="317A630E"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3F36EB46"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38ECB871"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Sáykeslikti tańlaw</w:t>
            </w:r>
          </w:p>
          <w:tbl>
            <w:tblPr>
              <w:tblStyle w:val="afffffffffffffffffffffffffffffffffffffffffc"/>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3C7212" w14:paraId="5E63C6F3" w14:textId="77777777">
              <w:trPr>
                <w:trHeight w:val="279"/>
              </w:trPr>
              <w:tc>
                <w:tcPr>
                  <w:tcW w:w="369" w:type="dxa"/>
                </w:tcPr>
                <w:p w14:paraId="6C6CA2FC"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69" w:type="dxa"/>
                </w:tcPr>
                <w:p w14:paraId="1EB598E2"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69" w:type="dxa"/>
                </w:tcPr>
                <w:p w14:paraId="37B6C8FB"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369" w:type="dxa"/>
                </w:tcPr>
                <w:p w14:paraId="7A490578"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r w:rsidR="003C7212" w14:paraId="0046D2AF" w14:textId="77777777">
              <w:trPr>
                <w:trHeight w:val="279"/>
              </w:trPr>
              <w:tc>
                <w:tcPr>
                  <w:tcW w:w="369" w:type="dxa"/>
                </w:tcPr>
                <w:p w14:paraId="34D449F2"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9" w:type="dxa"/>
                </w:tcPr>
                <w:p w14:paraId="4F259172"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69" w:type="dxa"/>
                </w:tcPr>
                <w:p w14:paraId="6F4995A8"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69" w:type="dxa"/>
                </w:tcPr>
                <w:p w14:paraId="74FF46AA"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14:paraId="380D3ED8"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6F30B1F2"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3C7212" w14:paraId="3D16BCA0" w14:textId="77777777">
        <w:trPr>
          <w:trHeight w:val="838"/>
        </w:trPr>
        <w:tc>
          <w:tcPr>
            <w:tcW w:w="1125" w:type="dxa"/>
            <w:vAlign w:val="center"/>
          </w:tcPr>
          <w:p w14:paraId="1650F330"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550" w:type="dxa"/>
            <w:vAlign w:val="center"/>
          </w:tcPr>
          <w:p w14:paraId="3A8E4491" w14:textId="77777777" w:rsidR="003C7212" w:rsidRDefault="00F11339">
            <w:pPr>
              <w:pBdr>
                <w:top w:val="nil"/>
                <w:left w:val="nil"/>
                <w:bottom w:val="nil"/>
                <w:right w:val="nil"/>
                <w:between w:val="nil"/>
              </w:pBdr>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sz w:val="28"/>
                <w:szCs w:val="28"/>
              </w:rPr>
              <w:t>XIX ásirdiń ekinshi yarımı - XX ásirdiń baslarında Buxara ámirligi, Xiywa xanlıǵı, Túrkstan  Avtonomiyası.</w:t>
            </w:r>
          </w:p>
        </w:tc>
        <w:tc>
          <w:tcPr>
            <w:tcW w:w="2205" w:type="dxa"/>
            <w:shd w:val="clear" w:color="auto" w:fill="auto"/>
          </w:tcPr>
          <w:p w14:paraId="7EE9372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Buxara ámirligi hám Xiywa xanlıǵı Patsha Rossiyasına ǵárezli bolǵannan keyingi dáwirdegi social -mádeniy, siyasiy jaǵdaydı óz-ara parıqlay aladı.  </w:t>
            </w:r>
          </w:p>
        </w:tc>
        <w:tc>
          <w:tcPr>
            <w:tcW w:w="1140" w:type="dxa"/>
            <w:vAlign w:val="center"/>
          </w:tcPr>
          <w:p w14:paraId="53F4DFA1"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7433FA07"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090BD6E2"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Sáykeslikti tańlaw</w:t>
            </w:r>
          </w:p>
          <w:tbl>
            <w:tblPr>
              <w:tblStyle w:val="afffffffffffffffffffffffffffffffffffffffffd"/>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3C7212" w14:paraId="350FAD64" w14:textId="77777777">
              <w:trPr>
                <w:trHeight w:val="279"/>
              </w:trPr>
              <w:tc>
                <w:tcPr>
                  <w:tcW w:w="369" w:type="dxa"/>
                </w:tcPr>
                <w:p w14:paraId="263F44CA"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69" w:type="dxa"/>
                </w:tcPr>
                <w:p w14:paraId="643EC50F"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69" w:type="dxa"/>
                </w:tcPr>
                <w:p w14:paraId="571ABBD2"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369" w:type="dxa"/>
                </w:tcPr>
                <w:p w14:paraId="37A44C4B"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r w:rsidR="003C7212" w14:paraId="55010B7B" w14:textId="77777777">
              <w:trPr>
                <w:trHeight w:val="279"/>
              </w:trPr>
              <w:tc>
                <w:tcPr>
                  <w:tcW w:w="369" w:type="dxa"/>
                </w:tcPr>
                <w:p w14:paraId="357BAE7E"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9" w:type="dxa"/>
                </w:tcPr>
                <w:p w14:paraId="64E1F774"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69" w:type="dxa"/>
                </w:tcPr>
                <w:p w14:paraId="4BDF1B9F"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69" w:type="dxa"/>
                </w:tcPr>
                <w:p w14:paraId="49336D9D"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14:paraId="242259A8"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54D6520E"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3C7212" w14:paraId="36DCEFE3" w14:textId="77777777">
        <w:trPr>
          <w:trHeight w:val="845"/>
        </w:trPr>
        <w:tc>
          <w:tcPr>
            <w:tcW w:w="1125" w:type="dxa"/>
            <w:vAlign w:val="center"/>
          </w:tcPr>
          <w:p w14:paraId="2C4F224A"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550" w:type="dxa"/>
            <w:vAlign w:val="center"/>
          </w:tcPr>
          <w:p w14:paraId="72E33464" w14:textId="77777777" w:rsidR="003C7212" w:rsidRDefault="00F1133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Orta Aziyada aymaqlıq shegaralanıw .</w:t>
            </w:r>
          </w:p>
          <w:p w14:paraId="115DD36C" w14:textId="77777777" w:rsidR="003C7212" w:rsidRDefault="00F11339">
            <w:pPr>
              <w:pBdr>
                <w:top w:val="nil"/>
                <w:left w:val="nil"/>
                <w:bottom w:val="nil"/>
                <w:right w:val="nil"/>
                <w:between w:val="nil"/>
              </w:pBdr>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 xml:space="preserve"> Ózbekstan SSR nıń dúziliwi.  </w:t>
            </w:r>
          </w:p>
        </w:tc>
        <w:tc>
          <w:tcPr>
            <w:tcW w:w="2205" w:type="dxa"/>
          </w:tcPr>
          <w:p w14:paraId="578489B6" w14:textId="77777777" w:rsidR="003C7212" w:rsidRDefault="00F11339">
            <w:pPr>
              <w:ind w:right="-102"/>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Milliy-aymaqlıq shegaralanıw  siyasatı nátiyjesinen payda bolǵan mámleketler hám olar menen baylanıslı </w:t>
            </w:r>
            <w:r>
              <w:rPr>
                <w:rFonts w:ascii="Times New Roman" w:eastAsia="Times New Roman" w:hAnsi="Times New Roman" w:cs="Times New Roman"/>
                <w:sz w:val="28"/>
                <w:szCs w:val="28"/>
              </w:rPr>
              <w:lastRenderedPageBreak/>
              <w:t>maǵlıwmatlardı anıqlay aladı.</w:t>
            </w:r>
          </w:p>
        </w:tc>
        <w:tc>
          <w:tcPr>
            <w:tcW w:w="1140" w:type="dxa"/>
            <w:vAlign w:val="center"/>
          </w:tcPr>
          <w:p w14:paraId="12A3DCCB" w14:textId="77777777" w:rsidR="003C7212" w:rsidRDefault="003C7212">
            <w:pPr>
              <w:jc w:val="center"/>
              <w:rPr>
                <w:rFonts w:ascii="Times New Roman" w:eastAsia="Times New Roman" w:hAnsi="Times New Roman" w:cs="Times New Roman"/>
                <w:sz w:val="28"/>
                <w:szCs w:val="28"/>
              </w:rPr>
            </w:pPr>
          </w:p>
          <w:p w14:paraId="335A0AC6"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740" w:type="dxa"/>
            <w:vAlign w:val="center"/>
          </w:tcPr>
          <w:p w14:paraId="205C1C28"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08B0F64A"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07E51A80" w14:textId="77777777" w:rsidR="003C7212" w:rsidRDefault="003C7212">
            <w:pPr>
              <w:jc w:val="center"/>
              <w:rPr>
                <w:rFonts w:ascii="Times New Roman" w:eastAsia="Times New Roman" w:hAnsi="Times New Roman" w:cs="Times New Roman"/>
                <w:sz w:val="28"/>
                <w:szCs w:val="28"/>
              </w:rPr>
            </w:pPr>
          </w:p>
          <w:p w14:paraId="7B365B04" w14:textId="77777777" w:rsidR="003C7212" w:rsidRDefault="003C7212">
            <w:pPr>
              <w:jc w:val="center"/>
              <w:rPr>
                <w:rFonts w:ascii="Times New Roman" w:eastAsia="Times New Roman" w:hAnsi="Times New Roman" w:cs="Times New Roman"/>
                <w:sz w:val="28"/>
                <w:szCs w:val="28"/>
              </w:rPr>
            </w:pPr>
          </w:p>
          <w:p w14:paraId="6F4EA355"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3C7212" w14:paraId="6B436902" w14:textId="77777777">
        <w:trPr>
          <w:trHeight w:val="720"/>
        </w:trPr>
        <w:tc>
          <w:tcPr>
            <w:tcW w:w="1125" w:type="dxa"/>
            <w:vAlign w:val="center"/>
          </w:tcPr>
          <w:p w14:paraId="54EBA29E"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550" w:type="dxa"/>
            <w:vAlign w:val="center"/>
          </w:tcPr>
          <w:p w14:paraId="6ECA685A" w14:textId="77777777" w:rsidR="003C7212" w:rsidRDefault="00F1133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Ózbekstanda sovet hákimiyati júrgizgen mádeniy siyasat.</w:t>
            </w:r>
          </w:p>
          <w:p w14:paraId="6612468B" w14:textId="77777777" w:rsidR="003C7212" w:rsidRDefault="00F11339">
            <w:pPr>
              <w:rPr>
                <w:rFonts w:ascii="Times New Roman" w:eastAsia="Times New Roman" w:hAnsi="Times New Roman" w:cs="Times New Roman"/>
                <w:sz w:val="28"/>
                <w:szCs w:val="28"/>
                <w:highlight w:val="yellow"/>
              </w:rPr>
            </w:pPr>
            <w:r>
              <w:rPr>
                <w:rFonts w:ascii="Times New Roman" w:eastAsia="Times New Roman" w:hAnsi="Times New Roman" w:cs="Times New Roman"/>
                <w:color w:val="000000"/>
                <w:sz w:val="28"/>
                <w:szCs w:val="28"/>
              </w:rPr>
              <w:t xml:space="preserve"> Sovet hákimiyatınıń Ózbekstandaǵı repressiyalıq siyasatı.</w:t>
            </w:r>
          </w:p>
        </w:tc>
        <w:tc>
          <w:tcPr>
            <w:tcW w:w="2205" w:type="dxa"/>
          </w:tcPr>
          <w:p w14:paraId="66293A7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Sovetlerdiń Ózbekstan SSR da ámelge asırılǵan reformalardıń unamsız aqıbetlerin ajrata aladı.</w:t>
            </w:r>
          </w:p>
        </w:tc>
        <w:tc>
          <w:tcPr>
            <w:tcW w:w="1140" w:type="dxa"/>
            <w:vAlign w:val="center"/>
          </w:tcPr>
          <w:p w14:paraId="56B46CED"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62C39271"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03D5EACC"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409D3D3F"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3C7212" w14:paraId="10C7E7D8" w14:textId="77777777">
        <w:trPr>
          <w:trHeight w:val="720"/>
        </w:trPr>
        <w:tc>
          <w:tcPr>
            <w:tcW w:w="1125" w:type="dxa"/>
            <w:vAlign w:val="center"/>
          </w:tcPr>
          <w:p w14:paraId="14206ABD"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550" w:type="dxa"/>
          </w:tcPr>
          <w:p w14:paraId="3AAB95A0" w14:textId="77777777" w:rsidR="003C7212" w:rsidRDefault="003C7212">
            <w:pPr>
              <w:pBdr>
                <w:top w:val="nil"/>
                <w:left w:val="nil"/>
                <w:bottom w:val="nil"/>
                <w:right w:val="nil"/>
                <w:between w:val="nil"/>
              </w:pBdr>
              <w:rPr>
                <w:rFonts w:ascii="Times New Roman" w:eastAsia="Times New Roman" w:hAnsi="Times New Roman" w:cs="Times New Roman"/>
                <w:color w:val="000000"/>
                <w:sz w:val="28"/>
                <w:szCs w:val="28"/>
                <w:highlight w:val="yellow"/>
              </w:rPr>
            </w:pPr>
          </w:p>
          <w:p w14:paraId="6397E11B" w14:textId="77777777" w:rsidR="003C7212" w:rsidRDefault="00F11339">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Úsh xanlıq dáwiri hám de Sovetler basqarıw dáwiri menen baylanıslı atamalar anıqlaması.</w:t>
            </w:r>
          </w:p>
        </w:tc>
        <w:tc>
          <w:tcPr>
            <w:tcW w:w="2205" w:type="dxa"/>
          </w:tcPr>
          <w:p w14:paraId="54A3BBAC" w14:textId="77777777" w:rsidR="003C7212" w:rsidRDefault="00F11339">
            <w:pP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Alǵan bilimlerine tayanǵan halda úsh xanlıq dáwiri, sovetler basqarıwı dáwiri menen baylanıslı atamalar mánisin túsindirip , óz-ara salıstıra aladı.</w:t>
            </w:r>
          </w:p>
        </w:tc>
        <w:tc>
          <w:tcPr>
            <w:tcW w:w="1140" w:type="dxa"/>
            <w:vAlign w:val="center"/>
          </w:tcPr>
          <w:p w14:paraId="2863A0C9"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111BF6B2"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78D3BC90"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Sáykeslikti tańlaw</w:t>
            </w:r>
          </w:p>
          <w:tbl>
            <w:tblPr>
              <w:tblStyle w:val="afffffffffffffffffffffffffffffffffffffffffe"/>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3C7212" w14:paraId="1AACA965" w14:textId="77777777">
              <w:trPr>
                <w:trHeight w:val="279"/>
              </w:trPr>
              <w:tc>
                <w:tcPr>
                  <w:tcW w:w="369" w:type="dxa"/>
                </w:tcPr>
                <w:p w14:paraId="6DF5DF77"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69" w:type="dxa"/>
                </w:tcPr>
                <w:p w14:paraId="0C8ABB84"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69" w:type="dxa"/>
                </w:tcPr>
                <w:p w14:paraId="41485DFE"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369" w:type="dxa"/>
                </w:tcPr>
                <w:p w14:paraId="104AA51B"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r w:rsidR="003C7212" w14:paraId="24D52316" w14:textId="77777777">
              <w:trPr>
                <w:trHeight w:val="279"/>
              </w:trPr>
              <w:tc>
                <w:tcPr>
                  <w:tcW w:w="369" w:type="dxa"/>
                </w:tcPr>
                <w:p w14:paraId="6CEB3E16"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9" w:type="dxa"/>
                </w:tcPr>
                <w:p w14:paraId="17B9CD41"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69" w:type="dxa"/>
                </w:tcPr>
                <w:p w14:paraId="4E03E272"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69" w:type="dxa"/>
                </w:tcPr>
                <w:p w14:paraId="06131339"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14:paraId="1FAFD15F"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36FFDCD7"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3C7212" w14:paraId="3E2ADB43" w14:textId="77777777">
        <w:trPr>
          <w:trHeight w:val="962"/>
        </w:trPr>
        <w:tc>
          <w:tcPr>
            <w:tcW w:w="1125" w:type="dxa"/>
            <w:vAlign w:val="center"/>
          </w:tcPr>
          <w:p w14:paraId="601604BC"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550" w:type="dxa"/>
          </w:tcPr>
          <w:p w14:paraId="47C09423" w14:textId="77777777" w:rsidR="003C7212" w:rsidRDefault="00F11339">
            <w:pPr>
              <w:rPr>
                <w:rFonts w:ascii="Times New Roman" w:eastAsia="Times New Roman" w:hAnsi="Times New Roman" w:cs="Times New Roman"/>
                <w:b/>
                <w:sz w:val="28"/>
                <w:szCs w:val="28"/>
                <w:highlight w:val="yellow"/>
              </w:rPr>
            </w:pPr>
            <w:r>
              <w:rPr>
                <w:rFonts w:ascii="Times New Roman" w:eastAsia="Times New Roman" w:hAnsi="Times New Roman" w:cs="Times New Roman"/>
                <w:color w:val="000000"/>
                <w:sz w:val="28"/>
                <w:szCs w:val="28"/>
              </w:rPr>
              <w:t>Ǵárezsizliktiń járiyalanıwı hám  Ózbekstanda sociallıq-sıyasıy reformalardıń baslanıwı.</w:t>
            </w:r>
          </w:p>
        </w:tc>
        <w:tc>
          <w:tcPr>
            <w:tcW w:w="2205" w:type="dxa"/>
          </w:tcPr>
          <w:p w14:paraId="41FFD583" w14:textId="77777777" w:rsidR="003C7212" w:rsidRDefault="00F11339">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Ǵárezsizliktiń dáslepki dáwirinde ámelge asırılǵan reformalardı óz-ara parıqlay aladı.</w:t>
            </w:r>
          </w:p>
        </w:tc>
        <w:tc>
          <w:tcPr>
            <w:tcW w:w="1140" w:type="dxa"/>
            <w:vAlign w:val="center"/>
          </w:tcPr>
          <w:p w14:paraId="0EAED16B"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63A4ACA4"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3F800750"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2DA56BF1"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3C7212" w14:paraId="003A522E" w14:textId="77777777">
        <w:trPr>
          <w:trHeight w:val="451"/>
        </w:trPr>
        <w:tc>
          <w:tcPr>
            <w:tcW w:w="1125" w:type="dxa"/>
            <w:vAlign w:val="center"/>
          </w:tcPr>
          <w:p w14:paraId="0D2A6399"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550" w:type="dxa"/>
            <w:vAlign w:val="center"/>
          </w:tcPr>
          <w:p w14:paraId="2E3B9849" w14:textId="77777777" w:rsidR="003C7212" w:rsidRDefault="00F11339">
            <w:pPr>
              <w:ind w:right="-109"/>
              <w:rPr>
                <w:rFonts w:ascii="Times New Roman" w:eastAsia="Times New Roman" w:hAnsi="Times New Roman" w:cs="Times New Roman"/>
                <w:b/>
                <w:sz w:val="28"/>
                <w:szCs w:val="28"/>
                <w:highlight w:val="yellow"/>
              </w:rPr>
            </w:pPr>
            <w:r>
              <w:rPr>
                <w:rFonts w:ascii="Times New Roman" w:eastAsia="Times New Roman" w:hAnsi="Times New Roman" w:cs="Times New Roman"/>
                <w:color w:val="000000"/>
                <w:sz w:val="28"/>
                <w:szCs w:val="28"/>
              </w:rPr>
              <w:t>Ózbekstanda ekonomikalıq reformalar jáne social siyasat.</w:t>
            </w:r>
          </w:p>
        </w:tc>
        <w:tc>
          <w:tcPr>
            <w:tcW w:w="2205" w:type="dxa"/>
          </w:tcPr>
          <w:p w14:paraId="3F4DE8B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Ekonomikalıq tarawlar menen baylanıslı múlkshilik, milliy valyuta, isbilermenlik tarawları menen baylanıslı reformalardı analiz etip, nátiyjesin anıqlay aladı.  </w:t>
            </w:r>
          </w:p>
        </w:tc>
        <w:tc>
          <w:tcPr>
            <w:tcW w:w="1140" w:type="dxa"/>
            <w:vAlign w:val="center"/>
          </w:tcPr>
          <w:p w14:paraId="2AE64153"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w:t>
            </w:r>
          </w:p>
        </w:tc>
        <w:tc>
          <w:tcPr>
            <w:tcW w:w="1740" w:type="dxa"/>
            <w:vAlign w:val="center"/>
          </w:tcPr>
          <w:p w14:paraId="5E64DC80"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5E6C020D"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7097879C"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3C7212" w14:paraId="2BC2350C" w14:textId="77777777">
        <w:trPr>
          <w:trHeight w:val="601"/>
        </w:trPr>
        <w:tc>
          <w:tcPr>
            <w:tcW w:w="1125" w:type="dxa"/>
            <w:vAlign w:val="center"/>
          </w:tcPr>
          <w:p w14:paraId="586F4E68"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p>
        </w:tc>
        <w:tc>
          <w:tcPr>
            <w:tcW w:w="2550" w:type="dxa"/>
            <w:vAlign w:val="center"/>
          </w:tcPr>
          <w:p w14:paraId="411FBF4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Tálim sisteması reformaları hám kadrlar tayarlaw.</w:t>
            </w:r>
          </w:p>
        </w:tc>
        <w:tc>
          <w:tcPr>
            <w:tcW w:w="2205" w:type="dxa"/>
          </w:tcPr>
          <w:p w14:paraId="79F8EFC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Tálim sisteması menen baylanıslı tariyxıy hádiyselerdi maslastıra aladı.</w:t>
            </w:r>
          </w:p>
        </w:tc>
        <w:tc>
          <w:tcPr>
            <w:tcW w:w="1140" w:type="dxa"/>
            <w:vAlign w:val="center"/>
          </w:tcPr>
          <w:p w14:paraId="5E14D82D"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60B6197A"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44FC4313"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Sáykeslikti tańlaw</w:t>
            </w:r>
          </w:p>
          <w:p w14:paraId="1CA5FD02" w14:textId="77777777" w:rsidR="003C7212" w:rsidRDefault="003C7212">
            <w:pPr>
              <w:ind w:right="33"/>
              <w:jc w:val="center"/>
              <w:rPr>
                <w:rFonts w:ascii="Times New Roman" w:eastAsia="Times New Roman" w:hAnsi="Times New Roman" w:cs="Times New Roman"/>
                <w:sz w:val="28"/>
                <w:szCs w:val="28"/>
              </w:rPr>
            </w:pPr>
          </w:p>
          <w:tbl>
            <w:tblPr>
              <w:tblStyle w:val="affffffffffffffffffffffffffffffffffffffffff"/>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3C7212" w14:paraId="1B7613D0" w14:textId="77777777">
              <w:trPr>
                <w:trHeight w:val="279"/>
              </w:trPr>
              <w:tc>
                <w:tcPr>
                  <w:tcW w:w="369" w:type="dxa"/>
                </w:tcPr>
                <w:p w14:paraId="26E7E5AF"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69" w:type="dxa"/>
                </w:tcPr>
                <w:p w14:paraId="296327A4"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69" w:type="dxa"/>
                </w:tcPr>
                <w:p w14:paraId="5BF499D7"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369" w:type="dxa"/>
                </w:tcPr>
                <w:p w14:paraId="51BEB016"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r w:rsidR="003C7212" w14:paraId="4AB388B9" w14:textId="77777777">
              <w:trPr>
                <w:trHeight w:val="279"/>
              </w:trPr>
              <w:tc>
                <w:tcPr>
                  <w:tcW w:w="369" w:type="dxa"/>
                </w:tcPr>
                <w:p w14:paraId="1BE2C18C"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9" w:type="dxa"/>
                </w:tcPr>
                <w:p w14:paraId="6527C710"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69" w:type="dxa"/>
                </w:tcPr>
                <w:p w14:paraId="420C9B49"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69" w:type="dxa"/>
                </w:tcPr>
                <w:p w14:paraId="78AE1DA0" w14:textId="77777777" w:rsidR="003C7212" w:rsidRDefault="00F11339">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14:paraId="6490F5F3"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283855D4" w14:textId="77777777" w:rsidR="003C7212" w:rsidRDefault="003C7212">
            <w:pPr>
              <w:jc w:val="center"/>
              <w:rPr>
                <w:rFonts w:ascii="Times New Roman" w:eastAsia="Times New Roman" w:hAnsi="Times New Roman" w:cs="Times New Roman"/>
                <w:sz w:val="28"/>
                <w:szCs w:val="28"/>
              </w:rPr>
            </w:pPr>
          </w:p>
          <w:p w14:paraId="144164BC"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
        </w:tc>
      </w:tr>
      <w:tr w:rsidR="003C7212" w14:paraId="66DDA682" w14:textId="77777777">
        <w:trPr>
          <w:trHeight w:val="359"/>
        </w:trPr>
        <w:tc>
          <w:tcPr>
            <w:tcW w:w="1125" w:type="dxa"/>
            <w:vAlign w:val="center"/>
          </w:tcPr>
          <w:p w14:paraId="5479E267"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2550" w:type="dxa"/>
            <w:vAlign w:val="center"/>
          </w:tcPr>
          <w:p w14:paraId="62EF6979" w14:textId="77777777" w:rsidR="003C7212" w:rsidRDefault="00F11339">
            <w:pP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Ǵárezsizlik jıllarında Ózbekstanda ruwxiy hám mádeniy rawajlanıw.</w:t>
            </w:r>
          </w:p>
        </w:tc>
        <w:tc>
          <w:tcPr>
            <w:tcW w:w="2205" w:type="dxa"/>
          </w:tcPr>
          <w:p w14:paraId="15AE41E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Mámlekettiń ruwxıy hám mádeniy tarawları boyınsha ámelge asırılǵan ilajlardı anıqlay aladı.</w:t>
            </w:r>
          </w:p>
        </w:tc>
        <w:tc>
          <w:tcPr>
            <w:tcW w:w="1140" w:type="dxa"/>
            <w:vAlign w:val="center"/>
          </w:tcPr>
          <w:p w14:paraId="59238A9E"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740" w:type="dxa"/>
            <w:vAlign w:val="center"/>
          </w:tcPr>
          <w:p w14:paraId="4389BCB8"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1619B936"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73E30257"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3C7212" w14:paraId="1914008D" w14:textId="77777777">
        <w:trPr>
          <w:trHeight w:val="471"/>
        </w:trPr>
        <w:tc>
          <w:tcPr>
            <w:tcW w:w="1125" w:type="dxa"/>
            <w:vAlign w:val="center"/>
          </w:tcPr>
          <w:p w14:paraId="6049C070" w14:textId="77777777" w:rsidR="003C7212" w:rsidRDefault="00F11339">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2550" w:type="dxa"/>
            <w:vAlign w:val="center"/>
          </w:tcPr>
          <w:p w14:paraId="08686228" w14:textId="77777777" w:rsidR="003C7212" w:rsidRDefault="00F11339">
            <w:pP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Ózbekstan Respublikasınıń kóp tárepleme sheriklik baylanıslarınıń rawajlanıwı.</w:t>
            </w:r>
          </w:p>
        </w:tc>
        <w:tc>
          <w:tcPr>
            <w:tcW w:w="2205" w:type="dxa"/>
          </w:tcPr>
          <w:p w14:paraId="278A475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Ózbekstannıń xalıq aralıq maydandaǵı ornı, hár bir shólkemniń bolıp ótken sammitlerin anıqlay aladı.</w:t>
            </w:r>
          </w:p>
        </w:tc>
        <w:tc>
          <w:tcPr>
            <w:tcW w:w="1140" w:type="dxa"/>
            <w:vAlign w:val="center"/>
          </w:tcPr>
          <w:p w14:paraId="7EE0826A"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740" w:type="dxa"/>
            <w:vAlign w:val="center"/>
          </w:tcPr>
          <w:p w14:paraId="05F80F3A" w14:textId="77777777" w:rsidR="003C7212" w:rsidRDefault="00F11339">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Qısqa juwaplı</w:t>
            </w:r>
          </w:p>
          <w:p w14:paraId="186CDB25" w14:textId="77777777" w:rsidR="003C7212" w:rsidRDefault="003C7212">
            <w:pPr>
              <w:ind w:right="33"/>
              <w:jc w:val="center"/>
              <w:rPr>
                <w:rFonts w:ascii="Times New Roman" w:eastAsia="Times New Roman" w:hAnsi="Times New Roman" w:cs="Times New Roman"/>
                <w:sz w:val="28"/>
                <w:szCs w:val="28"/>
              </w:rPr>
            </w:pPr>
          </w:p>
        </w:tc>
        <w:tc>
          <w:tcPr>
            <w:tcW w:w="1804" w:type="dxa"/>
            <w:vAlign w:val="center"/>
          </w:tcPr>
          <w:p w14:paraId="231FE153" w14:textId="77777777" w:rsidR="003C7212" w:rsidRDefault="00F113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14:paraId="2F65DB1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191FDB4" w14:textId="77777777" w:rsidR="003C7212" w:rsidRDefault="00F113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8BEDD20" w14:textId="77777777" w:rsidR="003C7212" w:rsidRDefault="003C7212">
      <w:pPr>
        <w:spacing w:after="0" w:line="240" w:lineRule="auto"/>
        <w:jc w:val="center"/>
        <w:rPr>
          <w:rFonts w:ascii="Times New Roman" w:eastAsia="Times New Roman" w:hAnsi="Times New Roman" w:cs="Times New Roman"/>
          <w:b/>
          <w:sz w:val="28"/>
          <w:szCs w:val="28"/>
        </w:rPr>
      </w:pPr>
    </w:p>
    <w:p w14:paraId="1D35DC7C" w14:textId="77777777" w:rsidR="003C7212" w:rsidRDefault="003C7212">
      <w:pPr>
        <w:spacing w:after="0"/>
        <w:jc w:val="center"/>
        <w:rPr>
          <w:rFonts w:ascii="Times New Roman" w:eastAsia="Times New Roman" w:hAnsi="Times New Roman" w:cs="Times New Roman"/>
          <w:b/>
          <w:sz w:val="28"/>
          <w:szCs w:val="28"/>
        </w:rPr>
      </w:pPr>
    </w:p>
    <w:p w14:paraId="36583BF1" w14:textId="77777777" w:rsidR="003C7212" w:rsidRDefault="003C7212">
      <w:pPr>
        <w:spacing w:after="0"/>
        <w:jc w:val="center"/>
        <w:rPr>
          <w:rFonts w:ascii="Times New Roman" w:eastAsia="Times New Roman" w:hAnsi="Times New Roman" w:cs="Times New Roman"/>
          <w:b/>
          <w:sz w:val="28"/>
          <w:szCs w:val="28"/>
        </w:rPr>
      </w:pPr>
    </w:p>
    <w:p w14:paraId="72005D8C" w14:textId="77777777" w:rsidR="003C7212" w:rsidRDefault="003C7212">
      <w:pPr>
        <w:spacing w:after="0"/>
        <w:jc w:val="center"/>
        <w:rPr>
          <w:rFonts w:ascii="Times New Roman" w:eastAsia="Times New Roman" w:hAnsi="Times New Roman" w:cs="Times New Roman"/>
          <w:b/>
          <w:sz w:val="28"/>
          <w:szCs w:val="28"/>
        </w:rPr>
      </w:pPr>
    </w:p>
    <w:p w14:paraId="1311AB43" w14:textId="77777777" w:rsidR="003C7212" w:rsidRDefault="003C7212">
      <w:pPr>
        <w:spacing w:after="0"/>
        <w:jc w:val="center"/>
        <w:rPr>
          <w:rFonts w:ascii="Times New Roman" w:eastAsia="Times New Roman" w:hAnsi="Times New Roman" w:cs="Times New Roman"/>
          <w:b/>
          <w:sz w:val="28"/>
          <w:szCs w:val="28"/>
        </w:rPr>
      </w:pPr>
    </w:p>
    <w:p w14:paraId="27E3F64B" w14:textId="77777777" w:rsidR="003C7212" w:rsidRDefault="003C7212">
      <w:pPr>
        <w:spacing w:after="0"/>
        <w:jc w:val="center"/>
        <w:rPr>
          <w:rFonts w:ascii="Times New Roman" w:eastAsia="Times New Roman" w:hAnsi="Times New Roman" w:cs="Times New Roman"/>
          <w:b/>
          <w:sz w:val="28"/>
          <w:szCs w:val="28"/>
        </w:rPr>
      </w:pPr>
    </w:p>
    <w:p w14:paraId="03DE3F31" w14:textId="77777777" w:rsidR="00317D17" w:rsidRDefault="00317D17">
      <w:pPr>
        <w:spacing w:after="0"/>
        <w:jc w:val="center"/>
        <w:rPr>
          <w:rFonts w:ascii="Times New Roman" w:eastAsia="Times New Roman" w:hAnsi="Times New Roman" w:cs="Times New Roman"/>
          <w:b/>
          <w:sz w:val="28"/>
          <w:szCs w:val="28"/>
        </w:rPr>
      </w:pPr>
    </w:p>
    <w:p w14:paraId="0C205328" w14:textId="77777777" w:rsidR="00317D17" w:rsidRDefault="00317D17">
      <w:pPr>
        <w:spacing w:after="0"/>
        <w:jc w:val="center"/>
        <w:rPr>
          <w:rFonts w:ascii="Times New Roman" w:eastAsia="Times New Roman" w:hAnsi="Times New Roman" w:cs="Times New Roman"/>
          <w:b/>
          <w:sz w:val="28"/>
          <w:szCs w:val="28"/>
        </w:rPr>
      </w:pPr>
    </w:p>
    <w:p w14:paraId="05BB4F7D" w14:textId="77777777" w:rsidR="00317D17" w:rsidRDefault="00317D17">
      <w:pPr>
        <w:spacing w:after="0"/>
        <w:jc w:val="center"/>
        <w:rPr>
          <w:rFonts w:ascii="Times New Roman" w:eastAsia="Times New Roman" w:hAnsi="Times New Roman" w:cs="Times New Roman"/>
          <w:b/>
          <w:sz w:val="28"/>
          <w:szCs w:val="28"/>
        </w:rPr>
      </w:pPr>
    </w:p>
    <w:p w14:paraId="59775CF7" w14:textId="77777777" w:rsidR="00317D17" w:rsidRDefault="00317D17">
      <w:pPr>
        <w:spacing w:after="0"/>
        <w:jc w:val="center"/>
        <w:rPr>
          <w:rFonts w:ascii="Times New Roman" w:eastAsia="Times New Roman" w:hAnsi="Times New Roman" w:cs="Times New Roman"/>
          <w:b/>
          <w:sz w:val="28"/>
          <w:szCs w:val="28"/>
        </w:rPr>
      </w:pPr>
    </w:p>
    <w:p w14:paraId="65972D5D" w14:textId="77777777" w:rsidR="00317D17" w:rsidRDefault="00317D17">
      <w:pPr>
        <w:spacing w:after="0"/>
        <w:jc w:val="center"/>
        <w:rPr>
          <w:rFonts w:ascii="Times New Roman" w:eastAsia="Times New Roman" w:hAnsi="Times New Roman" w:cs="Times New Roman"/>
          <w:b/>
          <w:sz w:val="28"/>
          <w:szCs w:val="28"/>
        </w:rPr>
      </w:pPr>
    </w:p>
    <w:p w14:paraId="6F6C63A0" w14:textId="77777777" w:rsidR="003C7212" w:rsidRDefault="003C7212">
      <w:pPr>
        <w:spacing w:after="0"/>
        <w:jc w:val="center"/>
        <w:rPr>
          <w:rFonts w:ascii="Times New Roman" w:eastAsia="Times New Roman" w:hAnsi="Times New Roman" w:cs="Times New Roman"/>
          <w:b/>
          <w:sz w:val="28"/>
          <w:szCs w:val="28"/>
        </w:rPr>
      </w:pPr>
    </w:p>
    <w:p w14:paraId="2C36DCCC" w14:textId="77777777" w:rsidR="003C7212" w:rsidRDefault="003C7212">
      <w:pPr>
        <w:spacing w:after="0"/>
        <w:rPr>
          <w:rFonts w:ascii="Times New Roman" w:eastAsia="Times New Roman" w:hAnsi="Times New Roman" w:cs="Times New Roman"/>
          <w:b/>
          <w:sz w:val="28"/>
          <w:szCs w:val="28"/>
        </w:rPr>
      </w:pPr>
    </w:p>
    <w:p w14:paraId="4FC158B2" w14:textId="77777777" w:rsidR="003C7212" w:rsidRDefault="00F1133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11-klass Ózbekstan tariyxı páninen Juwmaqlawshı mámleket imtihanı </w:t>
      </w:r>
    </w:p>
    <w:p w14:paraId="477495A8" w14:textId="77777777" w:rsidR="003C7212" w:rsidRDefault="00F1133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materialları sorawlarınıń bazası </w:t>
      </w:r>
    </w:p>
    <w:p w14:paraId="5E9E2492" w14:textId="77777777" w:rsidR="003C7212" w:rsidRDefault="00F11339">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1-sorawlar </w:t>
      </w:r>
    </w:p>
    <w:p w14:paraId="73EDED5F"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(Q-10 ball) 1924-jıl 14-oktyabrde Sovetlerdiń Pútkil Awqamlıq Oraylıq Atqarıw Komitetiniń II sessiyasında milliy shegaralaw komissiyasınıń qaraqalpaq boyınsha járdemshi komissiyanıń baslıǵı shıǵıp sóylegen. Usı sessiyada shıǵıǵ sóylegen, onıń sózlerin rus tiline awdarǵan hám shıǵıp sóylewshi haqqında qosıq jazǵan, Atqarıw Komitetiniń baslıǵı bolǵan adamlardı durıs sáykeslestiriń.</w:t>
      </w:r>
    </w:p>
    <w:tbl>
      <w:tblPr>
        <w:tblStyle w:val="affffffffffffffffffffffffffffffffffffffffff0"/>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8306"/>
      </w:tblGrid>
      <w:tr w:rsidR="003C7212" w14:paraId="4437B45B" w14:textId="77777777">
        <w:tc>
          <w:tcPr>
            <w:tcW w:w="2376" w:type="dxa"/>
          </w:tcPr>
          <w:p w14:paraId="09B84AC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A.Dosnazarov</w:t>
            </w:r>
          </w:p>
          <w:p w14:paraId="7E19721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S.Seyfulin</w:t>
            </w:r>
          </w:p>
          <w:p w14:paraId="313B706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A.Muwsaev</w:t>
            </w:r>
          </w:p>
          <w:p w14:paraId="50538C7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Á.Qudabaev</w:t>
            </w:r>
          </w:p>
          <w:p w14:paraId="3040666E" w14:textId="77777777" w:rsidR="003C7212" w:rsidRDefault="003C7212">
            <w:pPr>
              <w:rPr>
                <w:rFonts w:ascii="Times New Roman" w:eastAsia="Times New Roman" w:hAnsi="Times New Roman" w:cs="Times New Roman"/>
                <w:sz w:val="28"/>
                <w:szCs w:val="28"/>
              </w:rPr>
            </w:pPr>
          </w:p>
        </w:tc>
        <w:tc>
          <w:tcPr>
            <w:tcW w:w="8306" w:type="dxa"/>
          </w:tcPr>
          <w:p w14:paraId="31A6627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shıǵıp sóylegen</w:t>
            </w:r>
          </w:p>
          <w:p w14:paraId="571BC37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"Bola basladı" degen qosıq jazǵan</w:t>
            </w:r>
          </w:p>
          <w:p w14:paraId="5F26CFC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rus tiline awdarǵan</w:t>
            </w:r>
          </w:p>
          <w:p w14:paraId="6EFEB2F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"Bozataw" poeması</w:t>
            </w:r>
          </w:p>
          <w:p w14:paraId="3C241F6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Atqarıw Komiteti baslıǵı</w:t>
            </w:r>
          </w:p>
          <w:p w14:paraId="50D6318C" w14:textId="77777777" w:rsidR="003C7212" w:rsidRDefault="003C7212">
            <w:pPr>
              <w:rPr>
                <w:rFonts w:ascii="Times New Roman" w:eastAsia="Times New Roman" w:hAnsi="Times New Roman" w:cs="Times New Roman"/>
                <w:sz w:val="28"/>
                <w:szCs w:val="28"/>
              </w:rPr>
            </w:pPr>
          </w:p>
        </w:tc>
      </w:tr>
    </w:tbl>
    <w:p w14:paraId="280EE180"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1"/>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65D134CC" w14:textId="77777777">
        <w:trPr>
          <w:trHeight w:val="243"/>
        </w:trPr>
        <w:tc>
          <w:tcPr>
            <w:tcW w:w="967" w:type="dxa"/>
          </w:tcPr>
          <w:p w14:paraId="5DEDA83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015A3E9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7E1FD1B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25BD2F6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6C4D25CB" w14:textId="77777777">
        <w:trPr>
          <w:trHeight w:val="243"/>
        </w:trPr>
        <w:tc>
          <w:tcPr>
            <w:tcW w:w="967" w:type="dxa"/>
          </w:tcPr>
          <w:p w14:paraId="25E36BE6" w14:textId="77777777" w:rsidR="003C7212" w:rsidRDefault="003C7212">
            <w:pPr>
              <w:rPr>
                <w:rFonts w:ascii="Times New Roman" w:eastAsia="Times New Roman" w:hAnsi="Times New Roman" w:cs="Times New Roman"/>
                <w:sz w:val="28"/>
                <w:szCs w:val="28"/>
              </w:rPr>
            </w:pPr>
          </w:p>
        </w:tc>
        <w:tc>
          <w:tcPr>
            <w:tcW w:w="967" w:type="dxa"/>
          </w:tcPr>
          <w:p w14:paraId="20AF1EB6" w14:textId="77777777" w:rsidR="003C7212" w:rsidRDefault="003C7212">
            <w:pPr>
              <w:rPr>
                <w:rFonts w:ascii="Times New Roman" w:eastAsia="Times New Roman" w:hAnsi="Times New Roman" w:cs="Times New Roman"/>
                <w:sz w:val="28"/>
                <w:szCs w:val="28"/>
              </w:rPr>
            </w:pPr>
          </w:p>
        </w:tc>
        <w:tc>
          <w:tcPr>
            <w:tcW w:w="967" w:type="dxa"/>
          </w:tcPr>
          <w:p w14:paraId="793A02E2" w14:textId="77777777" w:rsidR="003C7212" w:rsidRDefault="003C7212">
            <w:pPr>
              <w:rPr>
                <w:rFonts w:ascii="Times New Roman" w:eastAsia="Times New Roman" w:hAnsi="Times New Roman" w:cs="Times New Roman"/>
                <w:sz w:val="28"/>
                <w:szCs w:val="28"/>
              </w:rPr>
            </w:pPr>
          </w:p>
        </w:tc>
        <w:tc>
          <w:tcPr>
            <w:tcW w:w="967" w:type="dxa"/>
          </w:tcPr>
          <w:p w14:paraId="418D7EFA" w14:textId="77777777" w:rsidR="003C7212" w:rsidRDefault="003C7212">
            <w:pPr>
              <w:rPr>
                <w:rFonts w:ascii="Times New Roman" w:eastAsia="Times New Roman" w:hAnsi="Times New Roman" w:cs="Times New Roman"/>
                <w:sz w:val="28"/>
                <w:szCs w:val="28"/>
              </w:rPr>
            </w:pPr>
          </w:p>
        </w:tc>
      </w:tr>
    </w:tbl>
    <w:p w14:paraId="66AFC8F1" w14:textId="77777777" w:rsidR="003C7212" w:rsidRDefault="003C7212">
      <w:pPr>
        <w:spacing w:after="0" w:line="240" w:lineRule="auto"/>
        <w:rPr>
          <w:rFonts w:ascii="Times New Roman" w:eastAsia="Times New Roman" w:hAnsi="Times New Roman" w:cs="Times New Roman"/>
          <w:sz w:val="28"/>
          <w:szCs w:val="28"/>
        </w:rPr>
      </w:pPr>
    </w:p>
    <w:p w14:paraId="00BCAA7C" w14:textId="77777777" w:rsidR="003C7212" w:rsidRDefault="003C7212">
      <w:pPr>
        <w:spacing w:after="0" w:line="240" w:lineRule="auto"/>
        <w:rPr>
          <w:rFonts w:ascii="Times New Roman" w:eastAsia="Times New Roman" w:hAnsi="Times New Roman" w:cs="Times New Roman"/>
          <w:sz w:val="28"/>
          <w:szCs w:val="28"/>
        </w:rPr>
      </w:pPr>
    </w:p>
    <w:p w14:paraId="60E4FDDC"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(Q-10 ball)   Tómendegilerdi qaysı mámleket penen birgelikte iske túsirilgenine qarap durıs sáykeslestiriń. </w:t>
      </w:r>
    </w:p>
    <w:tbl>
      <w:tblPr>
        <w:tblStyle w:val="affffffffffffffffffffffffffffffffffffffffff2"/>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8022"/>
      </w:tblGrid>
      <w:tr w:rsidR="003C7212" w14:paraId="20297FE2" w14:textId="77777777">
        <w:tc>
          <w:tcPr>
            <w:tcW w:w="2660" w:type="dxa"/>
          </w:tcPr>
          <w:p w14:paraId="4BEBBE3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Turkiya</w:t>
            </w:r>
          </w:p>
          <w:p w14:paraId="2DECE20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Italiya</w:t>
            </w:r>
          </w:p>
          <w:p w14:paraId="73A7FA2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Vietnam</w:t>
            </w:r>
          </w:p>
          <w:p w14:paraId="0E34EC0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Qaraqalpaqstan-Shveycariya</w:t>
            </w:r>
          </w:p>
          <w:p w14:paraId="1F4EDEF9" w14:textId="77777777" w:rsidR="003C7212" w:rsidRDefault="003C7212">
            <w:pPr>
              <w:rPr>
                <w:rFonts w:ascii="Times New Roman" w:eastAsia="Times New Roman" w:hAnsi="Times New Roman" w:cs="Times New Roman"/>
                <w:sz w:val="28"/>
                <w:szCs w:val="28"/>
              </w:rPr>
            </w:pPr>
          </w:p>
        </w:tc>
        <w:tc>
          <w:tcPr>
            <w:tcW w:w="8022" w:type="dxa"/>
          </w:tcPr>
          <w:p w14:paraId="2FCCAC8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“Asia-silk” jipek iyiriwshi kárxanası iske túsirildi</w:t>
            </w:r>
          </w:p>
          <w:p w14:paraId="5A04A2F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“Obelix international” qurılıs boyınsha qospa kárxana</w:t>
            </w:r>
          </w:p>
          <w:p w14:paraId="7EECE6B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“Astera textile” paxta talshıǵınan sabaq shıǵarıwshı kárxanası iske túsirildi</w:t>
            </w:r>
          </w:p>
          <w:p w14:paraId="615B3C5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“Pedrini” firmasınıń joqarı sapalı texnologiyası menen úskenelengen jańa mramor cexi iske tústi</w:t>
            </w:r>
          </w:p>
          <w:p w14:paraId="0427A5D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“Yazeks” korporaciyası menen Nókis qalasında toqımashılıq sanaatı ónimlerin islep shıǵarıw kárxanası qurılısı rejelestirildi</w:t>
            </w:r>
          </w:p>
          <w:p w14:paraId="0010D0DE" w14:textId="77777777" w:rsidR="003C7212" w:rsidRDefault="003C7212">
            <w:pPr>
              <w:rPr>
                <w:rFonts w:ascii="Times New Roman" w:eastAsia="Times New Roman" w:hAnsi="Times New Roman" w:cs="Times New Roman"/>
                <w:sz w:val="28"/>
                <w:szCs w:val="28"/>
              </w:rPr>
            </w:pPr>
          </w:p>
        </w:tc>
      </w:tr>
    </w:tbl>
    <w:p w14:paraId="731BD385"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 </w:t>
      </w:r>
    </w:p>
    <w:tbl>
      <w:tblPr>
        <w:tblStyle w:val="affffffffffffffffffffffffffffffffffffffffff3"/>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1DD62FBE" w14:textId="77777777">
        <w:trPr>
          <w:trHeight w:val="243"/>
        </w:trPr>
        <w:tc>
          <w:tcPr>
            <w:tcW w:w="967" w:type="dxa"/>
          </w:tcPr>
          <w:p w14:paraId="0D8E9BA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32F6967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38F6EE3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741D29B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45016223" w14:textId="77777777">
        <w:trPr>
          <w:trHeight w:val="243"/>
        </w:trPr>
        <w:tc>
          <w:tcPr>
            <w:tcW w:w="967" w:type="dxa"/>
          </w:tcPr>
          <w:p w14:paraId="3CF252FB" w14:textId="77777777" w:rsidR="003C7212" w:rsidRDefault="003C7212">
            <w:pPr>
              <w:rPr>
                <w:rFonts w:ascii="Times New Roman" w:eastAsia="Times New Roman" w:hAnsi="Times New Roman" w:cs="Times New Roman"/>
                <w:sz w:val="28"/>
                <w:szCs w:val="28"/>
              </w:rPr>
            </w:pPr>
          </w:p>
        </w:tc>
        <w:tc>
          <w:tcPr>
            <w:tcW w:w="967" w:type="dxa"/>
          </w:tcPr>
          <w:p w14:paraId="3766418C" w14:textId="77777777" w:rsidR="003C7212" w:rsidRDefault="003C7212">
            <w:pPr>
              <w:rPr>
                <w:rFonts w:ascii="Times New Roman" w:eastAsia="Times New Roman" w:hAnsi="Times New Roman" w:cs="Times New Roman"/>
                <w:sz w:val="28"/>
                <w:szCs w:val="28"/>
              </w:rPr>
            </w:pPr>
          </w:p>
        </w:tc>
        <w:tc>
          <w:tcPr>
            <w:tcW w:w="967" w:type="dxa"/>
          </w:tcPr>
          <w:p w14:paraId="68ED73F2" w14:textId="77777777" w:rsidR="003C7212" w:rsidRDefault="003C7212">
            <w:pPr>
              <w:rPr>
                <w:rFonts w:ascii="Times New Roman" w:eastAsia="Times New Roman" w:hAnsi="Times New Roman" w:cs="Times New Roman"/>
                <w:sz w:val="28"/>
                <w:szCs w:val="28"/>
              </w:rPr>
            </w:pPr>
          </w:p>
        </w:tc>
        <w:tc>
          <w:tcPr>
            <w:tcW w:w="967" w:type="dxa"/>
          </w:tcPr>
          <w:p w14:paraId="7885EDD1" w14:textId="77777777" w:rsidR="003C7212" w:rsidRDefault="003C7212">
            <w:pPr>
              <w:rPr>
                <w:rFonts w:ascii="Times New Roman" w:eastAsia="Times New Roman" w:hAnsi="Times New Roman" w:cs="Times New Roman"/>
                <w:sz w:val="28"/>
                <w:szCs w:val="28"/>
              </w:rPr>
            </w:pPr>
          </w:p>
        </w:tc>
      </w:tr>
    </w:tbl>
    <w:p w14:paraId="611EB241" w14:textId="77777777" w:rsidR="003C7212" w:rsidRDefault="003C7212">
      <w:pPr>
        <w:spacing w:after="0" w:line="240" w:lineRule="auto"/>
        <w:rPr>
          <w:rFonts w:ascii="Times New Roman" w:eastAsia="Times New Roman" w:hAnsi="Times New Roman" w:cs="Times New Roman"/>
          <w:sz w:val="28"/>
          <w:szCs w:val="28"/>
        </w:rPr>
      </w:pPr>
    </w:p>
    <w:p w14:paraId="71A943C6" w14:textId="77777777" w:rsidR="003C7212" w:rsidRDefault="003C7212">
      <w:pPr>
        <w:spacing w:after="0" w:line="240" w:lineRule="auto"/>
        <w:rPr>
          <w:rFonts w:ascii="Times New Roman" w:eastAsia="Times New Roman" w:hAnsi="Times New Roman" w:cs="Times New Roman"/>
          <w:sz w:val="28"/>
          <w:szCs w:val="28"/>
        </w:rPr>
      </w:pPr>
    </w:p>
    <w:p w14:paraId="0599ECCF" w14:textId="77777777" w:rsidR="003C7212" w:rsidRDefault="003C7212">
      <w:pPr>
        <w:spacing w:after="0" w:line="240" w:lineRule="auto"/>
        <w:rPr>
          <w:rFonts w:ascii="Times New Roman" w:eastAsia="Times New Roman" w:hAnsi="Times New Roman" w:cs="Times New Roman"/>
          <w:sz w:val="28"/>
          <w:szCs w:val="28"/>
        </w:rPr>
      </w:pPr>
    </w:p>
    <w:p w14:paraId="7D1E67A2" w14:textId="77777777" w:rsidR="003C7212" w:rsidRDefault="003C7212">
      <w:pPr>
        <w:spacing w:after="0" w:line="240" w:lineRule="auto"/>
        <w:rPr>
          <w:rFonts w:ascii="Times New Roman" w:eastAsia="Times New Roman" w:hAnsi="Times New Roman" w:cs="Times New Roman"/>
          <w:sz w:val="28"/>
          <w:szCs w:val="28"/>
        </w:rPr>
      </w:pPr>
    </w:p>
    <w:p w14:paraId="127AB906" w14:textId="77777777" w:rsidR="003C7212" w:rsidRDefault="003C7212">
      <w:pPr>
        <w:spacing w:after="0" w:line="240" w:lineRule="auto"/>
        <w:rPr>
          <w:rFonts w:ascii="Times New Roman" w:eastAsia="Times New Roman" w:hAnsi="Times New Roman" w:cs="Times New Roman"/>
          <w:sz w:val="28"/>
          <w:szCs w:val="28"/>
        </w:rPr>
      </w:pPr>
    </w:p>
    <w:p w14:paraId="0918E8BC" w14:textId="77777777" w:rsidR="003C7212" w:rsidRDefault="003C7212">
      <w:pPr>
        <w:spacing w:after="0" w:line="240" w:lineRule="auto"/>
        <w:rPr>
          <w:rFonts w:ascii="Times New Roman" w:eastAsia="Times New Roman" w:hAnsi="Times New Roman" w:cs="Times New Roman"/>
          <w:sz w:val="28"/>
          <w:szCs w:val="28"/>
        </w:rPr>
      </w:pPr>
    </w:p>
    <w:p w14:paraId="1BA527B3" w14:textId="77777777" w:rsidR="003C7212" w:rsidRDefault="003C7212">
      <w:pPr>
        <w:spacing w:after="0" w:line="240" w:lineRule="auto"/>
        <w:rPr>
          <w:rFonts w:ascii="Times New Roman" w:eastAsia="Times New Roman" w:hAnsi="Times New Roman" w:cs="Times New Roman"/>
          <w:sz w:val="28"/>
          <w:szCs w:val="28"/>
        </w:rPr>
      </w:pPr>
    </w:p>
    <w:p w14:paraId="29F0C8BC" w14:textId="77777777" w:rsidR="003C7212" w:rsidRDefault="003C7212">
      <w:pPr>
        <w:spacing w:after="0" w:line="240" w:lineRule="auto"/>
        <w:rPr>
          <w:rFonts w:ascii="Times New Roman" w:eastAsia="Times New Roman" w:hAnsi="Times New Roman" w:cs="Times New Roman"/>
          <w:sz w:val="28"/>
          <w:szCs w:val="28"/>
        </w:rPr>
      </w:pPr>
    </w:p>
    <w:p w14:paraId="15518B72" w14:textId="77777777" w:rsidR="003C7212" w:rsidRDefault="003C7212">
      <w:pPr>
        <w:spacing w:after="0" w:line="240" w:lineRule="auto"/>
        <w:rPr>
          <w:rFonts w:ascii="Times New Roman" w:eastAsia="Times New Roman" w:hAnsi="Times New Roman" w:cs="Times New Roman"/>
          <w:sz w:val="28"/>
          <w:szCs w:val="28"/>
        </w:rPr>
      </w:pPr>
    </w:p>
    <w:p w14:paraId="745F6243" w14:textId="77777777" w:rsidR="003C7212" w:rsidRDefault="003C7212">
      <w:pPr>
        <w:spacing w:after="0" w:line="240" w:lineRule="auto"/>
        <w:rPr>
          <w:rFonts w:ascii="Times New Roman" w:eastAsia="Times New Roman" w:hAnsi="Times New Roman" w:cs="Times New Roman"/>
          <w:sz w:val="28"/>
          <w:szCs w:val="28"/>
        </w:rPr>
      </w:pPr>
    </w:p>
    <w:p w14:paraId="0A4999FB" w14:textId="77777777" w:rsidR="003C7212" w:rsidRDefault="003C7212">
      <w:pPr>
        <w:spacing w:after="0" w:line="240" w:lineRule="auto"/>
        <w:rPr>
          <w:rFonts w:ascii="Times New Roman" w:eastAsia="Times New Roman" w:hAnsi="Times New Roman" w:cs="Times New Roman"/>
          <w:sz w:val="28"/>
          <w:szCs w:val="28"/>
        </w:rPr>
      </w:pPr>
    </w:p>
    <w:p w14:paraId="44A4EC8E" w14:textId="77777777" w:rsidR="003C7212" w:rsidRDefault="003C7212">
      <w:pPr>
        <w:spacing w:after="0" w:line="240" w:lineRule="auto"/>
        <w:rPr>
          <w:rFonts w:ascii="Times New Roman" w:eastAsia="Times New Roman" w:hAnsi="Times New Roman" w:cs="Times New Roman"/>
          <w:sz w:val="28"/>
          <w:szCs w:val="28"/>
        </w:rPr>
      </w:pPr>
    </w:p>
    <w:p w14:paraId="0613CA2C" w14:textId="77777777" w:rsidR="003C7212" w:rsidRDefault="00F11339">
      <w:pPr>
        <w:spacing w:after="0" w:line="240" w:lineRule="auto"/>
        <w:rPr>
          <w:rFonts w:ascii="Times New Roman" w:eastAsia="Times New Roman" w:hAnsi="Times New Roman" w:cs="Times New Roman"/>
          <w:sz w:val="28"/>
          <w:szCs w:val="28"/>
        </w:rPr>
      </w:pPr>
      <w:bookmarkStart w:id="1" w:name="_heading=h.1nk855uvi23f" w:colFirst="0" w:colLast="0"/>
      <w:bookmarkEnd w:id="1"/>
      <w:r>
        <w:rPr>
          <w:rFonts w:ascii="Times New Roman" w:eastAsia="Times New Roman" w:hAnsi="Times New Roman" w:cs="Times New Roman"/>
          <w:sz w:val="28"/>
          <w:szCs w:val="28"/>
        </w:rPr>
        <w:t>3. (Q-10 ball) Tómendegi maǵlıwmatlardı durıs sáykeslestiriń.</w:t>
      </w:r>
    </w:p>
    <w:p w14:paraId="403FB182" w14:textId="77777777" w:rsidR="003C7212" w:rsidRDefault="003C7212">
      <w:pPr>
        <w:spacing w:after="0" w:line="240" w:lineRule="auto"/>
        <w:rPr>
          <w:rFonts w:ascii="Times New Roman" w:eastAsia="Times New Roman" w:hAnsi="Times New Roman" w:cs="Times New Roman"/>
          <w:color w:val="231F20"/>
          <w:sz w:val="28"/>
          <w:szCs w:val="28"/>
        </w:rPr>
      </w:pPr>
    </w:p>
    <w:tbl>
      <w:tblPr>
        <w:tblStyle w:val="affffffffffffffffffffffffffffffffffffffffff4"/>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5896"/>
      </w:tblGrid>
      <w:tr w:rsidR="003C7212" w14:paraId="454D3891" w14:textId="77777777">
        <w:tc>
          <w:tcPr>
            <w:tcW w:w="4786" w:type="dxa"/>
          </w:tcPr>
          <w:p w14:paraId="6689928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1933-jılı Tórtkúlde;</w:t>
            </w:r>
          </w:p>
          <w:p w14:paraId="46C8329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XX ásirdiń 30-jılları Shımbayda;</w:t>
            </w:r>
          </w:p>
          <w:p w14:paraId="094AB9D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1934-jılı Nókis qalasında; </w:t>
            </w:r>
          </w:p>
          <w:p w14:paraId="12C8D3F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1929-1932-jılları Qońırat rayonında.  </w:t>
            </w:r>
          </w:p>
        </w:tc>
        <w:tc>
          <w:tcPr>
            <w:tcW w:w="5896" w:type="dxa"/>
          </w:tcPr>
          <w:p w14:paraId="3D78503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Túrkstan general-gubernatori Keńesi menen toltırıldı; </w:t>
            </w:r>
          </w:p>
          <w:p w14:paraId="4BA9611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Samarqand wálayatına aylandırıldı; </w:t>
            </w:r>
          </w:p>
          <w:p w14:paraId="3BFF4BE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Xojent, Jizzaq, Kattaqorǵan , Samarqand uyezdleri onıń quramına kirgizildi; </w:t>
            </w:r>
          </w:p>
          <w:p w14:paraId="4C10E4B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Tashkent uyezdi dep ózgertirildi; </w:t>
            </w:r>
          </w:p>
          <w:p w14:paraId="3F2338F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Imperatordıń siyasiy agentligi iskerligi jolǵa qoyıldı.</w:t>
            </w:r>
          </w:p>
        </w:tc>
      </w:tr>
    </w:tbl>
    <w:p w14:paraId="3E7FEE8A" w14:textId="77777777" w:rsidR="003C7212" w:rsidRDefault="003C7212">
      <w:pPr>
        <w:spacing w:after="0" w:line="240" w:lineRule="auto"/>
        <w:rPr>
          <w:rFonts w:ascii="Times New Roman" w:eastAsia="Times New Roman" w:hAnsi="Times New Roman" w:cs="Times New Roman"/>
          <w:sz w:val="28"/>
          <w:szCs w:val="28"/>
        </w:rPr>
      </w:pPr>
    </w:p>
    <w:p w14:paraId="4CEEF222"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5"/>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4246650C" w14:textId="77777777">
        <w:trPr>
          <w:trHeight w:val="243"/>
        </w:trPr>
        <w:tc>
          <w:tcPr>
            <w:tcW w:w="967" w:type="dxa"/>
          </w:tcPr>
          <w:p w14:paraId="05CBDF9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794C6FA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0464396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13FBE9D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55104240" w14:textId="77777777">
        <w:trPr>
          <w:trHeight w:val="243"/>
        </w:trPr>
        <w:tc>
          <w:tcPr>
            <w:tcW w:w="967" w:type="dxa"/>
          </w:tcPr>
          <w:p w14:paraId="219F60F1" w14:textId="77777777" w:rsidR="003C7212" w:rsidRDefault="003C7212">
            <w:pPr>
              <w:rPr>
                <w:rFonts w:ascii="Times New Roman" w:eastAsia="Times New Roman" w:hAnsi="Times New Roman" w:cs="Times New Roman"/>
                <w:sz w:val="28"/>
                <w:szCs w:val="28"/>
              </w:rPr>
            </w:pPr>
          </w:p>
        </w:tc>
        <w:tc>
          <w:tcPr>
            <w:tcW w:w="967" w:type="dxa"/>
          </w:tcPr>
          <w:p w14:paraId="7A56C062" w14:textId="77777777" w:rsidR="003C7212" w:rsidRDefault="003C7212">
            <w:pPr>
              <w:rPr>
                <w:rFonts w:ascii="Times New Roman" w:eastAsia="Times New Roman" w:hAnsi="Times New Roman" w:cs="Times New Roman"/>
                <w:sz w:val="28"/>
                <w:szCs w:val="28"/>
              </w:rPr>
            </w:pPr>
          </w:p>
        </w:tc>
        <w:tc>
          <w:tcPr>
            <w:tcW w:w="967" w:type="dxa"/>
          </w:tcPr>
          <w:p w14:paraId="6D1F70B3" w14:textId="77777777" w:rsidR="003C7212" w:rsidRDefault="003C7212">
            <w:pPr>
              <w:rPr>
                <w:rFonts w:ascii="Times New Roman" w:eastAsia="Times New Roman" w:hAnsi="Times New Roman" w:cs="Times New Roman"/>
                <w:sz w:val="28"/>
                <w:szCs w:val="28"/>
              </w:rPr>
            </w:pPr>
          </w:p>
        </w:tc>
        <w:tc>
          <w:tcPr>
            <w:tcW w:w="967" w:type="dxa"/>
          </w:tcPr>
          <w:p w14:paraId="6A338207" w14:textId="77777777" w:rsidR="003C7212" w:rsidRDefault="003C7212">
            <w:pPr>
              <w:rPr>
                <w:rFonts w:ascii="Times New Roman" w:eastAsia="Times New Roman" w:hAnsi="Times New Roman" w:cs="Times New Roman"/>
                <w:sz w:val="28"/>
                <w:szCs w:val="28"/>
              </w:rPr>
            </w:pPr>
          </w:p>
        </w:tc>
      </w:tr>
    </w:tbl>
    <w:p w14:paraId="6BCA66D1" w14:textId="77777777" w:rsidR="003C7212" w:rsidRDefault="003C7212">
      <w:pPr>
        <w:spacing w:after="0" w:line="240" w:lineRule="auto"/>
        <w:rPr>
          <w:rFonts w:ascii="Times New Roman" w:eastAsia="Times New Roman" w:hAnsi="Times New Roman" w:cs="Times New Roman"/>
          <w:sz w:val="28"/>
          <w:szCs w:val="28"/>
        </w:rPr>
      </w:pPr>
    </w:p>
    <w:p w14:paraId="4ED74A66"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(Q-10 ball)  Sovet hákimiyatına qarsı qurallı gúres alıp barǵan qorbasılar  iskerligi menen baylanıslı maǵlıwmatlardı óz-ara maslastırıń.</w:t>
      </w:r>
    </w:p>
    <w:tbl>
      <w:tblPr>
        <w:tblStyle w:val="affffffffffffffffffffffffffffffffffffffffff6"/>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739"/>
      </w:tblGrid>
      <w:tr w:rsidR="003C7212" w14:paraId="14FB6E9C" w14:textId="77777777">
        <w:tc>
          <w:tcPr>
            <w:tcW w:w="2943" w:type="dxa"/>
          </w:tcPr>
          <w:p w14:paraId="344E093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G.Tólegenov</w:t>
            </w:r>
          </w:p>
          <w:p w14:paraId="30C54F5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T.Xojasov</w:t>
            </w:r>
          </w:p>
          <w:p w14:paraId="1C82735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N.Ańsatbaev</w:t>
            </w:r>
          </w:p>
          <w:p w14:paraId="538F67D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M.Nızanov</w:t>
            </w:r>
          </w:p>
          <w:p w14:paraId="3F8F3C0F" w14:textId="77777777" w:rsidR="003C7212" w:rsidRDefault="003C7212">
            <w:pPr>
              <w:rPr>
                <w:rFonts w:ascii="Times New Roman" w:eastAsia="Times New Roman" w:hAnsi="Times New Roman" w:cs="Times New Roman"/>
                <w:sz w:val="28"/>
                <w:szCs w:val="28"/>
              </w:rPr>
            </w:pPr>
          </w:p>
          <w:p w14:paraId="74FFD194" w14:textId="77777777" w:rsidR="003C7212" w:rsidRDefault="003C7212">
            <w:pPr>
              <w:rPr>
                <w:rFonts w:ascii="Times New Roman" w:eastAsia="Times New Roman" w:hAnsi="Times New Roman" w:cs="Times New Roman"/>
                <w:sz w:val="28"/>
                <w:szCs w:val="28"/>
              </w:rPr>
            </w:pPr>
          </w:p>
        </w:tc>
        <w:tc>
          <w:tcPr>
            <w:tcW w:w="7739" w:type="dxa"/>
          </w:tcPr>
          <w:p w14:paraId="15181B9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"Ayjamal" atlı 1-milliy balet saxnalastırıldı</w:t>
            </w:r>
          </w:p>
          <w:p w14:paraId="58E66CC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"Ajiniyaz" operasın Tashkent qalasında saxnalastırdı</w:t>
            </w:r>
          </w:p>
          <w:p w14:paraId="1AE9009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"Eki dúnya áweresi" komediyasınıń avtorı</w:t>
            </w:r>
          </w:p>
          <w:p w14:paraId="77C86DF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A.Oripovtıń "Sahıpqıran" dramasın saxnalastırdı</w:t>
            </w:r>
          </w:p>
          <w:p w14:paraId="5F2F265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“Ayjamal” baleti saxnalastırıldı</w:t>
            </w:r>
          </w:p>
          <w:p w14:paraId="2EDDFB38" w14:textId="77777777" w:rsidR="003C7212" w:rsidRDefault="003C7212">
            <w:pPr>
              <w:rPr>
                <w:rFonts w:ascii="Times New Roman" w:eastAsia="Times New Roman" w:hAnsi="Times New Roman" w:cs="Times New Roman"/>
                <w:sz w:val="28"/>
                <w:szCs w:val="28"/>
              </w:rPr>
            </w:pPr>
          </w:p>
        </w:tc>
      </w:tr>
    </w:tbl>
    <w:p w14:paraId="0CCF134B"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7"/>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3F528EA9" w14:textId="77777777">
        <w:trPr>
          <w:trHeight w:val="243"/>
        </w:trPr>
        <w:tc>
          <w:tcPr>
            <w:tcW w:w="967" w:type="dxa"/>
          </w:tcPr>
          <w:p w14:paraId="7F23D5B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1CCA096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0DD6572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72DA649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54E97577" w14:textId="77777777">
        <w:trPr>
          <w:trHeight w:val="243"/>
        </w:trPr>
        <w:tc>
          <w:tcPr>
            <w:tcW w:w="967" w:type="dxa"/>
          </w:tcPr>
          <w:p w14:paraId="5D37C914" w14:textId="77777777" w:rsidR="003C7212" w:rsidRDefault="003C7212">
            <w:pPr>
              <w:rPr>
                <w:rFonts w:ascii="Times New Roman" w:eastAsia="Times New Roman" w:hAnsi="Times New Roman" w:cs="Times New Roman"/>
                <w:sz w:val="28"/>
                <w:szCs w:val="28"/>
              </w:rPr>
            </w:pPr>
          </w:p>
        </w:tc>
        <w:tc>
          <w:tcPr>
            <w:tcW w:w="967" w:type="dxa"/>
          </w:tcPr>
          <w:p w14:paraId="4029DC62" w14:textId="77777777" w:rsidR="003C7212" w:rsidRDefault="003C7212">
            <w:pPr>
              <w:rPr>
                <w:rFonts w:ascii="Times New Roman" w:eastAsia="Times New Roman" w:hAnsi="Times New Roman" w:cs="Times New Roman"/>
                <w:sz w:val="28"/>
                <w:szCs w:val="28"/>
              </w:rPr>
            </w:pPr>
          </w:p>
        </w:tc>
        <w:tc>
          <w:tcPr>
            <w:tcW w:w="967" w:type="dxa"/>
          </w:tcPr>
          <w:p w14:paraId="20F86675" w14:textId="77777777" w:rsidR="003C7212" w:rsidRDefault="003C7212">
            <w:pPr>
              <w:rPr>
                <w:rFonts w:ascii="Times New Roman" w:eastAsia="Times New Roman" w:hAnsi="Times New Roman" w:cs="Times New Roman"/>
                <w:sz w:val="28"/>
                <w:szCs w:val="28"/>
              </w:rPr>
            </w:pPr>
          </w:p>
        </w:tc>
        <w:tc>
          <w:tcPr>
            <w:tcW w:w="967" w:type="dxa"/>
          </w:tcPr>
          <w:p w14:paraId="747F5B96" w14:textId="77777777" w:rsidR="003C7212" w:rsidRDefault="003C7212">
            <w:pPr>
              <w:rPr>
                <w:rFonts w:ascii="Times New Roman" w:eastAsia="Times New Roman" w:hAnsi="Times New Roman" w:cs="Times New Roman"/>
                <w:sz w:val="28"/>
                <w:szCs w:val="28"/>
              </w:rPr>
            </w:pPr>
          </w:p>
        </w:tc>
      </w:tr>
    </w:tbl>
    <w:p w14:paraId="1B4C2655" w14:textId="77777777" w:rsidR="003C7212" w:rsidRDefault="003C7212">
      <w:pPr>
        <w:spacing w:after="0" w:line="240" w:lineRule="auto"/>
        <w:rPr>
          <w:rFonts w:ascii="Times New Roman" w:eastAsia="Times New Roman" w:hAnsi="Times New Roman" w:cs="Times New Roman"/>
          <w:sz w:val="28"/>
          <w:szCs w:val="28"/>
        </w:rPr>
      </w:pPr>
    </w:p>
    <w:p w14:paraId="53674506" w14:textId="77777777" w:rsidR="003C7212" w:rsidRDefault="003C7212">
      <w:pPr>
        <w:spacing w:after="0" w:line="240" w:lineRule="auto"/>
        <w:rPr>
          <w:rFonts w:ascii="Times New Roman" w:eastAsia="Times New Roman" w:hAnsi="Times New Roman" w:cs="Times New Roman"/>
          <w:sz w:val="28"/>
          <w:szCs w:val="28"/>
        </w:rPr>
      </w:pPr>
    </w:p>
    <w:p w14:paraId="3BCFCF3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(Q-10 ball) Tómendegi maǵlıwmatlardı durıs sáykeslestiriń.</w:t>
      </w:r>
    </w:p>
    <w:tbl>
      <w:tblPr>
        <w:tblStyle w:val="affffffffffffffffffffffffffffffffffffffffff8"/>
        <w:tblW w:w="1112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5"/>
        <w:gridCol w:w="8221"/>
      </w:tblGrid>
      <w:tr w:rsidR="003C7212" w14:paraId="77390C9F" w14:textId="77777777">
        <w:tc>
          <w:tcPr>
            <w:tcW w:w="2905" w:type="dxa"/>
          </w:tcPr>
          <w:p w14:paraId="2E4D819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J.Qaraqulov</w:t>
            </w:r>
          </w:p>
          <w:p w14:paraId="6E716D6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X.Mamutov</w:t>
            </w:r>
          </w:p>
          <w:p w14:paraId="107FB3D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A.Orazımbetov</w:t>
            </w:r>
          </w:p>
          <w:p w14:paraId="0E22C5E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M.Balmaǵambetov</w:t>
            </w:r>
          </w:p>
          <w:p w14:paraId="670FDCE0" w14:textId="77777777" w:rsidR="003C7212" w:rsidRDefault="003C7212">
            <w:pPr>
              <w:rPr>
                <w:rFonts w:ascii="Times New Roman" w:eastAsia="Times New Roman" w:hAnsi="Times New Roman" w:cs="Times New Roman"/>
                <w:sz w:val="28"/>
                <w:szCs w:val="28"/>
              </w:rPr>
            </w:pPr>
          </w:p>
        </w:tc>
        <w:tc>
          <w:tcPr>
            <w:tcW w:w="8221" w:type="dxa"/>
          </w:tcPr>
          <w:p w14:paraId="66997E0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Oqtı qarday boratıp turǵan dushpan pulemyotınıń únin óshirdi hám A.Matrosovtıń erligin tákirarladı</w:t>
            </w:r>
          </w:p>
          <w:p w14:paraId="2984A7A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Dneprdiń oń jaǵalıǵındaǵı Borodaevka awılınıń qasında jawıngerlik poziciyasnı bekkem uslap turdı hám kórsetken erligi ushın Qaharman ataǵı berildi</w:t>
            </w:r>
          </w:p>
          <w:p w14:paraId="6120E56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Gastellonıń qaharmanlıq erligin tákirarlap, óz komandiri menen birge nabıt bolǵan</w:t>
            </w:r>
          </w:p>
          <w:p w14:paraId="460E30B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Leningrad hám Pskovtaǵı urıslarda qaharmanlıq atı shıqtı, sawashta kórsetken erligi ushın Qızıl Juldız ordenin alıwǵa miyasar boldı</w:t>
            </w:r>
          </w:p>
          <w:p w14:paraId="296F6CB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Brest ushın sawashlarda erlik kórsetip, Qızıl Juldız ordeni menen sıylıqlanǵan</w:t>
            </w:r>
          </w:p>
          <w:p w14:paraId="32AB7876" w14:textId="77777777" w:rsidR="003C7212" w:rsidRDefault="003C7212">
            <w:pPr>
              <w:rPr>
                <w:rFonts w:ascii="Times New Roman" w:eastAsia="Times New Roman" w:hAnsi="Times New Roman" w:cs="Times New Roman"/>
                <w:sz w:val="28"/>
                <w:szCs w:val="28"/>
              </w:rPr>
            </w:pPr>
          </w:p>
        </w:tc>
      </w:tr>
    </w:tbl>
    <w:p w14:paraId="62A63415"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9"/>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288BCF44" w14:textId="77777777">
        <w:trPr>
          <w:trHeight w:val="243"/>
        </w:trPr>
        <w:tc>
          <w:tcPr>
            <w:tcW w:w="967" w:type="dxa"/>
          </w:tcPr>
          <w:p w14:paraId="1D29017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4929108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476C325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1CD4BE0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51BC246F" w14:textId="77777777">
        <w:trPr>
          <w:trHeight w:val="243"/>
        </w:trPr>
        <w:tc>
          <w:tcPr>
            <w:tcW w:w="967" w:type="dxa"/>
          </w:tcPr>
          <w:p w14:paraId="169B35AD" w14:textId="77777777" w:rsidR="003C7212" w:rsidRDefault="003C7212">
            <w:pPr>
              <w:rPr>
                <w:rFonts w:ascii="Times New Roman" w:eastAsia="Times New Roman" w:hAnsi="Times New Roman" w:cs="Times New Roman"/>
                <w:sz w:val="28"/>
                <w:szCs w:val="28"/>
              </w:rPr>
            </w:pPr>
          </w:p>
        </w:tc>
        <w:tc>
          <w:tcPr>
            <w:tcW w:w="967" w:type="dxa"/>
          </w:tcPr>
          <w:p w14:paraId="5B66FCBF" w14:textId="77777777" w:rsidR="003C7212" w:rsidRDefault="003C7212">
            <w:pPr>
              <w:rPr>
                <w:rFonts w:ascii="Times New Roman" w:eastAsia="Times New Roman" w:hAnsi="Times New Roman" w:cs="Times New Roman"/>
                <w:sz w:val="28"/>
                <w:szCs w:val="28"/>
              </w:rPr>
            </w:pPr>
          </w:p>
        </w:tc>
        <w:tc>
          <w:tcPr>
            <w:tcW w:w="967" w:type="dxa"/>
          </w:tcPr>
          <w:p w14:paraId="18FB0F7E" w14:textId="77777777" w:rsidR="003C7212" w:rsidRDefault="003C7212">
            <w:pPr>
              <w:rPr>
                <w:rFonts w:ascii="Times New Roman" w:eastAsia="Times New Roman" w:hAnsi="Times New Roman" w:cs="Times New Roman"/>
                <w:sz w:val="28"/>
                <w:szCs w:val="28"/>
              </w:rPr>
            </w:pPr>
          </w:p>
        </w:tc>
        <w:tc>
          <w:tcPr>
            <w:tcW w:w="967" w:type="dxa"/>
          </w:tcPr>
          <w:p w14:paraId="728E2206" w14:textId="77777777" w:rsidR="003C7212" w:rsidRDefault="003C7212">
            <w:pPr>
              <w:rPr>
                <w:rFonts w:ascii="Times New Roman" w:eastAsia="Times New Roman" w:hAnsi="Times New Roman" w:cs="Times New Roman"/>
                <w:sz w:val="28"/>
                <w:szCs w:val="28"/>
              </w:rPr>
            </w:pPr>
          </w:p>
        </w:tc>
      </w:tr>
    </w:tbl>
    <w:p w14:paraId="39CE91AA"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(Q-10 ball) Tómendegi maǵlıwmatlardı durıs sáykeslestiriń.</w:t>
      </w:r>
    </w:p>
    <w:tbl>
      <w:tblPr>
        <w:tblStyle w:val="affffffffffffffffffffffffffffffffffffffffffa"/>
        <w:tblW w:w="1112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7"/>
        <w:gridCol w:w="7229"/>
      </w:tblGrid>
      <w:tr w:rsidR="003C7212" w14:paraId="285CC34F" w14:textId="77777777">
        <w:tc>
          <w:tcPr>
            <w:tcW w:w="3897" w:type="dxa"/>
          </w:tcPr>
          <w:p w14:paraId="44B6EA5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"Ayqulash" ansambli</w:t>
            </w:r>
          </w:p>
          <w:p w14:paraId="384905A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Qaraqalpaq mámleketlik akademiyalıq muzikalı teatrı</w:t>
            </w:r>
          </w:p>
          <w:p w14:paraId="646B207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"Ámiw gúlleri" folklor-etnografiyalıq ansambli</w:t>
            </w:r>
          </w:p>
          <w:p w14:paraId="7CC9BA5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Opera hám baqsıshılıq kórkem-ónerine qánigelestirilgen mektep-internatında</w:t>
            </w:r>
          </w:p>
          <w:p w14:paraId="61FF7E04" w14:textId="77777777" w:rsidR="003C7212" w:rsidRDefault="003C7212">
            <w:pPr>
              <w:rPr>
                <w:rFonts w:ascii="Times New Roman" w:eastAsia="Times New Roman" w:hAnsi="Times New Roman" w:cs="Times New Roman"/>
                <w:sz w:val="28"/>
                <w:szCs w:val="28"/>
              </w:rPr>
            </w:pPr>
          </w:p>
          <w:p w14:paraId="21923F97" w14:textId="77777777" w:rsidR="003C7212" w:rsidRDefault="003C7212">
            <w:pPr>
              <w:rPr>
                <w:rFonts w:ascii="Times New Roman" w:eastAsia="Times New Roman" w:hAnsi="Times New Roman" w:cs="Times New Roman"/>
                <w:sz w:val="28"/>
                <w:szCs w:val="28"/>
              </w:rPr>
            </w:pPr>
          </w:p>
        </w:tc>
        <w:tc>
          <w:tcPr>
            <w:tcW w:w="7229" w:type="dxa"/>
          </w:tcPr>
          <w:p w14:paraId="029E390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Bishkek qalasında "Íssıqkól doslardı shaqıradı" xalıqaralıq etnokarnaval tańlawında sıylıqlı 3-orındı iyeledi</w:t>
            </w:r>
          </w:p>
          <w:p w14:paraId="0AFFA69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Vengriyada ótkerilgen xalıqaralıq Kongresste "Folklor festivalları hám xalıqaralıq folklor kórkem-óneri keńesine" aǵzalıǵına qabıllandı</w:t>
            </w:r>
          </w:p>
          <w:p w14:paraId="0CA6431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Trabzon qalasında ótkerilgen XXI xalıqaralıq "Qarateńiz teatr festivalı"na tabıslı qatnasıp qayttı</w:t>
            </w:r>
          </w:p>
          <w:p w14:paraId="616903E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“Kishkene shahzada” spektakli qoyıldı</w:t>
            </w:r>
          </w:p>
          <w:p w14:paraId="14C823E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“Baqsıshılıq kórkem-óneriniń dúnya mádeniyatı civilizaciyasında tutqan ornı” atamasında II Xalıqaralıq ilimiy-ámeliy konferenciya ótkerildi</w:t>
            </w:r>
          </w:p>
          <w:p w14:paraId="5D15CCC0" w14:textId="77777777" w:rsidR="003C7212" w:rsidRDefault="003C7212">
            <w:pPr>
              <w:rPr>
                <w:rFonts w:ascii="Times New Roman" w:eastAsia="Times New Roman" w:hAnsi="Times New Roman" w:cs="Times New Roman"/>
                <w:sz w:val="28"/>
                <w:szCs w:val="28"/>
              </w:rPr>
            </w:pPr>
          </w:p>
        </w:tc>
      </w:tr>
    </w:tbl>
    <w:p w14:paraId="09BD7436"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b"/>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441859FA" w14:textId="77777777">
        <w:trPr>
          <w:trHeight w:val="243"/>
        </w:trPr>
        <w:tc>
          <w:tcPr>
            <w:tcW w:w="967" w:type="dxa"/>
          </w:tcPr>
          <w:p w14:paraId="441FEC2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17B4227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7499DCF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4DBF6F2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17E4D9A7" w14:textId="77777777">
        <w:trPr>
          <w:trHeight w:val="243"/>
        </w:trPr>
        <w:tc>
          <w:tcPr>
            <w:tcW w:w="967" w:type="dxa"/>
          </w:tcPr>
          <w:p w14:paraId="75409CBD" w14:textId="77777777" w:rsidR="003C7212" w:rsidRDefault="003C7212">
            <w:pPr>
              <w:rPr>
                <w:rFonts w:ascii="Times New Roman" w:eastAsia="Times New Roman" w:hAnsi="Times New Roman" w:cs="Times New Roman"/>
                <w:sz w:val="28"/>
                <w:szCs w:val="28"/>
              </w:rPr>
            </w:pPr>
          </w:p>
        </w:tc>
        <w:tc>
          <w:tcPr>
            <w:tcW w:w="967" w:type="dxa"/>
          </w:tcPr>
          <w:p w14:paraId="4ACA0575" w14:textId="77777777" w:rsidR="003C7212" w:rsidRDefault="003C7212">
            <w:pPr>
              <w:rPr>
                <w:rFonts w:ascii="Times New Roman" w:eastAsia="Times New Roman" w:hAnsi="Times New Roman" w:cs="Times New Roman"/>
                <w:sz w:val="28"/>
                <w:szCs w:val="28"/>
              </w:rPr>
            </w:pPr>
          </w:p>
        </w:tc>
        <w:tc>
          <w:tcPr>
            <w:tcW w:w="967" w:type="dxa"/>
          </w:tcPr>
          <w:p w14:paraId="43402AA7" w14:textId="77777777" w:rsidR="003C7212" w:rsidRDefault="003C7212">
            <w:pPr>
              <w:rPr>
                <w:rFonts w:ascii="Times New Roman" w:eastAsia="Times New Roman" w:hAnsi="Times New Roman" w:cs="Times New Roman"/>
                <w:sz w:val="28"/>
                <w:szCs w:val="28"/>
              </w:rPr>
            </w:pPr>
          </w:p>
        </w:tc>
        <w:tc>
          <w:tcPr>
            <w:tcW w:w="967" w:type="dxa"/>
          </w:tcPr>
          <w:p w14:paraId="0FB117A5" w14:textId="77777777" w:rsidR="003C7212" w:rsidRDefault="003C7212">
            <w:pPr>
              <w:rPr>
                <w:rFonts w:ascii="Times New Roman" w:eastAsia="Times New Roman" w:hAnsi="Times New Roman" w:cs="Times New Roman"/>
                <w:sz w:val="28"/>
                <w:szCs w:val="28"/>
              </w:rPr>
            </w:pPr>
          </w:p>
        </w:tc>
      </w:tr>
    </w:tbl>
    <w:p w14:paraId="417EA4CC" w14:textId="77777777" w:rsidR="003C7212" w:rsidRDefault="003C7212">
      <w:pPr>
        <w:spacing w:after="0" w:line="240" w:lineRule="auto"/>
        <w:rPr>
          <w:rFonts w:ascii="Times New Roman" w:eastAsia="Times New Roman" w:hAnsi="Times New Roman" w:cs="Times New Roman"/>
          <w:sz w:val="28"/>
          <w:szCs w:val="28"/>
        </w:rPr>
      </w:pPr>
    </w:p>
    <w:p w14:paraId="32850ABD" w14:textId="77777777" w:rsidR="003C7212" w:rsidRDefault="003C7212">
      <w:pPr>
        <w:spacing w:after="0" w:line="240" w:lineRule="auto"/>
        <w:rPr>
          <w:rFonts w:ascii="Times New Roman" w:eastAsia="Times New Roman" w:hAnsi="Times New Roman" w:cs="Times New Roman"/>
          <w:sz w:val="28"/>
          <w:szCs w:val="28"/>
        </w:rPr>
      </w:pPr>
    </w:p>
    <w:p w14:paraId="34F9CC54"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(Q-10 ball) Tómendegi maǵlıwmatlardı durıs sáykeslestiriń.</w:t>
      </w:r>
    </w:p>
    <w:tbl>
      <w:tblPr>
        <w:tblStyle w:val="affffffffffffffffffffffffffffffffffffffffffc"/>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7172"/>
      </w:tblGrid>
      <w:tr w:rsidR="003C7212" w14:paraId="6FF76292" w14:textId="77777777">
        <w:tc>
          <w:tcPr>
            <w:tcW w:w="3510" w:type="dxa"/>
          </w:tcPr>
          <w:p w14:paraId="6E2079E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B.Nájenova</w:t>
            </w:r>
          </w:p>
          <w:p w14:paraId="6EF2308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Raygorodskaya</w:t>
            </w:r>
          </w:p>
          <w:p w14:paraId="5C3D2E3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Qabulova</w:t>
            </w:r>
          </w:p>
          <w:p w14:paraId="3222FF9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Bazarbaeva </w:t>
            </w:r>
          </w:p>
          <w:p w14:paraId="03B36D18" w14:textId="77777777" w:rsidR="003C7212" w:rsidRDefault="003C7212">
            <w:pPr>
              <w:rPr>
                <w:rFonts w:ascii="Times New Roman" w:eastAsia="Times New Roman" w:hAnsi="Times New Roman" w:cs="Times New Roman"/>
                <w:sz w:val="28"/>
                <w:szCs w:val="28"/>
              </w:rPr>
            </w:pPr>
          </w:p>
        </w:tc>
        <w:tc>
          <w:tcPr>
            <w:tcW w:w="7172" w:type="dxa"/>
          </w:tcPr>
          <w:p w14:paraId="156CD82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Moynaq balıq konserva jumısshısı bolıp, óz normasın 200% orınladı</w:t>
            </w:r>
          </w:p>
          <w:p w14:paraId="0BAD575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Qazaqdáryalı balıqshı tılda qaharmanlıq etti</w:t>
            </w:r>
          </w:p>
          <w:p w14:paraId="13FC722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Qaraqalpaqstan toqımashılarına úlgi bolǵan 62 jasar ana</w:t>
            </w:r>
          </w:p>
          <w:p w14:paraId="56B4424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Tórtkúl qalasındaǵı “Tekstilshik” sanaat arteliniń jumısshısı normadan kóp jip iyirgen</w:t>
            </w:r>
          </w:p>
          <w:p w14:paraId="5C60285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Shımbaylı traktorshı, óz normasın artıǵı menen orınlaǵan.</w:t>
            </w:r>
          </w:p>
        </w:tc>
      </w:tr>
    </w:tbl>
    <w:p w14:paraId="008D6F42"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d"/>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77CEA4C0" w14:textId="77777777">
        <w:trPr>
          <w:trHeight w:val="243"/>
        </w:trPr>
        <w:tc>
          <w:tcPr>
            <w:tcW w:w="967" w:type="dxa"/>
          </w:tcPr>
          <w:p w14:paraId="4CF1DFF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7629C7E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3BE768B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37A95FD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5B0F0681" w14:textId="77777777">
        <w:trPr>
          <w:trHeight w:val="243"/>
        </w:trPr>
        <w:tc>
          <w:tcPr>
            <w:tcW w:w="967" w:type="dxa"/>
          </w:tcPr>
          <w:p w14:paraId="4D935E4C" w14:textId="77777777" w:rsidR="003C7212" w:rsidRDefault="003C7212">
            <w:pPr>
              <w:rPr>
                <w:rFonts w:ascii="Times New Roman" w:eastAsia="Times New Roman" w:hAnsi="Times New Roman" w:cs="Times New Roman"/>
                <w:sz w:val="28"/>
                <w:szCs w:val="28"/>
              </w:rPr>
            </w:pPr>
          </w:p>
        </w:tc>
        <w:tc>
          <w:tcPr>
            <w:tcW w:w="967" w:type="dxa"/>
          </w:tcPr>
          <w:p w14:paraId="29956FE3" w14:textId="77777777" w:rsidR="003C7212" w:rsidRDefault="003C7212">
            <w:pPr>
              <w:rPr>
                <w:rFonts w:ascii="Times New Roman" w:eastAsia="Times New Roman" w:hAnsi="Times New Roman" w:cs="Times New Roman"/>
                <w:sz w:val="28"/>
                <w:szCs w:val="28"/>
              </w:rPr>
            </w:pPr>
          </w:p>
        </w:tc>
        <w:tc>
          <w:tcPr>
            <w:tcW w:w="967" w:type="dxa"/>
          </w:tcPr>
          <w:p w14:paraId="64F22EFB" w14:textId="77777777" w:rsidR="003C7212" w:rsidRDefault="003C7212">
            <w:pPr>
              <w:rPr>
                <w:rFonts w:ascii="Times New Roman" w:eastAsia="Times New Roman" w:hAnsi="Times New Roman" w:cs="Times New Roman"/>
                <w:sz w:val="28"/>
                <w:szCs w:val="28"/>
              </w:rPr>
            </w:pPr>
          </w:p>
        </w:tc>
        <w:tc>
          <w:tcPr>
            <w:tcW w:w="967" w:type="dxa"/>
          </w:tcPr>
          <w:p w14:paraId="3A013304" w14:textId="77777777" w:rsidR="003C7212" w:rsidRDefault="003C7212">
            <w:pPr>
              <w:rPr>
                <w:rFonts w:ascii="Times New Roman" w:eastAsia="Times New Roman" w:hAnsi="Times New Roman" w:cs="Times New Roman"/>
                <w:sz w:val="28"/>
                <w:szCs w:val="28"/>
              </w:rPr>
            </w:pPr>
          </w:p>
        </w:tc>
      </w:tr>
    </w:tbl>
    <w:p w14:paraId="6A796BD6" w14:textId="77777777" w:rsidR="003C7212" w:rsidRDefault="003C7212">
      <w:pPr>
        <w:spacing w:after="0" w:line="240" w:lineRule="auto"/>
        <w:rPr>
          <w:rFonts w:ascii="Times New Roman" w:eastAsia="Times New Roman" w:hAnsi="Times New Roman" w:cs="Times New Roman"/>
          <w:sz w:val="28"/>
          <w:szCs w:val="28"/>
        </w:rPr>
      </w:pPr>
    </w:p>
    <w:p w14:paraId="4F2ADCF0"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(Q-10 ball)  Tómendegi maǵlıwmatlardı durıs sáykeslestiriń. </w:t>
      </w:r>
    </w:p>
    <w:tbl>
      <w:tblPr>
        <w:tblStyle w:val="affffffffffffffffffffffffffffffffffffffffffe"/>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7597"/>
      </w:tblGrid>
      <w:tr w:rsidR="003C7212" w14:paraId="0DFC3CD3" w14:textId="77777777">
        <w:tc>
          <w:tcPr>
            <w:tcW w:w="3085" w:type="dxa"/>
          </w:tcPr>
          <w:p w14:paraId="3A6AC81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R.Jańabaev</w:t>
            </w:r>
          </w:p>
          <w:p w14:paraId="2D8BF41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B.Nurullaev</w:t>
            </w:r>
          </w:p>
          <w:p w14:paraId="6D1F5A3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U.Esenbaeva</w:t>
            </w:r>
          </w:p>
          <w:p w14:paraId="66D3C2B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A.Bayjigitova</w:t>
            </w:r>
          </w:p>
          <w:p w14:paraId="64E2F506" w14:textId="77777777" w:rsidR="003C7212" w:rsidRDefault="003C7212">
            <w:pPr>
              <w:rPr>
                <w:rFonts w:ascii="Times New Roman" w:eastAsia="Times New Roman" w:hAnsi="Times New Roman" w:cs="Times New Roman"/>
                <w:sz w:val="28"/>
                <w:szCs w:val="28"/>
              </w:rPr>
            </w:pPr>
          </w:p>
        </w:tc>
        <w:tc>
          <w:tcPr>
            <w:tcW w:w="7597" w:type="dxa"/>
          </w:tcPr>
          <w:p w14:paraId="71DEC6A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1998-jılı Taylandta ótkerilgen XIII Aziya oyınlarında bronza medaldı qolǵa kirgizdi;</w:t>
            </w:r>
          </w:p>
          <w:p w14:paraId="0A7744C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Erkin gúres boyınsha Qazaqstan Respublikasında 2016-jılı 1-orındı iyeledi; </w:t>
            </w:r>
          </w:p>
          <w:p w14:paraId="1C96D0A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Awır atletika boyınsha dúnya júzi hám Aziya chempionatlarında jeńimpaz bolıp, Rio-de-Janeyro qalasında ótkerilgen olimpiada oyınlarında qatnastı;</w:t>
            </w:r>
          </w:p>
          <w:p w14:paraId="60D047C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2015-jılı shotakan karate boyınsha Tbiliside ótkerilgen dúnya júzi chempionatında gúmis medal aldı;</w:t>
            </w:r>
          </w:p>
          <w:p w14:paraId="315E695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Bangkok qalasında 2004-jılı ótkerilgen muay tay boyınsha Aziya kuboginde 1-orındı iyeledi. </w:t>
            </w:r>
          </w:p>
        </w:tc>
      </w:tr>
    </w:tbl>
    <w:p w14:paraId="20B614B0"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1D2F2759" w14:textId="77777777">
        <w:trPr>
          <w:trHeight w:val="243"/>
        </w:trPr>
        <w:tc>
          <w:tcPr>
            <w:tcW w:w="967" w:type="dxa"/>
          </w:tcPr>
          <w:p w14:paraId="044479F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5207738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02E920B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44982E2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482370E1" w14:textId="77777777">
        <w:trPr>
          <w:trHeight w:val="243"/>
        </w:trPr>
        <w:tc>
          <w:tcPr>
            <w:tcW w:w="967" w:type="dxa"/>
          </w:tcPr>
          <w:p w14:paraId="35054D03" w14:textId="77777777" w:rsidR="003C7212" w:rsidRDefault="003C7212">
            <w:pPr>
              <w:rPr>
                <w:rFonts w:ascii="Times New Roman" w:eastAsia="Times New Roman" w:hAnsi="Times New Roman" w:cs="Times New Roman"/>
                <w:sz w:val="28"/>
                <w:szCs w:val="28"/>
              </w:rPr>
            </w:pPr>
          </w:p>
        </w:tc>
        <w:tc>
          <w:tcPr>
            <w:tcW w:w="967" w:type="dxa"/>
          </w:tcPr>
          <w:p w14:paraId="2768311A" w14:textId="77777777" w:rsidR="003C7212" w:rsidRDefault="003C7212">
            <w:pPr>
              <w:rPr>
                <w:rFonts w:ascii="Times New Roman" w:eastAsia="Times New Roman" w:hAnsi="Times New Roman" w:cs="Times New Roman"/>
                <w:sz w:val="28"/>
                <w:szCs w:val="28"/>
              </w:rPr>
            </w:pPr>
          </w:p>
        </w:tc>
        <w:tc>
          <w:tcPr>
            <w:tcW w:w="967" w:type="dxa"/>
          </w:tcPr>
          <w:p w14:paraId="63307115" w14:textId="77777777" w:rsidR="003C7212" w:rsidRDefault="003C7212">
            <w:pPr>
              <w:rPr>
                <w:rFonts w:ascii="Times New Roman" w:eastAsia="Times New Roman" w:hAnsi="Times New Roman" w:cs="Times New Roman"/>
                <w:sz w:val="28"/>
                <w:szCs w:val="28"/>
              </w:rPr>
            </w:pPr>
          </w:p>
        </w:tc>
        <w:tc>
          <w:tcPr>
            <w:tcW w:w="967" w:type="dxa"/>
          </w:tcPr>
          <w:p w14:paraId="546F2D23" w14:textId="77777777" w:rsidR="003C7212" w:rsidRDefault="003C7212">
            <w:pPr>
              <w:rPr>
                <w:rFonts w:ascii="Times New Roman" w:eastAsia="Times New Roman" w:hAnsi="Times New Roman" w:cs="Times New Roman"/>
                <w:sz w:val="28"/>
                <w:szCs w:val="28"/>
              </w:rPr>
            </w:pPr>
          </w:p>
        </w:tc>
      </w:tr>
    </w:tbl>
    <w:p w14:paraId="12AE476D"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(Q-10 ball) Maǵlıwmatlardı durıs sáykeslestiriń.</w:t>
      </w:r>
    </w:p>
    <w:tbl>
      <w:tblPr>
        <w:tblStyle w:val="afffffffffffffffffffffffffffffffffffffffffff0"/>
        <w:tblW w:w="1084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8647"/>
      </w:tblGrid>
      <w:tr w:rsidR="003C7212" w14:paraId="1BE0CB05" w14:textId="77777777">
        <w:tc>
          <w:tcPr>
            <w:tcW w:w="2196" w:type="dxa"/>
          </w:tcPr>
          <w:p w14:paraId="42F6D25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J.Jumaǵulov</w:t>
            </w:r>
          </w:p>
          <w:p w14:paraId="11F0918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R.Begchanov</w:t>
            </w:r>
          </w:p>
          <w:p w14:paraId="550C934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M.Maxmudov</w:t>
            </w:r>
          </w:p>
          <w:p w14:paraId="5E7C034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T.Bekimbetov</w:t>
            </w:r>
          </w:p>
        </w:tc>
        <w:tc>
          <w:tcPr>
            <w:tcW w:w="8647" w:type="dxa"/>
          </w:tcPr>
          <w:p w14:paraId="5697BDB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óziniń kishkene otryadı menen birge Kursk wáláyatınıń Dekovskiy rayonındaǵı Sapilova awılın fashistlerden azat etti;</w:t>
            </w:r>
          </w:p>
          <w:p w14:paraId="16563BC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Qızıl áskerler kelgenshe óz ornın qaharmanlıq penen qorǵadı;</w:t>
            </w:r>
          </w:p>
          <w:p w14:paraId="053EEA8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 Diviziyadaǵı eń jaqsı snayper bolıp, ol 132 fashistti joq etti, Qızıl Juldız ordeni menen sıylıqlandı;</w:t>
            </w:r>
          </w:p>
          <w:p w14:paraId="59B8E6B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Borodevka awılı ushın sawashta erlik kórsetken;</w:t>
            </w:r>
          </w:p>
          <w:p w14:paraId="2578870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97-qaraqalpaq milliy brigadasınıń siyasiy bóliminde leytenant, soń pedinstitut direktorı. </w:t>
            </w:r>
          </w:p>
        </w:tc>
      </w:tr>
    </w:tbl>
    <w:p w14:paraId="19D9507E" w14:textId="77777777" w:rsidR="003C7212" w:rsidRDefault="003C7212">
      <w:pPr>
        <w:spacing w:after="0" w:line="240" w:lineRule="auto"/>
        <w:rPr>
          <w:rFonts w:ascii="Times New Roman" w:eastAsia="Times New Roman" w:hAnsi="Times New Roman" w:cs="Times New Roman"/>
          <w:sz w:val="28"/>
          <w:szCs w:val="28"/>
        </w:rPr>
      </w:pPr>
    </w:p>
    <w:p w14:paraId="40F1A4CD"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1"/>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51875FD1" w14:textId="77777777">
        <w:trPr>
          <w:trHeight w:val="243"/>
        </w:trPr>
        <w:tc>
          <w:tcPr>
            <w:tcW w:w="967" w:type="dxa"/>
          </w:tcPr>
          <w:p w14:paraId="114C1AB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2FA910C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03F594A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7F53EBB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5267BC0D" w14:textId="77777777">
        <w:trPr>
          <w:trHeight w:val="243"/>
        </w:trPr>
        <w:tc>
          <w:tcPr>
            <w:tcW w:w="967" w:type="dxa"/>
          </w:tcPr>
          <w:p w14:paraId="5173AA91" w14:textId="77777777" w:rsidR="003C7212" w:rsidRDefault="003C7212">
            <w:pPr>
              <w:rPr>
                <w:rFonts w:ascii="Times New Roman" w:eastAsia="Times New Roman" w:hAnsi="Times New Roman" w:cs="Times New Roman"/>
                <w:sz w:val="28"/>
                <w:szCs w:val="28"/>
              </w:rPr>
            </w:pPr>
          </w:p>
        </w:tc>
        <w:tc>
          <w:tcPr>
            <w:tcW w:w="967" w:type="dxa"/>
          </w:tcPr>
          <w:p w14:paraId="5D636E1E" w14:textId="77777777" w:rsidR="003C7212" w:rsidRDefault="003C7212">
            <w:pPr>
              <w:rPr>
                <w:rFonts w:ascii="Times New Roman" w:eastAsia="Times New Roman" w:hAnsi="Times New Roman" w:cs="Times New Roman"/>
                <w:sz w:val="28"/>
                <w:szCs w:val="28"/>
              </w:rPr>
            </w:pPr>
          </w:p>
        </w:tc>
        <w:tc>
          <w:tcPr>
            <w:tcW w:w="967" w:type="dxa"/>
          </w:tcPr>
          <w:p w14:paraId="4A844EE3" w14:textId="77777777" w:rsidR="003C7212" w:rsidRDefault="003C7212">
            <w:pPr>
              <w:rPr>
                <w:rFonts w:ascii="Times New Roman" w:eastAsia="Times New Roman" w:hAnsi="Times New Roman" w:cs="Times New Roman"/>
                <w:sz w:val="28"/>
                <w:szCs w:val="28"/>
              </w:rPr>
            </w:pPr>
          </w:p>
        </w:tc>
        <w:tc>
          <w:tcPr>
            <w:tcW w:w="967" w:type="dxa"/>
          </w:tcPr>
          <w:p w14:paraId="50D33A13" w14:textId="77777777" w:rsidR="003C7212" w:rsidRDefault="003C7212">
            <w:pPr>
              <w:rPr>
                <w:rFonts w:ascii="Times New Roman" w:eastAsia="Times New Roman" w:hAnsi="Times New Roman" w:cs="Times New Roman"/>
                <w:sz w:val="28"/>
                <w:szCs w:val="28"/>
              </w:rPr>
            </w:pPr>
          </w:p>
        </w:tc>
      </w:tr>
    </w:tbl>
    <w:p w14:paraId="70A60DB2" w14:textId="77777777" w:rsidR="003C7212" w:rsidRDefault="003C7212">
      <w:pPr>
        <w:spacing w:after="0" w:line="240" w:lineRule="auto"/>
        <w:rPr>
          <w:rFonts w:ascii="Times New Roman" w:eastAsia="Times New Roman" w:hAnsi="Times New Roman" w:cs="Times New Roman"/>
          <w:sz w:val="28"/>
          <w:szCs w:val="28"/>
        </w:rPr>
      </w:pPr>
    </w:p>
    <w:p w14:paraId="2D6850BD"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5EE2BDE"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 (Q-10 ball) Tómendegi maǵlıwmatlardı durıs sáykeslestiriń.</w:t>
      </w:r>
    </w:p>
    <w:tbl>
      <w:tblPr>
        <w:tblStyle w:val="afffffffffffffffffffffffffffffffffffffffffff2"/>
        <w:tblW w:w="1068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3C7212" w14:paraId="0420DCC2" w14:textId="77777777">
        <w:tc>
          <w:tcPr>
            <w:tcW w:w="4219" w:type="dxa"/>
          </w:tcPr>
          <w:p w14:paraId="6D15A8E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Berdaq Ǵarǵabay ulı</w:t>
            </w:r>
          </w:p>
          <w:p w14:paraId="72FCB9A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Ásirler sazası</w:t>
            </w:r>
          </w:p>
          <w:p w14:paraId="646ADD2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Ájiniyaz Qosıbay ulı</w:t>
            </w:r>
          </w:p>
          <w:p w14:paraId="72B34F3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Nókis qalası</w:t>
            </w:r>
          </w:p>
          <w:p w14:paraId="63F33C09" w14:textId="77777777" w:rsidR="003C7212" w:rsidRDefault="003C7212">
            <w:pPr>
              <w:rPr>
                <w:rFonts w:ascii="Times New Roman" w:eastAsia="Times New Roman" w:hAnsi="Times New Roman" w:cs="Times New Roman"/>
                <w:sz w:val="28"/>
                <w:szCs w:val="28"/>
              </w:rPr>
            </w:pPr>
          </w:p>
        </w:tc>
        <w:tc>
          <w:tcPr>
            <w:tcW w:w="6462" w:type="dxa"/>
          </w:tcPr>
          <w:p w14:paraId="055308B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Dem alıs orayınan esteligi ashıldı</w:t>
            </w:r>
          </w:p>
          <w:p w14:paraId="5D81964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70 jıllıǵı belgilendi hám "Doslıq" ordeni menen sıylıqlandı</w:t>
            </w:r>
          </w:p>
          <w:p w14:paraId="4F6F77D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UNESCO tárepinen ótkerildi, elimiz ushın júdá úlken tariyxiy áhmiyetke iye</w:t>
            </w:r>
          </w:p>
          <w:p w14:paraId="0256311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Muzey salındı, esteligi Joqarǵı Keńes aldınan orın aldı</w:t>
            </w:r>
          </w:p>
          <w:p w14:paraId="3FA687C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Topıraqqala arxeologiyalıq obiektinde konservaciya-restavraciya jumısları alıp barıldı</w:t>
            </w:r>
          </w:p>
          <w:p w14:paraId="72B425F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14:paraId="7BC1AD27"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3"/>
        <w:tblW w:w="386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3C7212" w14:paraId="03428A09" w14:textId="77777777">
        <w:trPr>
          <w:trHeight w:val="243"/>
        </w:trPr>
        <w:tc>
          <w:tcPr>
            <w:tcW w:w="967" w:type="dxa"/>
          </w:tcPr>
          <w:p w14:paraId="501CB79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78BBF09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5D0A082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64E6BF3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285DEBDD" w14:textId="77777777">
        <w:trPr>
          <w:trHeight w:val="243"/>
        </w:trPr>
        <w:tc>
          <w:tcPr>
            <w:tcW w:w="967" w:type="dxa"/>
          </w:tcPr>
          <w:p w14:paraId="2AB621B6" w14:textId="77777777" w:rsidR="003C7212" w:rsidRDefault="003C7212">
            <w:pPr>
              <w:rPr>
                <w:rFonts w:ascii="Times New Roman" w:eastAsia="Times New Roman" w:hAnsi="Times New Roman" w:cs="Times New Roman"/>
                <w:sz w:val="28"/>
                <w:szCs w:val="28"/>
              </w:rPr>
            </w:pPr>
          </w:p>
        </w:tc>
        <w:tc>
          <w:tcPr>
            <w:tcW w:w="967" w:type="dxa"/>
          </w:tcPr>
          <w:p w14:paraId="2837FD91" w14:textId="77777777" w:rsidR="003C7212" w:rsidRDefault="003C7212">
            <w:pPr>
              <w:rPr>
                <w:rFonts w:ascii="Times New Roman" w:eastAsia="Times New Roman" w:hAnsi="Times New Roman" w:cs="Times New Roman"/>
                <w:sz w:val="28"/>
                <w:szCs w:val="28"/>
              </w:rPr>
            </w:pPr>
          </w:p>
        </w:tc>
        <w:tc>
          <w:tcPr>
            <w:tcW w:w="967" w:type="dxa"/>
          </w:tcPr>
          <w:p w14:paraId="070761DF" w14:textId="77777777" w:rsidR="003C7212" w:rsidRDefault="003C7212">
            <w:pPr>
              <w:rPr>
                <w:rFonts w:ascii="Times New Roman" w:eastAsia="Times New Roman" w:hAnsi="Times New Roman" w:cs="Times New Roman"/>
                <w:sz w:val="28"/>
                <w:szCs w:val="28"/>
              </w:rPr>
            </w:pPr>
          </w:p>
        </w:tc>
        <w:tc>
          <w:tcPr>
            <w:tcW w:w="967" w:type="dxa"/>
          </w:tcPr>
          <w:p w14:paraId="41425259" w14:textId="77777777" w:rsidR="003C7212" w:rsidRDefault="003C7212">
            <w:pPr>
              <w:rPr>
                <w:rFonts w:ascii="Times New Roman" w:eastAsia="Times New Roman" w:hAnsi="Times New Roman" w:cs="Times New Roman"/>
                <w:sz w:val="28"/>
                <w:szCs w:val="28"/>
              </w:rPr>
            </w:pPr>
          </w:p>
        </w:tc>
      </w:tr>
    </w:tbl>
    <w:p w14:paraId="362E345C" w14:textId="77777777" w:rsidR="003C7212" w:rsidRDefault="003C7212">
      <w:pPr>
        <w:spacing w:after="0" w:line="240" w:lineRule="auto"/>
        <w:rPr>
          <w:rFonts w:ascii="Times New Roman" w:eastAsia="Times New Roman" w:hAnsi="Times New Roman" w:cs="Times New Roman"/>
          <w:sz w:val="28"/>
          <w:szCs w:val="28"/>
        </w:rPr>
      </w:pPr>
    </w:p>
    <w:p w14:paraId="259B744E"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7C9A7BB" w14:textId="77777777" w:rsidR="003C7212" w:rsidRDefault="003C7212">
      <w:pPr>
        <w:spacing w:after="0"/>
        <w:rPr>
          <w:rFonts w:ascii="Times New Roman" w:eastAsia="Times New Roman" w:hAnsi="Times New Roman" w:cs="Times New Roman"/>
          <w:b/>
          <w:sz w:val="28"/>
          <w:szCs w:val="28"/>
        </w:rPr>
      </w:pPr>
    </w:p>
    <w:p w14:paraId="6E349124" w14:textId="77777777" w:rsidR="003C7212" w:rsidRDefault="003C7212">
      <w:pPr>
        <w:spacing w:after="0"/>
        <w:rPr>
          <w:rFonts w:ascii="Times New Roman" w:eastAsia="Times New Roman" w:hAnsi="Times New Roman" w:cs="Times New Roman"/>
          <w:b/>
          <w:sz w:val="28"/>
          <w:szCs w:val="28"/>
        </w:rPr>
      </w:pPr>
    </w:p>
    <w:p w14:paraId="71B0F49B" w14:textId="77777777" w:rsidR="003C7212" w:rsidRDefault="003C7212">
      <w:pPr>
        <w:spacing w:after="0"/>
        <w:rPr>
          <w:rFonts w:ascii="Times New Roman" w:eastAsia="Times New Roman" w:hAnsi="Times New Roman" w:cs="Times New Roman"/>
          <w:b/>
          <w:sz w:val="28"/>
          <w:szCs w:val="28"/>
        </w:rPr>
      </w:pPr>
    </w:p>
    <w:p w14:paraId="2CA4D91E" w14:textId="77777777" w:rsidR="003C7212" w:rsidRDefault="003C7212">
      <w:pPr>
        <w:spacing w:after="0"/>
        <w:rPr>
          <w:rFonts w:ascii="Times New Roman" w:eastAsia="Times New Roman" w:hAnsi="Times New Roman" w:cs="Times New Roman"/>
          <w:b/>
          <w:sz w:val="28"/>
          <w:szCs w:val="28"/>
        </w:rPr>
      </w:pPr>
    </w:p>
    <w:p w14:paraId="4B2A22A6" w14:textId="77777777" w:rsidR="003C7212" w:rsidRDefault="003C7212">
      <w:pPr>
        <w:spacing w:after="0"/>
        <w:rPr>
          <w:rFonts w:ascii="Times New Roman" w:eastAsia="Times New Roman" w:hAnsi="Times New Roman" w:cs="Times New Roman"/>
          <w:b/>
          <w:sz w:val="28"/>
          <w:szCs w:val="28"/>
        </w:rPr>
      </w:pPr>
    </w:p>
    <w:p w14:paraId="2A801079" w14:textId="77777777" w:rsidR="003C7212" w:rsidRDefault="003C7212">
      <w:pPr>
        <w:spacing w:after="0"/>
        <w:rPr>
          <w:rFonts w:ascii="Times New Roman" w:eastAsia="Times New Roman" w:hAnsi="Times New Roman" w:cs="Times New Roman"/>
          <w:b/>
          <w:sz w:val="28"/>
          <w:szCs w:val="28"/>
        </w:rPr>
      </w:pPr>
    </w:p>
    <w:p w14:paraId="0E04C774" w14:textId="77777777" w:rsidR="003C7212" w:rsidRDefault="003C7212">
      <w:pPr>
        <w:spacing w:after="0"/>
        <w:rPr>
          <w:rFonts w:ascii="Times New Roman" w:eastAsia="Times New Roman" w:hAnsi="Times New Roman" w:cs="Times New Roman"/>
          <w:b/>
          <w:sz w:val="28"/>
          <w:szCs w:val="28"/>
        </w:rPr>
      </w:pPr>
    </w:p>
    <w:p w14:paraId="68646A48" w14:textId="77777777" w:rsidR="003C7212" w:rsidRDefault="003C7212">
      <w:pPr>
        <w:spacing w:after="0"/>
        <w:rPr>
          <w:rFonts w:ascii="Times New Roman" w:eastAsia="Times New Roman" w:hAnsi="Times New Roman" w:cs="Times New Roman"/>
          <w:b/>
          <w:sz w:val="28"/>
          <w:szCs w:val="28"/>
        </w:rPr>
      </w:pPr>
    </w:p>
    <w:p w14:paraId="6F4E2E62" w14:textId="77777777" w:rsidR="003C7212" w:rsidRDefault="003C7212">
      <w:pPr>
        <w:spacing w:after="0"/>
        <w:rPr>
          <w:rFonts w:ascii="Times New Roman" w:eastAsia="Times New Roman" w:hAnsi="Times New Roman" w:cs="Times New Roman"/>
          <w:b/>
          <w:sz w:val="28"/>
          <w:szCs w:val="28"/>
        </w:rPr>
      </w:pPr>
    </w:p>
    <w:p w14:paraId="25566AD3" w14:textId="77777777" w:rsidR="003C7212" w:rsidRDefault="003C7212">
      <w:pPr>
        <w:spacing w:after="0"/>
        <w:rPr>
          <w:rFonts w:ascii="Times New Roman" w:eastAsia="Times New Roman" w:hAnsi="Times New Roman" w:cs="Times New Roman"/>
          <w:b/>
          <w:sz w:val="28"/>
          <w:szCs w:val="28"/>
        </w:rPr>
      </w:pPr>
    </w:p>
    <w:p w14:paraId="7F4CF8FD" w14:textId="77777777" w:rsidR="003C7212" w:rsidRDefault="003C7212">
      <w:pPr>
        <w:spacing w:after="0"/>
        <w:rPr>
          <w:rFonts w:ascii="Times New Roman" w:eastAsia="Times New Roman" w:hAnsi="Times New Roman" w:cs="Times New Roman"/>
          <w:b/>
          <w:sz w:val="28"/>
          <w:szCs w:val="28"/>
        </w:rPr>
      </w:pPr>
    </w:p>
    <w:p w14:paraId="46F90808" w14:textId="77777777" w:rsidR="003C7212" w:rsidRDefault="003C7212">
      <w:pPr>
        <w:spacing w:after="0"/>
        <w:rPr>
          <w:rFonts w:ascii="Times New Roman" w:eastAsia="Times New Roman" w:hAnsi="Times New Roman" w:cs="Times New Roman"/>
          <w:b/>
          <w:sz w:val="28"/>
          <w:szCs w:val="28"/>
        </w:rPr>
      </w:pPr>
    </w:p>
    <w:p w14:paraId="5AB5FA24" w14:textId="77777777" w:rsidR="003C7212" w:rsidRDefault="003C7212">
      <w:pPr>
        <w:spacing w:after="0"/>
        <w:jc w:val="center"/>
        <w:rPr>
          <w:rFonts w:ascii="Times New Roman" w:eastAsia="Times New Roman" w:hAnsi="Times New Roman" w:cs="Times New Roman"/>
          <w:b/>
          <w:sz w:val="28"/>
          <w:szCs w:val="28"/>
        </w:rPr>
      </w:pPr>
    </w:p>
    <w:p w14:paraId="124A0BC0" w14:textId="77777777" w:rsidR="003C7212" w:rsidRDefault="00F1133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2-sorawlar</w:t>
      </w:r>
    </w:p>
    <w:p w14:paraId="3DB181F8" w14:textId="77777777" w:rsidR="003C7212" w:rsidRDefault="003C7212">
      <w:pPr>
        <w:spacing w:after="0"/>
        <w:rPr>
          <w:rFonts w:ascii="Times New Roman" w:eastAsia="Times New Roman" w:hAnsi="Times New Roman" w:cs="Times New Roman"/>
          <w:sz w:val="28"/>
          <w:szCs w:val="28"/>
        </w:rPr>
      </w:pPr>
    </w:p>
    <w:p w14:paraId="5DD3C9EE" w14:textId="77777777" w:rsidR="003C7212" w:rsidRDefault="00F11339">
      <w:pPr>
        <w:spacing w:after="0"/>
        <w:rPr>
          <w:rFonts w:ascii="Times New Roman" w:eastAsia="Times New Roman" w:hAnsi="Times New Roman" w:cs="Times New Roman"/>
          <w:sz w:val="28"/>
          <w:szCs w:val="28"/>
        </w:rPr>
      </w:pPr>
      <w:bookmarkStart w:id="2" w:name="_heading=h.vj93sgqgrg3" w:colFirst="0" w:colLast="0"/>
      <w:bookmarkEnd w:id="2"/>
      <w:r>
        <w:rPr>
          <w:rFonts w:ascii="Times New Roman" w:eastAsia="Times New Roman" w:hAnsi="Times New Roman" w:cs="Times New Roman"/>
          <w:sz w:val="28"/>
          <w:szCs w:val="28"/>
        </w:rPr>
        <w:t>1.(Q-10 ball)  1928-jılı 4 okrug tiykarında rayonlastırıw ámelge asırıldı. Tómendegilerdi durıs sáykeslestiriń.</w:t>
      </w:r>
    </w:p>
    <w:tbl>
      <w:tblPr>
        <w:tblStyle w:val="afffffffffffffffffffffffffffffffffffffffffff4"/>
        <w:tblpPr w:leftFromText="180" w:rightFromText="180" w:topFromText="180" w:bottomFromText="180" w:vertAnchor="text" w:tblpX="-165" w:tblpY="322"/>
        <w:tblW w:w="90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5"/>
        <w:gridCol w:w="4410"/>
      </w:tblGrid>
      <w:tr w:rsidR="003C7212" w14:paraId="25EEBD2E" w14:textId="77777777">
        <w:trPr>
          <w:trHeight w:val="3351"/>
        </w:trPr>
        <w:tc>
          <w:tcPr>
            <w:tcW w:w="4635" w:type="dxa"/>
          </w:tcPr>
          <w:p w14:paraId="20F68A3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Shabbaz, Tamdı</w:t>
            </w:r>
          </w:p>
          <w:p w14:paraId="2D209F1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Moynaq</w:t>
            </w:r>
          </w:p>
          <w:p w14:paraId="57842A0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Kegeyli, Taxtakópir, Qaraózek</w:t>
            </w:r>
          </w:p>
          <w:p w14:paraId="044CD48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Qıpshaq</w:t>
            </w:r>
          </w:p>
          <w:p w14:paraId="128279F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Shahtemir</w:t>
            </w:r>
          </w:p>
          <w:p w14:paraId="328EC02B" w14:textId="77777777" w:rsidR="003C7212" w:rsidRDefault="003C7212">
            <w:pPr>
              <w:rPr>
                <w:rFonts w:ascii="Times New Roman" w:eastAsia="Times New Roman" w:hAnsi="Times New Roman" w:cs="Times New Roman"/>
                <w:sz w:val="28"/>
                <w:szCs w:val="28"/>
              </w:rPr>
            </w:pPr>
          </w:p>
        </w:tc>
        <w:tc>
          <w:tcPr>
            <w:tcW w:w="4410" w:type="dxa"/>
          </w:tcPr>
          <w:p w14:paraId="296F029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Tórtkúl okrugı bazasında</w:t>
            </w:r>
          </w:p>
          <w:p w14:paraId="22C44EC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Shımbay okrugı bazasında</w:t>
            </w:r>
          </w:p>
          <w:p w14:paraId="600FDB6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Xojeli okrugı bazasında</w:t>
            </w:r>
          </w:p>
          <w:p w14:paraId="5B61ACF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Qońırat okrugı bazasında</w:t>
            </w:r>
          </w:p>
          <w:p w14:paraId="4D35DE7E" w14:textId="77777777" w:rsidR="003C7212" w:rsidRDefault="003C7212">
            <w:pPr>
              <w:rPr>
                <w:rFonts w:ascii="Times New Roman" w:eastAsia="Times New Roman" w:hAnsi="Times New Roman" w:cs="Times New Roman"/>
                <w:sz w:val="28"/>
                <w:szCs w:val="28"/>
              </w:rPr>
            </w:pPr>
          </w:p>
          <w:p w14:paraId="26A5624A" w14:textId="77777777" w:rsidR="003C7212" w:rsidRDefault="003C7212">
            <w:pPr>
              <w:rPr>
                <w:rFonts w:ascii="Times New Roman" w:eastAsia="Times New Roman" w:hAnsi="Times New Roman" w:cs="Times New Roman"/>
                <w:sz w:val="28"/>
                <w:szCs w:val="28"/>
              </w:rPr>
            </w:pPr>
          </w:p>
          <w:p w14:paraId="31B8748B" w14:textId="77777777" w:rsidR="003C7212" w:rsidRDefault="003C7212">
            <w:pPr>
              <w:rPr>
                <w:rFonts w:ascii="Times New Roman" w:eastAsia="Times New Roman" w:hAnsi="Times New Roman" w:cs="Times New Roman"/>
                <w:sz w:val="28"/>
                <w:szCs w:val="28"/>
              </w:rPr>
            </w:pPr>
          </w:p>
          <w:tbl>
            <w:tblPr>
              <w:tblStyle w:val="afffffffffffffffffffffffffffffffffffffffffff5"/>
              <w:tblW w:w="1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33"/>
              <w:gridCol w:w="433"/>
              <w:gridCol w:w="450"/>
            </w:tblGrid>
            <w:tr w:rsidR="003C7212" w14:paraId="7794E1F7" w14:textId="77777777">
              <w:trPr>
                <w:trHeight w:val="336"/>
                <w:jc w:val="center"/>
              </w:trPr>
              <w:tc>
                <w:tcPr>
                  <w:tcW w:w="450" w:type="dxa"/>
                </w:tcPr>
                <w:p w14:paraId="0C5BD32A" w14:textId="77777777" w:rsidR="003C7212" w:rsidRDefault="00F11339" w:rsidP="00C44F02">
                  <w:pPr>
                    <w:framePr w:hSpace="180" w:vSpace="180" w:wrap="around" w:vAnchor="text" w:hAnchor="text" w:x="-165" w:y="322"/>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33" w:type="dxa"/>
                </w:tcPr>
                <w:p w14:paraId="39C09D7E" w14:textId="77777777" w:rsidR="003C7212" w:rsidRDefault="00F11339" w:rsidP="00C44F02">
                  <w:pPr>
                    <w:framePr w:hSpace="180" w:vSpace="180" w:wrap="around" w:vAnchor="text" w:hAnchor="text" w:x="-165" w:y="322"/>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33" w:type="dxa"/>
                </w:tcPr>
                <w:p w14:paraId="2D66BD32" w14:textId="77777777" w:rsidR="003C7212" w:rsidRDefault="00F11339" w:rsidP="00C44F02">
                  <w:pPr>
                    <w:framePr w:hSpace="180" w:vSpace="180" w:wrap="around" w:vAnchor="text" w:hAnchor="text" w:x="-165" w:y="322"/>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50" w:type="dxa"/>
                </w:tcPr>
                <w:p w14:paraId="5974F982" w14:textId="77777777" w:rsidR="003C7212" w:rsidRDefault="00F11339" w:rsidP="00C44F02">
                  <w:pPr>
                    <w:framePr w:hSpace="180" w:vSpace="180" w:wrap="around" w:vAnchor="text" w:hAnchor="text" w:x="-165" w:y="322"/>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39C7321A" w14:textId="77777777">
              <w:trPr>
                <w:trHeight w:val="346"/>
                <w:jc w:val="center"/>
              </w:trPr>
              <w:tc>
                <w:tcPr>
                  <w:tcW w:w="450" w:type="dxa"/>
                </w:tcPr>
                <w:p w14:paraId="25ADB698" w14:textId="77777777" w:rsidR="003C7212" w:rsidRDefault="003C7212" w:rsidP="00C44F02">
                  <w:pPr>
                    <w:framePr w:hSpace="180" w:vSpace="180" w:wrap="around" w:vAnchor="text" w:hAnchor="text" w:x="-165" w:y="322"/>
                    <w:rPr>
                      <w:rFonts w:ascii="Times New Roman" w:eastAsia="Times New Roman" w:hAnsi="Times New Roman" w:cs="Times New Roman"/>
                      <w:sz w:val="28"/>
                      <w:szCs w:val="28"/>
                    </w:rPr>
                  </w:pPr>
                </w:p>
              </w:tc>
              <w:tc>
                <w:tcPr>
                  <w:tcW w:w="433" w:type="dxa"/>
                </w:tcPr>
                <w:p w14:paraId="1442B46C" w14:textId="77777777" w:rsidR="003C7212" w:rsidRDefault="003C7212" w:rsidP="00C44F02">
                  <w:pPr>
                    <w:framePr w:hSpace="180" w:vSpace="180" w:wrap="around" w:vAnchor="text" w:hAnchor="text" w:x="-165" w:y="322"/>
                    <w:rPr>
                      <w:rFonts w:ascii="Times New Roman" w:eastAsia="Times New Roman" w:hAnsi="Times New Roman" w:cs="Times New Roman"/>
                      <w:sz w:val="28"/>
                      <w:szCs w:val="28"/>
                    </w:rPr>
                  </w:pPr>
                </w:p>
              </w:tc>
              <w:tc>
                <w:tcPr>
                  <w:tcW w:w="433" w:type="dxa"/>
                </w:tcPr>
                <w:p w14:paraId="5E10467C" w14:textId="77777777" w:rsidR="003C7212" w:rsidRDefault="003C7212" w:rsidP="00C44F02">
                  <w:pPr>
                    <w:framePr w:hSpace="180" w:vSpace="180" w:wrap="around" w:vAnchor="text" w:hAnchor="text" w:x="-165" w:y="322"/>
                    <w:rPr>
                      <w:rFonts w:ascii="Times New Roman" w:eastAsia="Times New Roman" w:hAnsi="Times New Roman" w:cs="Times New Roman"/>
                      <w:sz w:val="28"/>
                      <w:szCs w:val="28"/>
                    </w:rPr>
                  </w:pPr>
                </w:p>
              </w:tc>
              <w:tc>
                <w:tcPr>
                  <w:tcW w:w="450" w:type="dxa"/>
                </w:tcPr>
                <w:p w14:paraId="316CE62E" w14:textId="77777777" w:rsidR="003C7212" w:rsidRDefault="003C7212" w:rsidP="00C44F02">
                  <w:pPr>
                    <w:framePr w:hSpace="180" w:vSpace="180" w:wrap="around" w:vAnchor="text" w:hAnchor="text" w:x="-165" w:y="322"/>
                    <w:rPr>
                      <w:rFonts w:ascii="Times New Roman" w:eastAsia="Times New Roman" w:hAnsi="Times New Roman" w:cs="Times New Roman"/>
                      <w:sz w:val="28"/>
                      <w:szCs w:val="28"/>
                    </w:rPr>
                  </w:pPr>
                </w:p>
              </w:tc>
            </w:tr>
          </w:tbl>
          <w:p w14:paraId="29D9DC8C" w14:textId="77777777" w:rsidR="003C7212" w:rsidRDefault="003C7212">
            <w:pPr>
              <w:rPr>
                <w:rFonts w:ascii="Times New Roman" w:eastAsia="Times New Roman" w:hAnsi="Times New Roman" w:cs="Times New Roman"/>
                <w:sz w:val="28"/>
                <w:szCs w:val="28"/>
              </w:rPr>
            </w:pPr>
          </w:p>
        </w:tc>
      </w:tr>
    </w:tbl>
    <w:p w14:paraId="52DC4AC7" w14:textId="77777777" w:rsidR="003C7212" w:rsidRDefault="003C7212">
      <w:pPr>
        <w:spacing w:after="0"/>
        <w:rPr>
          <w:rFonts w:ascii="Times New Roman" w:eastAsia="Times New Roman" w:hAnsi="Times New Roman" w:cs="Times New Roman"/>
          <w:sz w:val="28"/>
          <w:szCs w:val="28"/>
        </w:rPr>
      </w:pPr>
    </w:p>
    <w:p w14:paraId="682D8F8E" w14:textId="77777777" w:rsidR="003C7212" w:rsidRDefault="003C7212">
      <w:pPr>
        <w:spacing w:after="0"/>
        <w:rPr>
          <w:rFonts w:ascii="Times New Roman" w:eastAsia="Times New Roman" w:hAnsi="Times New Roman" w:cs="Times New Roman"/>
          <w:sz w:val="28"/>
          <w:szCs w:val="28"/>
        </w:rPr>
      </w:pPr>
    </w:p>
    <w:p w14:paraId="36E91D91" w14:textId="77777777" w:rsidR="003C7212" w:rsidRDefault="003C7212">
      <w:pPr>
        <w:spacing w:after="0"/>
        <w:rPr>
          <w:rFonts w:ascii="Times New Roman" w:eastAsia="Times New Roman" w:hAnsi="Times New Roman" w:cs="Times New Roman"/>
          <w:sz w:val="28"/>
          <w:szCs w:val="28"/>
        </w:rPr>
      </w:pPr>
    </w:p>
    <w:p w14:paraId="28201B7E" w14:textId="77777777" w:rsidR="003C7212" w:rsidRDefault="003C7212">
      <w:pPr>
        <w:spacing w:after="0"/>
        <w:rPr>
          <w:rFonts w:ascii="Times New Roman" w:eastAsia="Times New Roman" w:hAnsi="Times New Roman" w:cs="Times New Roman"/>
          <w:sz w:val="28"/>
          <w:szCs w:val="28"/>
        </w:rPr>
      </w:pPr>
    </w:p>
    <w:p w14:paraId="72CB861D" w14:textId="77777777" w:rsidR="003C7212" w:rsidRDefault="003C7212">
      <w:pPr>
        <w:spacing w:after="0"/>
        <w:rPr>
          <w:rFonts w:ascii="Times New Roman" w:eastAsia="Times New Roman" w:hAnsi="Times New Roman" w:cs="Times New Roman"/>
          <w:sz w:val="28"/>
          <w:szCs w:val="28"/>
        </w:rPr>
      </w:pPr>
    </w:p>
    <w:p w14:paraId="04E50278" w14:textId="77777777" w:rsidR="003C7212" w:rsidRDefault="003C7212">
      <w:pPr>
        <w:spacing w:after="0"/>
        <w:rPr>
          <w:rFonts w:ascii="Times New Roman" w:eastAsia="Times New Roman" w:hAnsi="Times New Roman" w:cs="Times New Roman"/>
          <w:sz w:val="28"/>
          <w:szCs w:val="28"/>
        </w:rPr>
      </w:pPr>
    </w:p>
    <w:p w14:paraId="609C79DA" w14:textId="77777777" w:rsidR="003C7212" w:rsidRDefault="003C7212">
      <w:pPr>
        <w:spacing w:after="0"/>
        <w:rPr>
          <w:rFonts w:ascii="Times New Roman" w:eastAsia="Times New Roman" w:hAnsi="Times New Roman" w:cs="Times New Roman"/>
          <w:sz w:val="28"/>
          <w:szCs w:val="28"/>
        </w:rPr>
      </w:pPr>
    </w:p>
    <w:p w14:paraId="6DFB8C3D" w14:textId="77777777" w:rsidR="003C7212" w:rsidRDefault="003C7212">
      <w:pPr>
        <w:spacing w:after="0"/>
        <w:rPr>
          <w:rFonts w:ascii="Times New Roman" w:eastAsia="Times New Roman" w:hAnsi="Times New Roman" w:cs="Times New Roman"/>
          <w:sz w:val="28"/>
          <w:szCs w:val="28"/>
        </w:rPr>
      </w:pPr>
    </w:p>
    <w:p w14:paraId="663FFD83" w14:textId="77777777" w:rsidR="003C7212" w:rsidRDefault="003C7212">
      <w:pPr>
        <w:spacing w:after="0"/>
        <w:rPr>
          <w:rFonts w:ascii="Times New Roman" w:eastAsia="Times New Roman" w:hAnsi="Times New Roman" w:cs="Times New Roman"/>
          <w:sz w:val="28"/>
          <w:szCs w:val="28"/>
        </w:rPr>
      </w:pPr>
    </w:p>
    <w:p w14:paraId="3FED8672" w14:textId="77777777" w:rsidR="003C7212" w:rsidRDefault="003C7212">
      <w:pPr>
        <w:spacing w:after="0"/>
        <w:rPr>
          <w:rFonts w:ascii="Times New Roman" w:eastAsia="Times New Roman" w:hAnsi="Times New Roman" w:cs="Times New Roman"/>
          <w:sz w:val="28"/>
          <w:szCs w:val="28"/>
        </w:rPr>
      </w:pPr>
    </w:p>
    <w:p w14:paraId="164BA6EC" w14:textId="77777777" w:rsidR="003C7212" w:rsidRDefault="003C7212">
      <w:pPr>
        <w:spacing w:after="0"/>
        <w:rPr>
          <w:rFonts w:ascii="Times New Roman" w:eastAsia="Times New Roman" w:hAnsi="Times New Roman" w:cs="Times New Roman"/>
          <w:sz w:val="28"/>
          <w:szCs w:val="28"/>
        </w:rPr>
      </w:pPr>
    </w:p>
    <w:p w14:paraId="6F4F6799" w14:textId="77777777" w:rsidR="003C7212" w:rsidRDefault="003C7212">
      <w:pPr>
        <w:spacing w:after="0"/>
        <w:rPr>
          <w:rFonts w:ascii="Times New Roman" w:eastAsia="Times New Roman" w:hAnsi="Times New Roman" w:cs="Times New Roman"/>
          <w:sz w:val="28"/>
          <w:szCs w:val="28"/>
        </w:rPr>
      </w:pPr>
    </w:p>
    <w:p w14:paraId="54465DC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(Q-10 ball) Tómendegi maǵlıwmatlardı durıs sáykeslestiriń.</w:t>
      </w:r>
    </w:p>
    <w:tbl>
      <w:tblPr>
        <w:tblStyle w:val="afffffffffffffffffffffffffffffffffffffffffff6"/>
        <w:tblW w:w="1014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5475"/>
      </w:tblGrid>
      <w:tr w:rsidR="003C7212" w14:paraId="2CDD77E1" w14:textId="77777777">
        <w:tc>
          <w:tcPr>
            <w:tcW w:w="4665" w:type="dxa"/>
          </w:tcPr>
          <w:p w14:paraId="2A89802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Xalıqaralıq Keńestiń májilisi bolıp ótti;</w:t>
            </w:r>
          </w:p>
          <w:p w14:paraId="78071E1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Aral mashqalası boyınsha Xalıqaralıq Keńes dúzildi;</w:t>
            </w:r>
          </w:p>
          <w:p w14:paraId="441AD0E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Aral mashqalası boyınsha bolıp ótken májliste Xalıqaralıq Keńes hám Xalıqaralıq Araldı saqlaw qorı biriktirilip, ol Xalıqaralıq Araldı saqlap qalıw qorı (МФСА) dep ataldı;</w:t>
            </w:r>
          </w:p>
          <w:p w14:paraId="53CCA7F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Aral mashqalası boyınsha bolıp ótken májliste Prezident I.Karimov Aral mashqalasın jer júzindegi eń iri hám qáwipli mashqala ekenligin dúnya jámiyetshiligine bildirdi;</w:t>
            </w:r>
          </w:p>
          <w:p w14:paraId="6D55D46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Xalıqaralıq Araldı saqlaw qorınıń Nókis filialı tiykarında sociallıq járdem qorınıń jumısı shólkemlestirildi. </w:t>
            </w:r>
          </w:p>
        </w:tc>
        <w:tc>
          <w:tcPr>
            <w:tcW w:w="5475" w:type="dxa"/>
          </w:tcPr>
          <w:p w14:paraId="10C33DE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Qızıl Orda qalasında</w:t>
            </w:r>
          </w:p>
          <w:p w14:paraId="2D2B8F5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Almatı qalasında</w:t>
            </w:r>
          </w:p>
          <w:p w14:paraId="7B26685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Tashawız qalasında</w:t>
            </w:r>
          </w:p>
          <w:p w14:paraId="0B7F031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Shımbay qalasında</w:t>
            </w:r>
          </w:p>
          <w:p w14:paraId="22A57513" w14:textId="77777777" w:rsidR="003C7212" w:rsidRDefault="003C7212">
            <w:pPr>
              <w:rPr>
                <w:rFonts w:ascii="Times New Roman" w:eastAsia="Times New Roman" w:hAnsi="Times New Roman" w:cs="Times New Roman"/>
                <w:sz w:val="28"/>
                <w:szCs w:val="28"/>
              </w:rPr>
            </w:pPr>
          </w:p>
          <w:p w14:paraId="408921D5" w14:textId="77777777" w:rsidR="003C7212" w:rsidRDefault="003C7212">
            <w:pPr>
              <w:rPr>
                <w:rFonts w:ascii="Times New Roman" w:eastAsia="Times New Roman" w:hAnsi="Times New Roman" w:cs="Times New Roman"/>
                <w:sz w:val="28"/>
                <w:szCs w:val="28"/>
              </w:rPr>
            </w:pPr>
          </w:p>
          <w:tbl>
            <w:tblPr>
              <w:tblStyle w:val="afffffffffffffffffffffffffffffffffffffffffff7"/>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3C7212" w14:paraId="300BED44" w14:textId="77777777">
              <w:trPr>
                <w:jc w:val="center"/>
              </w:trPr>
              <w:tc>
                <w:tcPr>
                  <w:tcW w:w="417" w:type="dxa"/>
                </w:tcPr>
                <w:p w14:paraId="67E3D09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29C6973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42A2CDD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7ABFED9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09879CAC" w14:textId="77777777">
              <w:trPr>
                <w:jc w:val="center"/>
              </w:trPr>
              <w:tc>
                <w:tcPr>
                  <w:tcW w:w="417" w:type="dxa"/>
                </w:tcPr>
                <w:p w14:paraId="549A10F6" w14:textId="77777777" w:rsidR="003C7212" w:rsidRDefault="003C7212">
                  <w:pPr>
                    <w:rPr>
                      <w:rFonts w:ascii="Times New Roman" w:eastAsia="Times New Roman" w:hAnsi="Times New Roman" w:cs="Times New Roman"/>
                      <w:sz w:val="28"/>
                      <w:szCs w:val="28"/>
                    </w:rPr>
                  </w:pPr>
                </w:p>
              </w:tc>
              <w:tc>
                <w:tcPr>
                  <w:tcW w:w="403" w:type="dxa"/>
                </w:tcPr>
                <w:p w14:paraId="35897D3E" w14:textId="77777777" w:rsidR="003C7212" w:rsidRDefault="003C7212">
                  <w:pPr>
                    <w:rPr>
                      <w:rFonts w:ascii="Times New Roman" w:eastAsia="Times New Roman" w:hAnsi="Times New Roman" w:cs="Times New Roman"/>
                      <w:sz w:val="28"/>
                      <w:szCs w:val="28"/>
                    </w:rPr>
                  </w:pPr>
                </w:p>
              </w:tc>
              <w:tc>
                <w:tcPr>
                  <w:tcW w:w="403" w:type="dxa"/>
                </w:tcPr>
                <w:p w14:paraId="76967F20" w14:textId="77777777" w:rsidR="003C7212" w:rsidRDefault="003C7212">
                  <w:pPr>
                    <w:rPr>
                      <w:rFonts w:ascii="Times New Roman" w:eastAsia="Times New Roman" w:hAnsi="Times New Roman" w:cs="Times New Roman"/>
                      <w:sz w:val="28"/>
                      <w:szCs w:val="28"/>
                    </w:rPr>
                  </w:pPr>
                </w:p>
              </w:tc>
              <w:tc>
                <w:tcPr>
                  <w:tcW w:w="419" w:type="dxa"/>
                </w:tcPr>
                <w:p w14:paraId="0697D308" w14:textId="77777777" w:rsidR="003C7212" w:rsidRDefault="003C7212">
                  <w:pPr>
                    <w:rPr>
                      <w:rFonts w:ascii="Times New Roman" w:eastAsia="Times New Roman" w:hAnsi="Times New Roman" w:cs="Times New Roman"/>
                      <w:sz w:val="28"/>
                      <w:szCs w:val="28"/>
                    </w:rPr>
                  </w:pPr>
                </w:p>
              </w:tc>
            </w:tr>
          </w:tbl>
          <w:p w14:paraId="32921FE4" w14:textId="77777777" w:rsidR="003C7212" w:rsidRDefault="003C7212">
            <w:pPr>
              <w:rPr>
                <w:rFonts w:ascii="Times New Roman" w:eastAsia="Times New Roman" w:hAnsi="Times New Roman" w:cs="Times New Roman"/>
                <w:sz w:val="28"/>
                <w:szCs w:val="28"/>
              </w:rPr>
            </w:pPr>
          </w:p>
          <w:p w14:paraId="2ADE4A84" w14:textId="77777777" w:rsidR="003C7212" w:rsidRDefault="003C7212">
            <w:pPr>
              <w:rPr>
                <w:rFonts w:ascii="Times New Roman" w:eastAsia="Times New Roman" w:hAnsi="Times New Roman" w:cs="Times New Roman"/>
                <w:sz w:val="28"/>
                <w:szCs w:val="28"/>
              </w:rPr>
            </w:pPr>
          </w:p>
        </w:tc>
      </w:tr>
    </w:tbl>
    <w:p w14:paraId="474CC8FB" w14:textId="77777777" w:rsidR="003C7212" w:rsidRDefault="003C7212">
      <w:pPr>
        <w:spacing w:after="0"/>
        <w:rPr>
          <w:rFonts w:ascii="Times New Roman" w:eastAsia="Times New Roman" w:hAnsi="Times New Roman" w:cs="Times New Roman"/>
          <w:sz w:val="28"/>
          <w:szCs w:val="28"/>
        </w:rPr>
      </w:pPr>
    </w:p>
    <w:p w14:paraId="67C721A5" w14:textId="77777777" w:rsidR="003C7212" w:rsidRDefault="003C7212">
      <w:pPr>
        <w:spacing w:after="0"/>
        <w:rPr>
          <w:rFonts w:ascii="Times New Roman" w:eastAsia="Times New Roman" w:hAnsi="Times New Roman" w:cs="Times New Roman"/>
          <w:sz w:val="28"/>
          <w:szCs w:val="28"/>
        </w:rPr>
      </w:pPr>
    </w:p>
    <w:p w14:paraId="5D629653" w14:textId="77777777" w:rsidR="003C7212" w:rsidRDefault="003C7212">
      <w:pPr>
        <w:spacing w:after="0"/>
        <w:rPr>
          <w:rFonts w:ascii="Times New Roman" w:eastAsia="Times New Roman" w:hAnsi="Times New Roman" w:cs="Times New Roman"/>
          <w:sz w:val="28"/>
          <w:szCs w:val="28"/>
        </w:rPr>
      </w:pPr>
    </w:p>
    <w:p w14:paraId="2A2DD0C2" w14:textId="77777777" w:rsidR="003C7212" w:rsidRDefault="003C7212">
      <w:pPr>
        <w:spacing w:after="0"/>
        <w:rPr>
          <w:rFonts w:ascii="Times New Roman" w:eastAsia="Times New Roman" w:hAnsi="Times New Roman" w:cs="Times New Roman"/>
          <w:sz w:val="28"/>
          <w:szCs w:val="28"/>
        </w:rPr>
      </w:pPr>
    </w:p>
    <w:p w14:paraId="3AAE7DD1" w14:textId="77777777" w:rsidR="003C7212" w:rsidRDefault="003C7212">
      <w:pPr>
        <w:spacing w:after="0"/>
        <w:rPr>
          <w:rFonts w:ascii="Times New Roman" w:eastAsia="Times New Roman" w:hAnsi="Times New Roman" w:cs="Times New Roman"/>
          <w:sz w:val="28"/>
          <w:szCs w:val="28"/>
        </w:rPr>
      </w:pPr>
    </w:p>
    <w:p w14:paraId="531D7E83" w14:textId="77777777" w:rsidR="003C7212" w:rsidRDefault="003C7212">
      <w:pPr>
        <w:spacing w:after="0"/>
        <w:rPr>
          <w:rFonts w:ascii="Times New Roman" w:eastAsia="Times New Roman" w:hAnsi="Times New Roman" w:cs="Times New Roman"/>
          <w:sz w:val="28"/>
          <w:szCs w:val="28"/>
        </w:rPr>
      </w:pPr>
    </w:p>
    <w:p w14:paraId="2D8B3B49" w14:textId="77777777" w:rsidR="003C7212" w:rsidRDefault="003C7212">
      <w:pPr>
        <w:spacing w:after="0"/>
        <w:rPr>
          <w:rFonts w:ascii="Times New Roman" w:eastAsia="Times New Roman" w:hAnsi="Times New Roman" w:cs="Times New Roman"/>
          <w:sz w:val="28"/>
          <w:szCs w:val="28"/>
        </w:rPr>
      </w:pPr>
    </w:p>
    <w:p w14:paraId="516E353D" w14:textId="77777777" w:rsidR="003C7212" w:rsidRDefault="003C7212">
      <w:pPr>
        <w:rPr>
          <w:rFonts w:ascii="Times New Roman" w:eastAsia="Times New Roman" w:hAnsi="Times New Roman" w:cs="Times New Roman"/>
          <w:sz w:val="28"/>
          <w:szCs w:val="28"/>
        </w:rPr>
      </w:pPr>
    </w:p>
    <w:p w14:paraId="0BFD3736" w14:textId="77777777" w:rsidR="003C7212" w:rsidRDefault="003C7212">
      <w:pPr>
        <w:rPr>
          <w:rFonts w:ascii="Times New Roman" w:eastAsia="Times New Roman" w:hAnsi="Times New Roman" w:cs="Times New Roman"/>
          <w:sz w:val="28"/>
          <w:szCs w:val="28"/>
        </w:rPr>
      </w:pPr>
    </w:p>
    <w:p w14:paraId="0C3BC22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(Q-10 ball)  Gazetalardıń házirgi atamaların durıs sáykeslestiriń. </w:t>
      </w:r>
    </w:p>
    <w:tbl>
      <w:tblPr>
        <w:tblStyle w:val="afffffffffffffffffffffffffffffffffffffffffff8"/>
        <w:tblW w:w="898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1"/>
        <w:gridCol w:w="4492"/>
      </w:tblGrid>
      <w:tr w:rsidR="003C7212" w14:paraId="35D60FE8" w14:textId="77777777">
        <w:trPr>
          <w:trHeight w:val="2882"/>
        </w:trPr>
        <w:tc>
          <w:tcPr>
            <w:tcW w:w="4491" w:type="dxa"/>
          </w:tcPr>
          <w:p w14:paraId="6B92FF3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"Qaraqalpaqstan jasları"</w:t>
            </w:r>
          </w:p>
          <w:p w14:paraId="0156E18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"Erkin Qaraqalpaqstan"</w:t>
            </w:r>
          </w:p>
          <w:p w14:paraId="7D163F5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"Vesti Karakalpakstana"</w:t>
            </w:r>
          </w:p>
          <w:p w14:paraId="598819B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metallurgiya kombinatı qurılısında qaraqalpaqstanlı 44 adam isledi</w:t>
            </w:r>
          </w:p>
          <w:p w14:paraId="55502AB8" w14:textId="7AEEB3F9"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317D17">
              <w:rPr>
                <w:rFonts w:ascii="Times New Roman" w:eastAsia="Times New Roman" w:hAnsi="Times New Roman" w:cs="Times New Roman"/>
                <w:sz w:val="28"/>
                <w:szCs w:val="28"/>
              </w:rPr>
              <w:t>"</w:t>
            </w:r>
            <w:r>
              <w:rPr>
                <w:rFonts w:ascii="Times New Roman" w:eastAsia="Times New Roman" w:hAnsi="Times New Roman" w:cs="Times New Roman"/>
                <w:sz w:val="28"/>
                <w:szCs w:val="28"/>
              </w:rPr>
              <w:t>Kospatugol</w:t>
            </w:r>
            <w:r w:rsidR="00317D1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trestiniń shaxtalarında qaraqalpaqstanlı 1000 adam jumıs isledi</w:t>
            </w:r>
          </w:p>
          <w:p w14:paraId="7F83C47C" w14:textId="77777777" w:rsidR="003C7212" w:rsidRDefault="003C7212">
            <w:pPr>
              <w:rPr>
                <w:rFonts w:ascii="Times New Roman" w:eastAsia="Times New Roman" w:hAnsi="Times New Roman" w:cs="Times New Roman"/>
                <w:sz w:val="28"/>
                <w:szCs w:val="28"/>
              </w:rPr>
            </w:pPr>
          </w:p>
        </w:tc>
        <w:tc>
          <w:tcPr>
            <w:tcW w:w="4492" w:type="dxa"/>
          </w:tcPr>
          <w:p w14:paraId="7D15BB9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"Qızıl Qaraqalpaqstan"</w:t>
            </w:r>
          </w:p>
          <w:p w14:paraId="45CB458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"Sovetskaya Karakalpakiya"</w:t>
            </w:r>
          </w:p>
          <w:p w14:paraId="223767F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Perm wáláyáti Kizelevskiy</w:t>
            </w:r>
          </w:p>
          <w:p w14:paraId="429C6EB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Bekabad</w:t>
            </w:r>
          </w:p>
          <w:p w14:paraId="064FF8E3" w14:textId="77777777" w:rsidR="003C7212" w:rsidRDefault="003C7212">
            <w:pPr>
              <w:rPr>
                <w:rFonts w:ascii="Times New Roman" w:eastAsia="Times New Roman" w:hAnsi="Times New Roman" w:cs="Times New Roman"/>
                <w:sz w:val="28"/>
                <w:szCs w:val="28"/>
              </w:rPr>
            </w:pPr>
          </w:p>
          <w:tbl>
            <w:tblPr>
              <w:tblStyle w:val="afffffffffffffffffffffffffffffffffffffffffff9"/>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3C7212" w14:paraId="6C28CD1F" w14:textId="77777777">
              <w:trPr>
                <w:trHeight w:val="430"/>
                <w:jc w:val="center"/>
              </w:trPr>
              <w:tc>
                <w:tcPr>
                  <w:tcW w:w="417" w:type="dxa"/>
                </w:tcPr>
                <w:p w14:paraId="450BDBD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72FE2DA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1C2A82B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25E5638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2C8BAF09" w14:textId="77777777">
              <w:trPr>
                <w:trHeight w:val="443"/>
                <w:jc w:val="center"/>
              </w:trPr>
              <w:tc>
                <w:tcPr>
                  <w:tcW w:w="417" w:type="dxa"/>
                </w:tcPr>
                <w:p w14:paraId="7452013D" w14:textId="77777777" w:rsidR="003C7212" w:rsidRDefault="003C7212">
                  <w:pPr>
                    <w:rPr>
                      <w:rFonts w:ascii="Times New Roman" w:eastAsia="Times New Roman" w:hAnsi="Times New Roman" w:cs="Times New Roman"/>
                      <w:sz w:val="28"/>
                      <w:szCs w:val="28"/>
                    </w:rPr>
                  </w:pPr>
                </w:p>
              </w:tc>
              <w:tc>
                <w:tcPr>
                  <w:tcW w:w="403" w:type="dxa"/>
                </w:tcPr>
                <w:p w14:paraId="09067F6B" w14:textId="77777777" w:rsidR="003C7212" w:rsidRDefault="003C7212">
                  <w:pPr>
                    <w:rPr>
                      <w:rFonts w:ascii="Times New Roman" w:eastAsia="Times New Roman" w:hAnsi="Times New Roman" w:cs="Times New Roman"/>
                      <w:sz w:val="28"/>
                      <w:szCs w:val="28"/>
                    </w:rPr>
                  </w:pPr>
                </w:p>
              </w:tc>
              <w:tc>
                <w:tcPr>
                  <w:tcW w:w="403" w:type="dxa"/>
                </w:tcPr>
                <w:p w14:paraId="5952E1E5" w14:textId="77777777" w:rsidR="003C7212" w:rsidRDefault="003C7212">
                  <w:pPr>
                    <w:rPr>
                      <w:rFonts w:ascii="Times New Roman" w:eastAsia="Times New Roman" w:hAnsi="Times New Roman" w:cs="Times New Roman"/>
                      <w:sz w:val="28"/>
                      <w:szCs w:val="28"/>
                    </w:rPr>
                  </w:pPr>
                </w:p>
              </w:tc>
              <w:tc>
                <w:tcPr>
                  <w:tcW w:w="419" w:type="dxa"/>
                </w:tcPr>
                <w:p w14:paraId="5BB0E69B" w14:textId="77777777" w:rsidR="003C7212" w:rsidRDefault="003C7212">
                  <w:pPr>
                    <w:rPr>
                      <w:rFonts w:ascii="Times New Roman" w:eastAsia="Times New Roman" w:hAnsi="Times New Roman" w:cs="Times New Roman"/>
                      <w:sz w:val="28"/>
                      <w:szCs w:val="28"/>
                    </w:rPr>
                  </w:pPr>
                </w:p>
              </w:tc>
            </w:tr>
          </w:tbl>
          <w:p w14:paraId="05C6C73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14:paraId="702CF93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861AD3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(Q-10 ball) Tómendegi maǵlıwmatlardı durıs sáykeslestiriń. </w:t>
      </w:r>
    </w:p>
    <w:tbl>
      <w:tblPr>
        <w:tblStyle w:val="afffffffffffffffffffffffffffffffffffffffffffa"/>
        <w:tblW w:w="1020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9"/>
        <w:gridCol w:w="2910"/>
      </w:tblGrid>
      <w:tr w:rsidR="003C7212" w14:paraId="01D7BB6A" w14:textId="77777777">
        <w:tc>
          <w:tcPr>
            <w:tcW w:w="7299" w:type="dxa"/>
          </w:tcPr>
          <w:p w14:paraId="263DEE2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I.Yusupov atındaǵı Úlketanıw muzeyi</w:t>
            </w:r>
          </w:p>
          <w:p w14:paraId="30E6B86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"Arxeologiya hám tariyx muzeyi"</w:t>
            </w:r>
          </w:p>
          <w:p w14:paraId="1E3CCD3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"Ekologiya muzeyi"</w:t>
            </w:r>
          </w:p>
          <w:p w14:paraId="1D9883C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Tariyxiy úlketanıw muzeyi</w:t>
            </w:r>
          </w:p>
          <w:p w14:paraId="7F034A5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“Qaraqalpaqstan tariyxı hám mádeniyatı” muzeyi</w:t>
            </w:r>
          </w:p>
          <w:p w14:paraId="3C48EE63" w14:textId="77777777" w:rsidR="003C7212" w:rsidRDefault="003C7212">
            <w:pPr>
              <w:rPr>
                <w:rFonts w:ascii="Times New Roman" w:eastAsia="Times New Roman" w:hAnsi="Times New Roman" w:cs="Times New Roman"/>
                <w:sz w:val="28"/>
                <w:szCs w:val="28"/>
              </w:rPr>
            </w:pPr>
          </w:p>
          <w:p w14:paraId="54EE17B7" w14:textId="77777777" w:rsidR="003C7212" w:rsidRDefault="003C7212">
            <w:pPr>
              <w:rPr>
                <w:rFonts w:ascii="Times New Roman" w:eastAsia="Times New Roman" w:hAnsi="Times New Roman" w:cs="Times New Roman"/>
                <w:sz w:val="28"/>
                <w:szCs w:val="28"/>
              </w:rPr>
            </w:pPr>
          </w:p>
        </w:tc>
        <w:tc>
          <w:tcPr>
            <w:tcW w:w="2910" w:type="dxa"/>
          </w:tcPr>
          <w:p w14:paraId="4D10B9D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Ellikqala</w:t>
            </w:r>
          </w:p>
          <w:p w14:paraId="15B58E2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Moynaq</w:t>
            </w:r>
          </w:p>
          <w:p w14:paraId="711C028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Shımbay</w:t>
            </w:r>
          </w:p>
          <w:p w14:paraId="5A98E48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Qońırat</w:t>
            </w:r>
          </w:p>
          <w:p w14:paraId="36831A61" w14:textId="77777777" w:rsidR="003C7212" w:rsidRDefault="003C7212">
            <w:pPr>
              <w:rPr>
                <w:rFonts w:ascii="Times New Roman" w:eastAsia="Times New Roman" w:hAnsi="Times New Roman" w:cs="Times New Roman"/>
                <w:sz w:val="28"/>
                <w:szCs w:val="28"/>
              </w:rPr>
            </w:pPr>
          </w:p>
          <w:p w14:paraId="5E97DC32" w14:textId="77777777" w:rsidR="003C7212" w:rsidRDefault="003C7212">
            <w:pPr>
              <w:spacing w:after="200"/>
              <w:rPr>
                <w:rFonts w:ascii="Times New Roman" w:eastAsia="Times New Roman" w:hAnsi="Times New Roman" w:cs="Times New Roman"/>
                <w:sz w:val="28"/>
                <w:szCs w:val="28"/>
              </w:rPr>
            </w:pPr>
          </w:p>
          <w:tbl>
            <w:tblPr>
              <w:tblStyle w:val="afffffffffffffffffffffffffffffffffffffffffffb"/>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3C7212" w14:paraId="396434EE" w14:textId="77777777">
              <w:trPr>
                <w:jc w:val="center"/>
              </w:trPr>
              <w:tc>
                <w:tcPr>
                  <w:tcW w:w="417" w:type="dxa"/>
                </w:tcPr>
                <w:p w14:paraId="02E745A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7D67E93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1669C84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7334531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3DFC230B" w14:textId="77777777">
              <w:trPr>
                <w:jc w:val="center"/>
              </w:trPr>
              <w:tc>
                <w:tcPr>
                  <w:tcW w:w="417" w:type="dxa"/>
                </w:tcPr>
                <w:p w14:paraId="544F624E" w14:textId="77777777" w:rsidR="003C7212" w:rsidRDefault="003C7212">
                  <w:pPr>
                    <w:rPr>
                      <w:rFonts w:ascii="Times New Roman" w:eastAsia="Times New Roman" w:hAnsi="Times New Roman" w:cs="Times New Roman"/>
                      <w:sz w:val="28"/>
                      <w:szCs w:val="28"/>
                    </w:rPr>
                  </w:pPr>
                </w:p>
              </w:tc>
              <w:tc>
                <w:tcPr>
                  <w:tcW w:w="403" w:type="dxa"/>
                </w:tcPr>
                <w:p w14:paraId="047B2DFF" w14:textId="77777777" w:rsidR="003C7212" w:rsidRDefault="003C7212">
                  <w:pPr>
                    <w:rPr>
                      <w:rFonts w:ascii="Times New Roman" w:eastAsia="Times New Roman" w:hAnsi="Times New Roman" w:cs="Times New Roman"/>
                      <w:sz w:val="28"/>
                      <w:szCs w:val="28"/>
                    </w:rPr>
                  </w:pPr>
                </w:p>
              </w:tc>
              <w:tc>
                <w:tcPr>
                  <w:tcW w:w="403" w:type="dxa"/>
                </w:tcPr>
                <w:p w14:paraId="04A03315" w14:textId="77777777" w:rsidR="003C7212" w:rsidRDefault="003C7212">
                  <w:pPr>
                    <w:rPr>
                      <w:rFonts w:ascii="Times New Roman" w:eastAsia="Times New Roman" w:hAnsi="Times New Roman" w:cs="Times New Roman"/>
                      <w:sz w:val="28"/>
                      <w:szCs w:val="28"/>
                    </w:rPr>
                  </w:pPr>
                </w:p>
              </w:tc>
              <w:tc>
                <w:tcPr>
                  <w:tcW w:w="419" w:type="dxa"/>
                </w:tcPr>
                <w:p w14:paraId="10D45CE3" w14:textId="77777777" w:rsidR="003C7212" w:rsidRDefault="003C7212">
                  <w:pPr>
                    <w:rPr>
                      <w:rFonts w:ascii="Times New Roman" w:eastAsia="Times New Roman" w:hAnsi="Times New Roman" w:cs="Times New Roman"/>
                      <w:sz w:val="28"/>
                      <w:szCs w:val="28"/>
                    </w:rPr>
                  </w:pPr>
                </w:p>
              </w:tc>
            </w:tr>
          </w:tbl>
          <w:p w14:paraId="0CD927C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14:paraId="4C3D74E0" w14:textId="77777777" w:rsidR="003C7212" w:rsidRDefault="003C7212">
      <w:pPr>
        <w:spacing w:after="0"/>
        <w:rPr>
          <w:rFonts w:ascii="Times New Roman" w:eastAsia="Times New Roman" w:hAnsi="Times New Roman" w:cs="Times New Roman"/>
          <w:sz w:val="28"/>
          <w:szCs w:val="28"/>
        </w:rPr>
      </w:pPr>
    </w:p>
    <w:p w14:paraId="6CB98506" w14:textId="77777777" w:rsidR="003C7212" w:rsidRDefault="003C7212">
      <w:pPr>
        <w:spacing w:after="0"/>
        <w:rPr>
          <w:rFonts w:ascii="Times New Roman" w:eastAsia="Times New Roman" w:hAnsi="Times New Roman" w:cs="Times New Roman"/>
          <w:sz w:val="28"/>
          <w:szCs w:val="28"/>
        </w:rPr>
      </w:pPr>
    </w:p>
    <w:p w14:paraId="24312B3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(Q-10 ball) Tómendegi maǵlıwmatlardı durıs sáykeslestiriń.</w:t>
      </w:r>
    </w:p>
    <w:tbl>
      <w:tblPr>
        <w:tblStyle w:val="afffffffffffffffffffffffffffffffffffffffffffc"/>
        <w:tblW w:w="934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3C7212" w14:paraId="68119E48" w14:textId="77777777">
        <w:tc>
          <w:tcPr>
            <w:tcW w:w="4672" w:type="dxa"/>
          </w:tcPr>
          <w:p w14:paraId="0D54D14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Paxta tazalaw zavodı paydalanıwǵa tapsırıldı;</w:t>
            </w:r>
          </w:p>
          <w:p w14:paraId="09EE406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Radiostanciya jumıs isley basladı;</w:t>
            </w:r>
          </w:p>
          <w:p w14:paraId="1429898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Balıq, gósh konserva kombinatı iske qosıldı;</w:t>
            </w:r>
          </w:p>
          <w:p w14:paraId="188EFA2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Aǵashtan zat islew fabrikası paydalanıwǵa berildi; </w:t>
            </w:r>
          </w:p>
          <w:p w14:paraId="401EB34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Jońıshqa tuqımın tazalaw zavodı iske túsirildi. </w:t>
            </w:r>
          </w:p>
        </w:tc>
        <w:tc>
          <w:tcPr>
            <w:tcW w:w="4673" w:type="dxa"/>
          </w:tcPr>
          <w:p w14:paraId="74CFBAB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1941-jılı 24-martta Nókis qalasında</w:t>
            </w:r>
          </w:p>
          <w:p w14:paraId="603A490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1940-jılı oktyabrde Moynaqta</w:t>
            </w:r>
          </w:p>
          <w:p w14:paraId="37118AC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1938-jılı Qońıratta</w:t>
            </w:r>
          </w:p>
          <w:p w14:paraId="3706F02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1940-jılları Nókiste</w:t>
            </w:r>
          </w:p>
          <w:p w14:paraId="2038EB68" w14:textId="77777777" w:rsidR="003C7212" w:rsidRDefault="003C7212">
            <w:pPr>
              <w:rPr>
                <w:rFonts w:ascii="Times New Roman" w:eastAsia="Times New Roman" w:hAnsi="Times New Roman" w:cs="Times New Roman"/>
                <w:sz w:val="28"/>
                <w:szCs w:val="28"/>
              </w:rPr>
            </w:pPr>
          </w:p>
          <w:p w14:paraId="42ABAE54" w14:textId="77777777" w:rsidR="003C7212" w:rsidRDefault="003C7212">
            <w:pPr>
              <w:rPr>
                <w:rFonts w:ascii="Times New Roman" w:eastAsia="Times New Roman" w:hAnsi="Times New Roman" w:cs="Times New Roman"/>
                <w:sz w:val="28"/>
                <w:szCs w:val="28"/>
              </w:rPr>
            </w:pPr>
          </w:p>
          <w:tbl>
            <w:tblPr>
              <w:tblStyle w:val="afffffffffffffffffffffffffffffffffffffffffffd"/>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3C7212" w14:paraId="2D0E5D88" w14:textId="77777777">
              <w:trPr>
                <w:jc w:val="center"/>
              </w:trPr>
              <w:tc>
                <w:tcPr>
                  <w:tcW w:w="417" w:type="dxa"/>
                </w:tcPr>
                <w:p w14:paraId="4F4B932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2159E3D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1086755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114F5F7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22311D68" w14:textId="77777777">
              <w:trPr>
                <w:jc w:val="center"/>
              </w:trPr>
              <w:tc>
                <w:tcPr>
                  <w:tcW w:w="417" w:type="dxa"/>
                </w:tcPr>
                <w:p w14:paraId="1B26E334" w14:textId="77777777" w:rsidR="003C7212" w:rsidRDefault="003C7212">
                  <w:pPr>
                    <w:rPr>
                      <w:rFonts w:ascii="Times New Roman" w:eastAsia="Times New Roman" w:hAnsi="Times New Roman" w:cs="Times New Roman"/>
                      <w:sz w:val="28"/>
                      <w:szCs w:val="28"/>
                    </w:rPr>
                  </w:pPr>
                </w:p>
              </w:tc>
              <w:tc>
                <w:tcPr>
                  <w:tcW w:w="403" w:type="dxa"/>
                </w:tcPr>
                <w:p w14:paraId="3DE70F97" w14:textId="77777777" w:rsidR="003C7212" w:rsidRDefault="003C7212">
                  <w:pPr>
                    <w:rPr>
                      <w:rFonts w:ascii="Times New Roman" w:eastAsia="Times New Roman" w:hAnsi="Times New Roman" w:cs="Times New Roman"/>
                      <w:sz w:val="28"/>
                      <w:szCs w:val="28"/>
                    </w:rPr>
                  </w:pPr>
                </w:p>
              </w:tc>
              <w:tc>
                <w:tcPr>
                  <w:tcW w:w="403" w:type="dxa"/>
                </w:tcPr>
                <w:p w14:paraId="644DFB8E" w14:textId="77777777" w:rsidR="003C7212" w:rsidRDefault="003C7212">
                  <w:pPr>
                    <w:rPr>
                      <w:rFonts w:ascii="Times New Roman" w:eastAsia="Times New Roman" w:hAnsi="Times New Roman" w:cs="Times New Roman"/>
                      <w:sz w:val="28"/>
                      <w:szCs w:val="28"/>
                    </w:rPr>
                  </w:pPr>
                </w:p>
              </w:tc>
              <w:tc>
                <w:tcPr>
                  <w:tcW w:w="419" w:type="dxa"/>
                </w:tcPr>
                <w:p w14:paraId="1EB85F6A" w14:textId="77777777" w:rsidR="003C7212" w:rsidRDefault="003C7212">
                  <w:pPr>
                    <w:rPr>
                      <w:rFonts w:ascii="Times New Roman" w:eastAsia="Times New Roman" w:hAnsi="Times New Roman" w:cs="Times New Roman"/>
                      <w:sz w:val="28"/>
                      <w:szCs w:val="28"/>
                    </w:rPr>
                  </w:pPr>
                </w:p>
              </w:tc>
            </w:tr>
          </w:tbl>
          <w:p w14:paraId="5141E596" w14:textId="77777777" w:rsidR="003C7212" w:rsidRDefault="003C7212">
            <w:pPr>
              <w:rPr>
                <w:rFonts w:ascii="Times New Roman" w:eastAsia="Times New Roman" w:hAnsi="Times New Roman" w:cs="Times New Roman"/>
                <w:sz w:val="28"/>
                <w:szCs w:val="28"/>
              </w:rPr>
            </w:pPr>
          </w:p>
        </w:tc>
      </w:tr>
    </w:tbl>
    <w:p w14:paraId="06F2147D" w14:textId="77777777" w:rsidR="003C7212" w:rsidRDefault="003C7212">
      <w:pPr>
        <w:spacing w:after="0" w:line="240" w:lineRule="auto"/>
        <w:rPr>
          <w:rFonts w:ascii="Times New Roman" w:eastAsia="Times New Roman" w:hAnsi="Times New Roman" w:cs="Times New Roman"/>
          <w:sz w:val="28"/>
          <w:szCs w:val="28"/>
        </w:rPr>
      </w:pPr>
    </w:p>
    <w:p w14:paraId="1008BB35"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(Q-10 ball) Mádeniyat orayların durıs sáykeslestiriń.</w:t>
      </w:r>
    </w:p>
    <w:tbl>
      <w:tblPr>
        <w:tblStyle w:val="afffffffffffffffffffffffffffffffffffffffffffe"/>
        <w:tblW w:w="891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440"/>
        <w:gridCol w:w="4470"/>
      </w:tblGrid>
      <w:tr w:rsidR="003C7212" w14:paraId="645934EC" w14:textId="77777777">
        <w:trPr>
          <w:trHeight w:val="2560"/>
        </w:trPr>
        <w:tc>
          <w:tcPr>
            <w:tcW w:w="4440" w:type="dxa"/>
            <w:tcMar>
              <w:top w:w="0" w:type="dxa"/>
              <w:left w:w="100" w:type="dxa"/>
              <w:bottom w:w="0" w:type="dxa"/>
              <w:right w:w="100" w:type="dxa"/>
            </w:tcMar>
          </w:tcPr>
          <w:p w14:paraId="3A0291C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"Mádeniyat"</w:t>
            </w:r>
          </w:p>
          <w:p w14:paraId="0F9F81F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 "Aybek"</w:t>
            </w:r>
          </w:p>
          <w:p w14:paraId="7549D88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"Sarıaltın"</w:t>
            </w:r>
          </w:p>
          <w:p w14:paraId="2D0510F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"Qutankól"</w:t>
            </w:r>
          </w:p>
          <w:p w14:paraId="366947E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E) “Kindikózek”</w:t>
            </w:r>
          </w:p>
          <w:p w14:paraId="7FF9014C" w14:textId="77777777" w:rsidR="003C7212" w:rsidRDefault="003C7212">
            <w:pPr>
              <w:spacing w:after="0" w:line="240" w:lineRule="auto"/>
              <w:rPr>
                <w:rFonts w:ascii="Times New Roman" w:eastAsia="Times New Roman" w:hAnsi="Times New Roman" w:cs="Times New Roman"/>
                <w:sz w:val="28"/>
                <w:szCs w:val="28"/>
              </w:rPr>
            </w:pPr>
          </w:p>
        </w:tc>
        <w:tc>
          <w:tcPr>
            <w:tcW w:w="4470" w:type="dxa"/>
            <w:tcMar>
              <w:top w:w="0" w:type="dxa"/>
              <w:left w:w="100" w:type="dxa"/>
              <w:bottom w:w="0" w:type="dxa"/>
              <w:right w:w="100" w:type="dxa"/>
            </w:tcMar>
          </w:tcPr>
          <w:p w14:paraId="0EB3B547"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Qanlıkól</w:t>
            </w:r>
          </w:p>
          <w:p w14:paraId="1F3E113A"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Nókis rayonı</w:t>
            </w:r>
          </w:p>
          <w:p w14:paraId="2B27ACE5"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Qaraózek</w:t>
            </w:r>
          </w:p>
          <w:p w14:paraId="2C20AA54"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Xojeli</w:t>
            </w:r>
          </w:p>
          <w:p w14:paraId="7C3329E2"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fffffffffffffffffffffffffffffffffffffffffff"/>
              <w:tblW w:w="17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
              <w:gridCol w:w="465"/>
              <w:gridCol w:w="435"/>
              <w:gridCol w:w="465"/>
            </w:tblGrid>
            <w:tr w:rsidR="003C7212" w14:paraId="54BF2F06" w14:textId="77777777">
              <w:trPr>
                <w:trHeight w:val="360"/>
              </w:trPr>
              <w:tc>
                <w:tcPr>
                  <w:tcW w:w="40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1DACD58"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6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520487C1"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2D8C857"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6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18A6130"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2429EF6B" w14:textId="77777777">
              <w:trPr>
                <w:trHeight w:val="240"/>
              </w:trPr>
              <w:tc>
                <w:tcPr>
                  <w:tcW w:w="4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57BE90C" w14:textId="77777777" w:rsidR="003C7212" w:rsidRDefault="003C7212">
                  <w:pPr>
                    <w:spacing w:after="0" w:line="240" w:lineRule="auto"/>
                    <w:rPr>
                      <w:rFonts w:ascii="Times New Roman" w:eastAsia="Times New Roman" w:hAnsi="Times New Roman" w:cs="Times New Roman"/>
                      <w:sz w:val="28"/>
                      <w:szCs w:val="28"/>
                    </w:rPr>
                  </w:pPr>
                </w:p>
              </w:tc>
              <w:tc>
                <w:tcPr>
                  <w:tcW w:w="4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DA85278" w14:textId="77777777" w:rsidR="003C7212" w:rsidRDefault="003C7212">
                  <w:pPr>
                    <w:spacing w:after="0" w:line="240" w:lineRule="auto"/>
                    <w:rPr>
                      <w:rFonts w:ascii="Times New Roman" w:eastAsia="Times New Roman" w:hAnsi="Times New Roman" w:cs="Times New Roman"/>
                      <w:sz w:val="28"/>
                      <w:szCs w:val="28"/>
                    </w:rPr>
                  </w:pPr>
                </w:p>
              </w:tc>
              <w:tc>
                <w:tcPr>
                  <w:tcW w:w="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7088A7" w14:textId="77777777" w:rsidR="003C7212" w:rsidRDefault="003C7212">
                  <w:pPr>
                    <w:spacing w:after="0" w:line="240" w:lineRule="auto"/>
                    <w:rPr>
                      <w:rFonts w:ascii="Times New Roman" w:eastAsia="Times New Roman" w:hAnsi="Times New Roman" w:cs="Times New Roman"/>
                      <w:sz w:val="28"/>
                      <w:szCs w:val="28"/>
                    </w:rPr>
                  </w:pPr>
                </w:p>
              </w:tc>
              <w:tc>
                <w:tcPr>
                  <w:tcW w:w="4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375E4F" w14:textId="77777777" w:rsidR="003C7212" w:rsidRDefault="003C7212">
                  <w:pPr>
                    <w:spacing w:after="0" w:line="240" w:lineRule="auto"/>
                    <w:rPr>
                      <w:rFonts w:ascii="Times New Roman" w:eastAsia="Times New Roman" w:hAnsi="Times New Roman" w:cs="Times New Roman"/>
                      <w:sz w:val="28"/>
                      <w:szCs w:val="28"/>
                    </w:rPr>
                  </w:pPr>
                </w:p>
              </w:tc>
            </w:tr>
          </w:tbl>
          <w:p w14:paraId="77D292DE" w14:textId="77777777" w:rsidR="003C7212" w:rsidRDefault="003C7212">
            <w:pPr>
              <w:spacing w:after="0" w:line="240" w:lineRule="auto"/>
              <w:rPr>
                <w:rFonts w:ascii="Times New Roman" w:eastAsia="Times New Roman" w:hAnsi="Times New Roman" w:cs="Times New Roman"/>
                <w:sz w:val="28"/>
                <w:szCs w:val="28"/>
              </w:rPr>
            </w:pPr>
          </w:p>
        </w:tc>
      </w:tr>
    </w:tbl>
    <w:p w14:paraId="4D503FB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AA829B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7. (Q-10 ball) Tómendegi maǵlıwmatlardı durıs sáykeslestiriń.</w:t>
      </w:r>
    </w:p>
    <w:tbl>
      <w:tblPr>
        <w:tblStyle w:val="affffffffffffffffffffffffffffffffffffffffffff0"/>
        <w:tblW w:w="871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6"/>
        <w:gridCol w:w="4358"/>
      </w:tblGrid>
      <w:tr w:rsidR="003C7212" w14:paraId="11415504" w14:textId="77777777">
        <w:trPr>
          <w:trHeight w:val="2882"/>
        </w:trPr>
        <w:tc>
          <w:tcPr>
            <w:tcW w:w="4356" w:type="dxa"/>
          </w:tcPr>
          <w:p w14:paraId="4056199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K.Nurmuxammedov</w:t>
            </w:r>
          </w:p>
          <w:p w14:paraId="42209F3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I.Vasilev</w:t>
            </w:r>
          </w:p>
          <w:p w14:paraId="7888769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S.Majitov</w:t>
            </w:r>
          </w:p>
          <w:p w14:paraId="2639690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A.Parfenov</w:t>
            </w:r>
          </w:p>
          <w:p w14:paraId="037DF40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Q.Áwezov</w:t>
            </w:r>
          </w:p>
          <w:p w14:paraId="12086267" w14:textId="77777777" w:rsidR="003C7212" w:rsidRDefault="003C7212">
            <w:pPr>
              <w:rPr>
                <w:rFonts w:ascii="Times New Roman" w:eastAsia="Times New Roman" w:hAnsi="Times New Roman" w:cs="Times New Roman"/>
                <w:sz w:val="28"/>
                <w:szCs w:val="28"/>
              </w:rPr>
            </w:pPr>
          </w:p>
        </w:tc>
        <w:tc>
          <w:tcPr>
            <w:tcW w:w="4358" w:type="dxa"/>
          </w:tcPr>
          <w:p w14:paraId="66B3CE6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Ataqlı shayır</w:t>
            </w:r>
          </w:p>
          <w:p w14:paraId="1B03109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Oraylıq Atqarıw Komiteti baslıǵı</w:t>
            </w:r>
          </w:p>
          <w:p w14:paraId="5FA0B81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Qaraqalpaqstan aspanında 1-bolıp hawa jolların baslaǵan letchik</w:t>
            </w:r>
          </w:p>
          <w:p w14:paraId="33C3238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Xalıq Komissarları Soveti baslıǵı</w:t>
            </w:r>
          </w:p>
          <w:p w14:paraId="60368500" w14:textId="77777777" w:rsidR="003C7212" w:rsidRDefault="003C7212">
            <w:pPr>
              <w:rPr>
                <w:rFonts w:ascii="Times New Roman" w:eastAsia="Times New Roman" w:hAnsi="Times New Roman" w:cs="Times New Roman"/>
                <w:sz w:val="28"/>
                <w:szCs w:val="28"/>
              </w:rPr>
            </w:pPr>
          </w:p>
          <w:tbl>
            <w:tblPr>
              <w:tblStyle w:val="affffffffffffffffffffffffffffffffffffffffffff1"/>
              <w:tblW w:w="15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
              <w:gridCol w:w="375"/>
              <w:gridCol w:w="375"/>
              <w:gridCol w:w="390"/>
            </w:tblGrid>
            <w:tr w:rsidR="003C7212" w14:paraId="19896FD1" w14:textId="77777777">
              <w:trPr>
                <w:trHeight w:val="283"/>
                <w:jc w:val="center"/>
              </w:trPr>
              <w:tc>
                <w:tcPr>
                  <w:tcW w:w="388" w:type="dxa"/>
                </w:tcPr>
                <w:p w14:paraId="2699291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75" w:type="dxa"/>
                </w:tcPr>
                <w:p w14:paraId="5CCB2EC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375" w:type="dxa"/>
                </w:tcPr>
                <w:p w14:paraId="79CD673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390" w:type="dxa"/>
                </w:tcPr>
                <w:p w14:paraId="57FCD52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5F7BCBA0" w14:textId="77777777">
              <w:trPr>
                <w:trHeight w:val="283"/>
                <w:jc w:val="center"/>
              </w:trPr>
              <w:tc>
                <w:tcPr>
                  <w:tcW w:w="388" w:type="dxa"/>
                </w:tcPr>
                <w:p w14:paraId="48935F12" w14:textId="77777777" w:rsidR="003C7212" w:rsidRDefault="003C7212">
                  <w:pPr>
                    <w:rPr>
                      <w:rFonts w:ascii="Times New Roman" w:eastAsia="Times New Roman" w:hAnsi="Times New Roman" w:cs="Times New Roman"/>
                      <w:sz w:val="28"/>
                      <w:szCs w:val="28"/>
                    </w:rPr>
                  </w:pPr>
                </w:p>
              </w:tc>
              <w:tc>
                <w:tcPr>
                  <w:tcW w:w="375" w:type="dxa"/>
                </w:tcPr>
                <w:p w14:paraId="58B30D94" w14:textId="77777777" w:rsidR="003C7212" w:rsidRDefault="003C7212">
                  <w:pPr>
                    <w:rPr>
                      <w:rFonts w:ascii="Times New Roman" w:eastAsia="Times New Roman" w:hAnsi="Times New Roman" w:cs="Times New Roman"/>
                      <w:sz w:val="28"/>
                      <w:szCs w:val="28"/>
                    </w:rPr>
                  </w:pPr>
                </w:p>
              </w:tc>
              <w:tc>
                <w:tcPr>
                  <w:tcW w:w="375" w:type="dxa"/>
                </w:tcPr>
                <w:p w14:paraId="681CD103" w14:textId="77777777" w:rsidR="003C7212" w:rsidRDefault="003C7212">
                  <w:pPr>
                    <w:rPr>
                      <w:rFonts w:ascii="Times New Roman" w:eastAsia="Times New Roman" w:hAnsi="Times New Roman" w:cs="Times New Roman"/>
                      <w:sz w:val="28"/>
                      <w:szCs w:val="28"/>
                    </w:rPr>
                  </w:pPr>
                </w:p>
              </w:tc>
              <w:tc>
                <w:tcPr>
                  <w:tcW w:w="390" w:type="dxa"/>
                </w:tcPr>
                <w:p w14:paraId="348B4FA9" w14:textId="77777777" w:rsidR="003C7212" w:rsidRDefault="003C7212">
                  <w:pPr>
                    <w:rPr>
                      <w:rFonts w:ascii="Times New Roman" w:eastAsia="Times New Roman" w:hAnsi="Times New Roman" w:cs="Times New Roman"/>
                      <w:sz w:val="28"/>
                      <w:szCs w:val="28"/>
                    </w:rPr>
                  </w:pPr>
                </w:p>
              </w:tc>
            </w:tr>
          </w:tbl>
          <w:p w14:paraId="2B3FB309" w14:textId="77777777" w:rsidR="003C7212" w:rsidRDefault="003C7212">
            <w:pPr>
              <w:rPr>
                <w:rFonts w:ascii="Times New Roman" w:eastAsia="Times New Roman" w:hAnsi="Times New Roman" w:cs="Times New Roman"/>
                <w:sz w:val="28"/>
                <w:szCs w:val="28"/>
              </w:rPr>
            </w:pPr>
          </w:p>
          <w:p w14:paraId="45C4280D" w14:textId="77777777" w:rsidR="003C7212" w:rsidRDefault="003C7212">
            <w:pPr>
              <w:rPr>
                <w:rFonts w:ascii="Times New Roman" w:eastAsia="Times New Roman" w:hAnsi="Times New Roman" w:cs="Times New Roman"/>
                <w:sz w:val="28"/>
                <w:szCs w:val="28"/>
              </w:rPr>
            </w:pPr>
          </w:p>
        </w:tc>
      </w:tr>
    </w:tbl>
    <w:p w14:paraId="12672936" w14:textId="77777777" w:rsidR="003C7212" w:rsidRDefault="003C7212">
      <w:pPr>
        <w:spacing w:after="0"/>
        <w:rPr>
          <w:rFonts w:ascii="Times New Roman" w:eastAsia="Times New Roman" w:hAnsi="Times New Roman" w:cs="Times New Roman"/>
          <w:sz w:val="28"/>
          <w:szCs w:val="28"/>
        </w:rPr>
      </w:pPr>
    </w:p>
    <w:p w14:paraId="1AA4BD4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(Q-10 ball)  Tómendegi maǵlıwmatlardı durıs sáykeslestiriń. </w:t>
      </w:r>
    </w:p>
    <w:tbl>
      <w:tblPr>
        <w:tblStyle w:val="affffffffffffffffffffffffffffffffffffffffffff2"/>
        <w:tblW w:w="95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3"/>
        <w:gridCol w:w="3543"/>
      </w:tblGrid>
      <w:tr w:rsidR="003C7212" w14:paraId="29EC4D7B" w14:textId="77777777">
        <w:tc>
          <w:tcPr>
            <w:tcW w:w="6023" w:type="dxa"/>
          </w:tcPr>
          <w:p w14:paraId="3CFE43A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Taxiatas sanatoriyası jaylasqan</w:t>
            </w:r>
          </w:p>
          <w:p w14:paraId="0175547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Aqshakól sanatoriyası jaylasqan</w:t>
            </w:r>
          </w:p>
          <w:p w14:paraId="0D368FC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Gulparshın sanatoriyası jaylasqan</w:t>
            </w:r>
          </w:p>
          <w:p w14:paraId="0135CB3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Atiyaj sanatoriyası jaylasqan</w:t>
            </w:r>
          </w:p>
          <w:p w14:paraId="07C2A64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Jer júzlik densawlıqtı saqlaw shólkeminiń tayanısh punkti shólkemlestirildi</w:t>
            </w:r>
          </w:p>
          <w:p w14:paraId="517111EC" w14:textId="77777777" w:rsidR="003C7212" w:rsidRDefault="003C7212">
            <w:pPr>
              <w:rPr>
                <w:rFonts w:ascii="Times New Roman" w:eastAsia="Times New Roman" w:hAnsi="Times New Roman" w:cs="Times New Roman"/>
                <w:sz w:val="28"/>
                <w:szCs w:val="28"/>
              </w:rPr>
            </w:pPr>
          </w:p>
        </w:tc>
        <w:tc>
          <w:tcPr>
            <w:tcW w:w="3543" w:type="dxa"/>
          </w:tcPr>
          <w:p w14:paraId="79C9738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Shımbayda</w:t>
            </w:r>
          </w:p>
          <w:p w14:paraId="4063133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Ellikqalada</w:t>
            </w:r>
          </w:p>
          <w:p w14:paraId="33E4C59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Taqıyatasta</w:t>
            </w:r>
          </w:p>
          <w:p w14:paraId="6A7C72C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Nókis qalasında</w:t>
            </w:r>
          </w:p>
          <w:p w14:paraId="434BA54A" w14:textId="77777777" w:rsidR="003C7212" w:rsidRDefault="003C7212">
            <w:pPr>
              <w:rPr>
                <w:rFonts w:ascii="Times New Roman" w:eastAsia="Times New Roman" w:hAnsi="Times New Roman" w:cs="Times New Roman"/>
                <w:sz w:val="28"/>
                <w:szCs w:val="28"/>
              </w:rPr>
            </w:pPr>
          </w:p>
          <w:tbl>
            <w:tblPr>
              <w:tblStyle w:val="affffffffffffffffffffffffffffffffffffffffffff3"/>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3C7212" w14:paraId="4E93D162" w14:textId="77777777">
              <w:trPr>
                <w:jc w:val="center"/>
              </w:trPr>
              <w:tc>
                <w:tcPr>
                  <w:tcW w:w="417" w:type="dxa"/>
                </w:tcPr>
                <w:p w14:paraId="4810EAC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4C0C183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070A68E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356714C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05F90989" w14:textId="77777777">
              <w:trPr>
                <w:jc w:val="center"/>
              </w:trPr>
              <w:tc>
                <w:tcPr>
                  <w:tcW w:w="417" w:type="dxa"/>
                </w:tcPr>
                <w:p w14:paraId="17D468F5" w14:textId="77777777" w:rsidR="003C7212" w:rsidRDefault="003C7212">
                  <w:pPr>
                    <w:rPr>
                      <w:rFonts w:ascii="Times New Roman" w:eastAsia="Times New Roman" w:hAnsi="Times New Roman" w:cs="Times New Roman"/>
                      <w:sz w:val="28"/>
                      <w:szCs w:val="28"/>
                    </w:rPr>
                  </w:pPr>
                </w:p>
              </w:tc>
              <w:tc>
                <w:tcPr>
                  <w:tcW w:w="403" w:type="dxa"/>
                </w:tcPr>
                <w:p w14:paraId="4ACB3600" w14:textId="77777777" w:rsidR="003C7212" w:rsidRDefault="003C7212">
                  <w:pPr>
                    <w:rPr>
                      <w:rFonts w:ascii="Times New Roman" w:eastAsia="Times New Roman" w:hAnsi="Times New Roman" w:cs="Times New Roman"/>
                      <w:sz w:val="28"/>
                      <w:szCs w:val="28"/>
                    </w:rPr>
                  </w:pPr>
                </w:p>
              </w:tc>
              <w:tc>
                <w:tcPr>
                  <w:tcW w:w="403" w:type="dxa"/>
                </w:tcPr>
                <w:p w14:paraId="70E38446" w14:textId="77777777" w:rsidR="003C7212" w:rsidRDefault="003C7212">
                  <w:pPr>
                    <w:rPr>
                      <w:rFonts w:ascii="Times New Roman" w:eastAsia="Times New Roman" w:hAnsi="Times New Roman" w:cs="Times New Roman"/>
                      <w:sz w:val="28"/>
                      <w:szCs w:val="28"/>
                    </w:rPr>
                  </w:pPr>
                </w:p>
              </w:tc>
              <w:tc>
                <w:tcPr>
                  <w:tcW w:w="419" w:type="dxa"/>
                </w:tcPr>
                <w:p w14:paraId="63566F4F" w14:textId="77777777" w:rsidR="003C7212" w:rsidRDefault="003C7212">
                  <w:pPr>
                    <w:rPr>
                      <w:rFonts w:ascii="Times New Roman" w:eastAsia="Times New Roman" w:hAnsi="Times New Roman" w:cs="Times New Roman"/>
                      <w:sz w:val="28"/>
                      <w:szCs w:val="28"/>
                    </w:rPr>
                  </w:pPr>
                </w:p>
              </w:tc>
            </w:tr>
          </w:tbl>
          <w:p w14:paraId="3DEF8C7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14:paraId="69652D84" w14:textId="77777777" w:rsidR="003C7212" w:rsidRDefault="003C7212">
      <w:pPr>
        <w:spacing w:after="0"/>
        <w:rPr>
          <w:rFonts w:ascii="Times New Roman" w:eastAsia="Times New Roman" w:hAnsi="Times New Roman" w:cs="Times New Roman"/>
          <w:sz w:val="28"/>
          <w:szCs w:val="28"/>
        </w:rPr>
      </w:pPr>
    </w:p>
    <w:p w14:paraId="699005E1" w14:textId="77777777" w:rsidR="003C7212" w:rsidRDefault="003C7212">
      <w:pPr>
        <w:spacing w:after="0"/>
        <w:rPr>
          <w:rFonts w:ascii="Times New Roman" w:eastAsia="Times New Roman" w:hAnsi="Times New Roman" w:cs="Times New Roman"/>
          <w:sz w:val="28"/>
          <w:szCs w:val="28"/>
        </w:rPr>
      </w:pPr>
    </w:p>
    <w:p w14:paraId="553E7C47" w14:textId="77777777" w:rsidR="003C7212" w:rsidRDefault="003C7212">
      <w:pPr>
        <w:spacing w:after="0"/>
        <w:rPr>
          <w:rFonts w:ascii="Times New Roman" w:eastAsia="Times New Roman" w:hAnsi="Times New Roman" w:cs="Times New Roman"/>
          <w:sz w:val="28"/>
          <w:szCs w:val="28"/>
        </w:rPr>
      </w:pPr>
    </w:p>
    <w:p w14:paraId="59328D1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(Q-10 ball)  Qaraqalpaqstan Avtonomiyalı wáláyatınıń birinshi shólkemlestiriw siezdi haqqında hám Atqarıw komitetiniń baslıǵı haqqında maǵlıwmatlardı sáykeslestiriń. </w:t>
      </w:r>
    </w:p>
    <w:tbl>
      <w:tblPr>
        <w:tblStyle w:val="affffffffffffffffffffffffffffffffffffffffffff4"/>
        <w:tblW w:w="1055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3"/>
        <w:gridCol w:w="4536"/>
      </w:tblGrid>
      <w:tr w:rsidR="003C7212" w14:paraId="187DD82F" w14:textId="77777777">
        <w:trPr>
          <w:trHeight w:val="3187"/>
        </w:trPr>
        <w:tc>
          <w:tcPr>
            <w:tcW w:w="6023" w:type="dxa"/>
          </w:tcPr>
          <w:p w14:paraId="035B179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Á.Qudabaev</w:t>
            </w:r>
          </w:p>
          <w:p w14:paraId="58A43E0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A.Dosnazarov</w:t>
            </w:r>
          </w:p>
          <w:p w14:paraId="2FECE51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Tórtkúl qalasında Qaraqalpaqstan Avtonomiyalı wáláyatınıń birinshi shólkemlestiriw siezdi boldı</w:t>
            </w:r>
          </w:p>
          <w:p w14:paraId="2E1D8CE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Qızıl Orda qalasında Qaraqalpaqstan Avtonomiyalı wáláyatınıń birinshi shólkemlestiriw siezdi boldı</w:t>
            </w:r>
          </w:p>
          <w:p w14:paraId="3EB45DA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Qazaqstan ASSRı quramında</w:t>
            </w:r>
          </w:p>
          <w:p w14:paraId="287AA02C" w14:textId="77777777" w:rsidR="003C7212" w:rsidRDefault="003C7212">
            <w:pPr>
              <w:rPr>
                <w:rFonts w:ascii="Times New Roman" w:eastAsia="Times New Roman" w:hAnsi="Times New Roman" w:cs="Times New Roman"/>
                <w:sz w:val="28"/>
                <w:szCs w:val="28"/>
              </w:rPr>
            </w:pPr>
          </w:p>
          <w:p w14:paraId="035F8829" w14:textId="77777777" w:rsidR="003C7212" w:rsidRDefault="003C7212">
            <w:pPr>
              <w:rPr>
                <w:rFonts w:ascii="Times New Roman" w:eastAsia="Times New Roman" w:hAnsi="Times New Roman" w:cs="Times New Roman"/>
                <w:sz w:val="28"/>
                <w:szCs w:val="28"/>
              </w:rPr>
            </w:pPr>
          </w:p>
        </w:tc>
        <w:tc>
          <w:tcPr>
            <w:tcW w:w="4536" w:type="dxa"/>
          </w:tcPr>
          <w:p w14:paraId="02F74E0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1925-jılı 12-19-fevral aralıǵında</w:t>
            </w:r>
          </w:p>
          <w:p w14:paraId="647876A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Qaraqalpaqstan Avtonomiyalı wáláyati dúzildi</w:t>
            </w:r>
          </w:p>
          <w:p w14:paraId="7C6C829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Atqarıw komitetiniń baslıǵı</w:t>
            </w:r>
          </w:p>
          <w:p w14:paraId="69D9D15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Shólkemlestiriw byurosınıń baslıǵı</w:t>
            </w:r>
          </w:p>
          <w:p w14:paraId="6441AAC9" w14:textId="77777777" w:rsidR="003C7212" w:rsidRDefault="003C7212">
            <w:pPr>
              <w:rPr>
                <w:rFonts w:ascii="Times New Roman" w:eastAsia="Times New Roman" w:hAnsi="Times New Roman" w:cs="Times New Roman"/>
                <w:sz w:val="28"/>
                <w:szCs w:val="28"/>
              </w:rPr>
            </w:pPr>
          </w:p>
          <w:p w14:paraId="4641BE3B" w14:textId="77777777" w:rsidR="003C7212" w:rsidRDefault="003C7212">
            <w:pPr>
              <w:rPr>
                <w:rFonts w:ascii="Times New Roman" w:eastAsia="Times New Roman" w:hAnsi="Times New Roman" w:cs="Times New Roman"/>
                <w:sz w:val="28"/>
                <w:szCs w:val="28"/>
              </w:rPr>
            </w:pPr>
          </w:p>
          <w:tbl>
            <w:tblPr>
              <w:tblStyle w:val="affffffffffffffffffffffffffffffffffffffffffff5"/>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3C7212" w14:paraId="44F14577" w14:textId="77777777">
              <w:trPr>
                <w:jc w:val="center"/>
              </w:trPr>
              <w:tc>
                <w:tcPr>
                  <w:tcW w:w="417" w:type="dxa"/>
                </w:tcPr>
                <w:p w14:paraId="632BB5C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1EE94CB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772FDB0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01F23BE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212296C0" w14:textId="77777777">
              <w:trPr>
                <w:jc w:val="center"/>
              </w:trPr>
              <w:tc>
                <w:tcPr>
                  <w:tcW w:w="417" w:type="dxa"/>
                </w:tcPr>
                <w:p w14:paraId="7702CEAE" w14:textId="77777777" w:rsidR="003C7212" w:rsidRDefault="003C7212">
                  <w:pPr>
                    <w:rPr>
                      <w:rFonts w:ascii="Times New Roman" w:eastAsia="Times New Roman" w:hAnsi="Times New Roman" w:cs="Times New Roman"/>
                      <w:sz w:val="28"/>
                      <w:szCs w:val="28"/>
                    </w:rPr>
                  </w:pPr>
                </w:p>
              </w:tc>
              <w:tc>
                <w:tcPr>
                  <w:tcW w:w="403" w:type="dxa"/>
                </w:tcPr>
                <w:p w14:paraId="41BFE1FF" w14:textId="77777777" w:rsidR="003C7212" w:rsidRDefault="003C7212">
                  <w:pPr>
                    <w:rPr>
                      <w:rFonts w:ascii="Times New Roman" w:eastAsia="Times New Roman" w:hAnsi="Times New Roman" w:cs="Times New Roman"/>
                      <w:sz w:val="28"/>
                      <w:szCs w:val="28"/>
                    </w:rPr>
                  </w:pPr>
                </w:p>
              </w:tc>
              <w:tc>
                <w:tcPr>
                  <w:tcW w:w="403" w:type="dxa"/>
                </w:tcPr>
                <w:p w14:paraId="794DC5FB" w14:textId="77777777" w:rsidR="003C7212" w:rsidRDefault="003C7212">
                  <w:pPr>
                    <w:rPr>
                      <w:rFonts w:ascii="Times New Roman" w:eastAsia="Times New Roman" w:hAnsi="Times New Roman" w:cs="Times New Roman"/>
                      <w:sz w:val="28"/>
                      <w:szCs w:val="28"/>
                    </w:rPr>
                  </w:pPr>
                </w:p>
              </w:tc>
              <w:tc>
                <w:tcPr>
                  <w:tcW w:w="419" w:type="dxa"/>
                </w:tcPr>
                <w:p w14:paraId="37B11FED" w14:textId="77777777" w:rsidR="003C7212" w:rsidRDefault="003C7212">
                  <w:pPr>
                    <w:rPr>
                      <w:rFonts w:ascii="Times New Roman" w:eastAsia="Times New Roman" w:hAnsi="Times New Roman" w:cs="Times New Roman"/>
                      <w:sz w:val="28"/>
                      <w:szCs w:val="28"/>
                    </w:rPr>
                  </w:pPr>
                </w:p>
              </w:tc>
            </w:tr>
          </w:tbl>
          <w:p w14:paraId="46FDFA73" w14:textId="77777777" w:rsidR="003C7212" w:rsidRDefault="003C7212">
            <w:pPr>
              <w:rPr>
                <w:rFonts w:ascii="Times New Roman" w:eastAsia="Times New Roman" w:hAnsi="Times New Roman" w:cs="Times New Roman"/>
                <w:sz w:val="28"/>
                <w:szCs w:val="28"/>
              </w:rPr>
            </w:pPr>
          </w:p>
        </w:tc>
      </w:tr>
    </w:tbl>
    <w:p w14:paraId="2EDB44B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CE7D874" w14:textId="77777777" w:rsidR="003C7212" w:rsidRDefault="003C7212">
      <w:pPr>
        <w:spacing w:after="0"/>
        <w:rPr>
          <w:rFonts w:ascii="Times New Roman" w:eastAsia="Times New Roman" w:hAnsi="Times New Roman" w:cs="Times New Roman"/>
          <w:sz w:val="28"/>
          <w:szCs w:val="28"/>
        </w:rPr>
      </w:pPr>
    </w:p>
    <w:p w14:paraId="5567A7EA" w14:textId="77777777" w:rsidR="003C7212" w:rsidRDefault="003C7212">
      <w:pPr>
        <w:spacing w:after="0"/>
        <w:rPr>
          <w:rFonts w:ascii="Times New Roman" w:eastAsia="Times New Roman" w:hAnsi="Times New Roman" w:cs="Times New Roman"/>
          <w:sz w:val="28"/>
          <w:szCs w:val="28"/>
        </w:rPr>
      </w:pPr>
    </w:p>
    <w:p w14:paraId="04A1AAAE" w14:textId="77777777" w:rsidR="003C7212" w:rsidRDefault="003C7212">
      <w:pPr>
        <w:spacing w:after="0"/>
        <w:rPr>
          <w:rFonts w:ascii="Times New Roman" w:eastAsia="Times New Roman" w:hAnsi="Times New Roman" w:cs="Times New Roman"/>
          <w:sz w:val="28"/>
          <w:szCs w:val="28"/>
        </w:rPr>
      </w:pPr>
    </w:p>
    <w:p w14:paraId="491D938D" w14:textId="77777777" w:rsidR="003C7212" w:rsidRDefault="003C7212">
      <w:pPr>
        <w:spacing w:after="0"/>
        <w:rPr>
          <w:rFonts w:ascii="Times New Roman" w:eastAsia="Times New Roman" w:hAnsi="Times New Roman" w:cs="Times New Roman"/>
          <w:sz w:val="28"/>
          <w:szCs w:val="28"/>
        </w:rPr>
      </w:pPr>
    </w:p>
    <w:p w14:paraId="0EB266DC" w14:textId="77777777" w:rsidR="003C7212" w:rsidRDefault="003C7212">
      <w:pPr>
        <w:spacing w:after="0"/>
        <w:rPr>
          <w:rFonts w:ascii="Times New Roman" w:eastAsia="Times New Roman" w:hAnsi="Times New Roman" w:cs="Times New Roman"/>
          <w:sz w:val="28"/>
          <w:szCs w:val="28"/>
        </w:rPr>
      </w:pPr>
    </w:p>
    <w:p w14:paraId="6D20C934" w14:textId="77777777" w:rsidR="003C7212" w:rsidRDefault="003C7212">
      <w:pPr>
        <w:spacing w:after="0"/>
        <w:rPr>
          <w:rFonts w:ascii="Times New Roman" w:eastAsia="Times New Roman" w:hAnsi="Times New Roman" w:cs="Times New Roman"/>
          <w:sz w:val="28"/>
          <w:szCs w:val="28"/>
        </w:rPr>
      </w:pPr>
    </w:p>
    <w:p w14:paraId="1DD3D47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(Q-10 ball) Tómendegi maǵlıwmatlardı durıs sáykeslestiriń.</w:t>
      </w:r>
    </w:p>
    <w:tbl>
      <w:tblPr>
        <w:tblStyle w:val="affffffffffffffffffffffffffffffffffffffffffff6"/>
        <w:tblW w:w="1035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0"/>
        <w:gridCol w:w="6171"/>
      </w:tblGrid>
      <w:tr w:rsidR="003C7212" w14:paraId="3A711FCE" w14:textId="77777777">
        <w:tc>
          <w:tcPr>
            <w:tcW w:w="4180" w:type="dxa"/>
          </w:tcPr>
          <w:p w14:paraId="6289B2F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Broker keńsesi</w:t>
            </w:r>
          </w:p>
          <w:p w14:paraId="57A3853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Milliy depozitariy</w:t>
            </w:r>
          </w:p>
          <w:p w14:paraId="373BA1B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Qamsızlandırıw agentligi</w:t>
            </w:r>
          </w:p>
          <w:p w14:paraId="05B7F5E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“Xalq banki” bolıp ózgertildi</w:t>
            </w:r>
          </w:p>
          <w:p w14:paraId="7D613B2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“Turanbank” bolıp ózgertildi</w:t>
            </w:r>
          </w:p>
          <w:p w14:paraId="1627A675" w14:textId="77777777" w:rsidR="003C7212" w:rsidRDefault="003C7212">
            <w:pPr>
              <w:rPr>
                <w:rFonts w:ascii="Times New Roman" w:eastAsia="Times New Roman" w:hAnsi="Times New Roman" w:cs="Times New Roman"/>
                <w:sz w:val="28"/>
                <w:szCs w:val="28"/>
              </w:rPr>
            </w:pPr>
          </w:p>
        </w:tc>
        <w:tc>
          <w:tcPr>
            <w:tcW w:w="6171" w:type="dxa"/>
          </w:tcPr>
          <w:p w14:paraId="0A29951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"Madad"</w:t>
            </w:r>
          </w:p>
          <w:p w14:paraId="7848A0B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"Waqıt"</w:t>
            </w:r>
          </w:p>
          <w:p w14:paraId="154A69C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Miynet amanatı hám respublika xalqına qarız beriw mámleketlik-kommerciyalıq banki</w:t>
            </w:r>
          </w:p>
          <w:p w14:paraId="62C8639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Qımbat bahalı qaǵazlar menen operaciya júrgiziletuǵın</w:t>
            </w:r>
          </w:p>
          <w:p w14:paraId="3CA15419" w14:textId="77777777" w:rsidR="003C7212" w:rsidRDefault="003C7212">
            <w:pPr>
              <w:rPr>
                <w:rFonts w:ascii="Times New Roman" w:eastAsia="Times New Roman" w:hAnsi="Times New Roman" w:cs="Times New Roman"/>
                <w:sz w:val="10"/>
                <w:szCs w:val="10"/>
              </w:rPr>
            </w:pPr>
          </w:p>
          <w:tbl>
            <w:tblPr>
              <w:tblStyle w:val="affffffffffffffffffffffffffffffffffffffffffff7"/>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3C7212" w14:paraId="5183B2C0" w14:textId="77777777">
              <w:trPr>
                <w:jc w:val="center"/>
              </w:trPr>
              <w:tc>
                <w:tcPr>
                  <w:tcW w:w="417" w:type="dxa"/>
                </w:tcPr>
                <w:p w14:paraId="14241E6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48AFD8D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1D1DC3F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19F4704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3D3C8D6B" w14:textId="77777777">
              <w:trPr>
                <w:jc w:val="center"/>
              </w:trPr>
              <w:tc>
                <w:tcPr>
                  <w:tcW w:w="417" w:type="dxa"/>
                </w:tcPr>
                <w:p w14:paraId="446D459E" w14:textId="77777777" w:rsidR="003C7212" w:rsidRDefault="003C7212">
                  <w:pPr>
                    <w:rPr>
                      <w:rFonts w:ascii="Times New Roman" w:eastAsia="Times New Roman" w:hAnsi="Times New Roman" w:cs="Times New Roman"/>
                      <w:sz w:val="28"/>
                      <w:szCs w:val="28"/>
                    </w:rPr>
                  </w:pPr>
                </w:p>
              </w:tc>
              <w:tc>
                <w:tcPr>
                  <w:tcW w:w="403" w:type="dxa"/>
                </w:tcPr>
                <w:p w14:paraId="2F149E62" w14:textId="77777777" w:rsidR="003C7212" w:rsidRDefault="003C7212">
                  <w:pPr>
                    <w:rPr>
                      <w:rFonts w:ascii="Times New Roman" w:eastAsia="Times New Roman" w:hAnsi="Times New Roman" w:cs="Times New Roman"/>
                      <w:sz w:val="28"/>
                      <w:szCs w:val="28"/>
                    </w:rPr>
                  </w:pPr>
                </w:p>
              </w:tc>
              <w:tc>
                <w:tcPr>
                  <w:tcW w:w="403" w:type="dxa"/>
                </w:tcPr>
                <w:p w14:paraId="450CE33A" w14:textId="77777777" w:rsidR="003C7212" w:rsidRDefault="003C7212">
                  <w:pPr>
                    <w:rPr>
                      <w:rFonts w:ascii="Times New Roman" w:eastAsia="Times New Roman" w:hAnsi="Times New Roman" w:cs="Times New Roman"/>
                      <w:sz w:val="28"/>
                      <w:szCs w:val="28"/>
                    </w:rPr>
                  </w:pPr>
                </w:p>
              </w:tc>
              <w:tc>
                <w:tcPr>
                  <w:tcW w:w="419" w:type="dxa"/>
                </w:tcPr>
                <w:p w14:paraId="1A7608CE" w14:textId="77777777" w:rsidR="003C7212" w:rsidRDefault="003C7212">
                  <w:pPr>
                    <w:rPr>
                      <w:rFonts w:ascii="Times New Roman" w:eastAsia="Times New Roman" w:hAnsi="Times New Roman" w:cs="Times New Roman"/>
                      <w:sz w:val="28"/>
                      <w:szCs w:val="28"/>
                    </w:rPr>
                  </w:pPr>
                </w:p>
              </w:tc>
            </w:tr>
          </w:tbl>
          <w:p w14:paraId="570A1FC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14:paraId="20DE02DF" w14:textId="77777777" w:rsidR="003C7212" w:rsidRDefault="003C7212">
      <w:pPr>
        <w:spacing w:after="0"/>
        <w:jc w:val="center"/>
        <w:rPr>
          <w:rFonts w:ascii="Times New Roman" w:eastAsia="Times New Roman" w:hAnsi="Times New Roman" w:cs="Times New Roman"/>
          <w:b/>
          <w:sz w:val="28"/>
          <w:szCs w:val="28"/>
        </w:rPr>
      </w:pPr>
    </w:p>
    <w:p w14:paraId="0020E11C" w14:textId="77777777" w:rsidR="003C7212" w:rsidRDefault="003C7212">
      <w:pPr>
        <w:spacing w:after="0"/>
        <w:jc w:val="center"/>
        <w:rPr>
          <w:rFonts w:ascii="Times New Roman" w:eastAsia="Times New Roman" w:hAnsi="Times New Roman" w:cs="Times New Roman"/>
          <w:b/>
          <w:sz w:val="28"/>
          <w:szCs w:val="28"/>
        </w:rPr>
      </w:pPr>
    </w:p>
    <w:p w14:paraId="08689637" w14:textId="77777777" w:rsidR="003C7212" w:rsidRDefault="003C7212">
      <w:pPr>
        <w:spacing w:after="0"/>
        <w:jc w:val="center"/>
        <w:rPr>
          <w:rFonts w:ascii="Times New Roman" w:eastAsia="Times New Roman" w:hAnsi="Times New Roman" w:cs="Times New Roman"/>
          <w:b/>
          <w:sz w:val="28"/>
          <w:szCs w:val="28"/>
        </w:rPr>
      </w:pPr>
    </w:p>
    <w:p w14:paraId="2F576173" w14:textId="77777777" w:rsidR="003C7212" w:rsidRDefault="003C7212">
      <w:pPr>
        <w:spacing w:after="0"/>
        <w:rPr>
          <w:rFonts w:ascii="Times New Roman" w:eastAsia="Times New Roman" w:hAnsi="Times New Roman" w:cs="Times New Roman"/>
          <w:b/>
          <w:sz w:val="28"/>
          <w:szCs w:val="28"/>
        </w:rPr>
      </w:pPr>
    </w:p>
    <w:p w14:paraId="464233BD" w14:textId="77777777" w:rsidR="003C7212" w:rsidRDefault="00F1133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3-sorawlar</w:t>
      </w:r>
    </w:p>
    <w:p w14:paraId="74C7A260"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(B-10 ball) 1924-jil 8-mayda bir topar Xorezm basshıları ne maqsette RKP (b) OKne xat jiberedi?</w:t>
      </w:r>
    </w:p>
    <w:p w14:paraId="29AD34C3"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aymaqqa temir jol sistemasın alıp keliw;</w:t>
      </w:r>
    </w:p>
    <w:p w14:paraId="74CDE84A"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Xorezmdi shegaralawga qospaw;</w:t>
      </w:r>
    </w:p>
    <w:p w14:paraId="1A555BB7"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paxta yegin maydanların salıstırmalı azaytıw;</w:t>
      </w:r>
    </w:p>
    <w:p w14:paraId="57AC46A2"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jer-suw reformasın ótkeriw.</w:t>
      </w:r>
    </w:p>
    <w:p w14:paraId="071E95D0"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Juwapı:_______</w:t>
      </w:r>
    </w:p>
    <w:p w14:paraId="3B6601B0"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35B8E75"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(B-10 ball) Xorezmdi milliy shegaralanıwģa qospawdı ótinish etken XXSR basshıları nelerdi tiykar etip kórsetedi?</w:t>
      </w:r>
    </w:p>
    <w:p w14:paraId="7A751051"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aymaqtıń ekonomikalıq qalaqlıǵı hám xalıqtıń járdemge mútájligi;</w:t>
      </w:r>
    </w:p>
    <w:p w14:paraId="77FFF041"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etnikalıq quramınıń hár túrliligi hám narazılıqlar júz berip atırganlıǵı;</w:t>
      </w:r>
    </w:p>
    <w:p w14:paraId="30B0DF22"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aymaqtıń úlken bólimi shólistanlıqtan ibaratlıǵı hám Ámiwdáryanıń suwlılıǵı;</w:t>
      </w:r>
    </w:p>
    <w:p w14:paraId="0C6CD606"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respublikanın uzaqta jaylasqanlıǵı hám ekonomikalıq jaqtan ajıralıp turǵanlıǵı</w:t>
      </w:r>
      <w:r>
        <w:rPr>
          <w:rFonts w:ascii="Times New Roman" w:eastAsia="Times New Roman" w:hAnsi="Times New Roman" w:cs="Times New Roman"/>
          <w:sz w:val="28"/>
          <w:szCs w:val="28"/>
        </w:rPr>
        <w:t>.</w:t>
      </w:r>
    </w:p>
    <w:p w14:paraId="465B6046"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Juwapı:_______</w:t>
      </w:r>
    </w:p>
    <w:p w14:paraId="3A892AD5"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B3CF935"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(B-10 ball) Dáslep Ózbekstan SSR quramına bólinip, 1929-jıldan ayrıqsha SSR mámleketine aylanǵan aymaqtı tabıń.</w:t>
      </w:r>
    </w:p>
    <w:p w14:paraId="2D313933"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Qazaqstan SSR;</w:t>
      </w:r>
    </w:p>
    <w:p w14:paraId="546C364A"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Túrkmenstan SSR;</w:t>
      </w:r>
    </w:p>
    <w:p w14:paraId="566B89C7"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Tájikstan SSR;</w:t>
      </w:r>
    </w:p>
    <w:p w14:paraId="76916969"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Qırǵızstan SSR</w:t>
      </w:r>
      <w:r>
        <w:rPr>
          <w:rFonts w:ascii="Times New Roman" w:eastAsia="Times New Roman" w:hAnsi="Times New Roman" w:cs="Times New Roman"/>
          <w:sz w:val="28"/>
          <w:szCs w:val="28"/>
        </w:rPr>
        <w:t>.</w:t>
      </w:r>
    </w:p>
    <w:p w14:paraId="4385E458"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Juwapı:______</w:t>
      </w:r>
    </w:p>
    <w:p w14:paraId="0295DFE9"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ABB9C40"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(B-10 ball) Aymaqlardı qayta belgilew hám shegaralaw tárepdarları til ózgeshelikleri, milliy ózgesheliklerge kóbirek itibar qaratıp, biraq nelerge itibar bermegen?</w:t>
      </w:r>
    </w:p>
    <w:p w14:paraId="1A661C58"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xojalıqqa tiyisli ekonomikalıq faktorlardı, bar suw resursları hám suwǵarıw sistemasınıń </w:t>
      </w:r>
    </w:p>
    <w:p w14:paraId="5A5A2553"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ulıwmalıǵı;</w:t>
      </w:r>
    </w:p>
    <w:p w14:paraId="4F56B452"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úlkeniń tariyxıy procesleri, tariyxıy esteliklerdiń jaylasıwı, xalıqtıń tez-tez kóship júriwi,  </w:t>
      </w:r>
    </w:p>
    <w:p w14:paraId="4C509F74"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aymaqtıń milliy dástúrleri;</w:t>
      </w:r>
    </w:p>
    <w:p w14:paraId="4C021409"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diyqanshılıqta ásirese paxtashılıq jaqsı rawajlanganlıǵı, ónermenchilik tarawı joqarı </w:t>
      </w:r>
    </w:p>
    <w:p w14:paraId="06C77085"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rawajlanganlıǵı hám xalıqtıń kópshiligin ónermentlerden quralganlıǵı;</w:t>
      </w:r>
    </w:p>
    <w:p w14:paraId="2C344A3A"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milliy dástúrler, úrp-ádetler, máresimler hám olardı ótkeriw menen baylanıslı procesler.</w:t>
      </w:r>
    </w:p>
    <w:p w14:paraId="6D10577A"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Juwapı:______</w:t>
      </w:r>
    </w:p>
    <w:p w14:paraId="26F8DD4E"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44EC816"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(B-10 ball) 1920-1933-jılları xizmet kórsetken Ózbekstandaģı diyqanlardı ideyalıq jaqtan birlestirip turgan shólkemdi tabıń.</w:t>
      </w:r>
    </w:p>
    <w:p w14:paraId="4D5ECA29"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"Milliy Istiqlol" shólkemi;</w:t>
      </w:r>
    </w:p>
    <w:p w14:paraId="487E5C63"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"Milliy Ittihod" shólkemi;</w:t>
      </w:r>
    </w:p>
    <w:p w14:paraId="32AB2579"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"Hújim háreketi";</w:t>
      </w:r>
    </w:p>
    <w:p w14:paraId="6AC94ED3"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"Qoshshi" awqamı</w:t>
      </w:r>
      <w:r>
        <w:rPr>
          <w:rFonts w:ascii="Times New Roman" w:eastAsia="Times New Roman" w:hAnsi="Times New Roman" w:cs="Times New Roman"/>
          <w:sz w:val="28"/>
          <w:szCs w:val="28"/>
        </w:rPr>
        <w:t>.</w:t>
      </w:r>
    </w:p>
    <w:p w14:paraId="47E1D383"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Juwapı:_____</w:t>
      </w:r>
    </w:p>
    <w:p w14:paraId="3D7C20EE"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E082A38"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A48856D"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(B-10 ball) Ózbekstan SSRdıń dáslepki paytaxtı qaysı qala bolgan?</w:t>
      </w:r>
    </w:p>
    <w:p w14:paraId="4B3393B1"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Qoqan qalası;</w:t>
      </w:r>
    </w:p>
    <w:p w14:paraId="14B5D920"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Buxara qalası;</w:t>
      </w:r>
    </w:p>
    <w:p w14:paraId="1F5762B7"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Samarqand qalası;</w:t>
      </w:r>
    </w:p>
    <w:p w14:paraId="7672C1E5"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Tashkent qalası</w:t>
      </w:r>
      <w:r>
        <w:rPr>
          <w:rFonts w:ascii="Times New Roman" w:eastAsia="Times New Roman" w:hAnsi="Times New Roman" w:cs="Times New Roman"/>
          <w:sz w:val="28"/>
          <w:szCs w:val="28"/>
        </w:rPr>
        <w:t>.</w:t>
      </w:r>
    </w:p>
    <w:p w14:paraId="2B856FF8"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Juwapı:_____</w:t>
      </w:r>
    </w:p>
    <w:p w14:paraId="392547A6"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663A7AE0"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(B-10 ball) 1920-jılı Turar Risqulov basshılıǵındaǵı milliy kommunistler qanday ideyanı alģa súrdi?</w:t>
      </w:r>
    </w:p>
    <w:p w14:paraId="6C88DFD4"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Orta Aziyada aymaqlıq shegaralanıwdı qollap-quwatlaw;</w:t>
      </w:r>
    </w:p>
    <w:p w14:paraId="59FFBCE7"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Túrkiy xalıqlar birden-bir bolıp, olardıń tariyxıy tamırları, dini, mádeniyatı birdey ekenligi;</w:t>
      </w:r>
    </w:p>
    <w:p w14:paraId="42FED18B"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Orta Aziyanı pútkilley Rossiya quramına qosıw;</w:t>
      </w:r>
    </w:p>
    <w:p w14:paraId="44B9A35A"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xalıqtıń zamanagóy bilimlerdi iyelewi, hayallardı sawatlı etiw</w:t>
      </w:r>
      <w:r>
        <w:rPr>
          <w:rFonts w:ascii="Times New Roman" w:eastAsia="Times New Roman" w:hAnsi="Times New Roman" w:cs="Times New Roman"/>
          <w:sz w:val="28"/>
          <w:szCs w:val="28"/>
        </w:rPr>
        <w:t>.</w:t>
      </w:r>
    </w:p>
    <w:p w14:paraId="20BC9614"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Juwapı:_____</w:t>
      </w:r>
    </w:p>
    <w:p w14:paraId="7DD643B2"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1FEFF9FA"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(B-10 ball) Orta Aziya aymaǵındaǵı Túrkstan ASSR, Buxara hám Xorezm respublikaları ornında neshe milliy mámleket birlespeleri dúzilgen?</w:t>
      </w:r>
    </w:p>
    <w:p w14:paraId="5455BE77"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tórt milliy mámleket birlespeleri;</w:t>
      </w:r>
    </w:p>
    <w:p w14:paraId="7878C27B"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jeti milliy mámleket birlespeleri;</w:t>
      </w:r>
    </w:p>
    <w:p w14:paraId="4BC9CE10"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altı milliy mámleket birlespeleri;</w:t>
      </w:r>
    </w:p>
    <w:p w14:paraId="17F30C83"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bes milliy mámleket birlespeleri.</w:t>
      </w:r>
    </w:p>
    <w:p w14:paraId="6233C91E"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Juwapı:_____</w:t>
      </w:r>
    </w:p>
    <w:p w14:paraId="77B76155"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11DE720"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(B-10 ball) Oraylıq húkimet tárepinen milliy másele qanday maqsette asırıp kórsetildi?</w:t>
      </w:r>
    </w:p>
    <w:p w14:paraId="03388A2D"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Jergilikli xalıqtıń huqıqların keńeytiw ushın;</w:t>
      </w:r>
    </w:p>
    <w:p w14:paraId="2B1981C4"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Orta Aziya mámleketleriniń ģárezsizligin tán alıw ushin;</w:t>
      </w:r>
    </w:p>
    <w:p w14:paraId="0C94167F"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 jańadan dúziletuģın milliy respublikalar hám wálayatlar aymaǵın qayta belgilew ushin;</w:t>
      </w:r>
    </w:p>
    <w:p w14:paraId="282FCBE6"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 sawda-ekonomikalıq baylanıslardı rawajlandırıw ushın.</w:t>
      </w:r>
    </w:p>
    <w:p w14:paraId="4CADEE27"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Juwapı:_____</w:t>
      </w:r>
    </w:p>
    <w:p w14:paraId="47961F77" w14:textId="77777777" w:rsidR="003C7212" w:rsidRDefault="003C721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6541F524"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(B-10 ball) Orta Aziyada milliy-aymaqlıq shegaralanıw ótkerilgennen keyin 1925-1929-</w:t>
      </w:r>
    </w:p>
    <w:p w14:paraId="2E6648E9"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jılları qanday reforma ámelge asırıldı?</w:t>
      </w:r>
    </w:p>
    <w:p w14:paraId="2507DC87"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jer-suw reforması ekinshi basqıshı;</w:t>
      </w:r>
    </w:p>
    <w:p w14:paraId="39A3DE44"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úzliksiz bilimlendiriwdi jolǵa qoyiw;</w:t>
      </w:r>
    </w:p>
    <w:p w14:paraId="5E92AB85"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xan hákimiyatın qayta tiklew;</w:t>
      </w:r>
    </w:p>
    <w:p w14:paraId="3BCAFED5"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demokratiyalastırıw hám túpkilikli ekonomikalıq reforma.</w:t>
      </w:r>
    </w:p>
    <w:p w14:paraId="759F1255" w14:textId="77777777" w:rsidR="003C7212" w:rsidRDefault="00F11339">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lastRenderedPageBreak/>
        <w:t>Juwap:______</w:t>
      </w:r>
    </w:p>
    <w:p w14:paraId="728F48BA" w14:textId="77777777" w:rsidR="003C7212" w:rsidRDefault="003C7212">
      <w:pPr>
        <w:spacing w:after="0"/>
        <w:jc w:val="center"/>
        <w:rPr>
          <w:rFonts w:ascii="Times New Roman" w:eastAsia="Times New Roman" w:hAnsi="Times New Roman" w:cs="Times New Roman"/>
          <w:b/>
          <w:sz w:val="28"/>
          <w:szCs w:val="28"/>
        </w:rPr>
      </w:pPr>
    </w:p>
    <w:p w14:paraId="7DE5FF87" w14:textId="77777777" w:rsidR="003C7212" w:rsidRDefault="003C7212">
      <w:pPr>
        <w:spacing w:after="0"/>
        <w:rPr>
          <w:rFonts w:ascii="Times New Roman" w:eastAsia="Times New Roman" w:hAnsi="Times New Roman" w:cs="Times New Roman"/>
          <w:b/>
          <w:sz w:val="28"/>
          <w:szCs w:val="28"/>
        </w:rPr>
      </w:pPr>
    </w:p>
    <w:p w14:paraId="7B88D6E6" w14:textId="77777777" w:rsidR="003C7212" w:rsidRDefault="00F1133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4-sorawlar</w:t>
      </w:r>
    </w:p>
    <w:p w14:paraId="4BA9354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(Q-10 ball) Sovet húkimeti "Hújim" kompaniyasın ótkeriwden qanday maqsetlerdi </w:t>
      </w:r>
    </w:p>
    <w:p w14:paraId="356EE60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gózlegenligin anıqlań.</w:t>
      </w:r>
    </w:p>
    <w:p w14:paraId="7A7A60B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ózbek xalqının táriyxtan qáliplesken milliy ádep-ikramlılıq shıģis dástúr hám </w:t>
      </w:r>
    </w:p>
    <w:p w14:paraId="43DD611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qádiriyatların joq etiw hám ruwxıylıǵımızģa soqqı beriw;</w:t>
      </w:r>
    </w:p>
    <w:p w14:paraId="1EE1842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sociallıq turmista keskin qarama-qarsılıqlar húkim súrgen bul quramalı dáwirde ádebiyat </w:t>
      </w:r>
    </w:p>
    <w:p w14:paraId="4C97576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hám kórkem óner, milliylik, adamgershilik, xalıqshıllıq sıyaqlı principlerge sadıq hayal-</w:t>
      </w:r>
    </w:p>
    <w:p w14:paraId="6501140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qızlardı tárbiyalaw;</w:t>
      </w:r>
    </w:p>
    <w:p w14:paraId="756B772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ózbek milliy muzikasın rawajlandırıw, ásirese, hayal-qızlar arasınan ayaq oyını óneri hám </w:t>
      </w:r>
    </w:p>
    <w:p w14:paraId="36C664F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qosıqshılıq sheberlerin tabiw;</w:t>
      </w:r>
    </w:p>
    <w:p w14:paraId="741B225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"hayal-qızlardı azat etiw" bánesinde sanaat kárxanaları, kolxoz hám sovxozlarda arzan  </w:t>
      </w:r>
    </w:p>
    <w:p w14:paraId="5000D3D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girewde isleytuģın qosımsha jumisshi kúshleri sipatında olardan paydalanıw.</w:t>
      </w:r>
    </w:p>
    <w:p w14:paraId="4ACCE675"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8"/>
        <w:tblpPr w:leftFromText="180" w:rightFromText="180" w:topFromText="180" w:bottomFromText="180" w:vertAnchor="text" w:tblpX="1680"/>
        <w:tblW w:w="2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
        <w:gridCol w:w="1028"/>
      </w:tblGrid>
      <w:tr w:rsidR="003C7212" w14:paraId="13A79843" w14:textId="77777777">
        <w:trPr>
          <w:trHeight w:val="275"/>
        </w:trPr>
        <w:tc>
          <w:tcPr>
            <w:tcW w:w="1028" w:type="dxa"/>
          </w:tcPr>
          <w:p w14:paraId="31B1E52E" w14:textId="77777777" w:rsidR="003C7212" w:rsidRDefault="003C7212">
            <w:pPr>
              <w:rPr>
                <w:rFonts w:ascii="Times New Roman" w:eastAsia="Times New Roman" w:hAnsi="Times New Roman" w:cs="Times New Roman"/>
                <w:sz w:val="28"/>
                <w:szCs w:val="28"/>
              </w:rPr>
            </w:pPr>
          </w:p>
        </w:tc>
        <w:tc>
          <w:tcPr>
            <w:tcW w:w="1028" w:type="dxa"/>
          </w:tcPr>
          <w:p w14:paraId="10B1E4EA" w14:textId="77777777" w:rsidR="003C7212" w:rsidRDefault="003C7212">
            <w:pPr>
              <w:rPr>
                <w:rFonts w:ascii="Times New Roman" w:eastAsia="Times New Roman" w:hAnsi="Times New Roman" w:cs="Times New Roman"/>
                <w:sz w:val="28"/>
                <w:szCs w:val="28"/>
              </w:rPr>
            </w:pPr>
          </w:p>
        </w:tc>
      </w:tr>
    </w:tbl>
    <w:p w14:paraId="1F88FF1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p w14:paraId="65AF948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BE3256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(Q-10 ball) Tómendegilerden Sovet dáwiri repressiya qurbanlarına tiyisli duris </w:t>
      </w:r>
    </w:p>
    <w:p w14:paraId="741F29D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magliwmatlardı anıqlań.</w:t>
      </w:r>
    </w:p>
    <w:p w14:paraId="6A94671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bul dáwirde kommunistlik partiya qatarların "tazalaw" kompaniyası nátiyjesinde </w:t>
      </w:r>
    </w:p>
    <w:p w14:paraId="5A436BF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Ózbekstan SSR Joqarı sudınıń baslıǵı Shamsutdin Badriddinov hám oniń 10 joldası atıp   </w:t>
      </w:r>
    </w:p>
    <w:p w14:paraId="6791CCA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taslandı;</w:t>
      </w:r>
    </w:p>
    <w:p w14:paraId="5F6602E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Sadulla Qosimov "baspashılar"dı qollap-quwatlawda, "kontrrevolyuciyalıq millechi </w:t>
      </w:r>
    </w:p>
    <w:p w14:paraId="678A53F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shólkemler" agzaları menen baylanıs ornatqanlıqta ayıplangan;</w:t>
      </w:r>
    </w:p>
    <w:p w14:paraId="40C5560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Munavvarqari Abdurashidxanovqa "Milliy Awqam" hám "Milliy Istiqlol" shólkemleriniń    </w:t>
      </w:r>
    </w:p>
    <w:p w14:paraId="6D82E03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agzaları degen ayıp qoyilgan;</w:t>
      </w:r>
    </w:p>
    <w:p w14:paraId="50E0F10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Maxmudxoja Behbudiy basshilıq etken 15 gárezsizlik pidayısı Moskva átirapında atıp </w:t>
      </w:r>
    </w:p>
    <w:p w14:paraId="608C73C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taslandı.</w:t>
      </w:r>
    </w:p>
    <w:sdt>
      <w:sdtPr>
        <w:tag w:val="goog_rdk_0"/>
        <w:id w:val="1194570236"/>
        <w:lock w:val="contentLocked"/>
      </w:sdtPr>
      <w:sdtEndPr/>
      <w:sdtContent>
        <w:tbl>
          <w:tblPr>
            <w:tblStyle w:val="affffffffffffffffffffffffffffffffffffffffffff9"/>
            <w:tblpPr w:leftFromText="180" w:rightFromText="180" w:topFromText="180" w:bottomFromText="180" w:vertAnchor="text" w:tblpX="2145"/>
            <w:tblW w:w="18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3C7212" w14:paraId="72E92261" w14:textId="77777777">
            <w:trPr>
              <w:trHeight w:val="275"/>
            </w:trPr>
            <w:tc>
              <w:tcPr>
                <w:tcW w:w="851" w:type="dxa"/>
              </w:tcPr>
              <w:p w14:paraId="0742CDB9" w14:textId="77777777" w:rsidR="003C7212" w:rsidRDefault="003C7212">
                <w:pPr>
                  <w:rPr>
                    <w:rFonts w:ascii="Times New Roman" w:eastAsia="Times New Roman" w:hAnsi="Times New Roman" w:cs="Times New Roman"/>
                    <w:sz w:val="28"/>
                    <w:szCs w:val="28"/>
                  </w:rPr>
                </w:pPr>
              </w:p>
            </w:tc>
            <w:tc>
              <w:tcPr>
                <w:tcW w:w="955" w:type="dxa"/>
              </w:tcPr>
              <w:p w14:paraId="28DAF4AC" w14:textId="77777777" w:rsidR="003C7212" w:rsidRDefault="005F5A54">
                <w:pPr>
                  <w:rPr>
                    <w:rFonts w:ascii="Times New Roman" w:eastAsia="Times New Roman" w:hAnsi="Times New Roman" w:cs="Times New Roman"/>
                    <w:sz w:val="28"/>
                    <w:szCs w:val="28"/>
                  </w:rPr>
                </w:pPr>
              </w:p>
            </w:tc>
          </w:tr>
        </w:tbl>
      </w:sdtContent>
    </w:sdt>
    <w:p w14:paraId="74D8D068" w14:textId="77777777" w:rsidR="003C7212" w:rsidRDefault="00F11339">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Juwap:</w:t>
      </w:r>
    </w:p>
    <w:p w14:paraId="3CC018A6" w14:textId="77777777" w:rsidR="003C7212" w:rsidRDefault="003C7212">
      <w:pPr>
        <w:spacing w:after="0"/>
        <w:ind w:left="142"/>
        <w:rPr>
          <w:rFonts w:ascii="Times New Roman" w:eastAsia="Times New Roman" w:hAnsi="Times New Roman" w:cs="Times New Roman"/>
          <w:sz w:val="28"/>
          <w:szCs w:val="28"/>
        </w:rPr>
      </w:pPr>
    </w:p>
    <w:p w14:paraId="307E5D51"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(Q-10 ball) Sovet hakimiyatınıń dáslepki on jıllıǵında Ózbekstanda imla 3 ret ózgertildi. </w:t>
      </w:r>
    </w:p>
    <w:p w14:paraId="7ACEAB10"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Bunnan gózlengen tiykarģı maqsetti anıqlań.</w:t>
      </w:r>
    </w:p>
    <w:p w14:paraId="65857F51"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jana kóship kelgen xalıq ushin rus mekteplerinin sanın kóbeytiw, Moskvadagi ayırım </w:t>
      </w:r>
    </w:p>
    <w:p w14:paraId="4D724607"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ziyalılardı Ózbekstanga kóshiriw;</w:t>
      </w:r>
    </w:p>
    <w:p w14:paraId="33F56132"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jergilikli xalıqtı sawacızlandırıw, oniń ásirlik qádiriyatlarınan ayırıp, sovet mádeniyatı </w:t>
      </w:r>
    </w:p>
    <w:p w14:paraId="679E8F28"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ruwxında tárbiyalaw;</w:t>
      </w:r>
    </w:p>
    <w:p w14:paraId="48E6E31F"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xalıqtı birden-bir álipbege ótkeriw arqalı ziyalılar qatlamın qollap-quwatlaw hám olardı </w:t>
      </w:r>
    </w:p>
    <w:p w14:paraId="5CA40430"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xoshametlew;</w:t>
      </w:r>
    </w:p>
    <w:p w14:paraId="1B417CCE"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4) aymaqta ruslastırıw siyasatın ámelge asırıw.</w:t>
      </w:r>
    </w:p>
    <w:p w14:paraId="3A5DBCBC"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a"/>
        <w:tblW w:w="180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3C7212" w14:paraId="14A7057D" w14:textId="77777777">
        <w:trPr>
          <w:trHeight w:val="275"/>
        </w:trPr>
        <w:tc>
          <w:tcPr>
            <w:tcW w:w="851" w:type="dxa"/>
          </w:tcPr>
          <w:p w14:paraId="391E403B" w14:textId="77777777" w:rsidR="003C7212" w:rsidRDefault="003C7212">
            <w:pPr>
              <w:rPr>
                <w:rFonts w:ascii="Times New Roman" w:eastAsia="Times New Roman" w:hAnsi="Times New Roman" w:cs="Times New Roman"/>
                <w:sz w:val="28"/>
                <w:szCs w:val="28"/>
              </w:rPr>
            </w:pPr>
          </w:p>
        </w:tc>
        <w:tc>
          <w:tcPr>
            <w:tcW w:w="955" w:type="dxa"/>
          </w:tcPr>
          <w:p w14:paraId="5892D94B" w14:textId="77777777" w:rsidR="003C7212" w:rsidRDefault="003C7212">
            <w:pPr>
              <w:rPr>
                <w:rFonts w:ascii="Times New Roman" w:eastAsia="Times New Roman" w:hAnsi="Times New Roman" w:cs="Times New Roman"/>
                <w:sz w:val="28"/>
                <w:szCs w:val="28"/>
              </w:rPr>
            </w:pPr>
          </w:p>
        </w:tc>
      </w:tr>
    </w:tbl>
    <w:p w14:paraId="668A4DD2" w14:textId="77777777" w:rsidR="003C7212" w:rsidRDefault="003C7212">
      <w:pPr>
        <w:spacing w:after="0"/>
        <w:rPr>
          <w:rFonts w:ascii="Times New Roman" w:eastAsia="Times New Roman" w:hAnsi="Times New Roman" w:cs="Times New Roman"/>
          <w:b/>
          <w:sz w:val="28"/>
          <w:szCs w:val="28"/>
        </w:rPr>
      </w:pPr>
    </w:p>
    <w:p w14:paraId="62D86115"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(Q-10 ball) "Hújim" háreketi qanday aqibetlerge alıp kelgenligin anıqlań.</w:t>
      </w:r>
    </w:p>
    <w:p w14:paraId="22113CC5"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jańa imkaniyatlarga iye boliw maqsetinde kóplegen hayal-qızlardı jasaw orınların </w:t>
      </w:r>
    </w:p>
    <w:p w14:paraId="0A5518C0"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ózgertiwge alıp keldi;</w:t>
      </w:r>
    </w:p>
    <w:p w14:paraId="7DA346A7"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milliy qádiriyatlardıń esapqa alınbaǵanlıǵı hayal-qızlarga qarata zulımlıqtıń kúsheyiwine </w:t>
      </w:r>
    </w:p>
    <w:p w14:paraId="7BDA6AC0"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sebep boldı;</w:t>
      </w:r>
    </w:p>
    <w:p w14:paraId="053E5225"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3) Ózbekstanda 2500 den artıq belsendi hayal-qızlardıń qaygılı qaytıs bolıwına alıp keldi;</w:t>
      </w:r>
    </w:p>
    <w:p w14:paraId="42E21BCD"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barlıq hayal-qızlar bul háreketti qollap-quwatladı, nátiyjede olar ushın jańa imkaniyatlar      </w:t>
      </w:r>
    </w:p>
    <w:p w14:paraId="77515073"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ashıldı.</w:t>
      </w:r>
    </w:p>
    <w:p w14:paraId="058848D6"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b"/>
        <w:tblW w:w="180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3C7212" w14:paraId="34D510E1" w14:textId="77777777">
        <w:trPr>
          <w:trHeight w:val="275"/>
        </w:trPr>
        <w:tc>
          <w:tcPr>
            <w:tcW w:w="851" w:type="dxa"/>
          </w:tcPr>
          <w:p w14:paraId="585EF35C" w14:textId="77777777" w:rsidR="003C7212" w:rsidRDefault="003C7212">
            <w:pPr>
              <w:rPr>
                <w:rFonts w:ascii="Times New Roman" w:eastAsia="Times New Roman" w:hAnsi="Times New Roman" w:cs="Times New Roman"/>
                <w:sz w:val="28"/>
                <w:szCs w:val="28"/>
              </w:rPr>
            </w:pPr>
          </w:p>
        </w:tc>
        <w:tc>
          <w:tcPr>
            <w:tcW w:w="955" w:type="dxa"/>
          </w:tcPr>
          <w:p w14:paraId="4DAB0469" w14:textId="77777777" w:rsidR="003C7212" w:rsidRDefault="003C7212">
            <w:pPr>
              <w:rPr>
                <w:rFonts w:ascii="Times New Roman" w:eastAsia="Times New Roman" w:hAnsi="Times New Roman" w:cs="Times New Roman"/>
                <w:sz w:val="28"/>
                <w:szCs w:val="28"/>
              </w:rPr>
            </w:pPr>
          </w:p>
        </w:tc>
      </w:tr>
    </w:tbl>
    <w:p w14:paraId="6CF54E51" w14:textId="77777777" w:rsidR="003C7212" w:rsidRDefault="003C7212">
      <w:pPr>
        <w:spacing w:after="0"/>
        <w:rPr>
          <w:rFonts w:ascii="Times New Roman" w:eastAsia="Times New Roman" w:hAnsi="Times New Roman" w:cs="Times New Roman"/>
          <w:sz w:val="28"/>
          <w:szCs w:val="28"/>
        </w:rPr>
      </w:pPr>
    </w:p>
    <w:p w14:paraId="19CA7DA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(Q-10 ball) Islam dini aymaqqa kirip kelgennen keyin, ásirler dawamında elimizde jaratılgan shıǵarmalar arab álipbesindegi eski ózbek jazıwında jazılgan edi. Bolshevikler eski jazıw sistemasınan waz keship, jana jazıw engiziw arqalı qanday maqsetti gózlegen?</w:t>
      </w:r>
    </w:p>
    <w:p w14:paraId="0844204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milliy mádeniyattı sovet ideologiyasına beyimlestiriw;</w:t>
      </w:r>
    </w:p>
    <w:p w14:paraId="38961F4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sovet ádebiyatın hám proletar mádeniyatın jaratıw;</w:t>
      </w:r>
    </w:p>
    <w:p w14:paraId="7239B89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jergilikli tillerdi rawajlandırıw hám qollap-quwatlaw;</w:t>
      </w:r>
    </w:p>
    <w:p w14:paraId="2B6B204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eski jazıw tiykarında ilimiy-tariyxıy dereklerdi keńnen úgit-násiyatlaw.</w:t>
      </w:r>
    </w:p>
    <w:p w14:paraId="47C1BF8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c"/>
        <w:tblW w:w="180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3C7212" w14:paraId="3A3AE12A" w14:textId="77777777">
        <w:trPr>
          <w:trHeight w:val="275"/>
        </w:trPr>
        <w:tc>
          <w:tcPr>
            <w:tcW w:w="851" w:type="dxa"/>
          </w:tcPr>
          <w:p w14:paraId="6EDD43F4" w14:textId="77777777" w:rsidR="003C7212" w:rsidRDefault="003C7212">
            <w:pPr>
              <w:rPr>
                <w:rFonts w:ascii="Times New Roman" w:eastAsia="Times New Roman" w:hAnsi="Times New Roman" w:cs="Times New Roman"/>
                <w:sz w:val="28"/>
                <w:szCs w:val="28"/>
              </w:rPr>
            </w:pPr>
          </w:p>
        </w:tc>
        <w:tc>
          <w:tcPr>
            <w:tcW w:w="955" w:type="dxa"/>
          </w:tcPr>
          <w:p w14:paraId="3984E466" w14:textId="77777777" w:rsidR="003C7212" w:rsidRDefault="003C7212">
            <w:pPr>
              <w:rPr>
                <w:rFonts w:ascii="Times New Roman" w:eastAsia="Times New Roman" w:hAnsi="Times New Roman" w:cs="Times New Roman"/>
                <w:sz w:val="28"/>
                <w:szCs w:val="28"/>
              </w:rPr>
            </w:pPr>
          </w:p>
        </w:tc>
      </w:tr>
    </w:tbl>
    <w:p w14:paraId="7FDCE65D" w14:textId="77777777" w:rsidR="003C7212" w:rsidRDefault="003C7212">
      <w:pPr>
        <w:spacing w:after="0"/>
        <w:rPr>
          <w:rFonts w:ascii="Times New Roman" w:eastAsia="Times New Roman" w:hAnsi="Times New Roman" w:cs="Times New Roman"/>
          <w:sz w:val="28"/>
          <w:szCs w:val="28"/>
        </w:rPr>
      </w:pPr>
    </w:p>
    <w:p w14:paraId="587E836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(Q-10 ball) 1930-jılları ózbek hayal-qızlarınıń sanaat hám óndiriske tartılıwı qanday aqibetlerge alıp keldi?</w:t>
      </w:r>
    </w:p>
    <w:p w14:paraId="08831B5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ónermenchilik pútkilley joq boldı;</w:t>
      </w:r>
    </w:p>
    <w:p w14:paraId="28BCE98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hayallar iri sanaat kárxanalarında isley basladı;</w:t>
      </w:r>
    </w:p>
    <w:p w14:paraId="7257520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hayallar tolıq huqiqiy teńlikke eristi;</w:t>
      </w:r>
    </w:p>
    <w:p w14:paraId="1AF2D80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hayallardıń densawlıǵına awır zıyan jetkerildi.</w:t>
      </w:r>
    </w:p>
    <w:p w14:paraId="71560CDB"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d"/>
        <w:tblW w:w="180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3C7212" w14:paraId="651086A5" w14:textId="77777777">
        <w:trPr>
          <w:trHeight w:val="275"/>
        </w:trPr>
        <w:tc>
          <w:tcPr>
            <w:tcW w:w="851" w:type="dxa"/>
          </w:tcPr>
          <w:p w14:paraId="0D3833FC" w14:textId="77777777" w:rsidR="003C7212" w:rsidRDefault="003C7212">
            <w:pPr>
              <w:rPr>
                <w:rFonts w:ascii="Times New Roman" w:eastAsia="Times New Roman" w:hAnsi="Times New Roman" w:cs="Times New Roman"/>
                <w:sz w:val="28"/>
                <w:szCs w:val="28"/>
              </w:rPr>
            </w:pPr>
          </w:p>
        </w:tc>
        <w:tc>
          <w:tcPr>
            <w:tcW w:w="955" w:type="dxa"/>
          </w:tcPr>
          <w:p w14:paraId="402EF8EE" w14:textId="77777777" w:rsidR="003C7212" w:rsidRDefault="003C7212">
            <w:pPr>
              <w:rPr>
                <w:rFonts w:ascii="Times New Roman" w:eastAsia="Times New Roman" w:hAnsi="Times New Roman" w:cs="Times New Roman"/>
                <w:sz w:val="28"/>
                <w:szCs w:val="28"/>
              </w:rPr>
            </w:pPr>
          </w:p>
        </w:tc>
      </w:tr>
    </w:tbl>
    <w:p w14:paraId="460A4D05" w14:textId="77777777" w:rsidR="003C7212" w:rsidRDefault="003C7212">
      <w:pPr>
        <w:spacing w:after="0"/>
        <w:rPr>
          <w:rFonts w:ascii="Times New Roman" w:eastAsia="Times New Roman" w:hAnsi="Times New Roman" w:cs="Times New Roman"/>
          <w:sz w:val="28"/>
          <w:szCs w:val="28"/>
        </w:rPr>
      </w:pPr>
    </w:p>
    <w:p w14:paraId="143993E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(Q-10 ball) Tómendegilerden sovet hakimiyatı júrgizgen mádeniy siyasat hám oniń </w:t>
      </w:r>
    </w:p>
    <w:p w14:paraId="7FECE68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nátiyjesi duris berilgen maglıwmattı anıqlań.</w:t>
      </w:r>
    </w:p>
    <w:p w14:paraId="3E53C2E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Ózbekstanda imla 4 márte ózgertildi, nátiyjede jańa jańa talantlar dúnyaga keldi hám </w:t>
      </w:r>
    </w:p>
    <w:p w14:paraId="2E69AC7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búrtik jaydı;</w:t>
      </w:r>
    </w:p>
    <w:p w14:paraId="270AAED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Orta Aziyada joqarı bilimlendiriwdiń besigi, Samarqand mámleketlik universiteti ashılıwı </w:t>
      </w:r>
      <w:r>
        <w:rPr>
          <w:rFonts w:ascii="Times New Roman" w:eastAsia="Times New Roman" w:hAnsi="Times New Roman" w:cs="Times New Roman"/>
          <w:sz w:val="28"/>
          <w:szCs w:val="28"/>
        </w:rPr>
        <w:br/>
        <w:t xml:space="preserve">     nátiyjesinde, bir qansha joqarı oqiw orınlarına tiykar salındı;</w:t>
      </w:r>
    </w:p>
    <w:p w14:paraId="5FE35FB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1929-jılı may ayında Samarqandta ótken Ózbekstan jazıwshıları, imlashıları hám jetekshi </w:t>
      </w:r>
    </w:p>
    <w:p w14:paraId="30DC3DA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ziyalıları konferenciyasında ózbek jazıwın arab grafikasınan latın grafikasına ótkeriw </w:t>
      </w:r>
    </w:p>
    <w:p w14:paraId="0C37379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haqqında qarar qabıl etildi, nátiyjede 1-dekabrde Ózbekstanda arab álipbesinen latın </w:t>
      </w:r>
    </w:p>
    <w:p w14:paraId="3D5D887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jazıwına ótildi;</w:t>
      </w:r>
    </w:p>
    <w:p w14:paraId="4848C519"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1940-jil 8-mayda bolgan Ózbekstan SSR Joqarı Soveti III sessiyasında latın jazıwınan </w:t>
      </w:r>
    </w:p>
    <w:p w14:paraId="2ABE2CB2"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kirill (rus grafikasi) tiykarındaǵı ózbek jazıwına ótiw haqqında qarar qabıl etildi, </w:t>
      </w:r>
    </w:p>
    <w:p w14:paraId="5CC56F9F"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nátiyjede Ózbekstan menen birge Orta Aziyanıń basqa respublikaları hám Ázerbayjan da </w:t>
      </w:r>
    </w:p>
    <w:p w14:paraId="1D580121"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rus grafikasına ótkerildi.</w:t>
      </w:r>
    </w:p>
    <w:p w14:paraId="543004B6"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e"/>
        <w:tblW w:w="180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3C7212" w14:paraId="7C10A601" w14:textId="77777777">
        <w:trPr>
          <w:trHeight w:val="275"/>
        </w:trPr>
        <w:tc>
          <w:tcPr>
            <w:tcW w:w="851" w:type="dxa"/>
          </w:tcPr>
          <w:p w14:paraId="51319D06" w14:textId="77777777" w:rsidR="003C7212" w:rsidRDefault="003C7212">
            <w:pPr>
              <w:rPr>
                <w:rFonts w:ascii="Times New Roman" w:eastAsia="Times New Roman" w:hAnsi="Times New Roman" w:cs="Times New Roman"/>
                <w:sz w:val="28"/>
                <w:szCs w:val="28"/>
              </w:rPr>
            </w:pPr>
          </w:p>
        </w:tc>
        <w:tc>
          <w:tcPr>
            <w:tcW w:w="955" w:type="dxa"/>
          </w:tcPr>
          <w:p w14:paraId="7761C006" w14:textId="77777777" w:rsidR="003C7212" w:rsidRDefault="003C7212">
            <w:pPr>
              <w:rPr>
                <w:rFonts w:ascii="Times New Roman" w:eastAsia="Times New Roman" w:hAnsi="Times New Roman" w:cs="Times New Roman"/>
                <w:sz w:val="28"/>
                <w:szCs w:val="28"/>
              </w:rPr>
            </w:pPr>
          </w:p>
        </w:tc>
      </w:tr>
    </w:tbl>
    <w:p w14:paraId="25BD7012" w14:textId="77777777" w:rsidR="003C7212" w:rsidRDefault="003C7212">
      <w:pPr>
        <w:spacing w:after="0"/>
        <w:rPr>
          <w:rFonts w:ascii="Times New Roman" w:eastAsia="Times New Roman" w:hAnsi="Times New Roman" w:cs="Times New Roman"/>
          <w:sz w:val="28"/>
          <w:szCs w:val="28"/>
        </w:rPr>
      </w:pPr>
    </w:p>
    <w:p w14:paraId="6F81382E"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8. (Q-10 ball) Bolshevikler barlıq tarawlar sıyaqlı ruwxiy turmısqa da óz tásirin ótkerdi. Olar dáslepki jılları qanday jumıslardı ámelge asırganın anıqlań.</w:t>
      </w:r>
    </w:p>
    <w:p w14:paraId="4B552E27"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1) úlkedegi jańa dóretiwshilerdi izlep tabiw hám olardı qollap-quwatlawga itibar qarattı;</w:t>
      </w:r>
    </w:p>
    <w:p w14:paraId="1DD8684F"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2) sovet mektepleri hám texnikumlar ashiwga ayrıqsha itibar qarattı;</w:t>
      </w:r>
    </w:p>
    <w:p w14:paraId="122665E2"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3) jadid mekteplerin jawıp, eski usil mektepleri hám waqf mekteplerin tamamladı;</w:t>
      </w:r>
    </w:p>
    <w:p w14:paraId="661F5801"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4) Tashkent hám Buxara qalalarında dáslepki Universitetlerdi ashiwga itibar qarattı.</w:t>
      </w:r>
    </w:p>
    <w:p w14:paraId="5B801473"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
        <w:tblW w:w="180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3C7212" w14:paraId="77D3D10E" w14:textId="77777777">
        <w:trPr>
          <w:trHeight w:val="275"/>
        </w:trPr>
        <w:tc>
          <w:tcPr>
            <w:tcW w:w="851" w:type="dxa"/>
          </w:tcPr>
          <w:p w14:paraId="5B9D63CE" w14:textId="77777777" w:rsidR="003C7212" w:rsidRDefault="003C7212">
            <w:pPr>
              <w:rPr>
                <w:rFonts w:ascii="Times New Roman" w:eastAsia="Times New Roman" w:hAnsi="Times New Roman" w:cs="Times New Roman"/>
                <w:sz w:val="28"/>
                <w:szCs w:val="28"/>
              </w:rPr>
            </w:pPr>
          </w:p>
        </w:tc>
        <w:tc>
          <w:tcPr>
            <w:tcW w:w="955" w:type="dxa"/>
          </w:tcPr>
          <w:p w14:paraId="400AC27B" w14:textId="77777777" w:rsidR="003C7212" w:rsidRDefault="003C7212">
            <w:pPr>
              <w:rPr>
                <w:rFonts w:ascii="Times New Roman" w:eastAsia="Times New Roman" w:hAnsi="Times New Roman" w:cs="Times New Roman"/>
                <w:sz w:val="28"/>
                <w:szCs w:val="28"/>
              </w:rPr>
            </w:pPr>
          </w:p>
        </w:tc>
      </w:tr>
    </w:tbl>
    <w:p w14:paraId="14080744" w14:textId="77777777" w:rsidR="003C7212" w:rsidRDefault="003C7212">
      <w:pPr>
        <w:spacing w:after="0"/>
        <w:rPr>
          <w:rFonts w:ascii="Times New Roman" w:eastAsia="Times New Roman" w:hAnsi="Times New Roman" w:cs="Times New Roman"/>
          <w:sz w:val="28"/>
          <w:szCs w:val="28"/>
        </w:rPr>
      </w:pPr>
    </w:p>
    <w:p w14:paraId="130B74E0"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(Q-10 ball) Sovet rejimi milliy basshi xizmetkerlerdi repressiyalaw menen birge </w:t>
      </w:r>
    </w:p>
    <w:p w14:paraId="398F7F8E"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bilimlendiriw tarawındaǵı ziyalılarģa da basım ótkere basladı. Usi siyasat nátiyjesinde </w:t>
      </w:r>
    </w:p>
    <w:p w14:paraId="511D3DAE"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júzege kelgen jagdaylardan durisların anıqlań.</w:t>
      </w:r>
    </w:p>
    <w:p w14:paraId="69D426E8"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1929-jil 5-noyabrde Tashkentte agartıwshı Munavvarqari Abdurashidxanov </w:t>
      </w:r>
    </w:p>
    <w:p w14:paraId="0AE5854D"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basshılıǵındaǵı 38 adam qamaqqa alındı;</w:t>
      </w:r>
    </w:p>
    <w:p w14:paraId="2237877B"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XX ásir ózbek mádeniyatınıń 3 jarqın juldızı - Fitrat, Sholpan hám Abdulla Qadiriyler </w:t>
      </w:r>
    </w:p>
    <w:p w14:paraId="47554F7A"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1929-jılı Samarqand qalasında atıp taslandı;</w:t>
      </w:r>
    </w:p>
    <w:p w14:paraId="2ED6D456"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1931-jil 25-aprelde Moskvada bolip ótken sud májılısinde Munavvarqari basshılıǵındaǵı </w:t>
      </w:r>
    </w:p>
    <w:p w14:paraId="029CB8FE"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millettiń 15 pidayısı bolgan "Milliy Istiqlol" agzaları atıp óltiriwge, qalgan 72 adam </w:t>
      </w:r>
    </w:p>
    <w:p w14:paraId="5171A244"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bolsa uzaq múddetli qamaq jazasına húkim etildi;</w:t>
      </w:r>
    </w:p>
    <w:p w14:paraId="0F6AFB2D"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Ózbekstan Joqarı sudınıń burınǵı prokurori Sadulla Qosimov hám onıń kóplegen </w:t>
      </w:r>
    </w:p>
    <w:p w14:paraId="1632AA1E"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sheriklerine qarata sud procesi ótkerildi. Olardıń barlıq múlki mámleket esabına </w:t>
      </w:r>
    </w:p>
    <w:p w14:paraId="30B5004A"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konfiskaciya etildi.</w:t>
      </w:r>
    </w:p>
    <w:p w14:paraId="2AD8E3FC"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0"/>
        <w:tblW w:w="180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3C7212" w14:paraId="0C4834BF" w14:textId="77777777">
        <w:trPr>
          <w:trHeight w:val="275"/>
        </w:trPr>
        <w:tc>
          <w:tcPr>
            <w:tcW w:w="851" w:type="dxa"/>
          </w:tcPr>
          <w:p w14:paraId="5DAF10DD" w14:textId="77777777" w:rsidR="003C7212" w:rsidRDefault="003C7212">
            <w:pPr>
              <w:rPr>
                <w:rFonts w:ascii="Times New Roman" w:eastAsia="Times New Roman" w:hAnsi="Times New Roman" w:cs="Times New Roman"/>
                <w:sz w:val="28"/>
                <w:szCs w:val="28"/>
              </w:rPr>
            </w:pPr>
          </w:p>
        </w:tc>
        <w:tc>
          <w:tcPr>
            <w:tcW w:w="955" w:type="dxa"/>
          </w:tcPr>
          <w:p w14:paraId="2026D1B8" w14:textId="77777777" w:rsidR="003C7212" w:rsidRDefault="003C7212">
            <w:pPr>
              <w:rPr>
                <w:rFonts w:ascii="Times New Roman" w:eastAsia="Times New Roman" w:hAnsi="Times New Roman" w:cs="Times New Roman"/>
                <w:sz w:val="28"/>
                <w:szCs w:val="28"/>
              </w:rPr>
            </w:pPr>
          </w:p>
        </w:tc>
      </w:tr>
    </w:tbl>
    <w:p w14:paraId="491C4001" w14:textId="77777777" w:rsidR="003C7212" w:rsidRDefault="003C7212">
      <w:pPr>
        <w:rPr>
          <w:rFonts w:ascii="Times New Roman" w:eastAsia="Times New Roman" w:hAnsi="Times New Roman" w:cs="Times New Roman"/>
          <w:sz w:val="28"/>
          <w:szCs w:val="28"/>
        </w:rPr>
      </w:pPr>
    </w:p>
    <w:p w14:paraId="5BD03E2E"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10. (Q-10 ball) Ne sebepten XXSR áskeriy isler qadagalawshısı, ayrıqsha Ózbek atlı áskerler polkiniń komandiri hám komissarı lawazımlarında islegen Mirkomil Mirsharopov qamaqqa alınganlıǵın anıqlań.</w:t>
      </w:r>
    </w:p>
    <w:p w14:paraId="5EEE400D"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sovet rejimi óz hákimiyatın bekkemlep alģannan keyin oǵan boysınbaw siyasatın alıp </w:t>
      </w:r>
    </w:p>
    <w:p w14:paraId="751C2EA7"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barǵanlıqta ayıplandı;</w:t>
      </w:r>
    </w:p>
    <w:p w14:paraId="5536A724"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2) úlkede aymaqlıq shegaralanıw siyasatına qarsı shıqqanlıqta ayıplandı;</w:t>
      </w:r>
    </w:p>
    <w:p w14:paraId="2CB6EE44"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ózbek diviziyasın milliylestiriw hám bul diviziya járdeminde Ózbekstandı SSSR </w:t>
      </w:r>
    </w:p>
    <w:p w14:paraId="00DF668C"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quramınan ajıratıp alıwda ayıplandı;</w:t>
      </w:r>
    </w:p>
    <w:p w14:paraId="156DB30C"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4) gárezsiz mámleketti dúziwge uriniw sıyaqlı ayıplawlar járiyalandı.</w:t>
      </w:r>
    </w:p>
    <w:p w14:paraId="2C7A90F4" w14:textId="77777777" w:rsidR="003C7212" w:rsidRDefault="00F11339">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1"/>
        <w:tblW w:w="180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3C7212" w14:paraId="74C1D768" w14:textId="77777777">
        <w:trPr>
          <w:trHeight w:val="275"/>
        </w:trPr>
        <w:tc>
          <w:tcPr>
            <w:tcW w:w="851" w:type="dxa"/>
          </w:tcPr>
          <w:p w14:paraId="7517AB74" w14:textId="77777777" w:rsidR="003C7212" w:rsidRDefault="003C7212">
            <w:pPr>
              <w:rPr>
                <w:rFonts w:ascii="Times New Roman" w:eastAsia="Times New Roman" w:hAnsi="Times New Roman" w:cs="Times New Roman"/>
                <w:sz w:val="28"/>
                <w:szCs w:val="28"/>
              </w:rPr>
            </w:pPr>
          </w:p>
        </w:tc>
        <w:tc>
          <w:tcPr>
            <w:tcW w:w="955" w:type="dxa"/>
          </w:tcPr>
          <w:p w14:paraId="28197C49" w14:textId="77777777" w:rsidR="003C7212" w:rsidRDefault="003C7212">
            <w:pPr>
              <w:rPr>
                <w:rFonts w:ascii="Times New Roman" w:eastAsia="Times New Roman" w:hAnsi="Times New Roman" w:cs="Times New Roman"/>
                <w:sz w:val="28"/>
                <w:szCs w:val="28"/>
              </w:rPr>
            </w:pPr>
          </w:p>
        </w:tc>
      </w:tr>
    </w:tbl>
    <w:p w14:paraId="4B719748" w14:textId="77777777" w:rsidR="003C7212" w:rsidRDefault="003C7212">
      <w:pPr>
        <w:spacing w:after="0"/>
        <w:rPr>
          <w:rFonts w:ascii="Times New Roman" w:eastAsia="Times New Roman" w:hAnsi="Times New Roman" w:cs="Times New Roman"/>
          <w:sz w:val="28"/>
          <w:szCs w:val="28"/>
        </w:rPr>
      </w:pPr>
    </w:p>
    <w:p w14:paraId="5FC59193" w14:textId="77777777" w:rsidR="003C7212" w:rsidRDefault="00F1133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5-sorawlar</w:t>
      </w:r>
    </w:p>
    <w:p w14:paraId="396EAE3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1.(Q-10 ball)  Tómendegi atamalardı olarǵa berilgen sıpatlamalar menen durıs sáykeslestiriń.  </w:t>
      </w:r>
    </w:p>
    <w:tbl>
      <w:tblPr>
        <w:tblStyle w:val="afffffffffffffffffffffffffffffffffffffffffffff2"/>
        <w:tblW w:w="1031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221"/>
      </w:tblGrid>
      <w:tr w:rsidR="003C7212" w14:paraId="0EF9DEF8" w14:textId="77777777">
        <w:tc>
          <w:tcPr>
            <w:tcW w:w="2093" w:type="dxa"/>
          </w:tcPr>
          <w:p w14:paraId="661F1AF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Avtonomiya;   </w:t>
            </w:r>
          </w:p>
          <w:p w14:paraId="525AA0D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Duma; </w:t>
            </w:r>
          </w:p>
          <w:p w14:paraId="79DA396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Konservativ;</w:t>
            </w:r>
          </w:p>
          <w:p w14:paraId="43D89BE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Deklaratsiya.</w:t>
            </w:r>
          </w:p>
          <w:p w14:paraId="67E0C59A" w14:textId="77777777" w:rsidR="003C7212" w:rsidRDefault="003C7212">
            <w:pPr>
              <w:rPr>
                <w:rFonts w:ascii="Times New Roman" w:eastAsia="Times New Roman" w:hAnsi="Times New Roman" w:cs="Times New Roman"/>
                <w:sz w:val="28"/>
                <w:szCs w:val="28"/>
              </w:rPr>
            </w:pPr>
          </w:p>
        </w:tc>
        <w:tc>
          <w:tcPr>
            <w:tcW w:w="8221" w:type="dxa"/>
          </w:tcPr>
          <w:p w14:paraId="35098DF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eski dúzim tárepdarları, reformalar hám ózgerislerge qarsılar;</w:t>
            </w:r>
          </w:p>
          <w:p w14:paraId="4A993C7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húkimettiń, qanday da bir shólkemniń áhmiyetli bir hújjetti, nızamdı, waqıyanı kópshilik itibarına jetkeriwshi bayanatı;</w:t>
            </w:r>
          </w:p>
          <w:p w14:paraId="73B0757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Rossiya imperiyasınıń nızam shıǵarıwshı hákimiyatı;</w:t>
            </w:r>
          </w:p>
          <w:p w14:paraId="539856B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Rossiya social-demokratiyalıq jumısshı partiyasınıń 1903-jılı II syezdinde partiya aǵzalarınıń kópshiligi tiykarında dúzilgen toparı;</w:t>
            </w:r>
          </w:p>
          <w:p w14:paraId="164277C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qanday da bir aymaqtıń nızam menen sheklengen mámleket hákimiyatın erkin ámelge asırıw huqıqı.</w:t>
            </w:r>
          </w:p>
        </w:tc>
      </w:tr>
    </w:tbl>
    <w:p w14:paraId="22EB831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3"/>
        <w:tblW w:w="432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72DA69BA" w14:textId="77777777">
        <w:trPr>
          <w:trHeight w:val="366"/>
        </w:trPr>
        <w:tc>
          <w:tcPr>
            <w:tcW w:w="1080" w:type="dxa"/>
          </w:tcPr>
          <w:p w14:paraId="40120A7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0F29292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391CFC3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28056AA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51E811F6" w14:textId="77777777">
        <w:trPr>
          <w:trHeight w:val="351"/>
        </w:trPr>
        <w:tc>
          <w:tcPr>
            <w:tcW w:w="1080" w:type="dxa"/>
          </w:tcPr>
          <w:p w14:paraId="40170094" w14:textId="77777777" w:rsidR="003C7212" w:rsidRDefault="003C7212">
            <w:pPr>
              <w:rPr>
                <w:rFonts w:ascii="Times New Roman" w:eastAsia="Times New Roman" w:hAnsi="Times New Roman" w:cs="Times New Roman"/>
                <w:sz w:val="28"/>
                <w:szCs w:val="28"/>
              </w:rPr>
            </w:pPr>
          </w:p>
        </w:tc>
        <w:tc>
          <w:tcPr>
            <w:tcW w:w="1080" w:type="dxa"/>
          </w:tcPr>
          <w:p w14:paraId="4D7DF8EB" w14:textId="77777777" w:rsidR="003C7212" w:rsidRDefault="003C7212">
            <w:pPr>
              <w:rPr>
                <w:rFonts w:ascii="Times New Roman" w:eastAsia="Times New Roman" w:hAnsi="Times New Roman" w:cs="Times New Roman"/>
                <w:sz w:val="28"/>
                <w:szCs w:val="28"/>
              </w:rPr>
            </w:pPr>
          </w:p>
        </w:tc>
        <w:tc>
          <w:tcPr>
            <w:tcW w:w="1080" w:type="dxa"/>
          </w:tcPr>
          <w:p w14:paraId="74C33053" w14:textId="77777777" w:rsidR="003C7212" w:rsidRDefault="003C7212">
            <w:pPr>
              <w:rPr>
                <w:rFonts w:ascii="Times New Roman" w:eastAsia="Times New Roman" w:hAnsi="Times New Roman" w:cs="Times New Roman"/>
                <w:sz w:val="28"/>
                <w:szCs w:val="28"/>
              </w:rPr>
            </w:pPr>
          </w:p>
        </w:tc>
        <w:tc>
          <w:tcPr>
            <w:tcW w:w="1080" w:type="dxa"/>
          </w:tcPr>
          <w:p w14:paraId="7F21E200" w14:textId="77777777" w:rsidR="003C7212" w:rsidRDefault="003C7212">
            <w:pPr>
              <w:rPr>
                <w:rFonts w:ascii="Times New Roman" w:eastAsia="Times New Roman" w:hAnsi="Times New Roman" w:cs="Times New Roman"/>
                <w:sz w:val="28"/>
                <w:szCs w:val="28"/>
              </w:rPr>
            </w:pPr>
          </w:p>
        </w:tc>
      </w:tr>
    </w:tbl>
    <w:p w14:paraId="4F05DCDD" w14:textId="77777777" w:rsidR="003C7212" w:rsidRDefault="003C7212">
      <w:pPr>
        <w:spacing w:after="0"/>
        <w:rPr>
          <w:rFonts w:ascii="Times New Roman" w:eastAsia="Times New Roman" w:hAnsi="Times New Roman" w:cs="Times New Roman"/>
          <w:sz w:val="28"/>
          <w:szCs w:val="28"/>
        </w:rPr>
      </w:pPr>
    </w:p>
    <w:p w14:paraId="2EF6E39A" w14:textId="77777777" w:rsidR="003C7212" w:rsidRDefault="003C7212">
      <w:pPr>
        <w:spacing w:after="0"/>
        <w:rPr>
          <w:rFonts w:ascii="Times New Roman" w:eastAsia="Times New Roman" w:hAnsi="Times New Roman" w:cs="Times New Roman"/>
          <w:sz w:val="28"/>
          <w:szCs w:val="28"/>
        </w:rPr>
      </w:pPr>
    </w:p>
    <w:p w14:paraId="5086523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(Q-10 ball)  Tómendegi atamalardı olarǵa berilgen sıpatlamalar menen durıs sáykeslestiriń. </w:t>
      </w:r>
    </w:p>
    <w:p w14:paraId="4C0C64C4"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4"/>
        <w:tblW w:w="1031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937"/>
      </w:tblGrid>
      <w:tr w:rsidR="003C7212" w14:paraId="044E1378" w14:textId="77777777">
        <w:tc>
          <w:tcPr>
            <w:tcW w:w="2376" w:type="dxa"/>
          </w:tcPr>
          <w:p w14:paraId="12827EC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"Basmashılıq";</w:t>
            </w:r>
          </w:p>
          <w:p w14:paraId="3347893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Bolshevikler;</w:t>
            </w:r>
          </w:p>
          <w:p w14:paraId="5A68D24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Byuro;</w:t>
            </w:r>
          </w:p>
          <w:p w14:paraId="02580E4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Desyatina.</w:t>
            </w:r>
          </w:p>
          <w:p w14:paraId="07290993" w14:textId="77777777" w:rsidR="003C7212" w:rsidRDefault="003C7212">
            <w:pPr>
              <w:rPr>
                <w:rFonts w:ascii="Times New Roman" w:eastAsia="Times New Roman" w:hAnsi="Times New Roman" w:cs="Times New Roman"/>
                <w:sz w:val="28"/>
                <w:szCs w:val="28"/>
              </w:rPr>
            </w:pPr>
          </w:p>
        </w:tc>
        <w:tc>
          <w:tcPr>
            <w:tcW w:w="7937" w:type="dxa"/>
          </w:tcPr>
          <w:p w14:paraId="4C60F3F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ayırım mákeme, shólkemde basshılıq jumısın alıp barıw maqsetinde saylanatuǵın yamasa shólkemlestiriletuǵın kollegial organ;</w:t>
            </w:r>
          </w:p>
          <w:p w14:paraId="3E7C37F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metrlik sistema qabıl etilgenge shekem Rossiyada qollanılǵan, 1,09 gektarģa teń jer maydanı ólshemi;</w:t>
            </w:r>
          </w:p>
          <w:p w14:paraId="3E7BE93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1918-1925-jılları Túrkstanda keń xalıq massası wákilleriniń basqınshı qızıl armiyaǵa qarsı alıp barǵan qurallı háreketine húkimet tárepinen berilgen atama;</w:t>
            </w:r>
          </w:p>
          <w:p w14:paraId="32AE4E0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Rossiya social-demokratiyalıq jumısshı partiyasınıń 1903-jıl II syezdinde partiya aǵzalarınıń kópshiligi tiykarında dúzilgen toparı;</w:t>
            </w:r>
          </w:p>
          <w:p w14:paraId="63F3353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Rossiyada 1905-jılı dúzilgen, konstituciyalıq-demokratiyalıq partiya dep atalıwshı partiyanıń aǵzaları.</w:t>
            </w:r>
          </w:p>
        </w:tc>
      </w:tr>
    </w:tbl>
    <w:p w14:paraId="424D9FC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ffffffffffffffffffffffffffffffffffffffffffff5"/>
        <w:tblW w:w="9345"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3C7212" w14:paraId="57A40B41" w14:textId="77777777">
        <w:tc>
          <w:tcPr>
            <w:tcW w:w="4672" w:type="dxa"/>
          </w:tcPr>
          <w:p w14:paraId="36F8B16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 </w:t>
            </w:r>
          </w:p>
          <w:tbl>
            <w:tblPr>
              <w:tblStyle w:val="afffffffffffffffffffffffffffffffffffffffffffff6"/>
              <w:tblW w:w="4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5BC897BC" w14:textId="77777777">
              <w:trPr>
                <w:trHeight w:val="366"/>
              </w:trPr>
              <w:tc>
                <w:tcPr>
                  <w:tcW w:w="1080" w:type="dxa"/>
                </w:tcPr>
                <w:p w14:paraId="7DBA70C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7485F44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51FA6F8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0F94D55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3BAF9F59" w14:textId="77777777">
              <w:trPr>
                <w:trHeight w:val="351"/>
              </w:trPr>
              <w:tc>
                <w:tcPr>
                  <w:tcW w:w="1080" w:type="dxa"/>
                </w:tcPr>
                <w:p w14:paraId="3971E52F" w14:textId="77777777" w:rsidR="003C7212" w:rsidRDefault="003C7212">
                  <w:pPr>
                    <w:rPr>
                      <w:rFonts w:ascii="Times New Roman" w:eastAsia="Times New Roman" w:hAnsi="Times New Roman" w:cs="Times New Roman"/>
                      <w:sz w:val="28"/>
                      <w:szCs w:val="28"/>
                    </w:rPr>
                  </w:pPr>
                </w:p>
              </w:tc>
              <w:tc>
                <w:tcPr>
                  <w:tcW w:w="1080" w:type="dxa"/>
                </w:tcPr>
                <w:p w14:paraId="61720667" w14:textId="77777777" w:rsidR="003C7212" w:rsidRDefault="003C7212">
                  <w:pPr>
                    <w:rPr>
                      <w:rFonts w:ascii="Times New Roman" w:eastAsia="Times New Roman" w:hAnsi="Times New Roman" w:cs="Times New Roman"/>
                      <w:sz w:val="28"/>
                      <w:szCs w:val="28"/>
                    </w:rPr>
                  </w:pPr>
                </w:p>
              </w:tc>
              <w:tc>
                <w:tcPr>
                  <w:tcW w:w="1080" w:type="dxa"/>
                </w:tcPr>
                <w:p w14:paraId="6E6C7E73" w14:textId="77777777" w:rsidR="003C7212" w:rsidRDefault="003C7212">
                  <w:pPr>
                    <w:rPr>
                      <w:rFonts w:ascii="Times New Roman" w:eastAsia="Times New Roman" w:hAnsi="Times New Roman" w:cs="Times New Roman"/>
                      <w:sz w:val="28"/>
                      <w:szCs w:val="28"/>
                    </w:rPr>
                  </w:pPr>
                </w:p>
              </w:tc>
              <w:tc>
                <w:tcPr>
                  <w:tcW w:w="1080" w:type="dxa"/>
                </w:tcPr>
                <w:p w14:paraId="533BE43B" w14:textId="77777777" w:rsidR="003C7212" w:rsidRDefault="003C7212">
                  <w:pPr>
                    <w:rPr>
                      <w:rFonts w:ascii="Times New Roman" w:eastAsia="Times New Roman" w:hAnsi="Times New Roman" w:cs="Times New Roman"/>
                      <w:sz w:val="28"/>
                      <w:szCs w:val="28"/>
                    </w:rPr>
                  </w:pPr>
                </w:p>
              </w:tc>
            </w:tr>
          </w:tbl>
          <w:p w14:paraId="5B80F318" w14:textId="77777777" w:rsidR="003C7212" w:rsidRDefault="003C7212">
            <w:pPr>
              <w:rPr>
                <w:rFonts w:ascii="Times New Roman" w:eastAsia="Times New Roman" w:hAnsi="Times New Roman" w:cs="Times New Roman"/>
                <w:sz w:val="28"/>
                <w:szCs w:val="28"/>
              </w:rPr>
            </w:pPr>
          </w:p>
        </w:tc>
        <w:tc>
          <w:tcPr>
            <w:tcW w:w="4673" w:type="dxa"/>
          </w:tcPr>
          <w:p w14:paraId="7CFAD0C8" w14:textId="77777777" w:rsidR="003C7212" w:rsidRDefault="003C7212">
            <w:pPr>
              <w:rPr>
                <w:rFonts w:ascii="Times New Roman" w:eastAsia="Times New Roman" w:hAnsi="Times New Roman" w:cs="Times New Roman"/>
                <w:sz w:val="28"/>
                <w:szCs w:val="28"/>
              </w:rPr>
            </w:pPr>
          </w:p>
          <w:p w14:paraId="3D288C8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14:paraId="4B50B24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(Q-10 ball)  Tómendegi atamalardı olarǵa berilgen sıpatlamalar menen durıs sáykeslestiriń.  </w:t>
      </w:r>
    </w:p>
    <w:tbl>
      <w:tblPr>
        <w:tblStyle w:val="afffffffffffffffffffffffffffffffffffffffffffff7"/>
        <w:tblW w:w="1045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363"/>
      </w:tblGrid>
      <w:tr w:rsidR="003C7212" w14:paraId="371B5769" w14:textId="77777777">
        <w:tc>
          <w:tcPr>
            <w:tcW w:w="2093" w:type="dxa"/>
          </w:tcPr>
          <w:p w14:paraId="71D321D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Kadetlar;   </w:t>
            </w:r>
          </w:p>
          <w:p w14:paraId="4BC5C76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Eserlar; </w:t>
            </w:r>
          </w:p>
          <w:p w14:paraId="7D7F071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Federatsiya;</w:t>
            </w:r>
          </w:p>
          <w:p w14:paraId="0D3FED4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Evakuatsiya.</w:t>
            </w:r>
          </w:p>
          <w:p w14:paraId="687F64D5" w14:textId="77777777" w:rsidR="003C7212" w:rsidRDefault="003C7212">
            <w:pPr>
              <w:rPr>
                <w:rFonts w:ascii="Times New Roman" w:eastAsia="Times New Roman" w:hAnsi="Times New Roman" w:cs="Times New Roman"/>
                <w:sz w:val="28"/>
                <w:szCs w:val="28"/>
              </w:rPr>
            </w:pPr>
          </w:p>
        </w:tc>
        <w:tc>
          <w:tcPr>
            <w:tcW w:w="8363" w:type="dxa"/>
          </w:tcPr>
          <w:p w14:paraId="7A4C329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maqseti, ideyası, dúnyaqarasınıń uqsaslıǵı jaǵınan birlesken adamlar toparı;</w:t>
            </w:r>
          </w:p>
          <w:p w14:paraId="583EBF2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Rossiyada 1905-jılı dúzilgen, konstituciyalıq-demokratiyalıq partiya dep atalıwshı partiyanıń agzaları;</w:t>
            </w:r>
          </w:p>
          <w:p w14:paraId="7A38EAD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mámleketlerdiń óz siyasiy ǵárezsizligin belgili shegarada sheklew jolı menen birden-bir awqamǵa birlesiwi;</w:t>
            </w:r>
          </w:p>
          <w:p w14:paraId="74968E4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adamlardı, shólkemlerdi, kárxanalardı urıs, tábiyiy apat hám basqalar qáwipinen saqlaw maqsetinde bir orınnan basqa jerge kóshiriw;</w:t>
            </w:r>
          </w:p>
          <w:p w14:paraId="4EDE096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social-revolyucionerler atınan alınǵan bolıp, olar sovetler ishinde diyqanlar mápin qorǵawshı topar bolǵan.   </w:t>
            </w:r>
          </w:p>
        </w:tc>
      </w:tr>
    </w:tbl>
    <w:p w14:paraId="2EF52A5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8"/>
        <w:tblW w:w="432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020E1BA2" w14:textId="77777777">
        <w:trPr>
          <w:trHeight w:val="366"/>
        </w:trPr>
        <w:tc>
          <w:tcPr>
            <w:tcW w:w="1080" w:type="dxa"/>
          </w:tcPr>
          <w:p w14:paraId="0E6530B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w:t>
            </w:r>
          </w:p>
        </w:tc>
        <w:tc>
          <w:tcPr>
            <w:tcW w:w="1080" w:type="dxa"/>
          </w:tcPr>
          <w:p w14:paraId="5B0B3E7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59682E7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0CCBD09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33EAA115" w14:textId="77777777">
        <w:trPr>
          <w:trHeight w:val="351"/>
        </w:trPr>
        <w:tc>
          <w:tcPr>
            <w:tcW w:w="1080" w:type="dxa"/>
          </w:tcPr>
          <w:p w14:paraId="7246C31B" w14:textId="77777777" w:rsidR="003C7212" w:rsidRDefault="003C7212">
            <w:pPr>
              <w:rPr>
                <w:rFonts w:ascii="Times New Roman" w:eastAsia="Times New Roman" w:hAnsi="Times New Roman" w:cs="Times New Roman"/>
                <w:sz w:val="28"/>
                <w:szCs w:val="28"/>
              </w:rPr>
            </w:pPr>
          </w:p>
        </w:tc>
        <w:tc>
          <w:tcPr>
            <w:tcW w:w="1080" w:type="dxa"/>
          </w:tcPr>
          <w:p w14:paraId="1FB7D7ED" w14:textId="77777777" w:rsidR="003C7212" w:rsidRDefault="003C7212">
            <w:pPr>
              <w:rPr>
                <w:rFonts w:ascii="Times New Roman" w:eastAsia="Times New Roman" w:hAnsi="Times New Roman" w:cs="Times New Roman"/>
                <w:sz w:val="28"/>
                <w:szCs w:val="28"/>
              </w:rPr>
            </w:pPr>
          </w:p>
        </w:tc>
        <w:tc>
          <w:tcPr>
            <w:tcW w:w="1080" w:type="dxa"/>
          </w:tcPr>
          <w:p w14:paraId="6AE365E7" w14:textId="77777777" w:rsidR="003C7212" w:rsidRDefault="003C7212">
            <w:pPr>
              <w:rPr>
                <w:rFonts w:ascii="Times New Roman" w:eastAsia="Times New Roman" w:hAnsi="Times New Roman" w:cs="Times New Roman"/>
                <w:sz w:val="28"/>
                <w:szCs w:val="28"/>
              </w:rPr>
            </w:pPr>
          </w:p>
        </w:tc>
        <w:tc>
          <w:tcPr>
            <w:tcW w:w="1080" w:type="dxa"/>
          </w:tcPr>
          <w:p w14:paraId="30C941B6" w14:textId="77777777" w:rsidR="003C7212" w:rsidRDefault="003C7212">
            <w:pPr>
              <w:rPr>
                <w:rFonts w:ascii="Times New Roman" w:eastAsia="Times New Roman" w:hAnsi="Times New Roman" w:cs="Times New Roman"/>
                <w:sz w:val="28"/>
                <w:szCs w:val="28"/>
              </w:rPr>
            </w:pPr>
          </w:p>
        </w:tc>
      </w:tr>
    </w:tbl>
    <w:p w14:paraId="4B3284C9" w14:textId="77777777" w:rsidR="003C7212" w:rsidRDefault="003C7212">
      <w:pPr>
        <w:spacing w:after="0"/>
        <w:rPr>
          <w:rFonts w:ascii="Times New Roman" w:eastAsia="Times New Roman" w:hAnsi="Times New Roman" w:cs="Times New Roman"/>
          <w:sz w:val="28"/>
          <w:szCs w:val="28"/>
        </w:rPr>
      </w:pPr>
    </w:p>
    <w:p w14:paraId="6C1CEAE8" w14:textId="77777777" w:rsidR="003C7212" w:rsidRDefault="003C7212">
      <w:pPr>
        <w:spacing w:after="0"/>
        <w:rPr>
          <w:rFonts w:ascii="Times New Roman" w:eastAsia="Times New Roman" w:hAnsi="Times New Roman" w:cs="Times New Roman"/>
          <w:sz w:val="28"/>
          <w:szCs w:val="28"/>
        </w:rPr>
      </w:pPr>
    </w:p>
    <w:p w14:paraId="2C6CC8F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(Q-10 ball)  Tómendegi atamalardı olarǵa berilgen sıpatlamalar menen durıs sáykeslestiriń. </w:t>
      </w:r>
    </w:p>
    <w:p w14:paraId="64663073"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9"/>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589"/>
      </w:tblGrid>
      <w:tr w:rsidR="003C7212" w14:paraId="144EB2BF" w14:textId="77777777">
        <w:tc>
          <w:tcPr>
            <w:tcW w:w="2093" w:type="dxa"/>
          </w:tcPr>
          <w:p w14:paraId="3F5D96A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Chachvan;</w:t>
            </w:r>
          </w:p>
          <w:p w14:paraId="046852B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Partiya;</w:t>
            </w:r>
          </w:p>
          <w:p w14:paraId="313A011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Biy sudları;</w:t>
            </w:r>
          </w:p>
          <w:p w14:paraId="194965B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Qazı sudları.</w:t>
            </w:r>
          </w:p>
        </w:tc>
        <w:tc>
          <w:tcPr>
            <w:tcW w:w="8589" w:type="dxa"/>
          </w:tcPr>
          <w:p w14:paraId="2FCFEF7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qáwim úrp-ádetlerine súyenip is kóretuǵın sud;</w:t>
            </w:r>
          </w:p>
          <w:p w14:paraId="5722040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maqseti, ideyası, dúnya qarasınıń uqsaslıǵı jaǵınan birlesken adamlar toparı;</w:t>
            </w:r>
          </w:p>
          <w:p w14:paraId="4F01D7B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bir mámlekettiń basqa bir mámleketke boysınıw tártibi;</w:t>
            </w:r>
          </w:p>
          <w:p w14:paraId="14BE3AE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sháriyat qaǵıydaları tiykarında is kóretuǵın sud;</w:t>
            </w:r>
          </w:p>
          <w:p w14:paraId="60E6E0E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attıń quyrıq qılınan toqılǵan, párenjeniń astınan betke tutılatuǵın tor perde.  </w:t>
            </w:r>
          </w:p>
        </w:tc>
      </w:tr>
    </w:tbl>
    <w:p w14:paraId="2A2BFF0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 </w:t>
      </w:r>
    </w:p>
    <w:tbl>
      <w:tblPr>
        <w:tblStyle w:val="afffffffffffffffffffffffffffffffffffffffffffffa"/>
        <w:tblW w:w="432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411FC1AC" w14:textId="77777777">
        <w:trPr>
          <w:trHeight w:val="366"/>
        </w:trPr>
        <w:tc>
          <w:tcPr>
            <w:tcW w:w="1080" w:type="dxa"/>
          </w:tcPr>
          <w:p w14:paraId="74E3D83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63EA3E3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2C61E9F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4358CF9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7D22A165" w14:textId="77777777">
        <w:trPr>
          <w:trHeight w:val="351"/>
        </w:trPr>
        <w:tc>
          <w:tcPr>
            <w:tcW w:w="1080" w:type="dxa"/>
          </w:tcPr>
          <w:p w14:paraId="7A55AEB6" w14:textId="77777777" w:rsidR="003C7212" w:rsidRDefault="003C7212">
            <w:pPr>
              <w:rPr>
                <w:rFonts w:ascii="Times New Roman" w:eastAsia="Times New Roman" w:hAnsi="Times New Roman" w:cs="Times New Roman"/>
                <w:sz w:val="28"/>
                <w:szCs w:val="28"/>
              </w:rPr>
            </w:pPr>
          </w:p>
        </w:tc>
        <w:tc>
          <w:tcPr>
            <w:tcW w:w="1080" w:type="dxa"/>
          </w:tcPr>
          <w:p w14:paraId="441C640B" w14:textId="77777777" w:rsidR="003C7212" w:rsidRDefault="003C7212">
            <w:pPr>
              <w:rPr>
                <w:rFonts w:ascii="Times New Roman" w:eastAsia="Times New Roman" w:hAnsi="Times New Roman" w:cs="Times New Roman"/>
                <w:sz w:val="28"/>
                <w:szCs w:val="28"/>
              </w:rPr>
            </w:pPr>
          </w:p>
        </w:tc>
        <w:tc>
          <w:tcPr>
            <w:tcW w:w="1080" w:type="dxa"/>
          </w:tcPr>
          <w:p w14:paraId="1036D171" w14:textId="77777777" w:rsidR="003C7212" w:rsidRDefault="003C7212">
            <w:pPr>
              <w:rPr>
                <w:rFonts w:ascii="Times New Roman" w:eastAsia="Times New Roman" w:hAnsi="Times New Roman" w:cs="Times New Roman"/>
                <w:sz w:val="28"/>
                <w:szCs w:val="28"/>
              </w:rPr>
            </w:pPr>
          </w:p>
        </w:tc>
        <w:tc>
          <w:tcPr>
            <w:tcW w:w="1080" w:type="dxa"/>
          </w:tcPr>
          <w:p w14:paraId="220D8E8E" w14:textId="77777777" w:rsidR="003C7212" w:rsidRDefault="003C7212">
            <w:pPr>
              <w:rPr>
                <w:rFonts w:ascii="Times New Roman" w:eastAsia="Times New Roman" w:hAnsi="Times New Roman" w:cs="Times New Roman"/>
                <w:sz w:val="28"/>
                <w:szCs w:val="28"/>
              </w:rPr>
            </w:pPr>
          </w:p>
        </w:tc>
      </w:tr>
    </w:tbl>
    <w:p w14:paraId="3496884B" w14:textId="77777777" w:rsidR="003C7212" w:rsidRDefault="003C7212">
      <w:pPr>
        <w:spacing w:after="0"/>
        <w:rPr>
          <w:rFonts w:ascii="Times New Roman" w:eastAsia="Times New Roman" w:hAnsi="Times New Roman" w:cs="Times New Roman"/>
          <w:sz w:val="28"/>
          <w:szCs w:val="28"/>
        </w:rPr>
      </w:pPr>
    </w:p>
    <w:p w14:paraId="0DF76E9B" w14:textId="77777777" w:rsidR="003C7212" w:rsidRDefault="003C7212">
      <w:pPr>
        <w:spacing w:after="0"/>
        <w:rPr>
          <w:rFonts w:ascii="Times New Roman" w:eastAsia="Times New Roman" w:hAnsi="Times New Roman" w:cs="Times New Roman"/>
          <w:sz w:val="28"/>
          <w:szCs w:val="28"/>
        </w:rPr>
      </w:pPr>
    </w:p>
    <w:p w14:paraId="685ADD1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 Q-10 ball)  Tómendegi atamalardı olarǵa berilgen sıpatlamalar menen durıs sáykeslestiriń. </w:t>
      </w:r>
    </w:p>
    <w:p w14:paraId="00E19335"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b"/>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8731"/>
      </w:tblGrid>
      <w:tr w:rsidR="003C7212" w14:paraId="1EA8584B" w14:textId="77777777">
        <w:tc>
          <w:tcPr>
            <w:tcW w:w="1951" w:type="dxa"/>
          </w:tcPr>
          <w:p w14:paraId="68D8FA6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Delegat;</w:t>
            </w:r>
          </w:p>
          <w:p w14:paraId="670BD47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Front;</w:t>
            </w:r>
          </w:p>
          <w:p w14:paraId="4BE3506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Gimnaziya;</w:t>
            </w:r>
          </w:p>
          <w:p w14:paraId="6A90FBA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Ispravnik.</w:t>
            </w:r>
          </w:p>
        </w:tc>
        <w:tc>
          <w:tcPr>
            <w:tcW w:w="8731" w:type="dxa"/>
          </w:tcPr>
          <w:p w14:paraId="5712126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urıs baslanıwı menen qurallı kúshler dúziletuģın operativ-strategiyalıq birlespe;</w:t>
            </w:r>
          </w:p>
          <w:p w14:paraId="6B58B4C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uyezd quramına kirgen birneshe awıllardan ibarat aymaqlıq bólim;</w:t>
            </w:r>
          </w:p>
          <w:p w14:paraId="451B714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ayırım pánlerge qánigelestirilgen hám olar boyınsha tereń bilim beretuģın oqıw mákemesi;</w:t>
            </w:r>
          </w:p>
          <w:p w14:paraId="48D5CC4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uyezd policiyası baslıǵı;</w:t>
            </w:r>
          </w:p>
          <w:p w14:paraId="4D0A493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qanday da bir shólkem; tárepinen wákil etip saylap yaki tayınlap jiberilgen wákil.</w:t>
            </w:r>
          </w:p>
        </w:tc>
      </w:tr>
    </w:tbl>
    <w:p w14:paraId="3B4FF26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c"/>
        <w:tblW w:w="432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1783FB35" w14:textId="77777777">
        <w:trPr>
          <w:trHeight w:val="366"/>
        </w:trPr>
        <w:tc>
          <w:tcPr>
            <w:tcW w:w="1080" w:type="dxa"/>
          </w:tcPr>
          <w:p w14:paraId="0512A23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36E5370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127CB96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55E0435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38093382" w14:textId="77777777">
        <w:trPr>
          <w:trHeight w:val="351"/>
        </w:trPr>
        <w:tc>
          <w:tcPr>
            <w:tcW w:w="1080" w:type="dxa"/>
          </w:tcPr>
          <w:p w14:paraId="3D48E63D" w14:textId="77777777" w:rsidR="003C7212" w:rsidRDefault="003C7212">
            <w:pPr>
              <w:rPr>
                <w:rFonts w:ascii="Times New Roman" w:eastAsia="Times New Roman" w:hAnsi="Times New Roman" w:cs="Times New Roman"/>
                <w:sz w:val="28"/>
                <w:szCs w:val="28"/>
              </w:rPr>
            </w:pPr>
          </w:p>
        </w:tc>
        <w:tc>
          <w:tcPr>
            <w:tcW w:w="1080" w:type="dxa"/>
          </w:tcPr>
          <w:p w14:paraId="30B57EAA" w14:textId="77777777" w:rsidR="003C7212" w:rsidRDefault="003C7212">
            <w:pPr>
              <w:rPr>
                <w:rFonts w:ascii="Times New Roman" w:eastAsia="Times New Roman" w:hAnsi="Times New Roman" w:cs="Times New Roman"/>
                <w:sz w:val="28"/>
                <w:szCs w:val="28"/>
              </w:rPr>
            </w:pPr>
          </w:p>
        </w:tc>
        <w:tc>
          <w:tcPr>
            <w:tcW w:w="1080" w:type="dxa"/>
          </w:tcPr>
          <w:p w14:paraId="3DC904B1" w14:textId="77777777" w:rsidR="003C7212" w:rsidRDefault="003C7212">
            <w:pPr>
              <w:rPr>
                <w:rFonts w:ascii="Times New Roman" w:eastAsia="Times New Roman" w:hAnsi="Times New Roman" w:cs="Times New Roman"/>
                <w:sz w:val="28"/>
                <w:szCs w:val="28"/>
              </w:rPr>
            </w:pPr>
          </w:p>
        </w:tc>
        <w:tc>
          <w:tcPr>
            <w:tcW w:w="1080" w:type="dxa"/>
          </w:tcPr>
          <w:p w14:paraId="63C5D855" w14:textId="77777777" w:rsidR="003C7212" w:rsidRDefault="003C7212">
            <w:pPr>
              <w:rPr>
                <w:rFonts w:ascii="Times New Roman" w:eastAsia="Times New Roman" w:hAnsi="Times New Roman" w:cs="Times New Roman"/>
                <w:sz w:val="28"/>
                <w:szCs w:val="28"/>
              </w:rPr>
            </w:pPr>
          </w:p>
        </w:tc>
      </w:tr>
    </w:tbl>
    <w:p w14:paraId="5409DB04" w14:textId="77777777" w:rsidR="003C7212" w:rsidRDefault="003C7212">
      <w:pPr>
        <w:spacing w:after="0"/>
        <w:rPr>
          <w:rFonts w:ascii="Times New Roman" w:eastAsia="Times New Roman" w:hAnsi="Times New Roman" w:cs="Times New Roman"/>
          <w:sz w:val="28"/>
          <w:szCs w:val="28"/>
        </w:rPr>
      </w:pPr>
    </w:p>
    <w:p w14:paraId="19240BA9" w14:textId="77777777" w:rsidR="003C7212" w:rsidRDefault="003C7212">
      <w:pPr>
        <w:spacing w:after="0"/>
        <w:rPr>
          <w:rFonts w:ascii="Times New Roman" w:eastAsia="Times New Roman" w:hAnsi="Times New Roman" w:cs="Times New Roman"/>
          <w:sz w:val="28"/>
          <w:szCs w:val="28"/>
        </w:rPr>
      </w:pPr>
    </w:p>
    <w:p w14:paraId="16E018C1" w14:textId="77777777" w:rsidR="003C7212" w:rsidRDefault="003C7212">
      <w:pPr>
        <w:spacing w:after="0"/>
        <w:rPr>
          <w:rFonts w:ascii="Times New Roman" w:eastAsia="Times New Roman" w:hAnsi="Times New Roman" w:cs="Times New Roman"/>
          <w:sz w:val="28"/>
          <w:szCs w:val="28"/>
        </w:rPr>
      </w:pPr>
    </w:p>
    <w:p w14:paraId="2E226D18" w14:textId="77777777" w:rsidR="003C7212" w:rsidRDefault="003C7212">
      <w:pPr>
        <w:spacing w:after="0"/>
        <w:rPr>
          <w:rFonts w:ascii="Times New Roman" w:eastAsia="Times New Roman" w:hAnsi="Times New Roman" w:cs="Times New Roman"/>
          <w:sz w:val="28"/>
          <w:szCs w:val="28"/>
        </w:rPr>
      </w:pPr>
    </w:p>
    <w:p w14:paraId="79C00868" w14:textId="77777777" w:rsidR="003C7212" w:rsidRDefault="003C7212">
      <w:pPr>
        <w:spacing w:after="0"/>
        <w:rPr>
          <w:rFonts w:ascii="Times New Roman" w:eastAsia="Times New Roman" w:hAnsi="Times New Roman" w:cs="Times New Roman"/>
          <w:sz w:val="28"/>
          <w:szCs w:val="28"/>
        </w:rPr>
      </w:pPr>
    </w:p>
    <w:p w14:paraId="570F840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(Q-10 ball)  Tómendegi atamalardı olarǵa berilgen sıpatlamalar menen durıs sáykeslestiriń. </w:t>
      </w:r>
    </w:p>
    <w:tbl>
      <w:tblPr>
        <w:tblStyle w:val="afffffffffffffffffffffffffffffffffffffffffffffd"/>
        <w:tblW w:w="1031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654"/>
      </w:tblGrid>
      <w:tr w:rsidR="003C7212" w14:paraId="1A8814DA" w14:textId="77777777">
        <w:tc>
          <w:tcPr>
            <w:tcW w:w="2660" w:type="dxa"/>
          </w:tcPr>
          <w:p w14:paraId="0949D3B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Uchastka pristavi;</w:t>
            </w:r>
          </w:p>
          <w:p w14:paraId="704D04E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Vassal;</w:t>
            </w:r>
          </w:p>
          <w:p w14:paraId="55C0F1F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Volost;</w:t>
            </w:r>
          </w:p>
          <w:p w14:paraId="660EB26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Uezd.</w:t>
            </w:r>
          </w:p>
        </w:tc>
        <w:tc>
          <w:tcPr>
            <w:tcW w:w="7654" w:type="dxa"/>
          </w:tcPr>
          <w:p w14:paraId="5CDEB29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keskin hám qatań sharalar tárepdarı;</w:t>
            </w:r>
          </w:p>
          <w:p w14:paraId="66764C4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elatlı punkt qadaǵalawshısı;</w:t>
            </w:r>
          </w:p>
          <w:p w14:paraId="63584E0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bir mámlekettiń basqa bir mámleketke boysınıw tártibi;</w:t>
            </w:r>
          </w:p>
          <w:p w14:paraId="4DB72CE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rayonlarǵa teń hákimshilik-aymaqlıq bólim;</w:t>
            </w:r>
          </w:p>
          <w:p w14:paraId="07426E2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uyezd quramına kirgen birneshe awıllardan ibarat aymaqlıq bólim.</w:t>
            </w:r>
          </w:p>
        </w:tc>
      </w:tr>
    </w:tbl>
    <w:p w14:paraId="7194A46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e"/>
        <w:tblW w:w="432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5B179B2E" w14:textId="77777777">
        <w:trPr>
          <w:trHeight w:val="366"/>
        </w:trPr>
        <w:tc>
          <w:tcPr>
            <w:tcW w:w="1080" w:type="dxa"/>
          </w:tcPr>
          <w:p w14:paraId="6E738F2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6248C57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1CCCDD9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7A5CF45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02D0907D" w14:textId="77777777">
        <w:trPr>
          <w:trHeight w:val="351"/>
        </w:trPr>
        <w:tc>
          <w:tcPr>
            <w:tcW w:w="1080" w:type="dxa"/>
          </w:tcPr>
          <w:p w14:paraId="33A9163E" w14:textId="77777777" w:rsidR="003C7212" w:rsidRDefault="003C7212">
            <w:pPr>
              <w:rPr>
                <w:rFonts w:ascii="Times New Roman" w:eastAsia="Times New Roman" w:hAnsi="Times New Roman" w:cs="Times New Roman"/>
                <w:sz w:val="28"/>
                <w:szCs w:val="28"/>
              </w:rPr>
            </w:pPr>
          </w:p>
        </w:tc>
        <w:tc>
          <w:tcPr>
            <w:tcW w:w="1080" w:type="dxa"/>
          </w:tcPr>
          <w:p w14:paraId="78C71CE4" w14:textId="77777777" w:rsidR="003C7212" w:rsidRDefault="003C7212">
            <w:pPr>
              <w:rPr>
                <w:rFonts w:ascii="Times New Roman" w:eastAsia="Times New Roman" w:hAnsi="Times New Roman" w:cs="Times New Roman"/>
                <w:sz w:val="28"/>
                <w:szCs w:val="28"/>
              </w:rPr>
            </w:pPr>
          </w:p>
        </w:tc>
        <w:tc>
          <w:tcPr>
            <w:tcW w:w="1080" w:type="dxa"/>
          </w:tcPr>
          <w:p w14:paraId="09AC44E7" w14:textId="77777777" w:rsidR="003C7212" w:rsidRDefault="003C7212">
            <w:pPr>
              <w:rPr>
                <w:rFonts w:ascii="Times New Roman" w:eastAsia="Times New Roman" w:hAnsi="Times New Roman" w:cs="Times New Roman"/>
                <w:sz w:val="28"/>
                <w:szCs w:val="28"/>
              </w:rPr>
            </w:pPr>
          </w:p>
        </w:tc>
        <w:tc>
          <w:tcPr>
            <w:tcW w:w="1080" w:type="dxa"/>
          </w:tcPr>
          <w:p w14:paraId="30DBFEF3" w14:textId="77777777" w:rsidR="003C7212" w:rsidRDefault="003C7212">
            <w:pPr>
              <w:rPr>
                <w:rFonts w:ascii="Times New Roman" w:eastAsia="Times New Roman" w:hAnsi="Times New Roman" w:cs="Times New Roman"/>
                <w:sz w:val="28"/>
                <w:szCs w:val="28"/>
              </w:rPr>
            </w:pPr>
          </w:p>
        </w:tc>
      </w:tr>
    </w:tbl>
    <w:p w14:paraId="1643C795" w14:textId="77777777" w:rsidR="003C7212" w:rsidRDefault="003C7212">
      <w:pPr>
        <w:spacing w:after="0"/>
        <w:rPr>
          <w:rFonts w:ascii="Times New Roman" w:eastAsia="Times New Roman" w:hAnsi="Times New Roman" w:cs="Times New Roman"/>
          <w:sz w:val="28"/>
          <w:szCs w:val="28"/>
        </w:rPr>
      </w:pPr>
    </w:p>
    <w:p w14:paraId="414C4D2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738166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(Q-10 ball)  Tómendegi atamalardı olarǵa berilgen sıpatlamalar menen durıs sáykeslestiriń.  </w:t>
      </w:r>
    </w:p>
    <w:p w14:paraId="2DC11DDA"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
        <w:tblW w:w="1017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7371"/>
      </w:tblGrid>
      <w:tr w:rsidR="003C7212" w14:paraId="2FC7EC7F" w14:textId="77777777">
        <w:tc>
          <w:tcPr>
            <w:tcW w:w="2802" w:type="dxa"/>
          </w:tcPr>
          <w:p w14:paraId="64A30E4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Monokultura;</w:t>
            </w:r>
          </w:p>
          <w:p w14:paraId="5E66E08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Nacionalizaciya;</w:t>
            </w:r>
          </w:p>
          <w:p w14:paraId="2BC1749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Kollektivlestiriw;</w:t>
            </w:r>
          </w:p>
          <w:p w14:paraId="37A37A6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Protektorat.</w:t>
            </w:r>
          </w:p>
        </w:tc>
        <w:tc>
          <w:tcPr>
            <w:tcW w:w="7371" w:type="dxa"/>
          </w:tcPr>
          <w:p w14:paraId="159AE92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mayda diyqan xojalıqlarınan massalıq túrde iri jámáát xojalıqların (kolxozlardı) shólkemlestiriw;</w:t>
            </w:r>
          </w:p>
          <w:p w14:paraId="72EF580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koloniya mámleket gárezliginiń bir forması. Bunday mámleket ishki siyasatında birqansha ģárezsiz bolsa da, sırtqı siyasatı kolonizator mámleket qolina ótedi;</w:t>
            </w:r>
          </w:p>
          <w:p w14:paraId="6311F79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almaslap egiwge ámel etpegen halda atızda tek bir túrdegi egindi úzliksiz jetistiriw;</w:t>
            </w:r>
          </w:p>
          <w:p w14:paraId="435421E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ayırım shaxs yaki birlespelerdiń jeke múlki bolǵan jer, óndiris kárxanaları, transport hám basqalardı mámleket ıqtıyarına alıw;</w:t>
            </w:r>
          </w:p>
          <w:p w14:paraId="0DA5E17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qos aydawshı kisi, diyqan. Ol diyqanlardı ideyalıq jaqtan birlestirip turǵan awqam bolǵanı ushın usılay atalǵan.</w:t>
            </w:r>
          </w:p>
        </w:tc>
      </w:tr>
    </w:tbl>
    <w:p w14:paraId="23C8A28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f0"/>
        <w:tblW w:w="432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6C63BEBE" w14:textId="77777777">
        <w:trPr>
          <w:trHeight w:val="366"/>
        </w:trPr>
        <w:tc>
          <w:tcPr>
            <w:tcW w:w="1080" w:type="dxa"/>
          </w:tcPr>
          <w:p w14:paraId="6310A99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1147637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7AC0BDD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4F402F4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58253A28" w14:textId="77777777">
        <w:trPr>
          <w:trHeight w:val="351"/>
        </w:trPr>
        <w:tc>
          <w:tcPr>
            <w:tcW w:w="1080" w:type="dxa"/>
          </w:tcPr>
          <w:p w14:paraId="49995F15" w14:textId="77777777" w:rsidR="003C7212" w:rsidRDefault="003C7212">
            <w:pPr>
              <w:rPr>
                <w:rFonts w:ascii="Times New Roman" w:eastAsia="Times New Roman" w:hAnsi="Times New Roman" w:cs="Times New Roman"/>
                <w:sz w:val="28"/>
                <w:szCs w:val="28"/>
              </w:rPr>
            </w:pPr>
          </w:p>
        </w:tc>
        <w:tc>
          <w:tcPr>
            <w:tcW w:w="1080" w:type="dxa"/>
          </w:tcPr>
          <w:p w14:paraId="1BE17D60" w14:textId="77777777" w:rsidR="003C7212" w:rsidRDefault="003C7212">
            <w:pPr>
              <w:rPr>
                <w:rFonts w:ascii="Times New Roman" w:eastAsia="Times New Roman" w:hAnsi="Times New Roman" w:cs="Times New Roman"/>
                <w:sz w:val="28"/>
                <w:szCs w:val="28"/>
              </w:rPr>
            </w:pPr>
          </w:p>
        </w:tc>
        <w:tc>
          <w:tcPr>
            <w:tcW w:w="1080" w:type="dxa"/>
          </w:tcPr>
          <w:p w14:paraId="34939010" w14:textId="77777777" w:rsidR="003C7212" w:rsidRDefault="003C7212">
            <w:pPr>
              <w:rPr>
                <w:rFonts w:ascii="Times New Roman" w:eastAsia="Times New Roman" w:hAnsi="Times New Roman" w:cs="Times New Roman"/>
                <w:sz w:val="28"/>
                <w:szCs w:val="28"/>
              </w:rPr>
            </w:pPr>
          </w:p>
        </w:tc>
        <w:tc>
          <w:tcPr>
            <w:tcW w:w="1080" w:type="dxa"/>
          </w:tcPr>
          <w:p w14:paraId="1C0A7488" w14:textId="77777777" w:rsidR="003C7212" w:rsidRDefault="003C7212">
            <w:pPr>
              <w:rPr>
                <w:rFonts w:ascii="Times New Roman" w:eastAsia="Times New Roman" w:hAnsi="Times New Roman" w:cs="Times New Roman"/>
                <w:sz w:val="28"/>
                <w:szCs w:val="28"/>
              </w:rPr>
            </w:pPr>
          </w:p>
        </w:tc>
      </w:tr>
    </w:tbl>
    <w:p w14:paraId="2734E594" w14:textId="77777777" w:rsidR="003C7212" w:rsidRDefault="003C7212">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14:paraId="33581876" w14:textId="77777777" w:rsidR="003C7212" w:rsidRDefault="003C7212">
      <w:pPr>
        <w:spacing w:after="0"/>
        <w:rPr>
          <w:rFonts w:ascii="Times New Roman" w:eastAsia="Times New Roman" w:hAnsi="Times New Roman" w:cs="Times New Roman"/>
          <w:sz w:val="28"/>
          <w:szCs w:val="28"/>
        </w:rPr>
      </w:pPr>
    </w:p>
    <w:p w14:paraId="55AF3B7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(Q-10 ball)  Tómendegi atamalardı olarǵa berilgen sıpatlamalar menen durıs sáykeslestiriń.  </w:t>
      </w:r>
    </w:p>
    <w:p w14:paraId="3E88FA7B"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1"/>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8873"/>
      </w:tblGrid>
      <w:tr w:rsidR="003C7212" w14:paraId="26D5904E" w14:textId="77777777">
        <w:tc>
          <w:tcPr>
            <w:tcW w:w="1809" w:type="dxa"/>
          </w:tcPr>
          <w:p w14:paraId="27FE07A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Jadid;</w:t>
            </w:r>
          </w:p>
          <w:p w14:paraId="5777F8F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Radikal;</w:t>
            </w:r>
          </w:p>
          <w:p w14:paraId="309611A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Duzem;</w:t>
            </w:r>
          </w:p>
          <w:p w14:paraId="082F7D20" w14:textId="77777777" w:rsidR="003C7212" w:rsidRDefault="00F11339">
            <w:pPr>
              <w:ind w:right="-211"/>
              <w:rPr>
                <w:rFonts w:ascii="Times New Roman" w:eastAsia="Times New Roman" w:hAnsi="Times New Roman" w:cs="Times New Roman"/>
                <w:sz w:val="28"/>
                <w:szCs w:val="28"/>
              </w:rPr>
            </w:pPr>
            <w:r>
              <w:rPr>
                <w:rFonts w:ascii="Times New Roman" w:eastAsia="Times New Roman" w:hAnsi="Times New Roman" w:cs="Times New Roman"/>
                <w:sz w:val="28"/>
                <w:szCs w:val="28"/>
              </w:rPr>
              <w:t>d) Oppoziciya.</w:t>
            </w:r>
          </w:p>
        </w:tc>
        <w:tc>
          <w:tcPr>
            <w:tcW w:w="8873" w:type="dxa"/>
          </w:tcPr>
          <w:p w14:paraId="20DFDF1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keskin hám qatań sharalar tárepdarı;</w:t>
            </w:r>
          </w:p>
          <w:p w14:paraId="477F0EA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"Jańa" degen mánisti bildiredi;</w:t>
            </w:r>
          </w:p>
          <w:p w14:paraId="7061586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jergilikli xalıq, jergilikli xalıqtıń kolonizatorlar tárepinen atalıwı;</w:t>
            </w:r>
          </w:p>
          <w:p w14:paraId="61897BC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orta ásirlerde Orta Aziya xanlıqları qural-jaraq skladı (qor) basshısı;</w:t>
            </w:r>
          </w:p>
          <w:p w14:paraId="725E4DA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qarama-qarsı pikirde bolgan, qarsı shıǵıwshı, qarsı.</w:t>
            </w:r>
          </w:p>
        </w:tc>
      </w:tr>
    </w:tbl>
    <w:p w14:paraId="6A0DC066" w14:textId="77777777" w:rsidR="003C7212" w:rsidRDefault="003C7212">
      <w:pPr>
        <w:spacing w:after="0"/>
        <w:rPr>
          <w:rFonts w:ascii="Times New Roman" w:eastAsia="Times New Roman" w:hAnsi="Times New Roman" w:cs="Times New Roman"/>
          <w:sz w:val="28"/>
          <w:szCs w:val="28"/>
        </w:rPr>
      </w:pPr>
    </w:p>
    <w:p w14:paraId="2C9AEE82" w14:textId="77777777" w:rsidR="003C7212" w:rsidRDefault="003C7212">
      <w:pPr>
        <w:spacing w:after="0"/>
        <w:rPr>
          <w:rFonts w:ascii="Times New Roman" w:eastAsia="Times New Roman" w:hAnsi="Times New Roman" w:cs="Times New Roman"/>
          <w:sz w:val="28"/>
          <w:szCs w:val="28"/>
        </w:rPr>
      </w:pPr>
    </w:p>
    <w:p w14:paraId="4EBCC8D1" w14:textId="77777777" w:rsidR="003C7212" w:rsidRDefault="003C7212">
      <w:pPr>
        <w:spacing w:after="0"/>
        <w:rPr>
          <w:rFonts w:ascii="Times New Roman" w:eastAsia="Times New Roman" w:hAnsi="Times New Roman" w:cs="Times New Roman"/>
          <w:sz w:val="28"/>
          <w:szCs w:val="28"/>
        </w:rPr>
      </w:pPr>
    </w:p>
    <w:p w14:paraId="3B70E0B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f2"/>
        <w:tblW w:w="432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3D33FC0E" w14:textId="77777777">
        <w:trPr>
          <w:trHeight w:val="366"/>
        </w:trPr>
        <w:tc>
          <w:tcPr>
            <w:tcW w:w="1080" w:type="dxa"/>
          </w:tcPr>
          <w:p w14:paraId="746A218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269414D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19F0B1A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41DC584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431FB223" w14:textId="77777777">
        <w:trPr>
          <w:trHeight w:val="351"/>
        </w:trPr>
        <w:tc>
          <w:tcPr>
            <w:tcW w:w="1080" w:type="dxa"/>
          </w:tcPr>
          <w:p w14:paraId="0E597184" w14:textId="77777777" w:rsidR="003C7212" w:rsidRDefault="003C7212">
            <w:pPr>
              <w:rPr>
                <w:rFonts w:ascii="Times New Roman" w:eastAsia="Times New Roman" w:hAnsi="Times New Roman" w:cs="Times New Roman"/>
                <w:sz w:val="28"/>
                <w:szCs w:val="28"/>
              </w:rPr>
            </w:pPr>
          </w:p>
        </w:tc>
        <w:tc>
          <w:tcPr>
            <w:tcW w:w="1080" w:type="dxa"/>
          </w:tcPr>
          <w:p w14:paraId="186492EC" w14:textId="77777777" w:rsidR="003C7212" w:rsidRDefault="003C7212">
            <w:pPr>
              <w:rPr>
                <w:rFonts w:ascii="Times New Roman" w:eastAsia="Times New Roman" w:hAnsi="Times New Roman" w:cs="Times New Roman"/>
                <w:sz w:val="28"/>
                <w:szCs w:val="28"/>
              </w:rPr>
            </w:pPr>
          </w:p>
        </w:tc>
        <w:tc>
          <w:tcPr>
            <w:tcW w:w="1080" w:type="dxa"/>
          </w:tcPr>
          <w:p w14:paraId="65652386" w14:textId="77777777" w:rsidR="003C7212" w:rsidRDefault="003C7212">
            <w:pPr>
              <w:rPr>
                <w:rFonts w:ascii="Times New Roman" w:eastAsia="Times New Roman" w:hAnsi="Times New Roman" w:cs="Times New Roman"/>
                <w:sz w:val="28"/>
                <w:szCs w:val="28"/>
              </w:rPr>
            </w:pPr>
          </w:p>
        </w:tc>
        <w:tc>
          <w:tcPr>
            <w:tcW w:w="1080" w:type="dxa"/>
          </w:tcPr>
          <w:p w14:paraId="7410C9EE" w14:textId="77777777" w:rsidR="003C7212" w:rsidRDefault="003C7212">
            <w:pPr>
              <w:rPr>
                <w:rFonts w:ascii="Times New Roman" w:eastAsia="Times New Roman" w:hAnsi="Times New Roman" w:cs="Times New Roman"/>
                <w:sz w:val="28"/>
                <w:szCs w:val="28"/>
              </w:rPr>
            </w:pPr>
          </w:p>
        </w:tc>
      </w:tr>
    </w:tbl>
    <w:p w14:paraId="3201BA2A" w14:textId="77777777" w:rsidR="003C7212" w:rsidRDefault="003C7212">
      <w:pPr>
        <w:spacing w:after="0"/>
        <w:rPr>
          <w:rFonts w:ascii="Times New Roman" w:eastAsia="Times New Roman" w:hAnsi="Times New Roman" w:cs="Times New Roman"/>
          <w:sz w:val="28"/>
          <w:szCs w:val="28"/>
        </w:rPr>
      </w:pPr>
    </w:p>
    <w:p w14:paraId="074FA1BF" w14:textId="77777777" w:rsidR="003C7212" w:rsidRDefault="003C7212">
      <w:pPr>
        <w:spacing w:after="0"/>
        <w:rPr>
          <w:rFonts w:ascii="Times New Roman" w:eastAsia="Times New Roman" w:hAnsi="Times New Roman" w:cs="Times New Roman"/>
          <w:sz w:val="28"/>
          <w:szCs w:val="28"/>
        </w:rPr>
      </w:pPr>
    </w:p>
    <w:p w14:paraId="14FCD09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9. (Q-10 ball)  Tómendegi atamalardı olarǵa berilgen sıpatlamalar menen durıs sáykeslestiriń.  </w:t>
      </w:r>
    </w:p>
    <w:tbl>
      <w:tblPr>
        <w:tblStyle w:val="affffffffffffffffffffffffffffffffffffffffffffff3"/>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8306"/>
      </w:tblGrid>
      <w:tr w:rsidR="003C7212" w14:paraId="5FDCCD8A" w14:textId="77777777">
        <w:tc>
          <w:tcPr>
            <w:tcW w:w="2376" w:type="dxa"/>
          </w:tcPr>
          <w:p w14:paraId="41DBE1A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Qurbası;</w:t>
            </w:r>
          </w:p>
          <w:p w14:paraId="2B6D0D4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"Qosshı";</w:t>
            </w:r>
          </w:p>
          <w:p w14:paraId="11A414F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Avtonomiya;</w:t>
            </w:r>
          </w:p>
          <w:p w14:paraId="5EC456D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"Qulaqlar."</w:t>
            </w:r>
          </w:p>
        </w:tc>
        <w:tc>
          <w:tcPr>
            <w:tcW w:w="8306" w:type="dxa"/>
          </w:tcPr>
          <w:p w14:paraId="2D434DA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orta ásirlerde Orta Aziya xanlıqları qural-jaraq skladı baslıǵı hám de qural-jaraq, hár túrli qural-jaraqlar hám top tayarlaw kárxanaları baslıǵı;</w:t>
            </w:r>
          </w:p>
          <w:p w14:paraId="0A07666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qanday da bir aymaqtıń mámleket hákimiyatın erkin ámelge asırıw huqıqı;</w:t>
            </w:r>
          </w:p>
          <w:p w14:paraId="58EF2EC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insanlardıń bilimi hám oy-pikirin arttırıwǵa qaratılǵan tálim-tárbiya;</w:t>
            </w:r>
          </w:p>
          <w:p w14:paraId="6AE1F06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qos aydawshı adam, diyxan. Ol diyxanlardı ideyalıq jaqtan birlestirip turǵan awqam bolǵanı ushın sonday atalǵan;</w:t>
            </w:r>
          </w:p>
          <w:p w14:paraId="78D0085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totalitar sovet rejiminiń bay hám orta hal diyxanlardı awıl burjuaziyası sıpatında saplastırıw siyasatı.</w:t>
            </w:r>
          </w:p>
        </w:tc>
      </w:tr>
    </w:tbl>
    <w:p w14:paraId="34C6228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f4"/>
        <w:tblW w:w="432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3694CD9C" w14:textId="77777777">
        <w:trPr>
          <w:trHeight w:val="366"/>
        </w:trPr>
        <w:tc>
          <w:tcPr>
            <w:tcW w:w="1080" w:type="dxa"/>
          </w:tcPr>
          <w:p w14:paraId="3027E83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0603746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4D95234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6D782E4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2EBB88F5" w14:textId="77777777">
        <w:trPr>
          <w:trHeight w:val="351"/>
        </w:trPr>
        <w:tc>
          <w:tcPr>
            <w:tcW w:w="1080" w:type="dxa"/>
          </w:tcPr>
          <w:p w14:paraId="05A0B5EA" w14:textId="77777777" w:rsidR="003C7212" w:rsidRDefault="003C7212">
            <w:pPr>
              <w:rPr>
                <w:rFonts w:ascii="Times New Roman" w:eastAsia="Times New Roman" w:hAnsi="Times New Roman" w:cs="Times New Roman"/>
                <w:sz w:val="28"/>
                <w:szCs w:val="28"/>
              </w:rPr>
            </w:pPr>
          </w:p>
        </w:tc>
        <w:tc>
          <w:tcPr>
            <w:tcW w:w="1080" w:type="dxa"/>
          </w:tcPr>
          <w:p w14:paraId="016F7621" w14:textId="77777777" w:rsidR="003C7212" w:rsidRDefault="003C7212">
            <w:pPr>
              <w:rPr>
                <w:rFonts w:ascii="Times New Roman" w:eastAsia="Times New Roman" w:hAnsi="Times New Roman" w:cs="Times New Roman"/>
                <w:sz w:val="28"/>
                <w:szCs w:val="28"/>
              </w:rPr>
            </w:pPr>
          </w:p>
        </w:tc>
        <w:tc>
          <w:tcPr>
            <w:tcW w:w="1080" w:type="dxa"/>
          </w:tcPr>
          <w:p w14:paraId="2C13723B" w14:textId="77777777" w:rsidR="003C7212" w:rsidRDefault="003C7212">
            <w:pPr>
              <w:rPr>
                <w:rFonts w:ascii="Times New Roman" w:eastAsia="Times New Roman" w:hAnsi="Times New Roman" w:cs="Times New Roman"/>
                <w:sz w:val="28"/>
                <w:szCs w:val="28"/>
              </w:rPr>
            </w:pPr>
          </w:p>
        </w:tc>
        <w:tc>
          <w:tcPr>
            <w:tcW w:w="1080" w:type="dxa"/>
          </w:tcPr>
          <w:p w14:paraId="01121BA7" w14:textId="77777777" w:rsidR="003C7212" w:rsidRDefault="003C7212">
            <w:pPr>
              <w:rPr>
                <w:rFonts w:ascii="Times New Roman" w:eastAsia="Times New Roman" w:hAnsi="Times New Roman" w:cs="Times New Roman"/>
                <w:sz w:val="28"/>
                <w:szCs w:val="28"/>
              </w:rPr>
            </w:pPr>
          </w:p>
        </w:tc>
      </w:tr>
    </w:tbl>
    <w:p w14:paraId="6B81F26F" w14:textId="77777777" w:rsidR="003C7212" w:rsidRDefault="003C7212">
      <w:pPr>
        <w:spacing w:after="0"/>
        <w:rPr>
          <w:rFonts w:ascii="Times New Roman" w:eastAsia="Times New Roman" w:hAnsi="Times New Roman" w:cs="Times New Roman"/>
          <w:sz w:val="28"/>
          <w:szCs w:val="28"/>
        </w:rPr>
      </w:pPr>
    </w:p>
    <w:p w14:paraId="733E8EB2" w14:textId="77777777" w:rsidR="003C7212" w:rsidRDefault="003C7212">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14:paraId="41F544F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(Q-10 ball)  Tómendegi atamalardı olarǵa berilgen sıpatlamalar menen durıs sáykeslestiriń.  </w:t>
      </w:r>
    </w:p>
    <w:tbl>
      <w:tblPr>
        <w:tblStyle w:val="affffffffffffffffffffffffffffffffffffffffffffff5"/>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1"/>
        <w:gridCol w:w="8481"/>
      </w:tblGrid>
      <w:tr w:rsidR="003C7212" w14:paraId="2A73C347" w14:textId="77777777">
        <w:tc>
          <w:tcPr>
            <w:tcW w:w="2201" w:type="dxa"/>
          </w:tcPr>
          <w:p w14:paraId="79638CC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Aǵartıwshılıq;</w:t>
            </w:r>
          </w:p>
          <w:p w14:paraId="7B1C67F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Baspasóz;</w:t>
            </w:r>
          </w:p>
          <w:p w14:paraId="0BCE29A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Fanatik;</w:t>
            </w:r>
          </w:p>
          <w:p w14:paraId="7F20D64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Waqicha.</w:t>
            </w:r>
          </w:p>
        </w:tc>
        <w:tc>
          <w:tcPr>
            <w:tcW w:w="8481" w:type="dxa"/>
          </w:tcPr>
          <w:p w14:paraId="29C9C0E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dinge qattı berilgen, oniń isenimlerine kózsiz ámel etiwshi;</w:t>
            </w:r>
          </w:p>
          <w:p w14:paraId="3BFB419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gazeta, jurnal hám kitaplar toplamı;</w:t>
            </w:r>
          </w:p>
          <w:p w14:paraId="3110944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3) insanlardıń bilimi hám oy-pikirin arttırıwǵa qaratılǵan tálim-tárbiya;</w:t>
            </w:r>
          </w:p>
          <w:p w14:paraId="6416224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úyde jallanıp islenetuģın ónermenchilik;</w:t>
            </w:r>
          </w:p>
          <w:p w14:paraId="402D71C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5) waqıcha, belgili múddetke dúzilgen húkimet.</w:t>
            </w:r>
          </w:p>
        </w:tc>
      </w:tr>
    </w:tbl>
    <w:p w14:paraId="361753A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w:t>
      </w:r>
    </w:p>
    <w:tbl>
      <w:tblPr>
        <w:tblStyle w:val="affffffffffffffffffffffffffffffffffffffffffffff6"/>
        <w:tblW w:w="432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3C7212" w14:paraId="0E06E133" w14:textId="77777777">
        <w:trPr>
          <w:trHeight w:val="366"/>
        </w:trPr>
        <w:tc>
          <w:tcPr>
            <w:tcW w:w="1080" w:type="dxa"/>
          </w:tcPr>
          <w:p w14:paraId="37F13E3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3CEC397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4D66602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6B82A52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3C7212" w14:paraId="48C2F971" w14:textId="77777777">
        <w:trPr>
          <w:trHeight w:val="351"/>
        </w:trPr>
        <w:tc>
          <w:tcPr>
            <w:tcW w:w="1080" w:type="dxa"/>
          </w:tcPr>
          <w:p w14:paraId="38FA2A22" w14:textId="77777777" w:rsidR="003C7212" w:rsidRDefault="003C7212">
            <w:pPr>
              <w:rPr>
                <w:rFonts w:ascii="Times New Roman" w:eastAsia="Times New Roman" w:hAnsi="Times New Roman" w:cs="Times New Roman"/>
                <w:sz w:val="28"/>
                <w:szCs w:val="28"/>
              </w:rPr>
            </w:pPr>
          </w:p>
        </w:tc>
        <w:tc>
          <w:tcPr>
            <w:tcW w:w="1080" w:type="dxa"/>
          </w:tcPr>
          <w:p w14:paraId="702F3490" w14:textId="77777777" w:rsidR="003C7212" w:rsidRDefault="003C7212">
            <w:pPr>
              <w:rPr>
                <w:rFonts w:ascii="Times New Roman" w:eastAsia="Times New Roman" w:hAnsi="Times New Roman" w:cs="Times New Roman"/>
                <w:sz w:val="28"/>
                <w:szCs w:val="28"/>
              </w:rPr>
            </w:pPr>
          </w:p>
        </w:tc>
        <w:tc>
          <w:tcPr>
            <w:tcW w:w="1080" w:type="dxa"/>
          </w:tcPr>
          <w:p w14:paraId="5E006CD3" w14:textId="77777777" w:rsidR="003C7212" w:rsidRDefault="003C7212">
            <w:pPr>
              <w:rPr>
                <w:rFonts w:ascii="Times New Roman" w:eastAsia="Times New Roman" w:hAnsi="Times New Roman" w:cs="Times New Roman"/>
                <w:sz w:val="28"/>
                <w:szCs w:val="28"/>
              </w:rPr>
            </w:pPr>
          </w:p>
        </w:tc>
        <w:tc>
          <w:tcPr>
            <w:tcW w:w="1080" w:type="dxa"/>
          </w:tcPr>
          <w:p w14:paraId="515BC5E0" w14:textId="77777777" w:rsidR="003C7212" w:rsidRDefault="003C7212">
            <w:pPr>
              <w:rPr>
                <w:rFonts w:ascii="Times New Roman" w:eastAsia="Times New Roman" w:hAnsi="Times New Roman" w:cs="Times New Roman"/>
                <w:sz w:val="28"/>
                <w:szCs w:val="28"/>
              </w:rPr>
            </w:pPr>
          </w:p>
        </w:tc>
      </w:tr>
    </w:tbl>
    <w:p w14:paraId="7AE8406F" w14:textId="77777777" w:rsidR="003C7212" w:rsidRDefault="003C7212">
      <w:pPr>
        <w:spacing w:after="0"/>
        <w:rPr>
          <w:rFonts w:ascii="Times New Roman" w:eastAsia="Times New Roman" w:hAnsi="Times New Roman" w:cs="Times New Roman"/>
          <w:sz w:val="28"/>
          <w:szCs w:val="28"/>
        </w:rPr>
      </w:pPr>
    </w:p>
    <w:p w14:paraId="3AFCE11B" w14:textId="77777777" w:rsidR="003C7212" w:rsidRDefault="003C7212">
      <w:pPr>
        <w:spacing w:after="0"/>
        <w:rPr>
          <w:rFonts w:ascii="Times New Roman" w:eastAsia="Times New Roman" w:hAnsi="Times New Roman" w:cs="Times New Roman"/>
          <w:sz w:val="28"/>
          <w:szCs w:val="28"/>
        </w:rPr>
      </w:pPr>
    </w:p>
    <w:p w14:paraId="1254892D" w14:textId="77777777" w:rsidR="003C7212" w:rsidRDefault="00F1133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6-sorawlar </w:t>
      </w:r>
    </w:p>
    <w:p w14:paraId="501F37F2"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1.(Q-10 ball) 1991-jıl 19-21-avgustta Sovet Awqamında mámleketlik awdarıspaq júz berdi. Bunıń nátiyjesinde qanday jaǵday júzege kelgenligin anıqlań.</w:t>
      </w:r>
    </w:p>
    <w:p w14:paraId="58B22C62"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mámlekettegi siyasiy hákimiyat awdarıldı;</w:t>
      </w:r>
    </w:p>
    <w:p w14:paraId="465D93E7"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oraylıq hákimiyat tolıq túrde Ishki isler ministrligi qaramaģına ótti;</w:t>
      </w:r>
    </w:p>
    <w:p w14:paraId="0EFFD8C4"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ayrıqsha jaǵday engizildi hám hákimiyat Ayrıqsha jaǵday mámleketlik komiteti qolına ótti;</w:t>
      </w:r>
    </w:p>
    <w:p w14:paraId="082B9480"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xalıqtı qorqıtıwshı jańa nızamlar qabıllandı;</w:t>
      </w:r>
    </w:p>
    <w:p w14:paraId="0AEC95F2"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Joqarǵı Keńes deputatları tarqatıp jiberildi.</w:t>
      </w:r>
    </w:p>
    <w:p w14:paraId="3141152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7"/>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641B5CD5" w14:textId="77777777">
        <w:trPr>
          <w:trHeight w:val="287"/>
        </w:trPr>
        <w:tc>
          <w:tcPr>
            <w:tcW w:w="992" w:type="dxa"/>
          </w:tcPr>
          <w:p w14:paraId="28D5EB90" w14:textId="77777777" w:rsidR="003C7212" w:rsidRDefault="003C7212">
            <w:pPr>
              <w:rPr>
                <w:rFonts w:ascii="Times New Roman" w:eastAsia="Times New Roman" w:hAnsi="Times New Roman" w:cs="Times New Roman"/>
                <w:sz w:val="28"/>
                <w:szCs w:val="28"/>
              </w:rPr>
            </w:pPr>
          </w:p>
        </w:tc>
        <w:tc>
          <w:tcPr>
            <w:tcW w:w="964" w:type="dxa"/>
          </w:tcPr>
          <w:p w14:paraId="31BABE18" w14:textId="77777777" w:rsidR="003C7212" w:rsidRDefault="003C7212">
            <w:pPr>
              <w:rPr>
                <w:rFonts w:ascii="Times New Roman" w:eastAsia="Times New Roman" w:hAnsi="Times New Roman" w:cs="Times New Roman"/>
                <w:sz w:val="28"/>
                <w:szCs w:val="28"/>
              </w:rPr>
            </w:pPr>
          </w:p>
        </w:tc>
      </w:tr>
    </w:tbl>
    <w:p w14:paraId="08C5477A" w14:textId="77777777" w:rsidR="003C7212" w:rsidRDefault="003C7212">
      <w:pPr>
        <w:spacing w:after="0"/>
        <w:rPr>
          <w:rFonts w:ascii="Times New Roman" w:eastAsia="Times New Roman" w:hAnsi="Times New Roman" w:cs="Times New Roman"/>
          <w:sz w:val="28"/>
          <w:szCs w:val="28"/>
        </w:rPr>
      </w:pPr>
    </w:p>
    <w:p w14:paraId="1353BC9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(Q-10 ball) Ózbekstan Respublikasında 1992-jıl 8-dekabrde ne maqsette ǵárezsizlik Konstituciyası qabıllandı?</w:t>
      </w:r>
    </w:p>
    <w:p w14:paraId="0E77635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mámleket awdarıspaǵın aldın alıw;</w:t>
      </w:r>
    </w:p>
    <w:p w14:paraId="152BFDE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huqıqıy demokratiyalıq mámleketti qurıw;</w:t>
      </w:r>
    </w:p>
    <w:p w14:paraId="53B8E20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Ǵárezsizlik deklaraciyasın qabıl etiw;</w:t>
      </w:r>
    </w:p>
    <w:p w14:paraId="76C3450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insan huqıq hám erkinliklerin támiyinlew;</w:t>
      </w:r>
    </w:p>
    <w:p w14:paraId="3C3D449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eki palatalı parlamentti qáliplestiriw.</w:t>
      </w:r>
    </w:p>
    <w:p w14:paraId="157D1D5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8"/>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65A7861C" w14:textId="77777777">
        <w:trPr>
          <w:trHeight w:val="287"/>
        </w:trPr>
        <w:tc>
          <w:tcPr>
            <w:tcW w:w="992" w:type="dxa"/>
          </w:tcPr>
          <w:p w14:paraId="7BDA5256" w14:textId="77777777" w:rsidR="003C7212" w:rsidRDefault="003C7212">
            <w:pPr>
              <w:rPr>
                <w:rFonts w:ascii="Times New Roman" w:eastAsia="Times New Roman" w:hAnsi="Times New Roman" w:cs="Times New Roman"/>
                <w:sz w:val="28"/>
                <w:szCs w:val="28"/>
              </w:rPr>
            </w:pPr>
          </w:p>
        </w:tc>
        <w:tc>
          <w:tcPr>
            <w:tcW w:w="964" w:type="dxa"/>
          </w:tcPr>
          <w:p w14:paraId="0195AA00" w14:textId="77777777" w:rsidR="003C7212" w:rsidRDefault="003C7212">
            <w:pPr>
              <w:rPr>
                <w:rFonts w:ascii="Times New Roman" w:eastAsia="Times New Roman" w:hAnsi="Times New Roman" w:cs="Times New Roman"/>
                <w:sz w:val="28"/>
                <w:szCs w:val="28"/>
              </w:rPr>
            </w:pPr>
          </w:p>
        </w:tc>
      </w:tr>
    </w:tbl>
    <w:p w14:paraId="66D0BE48" w14:textId="77777777" w:rsidR="003C7212" w:rsidRDefault="003C7212">
      <w:pPr>
        <w:spacing w:after="0"/>
        <w:rPr>
          <w:rFonts w:ascii="Times New Roman" w:eastAsia="Times New Roman" w:hAnsi="Times New Roman" w:cs="Times New Roman"/>
          <w:sz w:val="28"/>
          <w:szCs w:val="28"/>
        </w:rPr>
      </w:pPr>
    </w:p>
    <w:p w14:paraId="7120BADA" w14:textId="77777777" w:rsidR="003C7212" w:rsidRDefault="003C7212">
      <w:pPr>
        <w:spacing w:after="0"/>
        <w:rPr>
          <w:rFonts w:ascii="Times New Roman" w:eastAsia="Times New Roman" w:hAnsi="Times New Roman" w:cs="Times New Roman"/>
          <w:sz w:val="28"/>
          <w:szCs w:val="28"/>
        </w:rPr>
      </w:pPr>
    </w:p>
    <w:p w14:paraId="0FAD303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(Q-10 ball) Ǵárezsizliktiń dáslepki jıllarında sud hákimiyatı tarawında ámelge asırılǵan reformalardı anıqlań.</w:t>
      </w:r>
    </w:p>
    <w:p w14:paraId="021F5A9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Ózbekstan Respublikasınıń Joqarı xojalıq sudı saplastırıldı;</w:t>
      </w:r>
    </w:p>
    <w:p w14:paraId="07E2231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sud isleri ózbek tilinde, qaraqalpaq tilinde yaki belgili bir jerdegi kópshilik xalıq sóylesetuģın tilde alıp barılatuǵın boldı;</w:t>
      </w:r>
    </w:p>
    <w:p w14:paraId="096864C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Qaraqalpaqstan Respublikası xojalıq sudı Konstituciyalıq sudqa qosıp jiberildi;</w:t>
      </w:r>
    </w:p>
    <w:p w14:paraId="04EFCF3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sankciya beriw huqıqı sudlardan prokuratura organına ótkerildi;</w:t>
      </w:r>
    </w:p>
    <w:p w14:paraId="7EEDA89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aldınǵı jazalawshı organnan shaxs huqıq hám erkinliklerin tolıq qorǵay alatuǵın uyımǵa aylandırıldı.</w:t>
      </w:r>
    </w:p>
    <w:p w14:paraId="7E693E1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9"/>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6616F176" w14:textId="77777777">
        <w:trPr>
          <w:trHeight w:val="287"/>
        </w:trPr>
        <w:tc>
          <w:tcPr>
            <w:tcW w:w="992" w:type="dxa"/>
          </w:tcPr>
          <w:p w14:paraId="268132CF" w14:textId="77777777" w:rsidR="003C7212" w:rsidRDefault="003C7212">
            <w:pPr>
              <w:rPr>
                <w:rFonts w:ascii="Times New Roman" w:eastAsia="Times New Roman" w:hAnsi="Times New Roman" w:cs="Times New Roman"/>
                <w:sz w:val="28"/>
                <w:szCs w:val="28"/>
              </w:rPr>
            </w:pPr>
          </w:p>
        </w:tc>
        <w:tc>
          <w:tcPr>
            <w:tcW w:w="964" w:type="dxa"/>
          </w:tcPr>
          <w:p w14:paraId="4586F94E" w14:textId="77777777" w:rsidR="003C7212" w:rsidRDefault="003C7212">
            <w:pPr>
              <w:rPr>
                <w:rFonts w:ascii="Times New Roman" w:eastAsia="Times New Roman" w:hAnsi="Times New Roman" w:cs="Times New Roman"/>
                <w:sz w:val="28"/>
                <w:szCs w:val="28"/>
              </w:rPr>
            </w:pPr>
          </w:p>
        </w:tc>
      </w:tr>
    </w:tbl>
    <w:p w14:paraId="193A2AB0" w14:textId="77777777" w:rsidR="003C7212" w:rsidRDefault="003C7212">
      <w:pPr>
        <w:spacing w:after="0"/>
        <w:rPr>
          <w:rFonts w:ascii="Times New Roman" w:eastAsia="Times New Roman" w:hAnsi="Times New Roman" w:cs="Times New Roman"/>
          <w:sz w:val="28"/>
          <w:szCs w:val="28"/>
        </w:rPr>
      </w:pPr>
    </w:p>
    <w:p w14:paraId="67846E36"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(Q-10 ball) Ózbekstanda ne sebepten kóppartiyalılıq sistemasına ótilgenligin anıqlań.</w:t>
      </w:r>
    </w:p>
    <w:p w14:paraId="5E850A5F"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demokratiyalıq jolģa kirgen mámleket hám jámiyetlerdi qáliplestiriw;</w:t>
      </w:r>
    </w:p>
    <w:p w14:paraId="30EBC8E9"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proporcional saylaw sistemasın engiziw hám onı ámelde qollanıw;</w:t>
      </w:r>
    </w:p>
    <w:p w14:paraId="608769C9"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xalıqtıń erkin siyasiy partiyalarǵa aǵza bolıwın támiyinlew;</w:t>
      </w:r>
    </w:p>
    <w:p w14:paraId="45F22760"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jámiyettiń rawajlanıwında pikirlerdiń hár túrliligine tiykarlanıw;</w:t>
      </w:r>
    </w:p>
    <w:p w14:paraId="75DD622B"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adamlar arasında ózgeshe pikirlewdiń aldın alıw.</w:t>
      </w:r>
    </w:p>
    <w:p w14:paraId="490BF2B9"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a"/>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7EB25ACA" w14:textId="77777777">
        <w:trPr>
          <w:trHeight w:val="287"/>
        </w:trPr>
        <w:tc>
          <w:tcPr>
            <w:tcW w:w="992" w:type="dxa"/>
          </w:tcPr>
          <w:p w14:paraId="6A6B7AA5" w14:textId="77777777" w:rsidR="003C7212" w:rsidRDefault="003C7212">
            <w:pPr>
              <w:rPr>
                <w:rFonts w:ascii="Times New Roman" w:eastAsia="Times New Roman" w:hAnsi="Times New Roman" w:cs="Times New Roman"/>
                <w:sz w:val="28"/>
                <w:szCs w:val="28"/>
              </w:rPr>
            </w:pPr>
          </w:p>
        </w:tc>
        <w:tc>
          <w:tcPr>
            <w:tcW w:w="964" w:type="dxa"/>
          </w:tcPr>
          <w:p w14:paraId="384D0B2C" w14:textId="77777777" w:rsidR="003C7212" w:rsidRDefault="003C7212">
            <w:pPr>
              <w:rPr>
                <w:rFonts w:ascii="Times New Roman" w:eastAsia="Times New Roman" w:hAnsi="Times New Roman" w:cs="Times New Roman"/>
                <w:sz w:val="28"/>
                <w:szCs w:val="28"/>
              </w:rPr>
            </w:pPr>
          </w:p>
        </w:tc>
      </w:tr>
    </w:tbl>
    <w:p w14:paraId="1B520659" w14:textId="77777777" w:rsidR="003C7212" w:rsidRDefault="003C7212">
      <w:pPr>
        <w:spacing w:after="0"/>
        <w:jc w:val="both"/>
        <w:rPr>
          <w:rFonts w:ascii="Times New Roman" w:eastAsia="Times New Roman" w:hAnsi="Times New Roman" w:cs="Times New Roman"/>
          <w:sz w:val="28"/>
          <w:szCs w:val="28"/>
        </w:rPr>
      </w:pPr>
    </w:p>
    <w:p w14:paraId="34CA4DB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(Q-10 ball) 1990-jıl 24-martta Ózbekstan Respublikasında prezidentlik institutınıń júzege keliwi nátiyjesinde qanday reformalar ámelge asırılǵanlıǵın anıqlań.</w:t>
      </w:r>
    </w:p>
    <w:p w14:paraId="50132C1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Saylanıwshı lawazımlı shaxs Prezident parlament tárepinen saylanatuǵın boldı;</w:t>
      </w:r>
    </w:p>
    <w:p w14:paraId="0A8FF97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Prezidentlik hákimiyatı menen Ministrler Sovetiniń atqarıw-basqarıw hákimiyatı qosıp jiberildi;</w:t>
      </w:r>
    </w:p>
    <w:p w14:paraId="506285D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Ózbekstan Respublikası Prezidenti bir waqıttıń ózinde Oliy Majlis baslıǵı lawazımın atqaratuǵın boldı;</w:t>
      </w:r>
    </w:p>
    <w:p w14:paraId="6EB5CF7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Ózbekstan Respublikası Prezidenti janında qáwipsizlik keńesi dúzildi hám onda qorǵaniw ministri basshılıq etiwi belgilendi;</w:t>
      </w:r>
    </w:p>
    <w:p w14:paraId="4FE3F45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Ózbekstan Respublikası Ministrler Soveti Ózbekstan Respublikası Prezidenti janındaǵı Ministrler Kabinetine aylandırıldı.</w:t>
      </w:r>
    </w:p>
    <w:p w14:paraId="7720D8B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b"/>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4B7717B7" w14:textId="77777777">
        <w:trPr>
          <w:trHeight w:val="287"/>
        </w:trPr>
        <w:tc>
          <w:tcPr>
            <w:tcW w:w="992" w:type="dxa"/>
          </w:tcPr>
          <w:p w14:paraId="42269FAD" w14:textId="77777777" w:rsidR="003C7212" w:rsidRDefault="003C7212">
            <w:pPr>
              <w:rPr>
                <w:rFonts w:ascii="Times New Roman" w:eastAsia="Times New Roman" w:hAnsi="Times New Roman" w:cs="Times New Roman"/>
                <w:sz w:val="28"/>
                <w:szCs w:val="28"/>
              </w:rPr>
            </w:pPr>
          </w:p>
        </w:tc>
        <w:tc>
          <w:tcPr>
            <w:tcW w:w="964" w:type="dxa"/>
          </w:tcPr>
          <w:p w14:paraId="5EC87681" w14:textId="77777777" w:rsidR="003C7212" w:rsidRDefault="003C7212">
            <w:pPr>
              <w:rPr>
                <w:rFonts w:ascii="Times New Roman" w:eastAsia="Times New Roman" w:hAnsi="Times New Roman" w:cs="Times New Roman"/>
                <w:sz w:val="28"/>
                <w:szCs w:val="28"/>
              </w:rPr>
            </w:pPr>
          </w:p>
        </w:tc>
      </w:tr>
    </w:tbl>
    <w:p w14:paraId="32D5B40D" w14:textId="77777777" w:rsidR="003C7212" w:rsidRDefault="003C7212">
      <w:pPr>
        <w:spacing w:after="0"/>
        <w:rPr>
          <w:rFonts w:ascii="Times New Roman" w:eastAsia="Times New Roman" w:hAnsi="Times New Roman" w:cs="Times New Roman"/>
          <w:sz w:val="28"/>
          <w:szCs w:val="28"/>
        </w:rPr>
      </w:pPr>
    </w:p>
    <w:p w14:paraId="4B69382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(Q-10 ball) Ózbekstan Respublikasında Parlamentarizmniń rawajlanıwı basqıshpa-basqısh ámelge asırılıp barıldı. Bul process nátiyjesinde ámelge asırılǵan reformalardı anıqlań.</w:t>
      </w:r>
    </w:p>
    <w:p w14:paraId="1E9B28E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nızamlardı qabıl etiw procesi túp-tiykarınan ózgerip, dáslep Senat tárepinen islep shıǵılıwı </w:t>
      </w:r>
    </w:p>
    <w:p w14:paraId="417DC4E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keyin ala nızamshılıq palatası deputatları tárepinen maqullanıwı kirgizildi;</w:t>
      </w:r>
    </w:p>
    <w:p w14:paraId="10F752E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mámleket tariyxında birinshi márte 1995-jıldan eki palatalı parlament qáliplestirildi hám </w:t>
      </w:r>
    </w:p>
    <w:p w14:paraId="7B33DC8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oǵan Prezident basshılıq etiwi belgilep qoyıldı;</w:t>
      </w:r>
    </w:p>
    <w:p w14:paraId="0FA00FD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1990-1994-jılları mámleketimiz parlamenti Joqarı Keńes atı menen atalıp, 150 deputattan </w:t>
      </w:r>
    </w:p>
    <w:p w14:paraId="0A8D95F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ibarat edi. 1995-2004-jılları Oliy Majlis atı menen atalǵan 250 deputattan ibarat bir </w:t>
      </w:r>
    </w:p>
    <w:p w14:paraId="74BFB25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palatalı parlament qáliplestirildi;</w:t>
      </w:r>
    </w:p>
    <w:p w14:paraId="7928E27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2005-jıldan baslap mámleketimiz tariyxında birinshi márte Ózbekstan Respublikası Oliy </w:t>
      </w:r>
    </w:p>
    <w:p w14:paraId="3084874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Majlisi eki palatadan - Nızamshılıq palatası (tómengi palata) hám Senattan (joqarı palata) </w:t>
      </w:r>
    </w:p>
    <w:p w14:paraId="6746BAD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ibarat túrde jumıs basladı;</w:t>
      </w:r>
    </w:p>
    <w:p w14:paraId="1F7A69E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deputatlıq statusına iye bolǵan shaxslar Ózbekstan Respublikasının qurallı kúshleri </w:t>
      </w:r>
    </w:p>
    <w:p w14:paraId="363C90D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qatarında xizmet etiwi belgilep qoyıldı.</w:t>
      </w:r>
    </w:p>
    <w:p w14:paraId="4C8C5E9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c"/>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4532E78D" w14:textId="77777777">
        <w:trPr>
          <w:trHeight w:val="287"/>
        </w:trPr>
        <w:tc>
          <w:tcPr>
            <w:tcW w:w="992" w:type="dxa"/>
          </w:tcPr>
          <w:p w14:paraId="4016B22F" w14:textId="77777777" w:rsidR="003C7212" w:rsidRDefault="003C7212">
            <w:pPr>
              <w:rPr>
                <w:rFonts w:ascii="Times New Roman" w:eastAsia="Times New Roman" w:hAnsi="Times New Roman" w:cs="Times New Roman"/>
                <w:sz w:val="28"/>
                <w:szCs w:val="28"/>
              </w:rPr>
            </w:pPr>
          </w:p>
        </w:tc>
        <w:tc>
          <w:tcPr>
            <w:tcW w:w="964" w:type="dxa"/>
          </w:tcPr>
          <w:p w14:paraId="41BE864C" w14:textId="77777777" w:rsidR="003C7212" w:rsidRDefault="003C7212">
            <w:pPr>
              <w:rPr>
                <w:rFonts w:ascii="Times New Roman" w:eastAsia="Times New Roman" w:hAnsi="Times New Roman" w:cs="Times New Roman"/>
                <w:sz w:val="28"/>
                <w:szCs w:val="28"/>
              </w:rPr>
            </w:pPr>
          </w:p>
        </w:tc>
      </w:tr>
    </w:tbl>
    <w:p w14:paraId="4CE9F32C" w14:textId="77777777" w:rsidR="003C7212" w:rsidRDefault="003C7212">
      <w:pPr>
        <w:spacing w:after="0"/>
        <w:jc w:val="both"/>
        <w:rPr>
          <w:rFonts w:ascii="Times New Roman" w:eastAsia="Times New Roman" w:hAnsi="Times New Roman" w:cs="Times New Roman"/>
          <w:sz w:val="28"/>
          <w:szCs w:val="28"/>
        </w:rPr>
      </w:pPr>
    </w:p>
    <w:p w14:paraId="4622CED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(Q-10 ball) Tómendegilerden Ózbekstan Respublikası Ministrler Kabineti, onıń strukturası hám funkciyalarında ámelge asırılǵan reformalardı anıqlań.</w:t>
      </w:r>
    </w:p>
    <w:p w14:paraId="4066624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Bas ministr, onıń birinshi orınbasarı hám orınbasarlarınıń kandidaturaları Senatta kórip </w:t>
      </w:r>
    </w:p>
    <w:p w14:paraId="32D60D6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shıǵılıwı hám tastıyıqlanıwı belgilendi;</w:t>
      </w:r>
    </w:p>
    <w:p w14:paraId="58CCCB5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1992-jil 4-yanvarda vice-prezident lawazımı saplastırıldı hám Ózbekstan Respublikasının </w:t>
      </w:r>
    </w:p>
    <w:p w14:paraId="43A16E7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Bas ministri lawazımı shólkemlestirildi. Bas ministrge vice-prezident wákillikleri berildi;</w:t>
      </w:r>
    </w:p>
    <w:p w14:paraId="2316DAD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mámlekette ayrıqsha jaǵdaylar engizilgende Ministrler Kabineti nızamlar islep shıǵıw </w:t>
      </w:r>
    </w:p>
    <w:p w14:paraId="3ED6324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wákilligi belgilendi;</w:t>
      </w:r>
    </w:p>
    <w:p w14:paraId="3A530B1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xizmetiniń tiykarın kóp funkciyalı emes, bir tárepleme jumıs alıp barıwı hám bunıń </w:t>
      </w:r>
    </w:p>
    <w:p w14:paraId="1EDDF1B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nátiyjesinde xalıqaralıq qatnasıqlarda Ózbekstan xalqı atınan is júrgiziwi belgilendi;</w:t>
      </w:r>
    </w:p>
    <w:p w14:paraId="438DAF7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2003-jıl Ózbekstan Respublikası Konstituciyasında "Ózbekstan Respublikası Prezidenti </w:t>
      </w:r>
    </w:p>
    <w:p w14:paraId="2D919A3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bir waqıtta Ministrler Kabinetiniń Baslıǵı esaplanadı" degen bólimi alıp taslandı;</w:t>
      </w:r>
    </w:p>
    <w:p w14:paraId="45D4E62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Ózbekstan húkimeti - Ministrler Kabinetine Bas ministr basshılıq etiwi belgilendi. </w:t>
      </w:r>
    </w:p>
    <w:p w14:paraId="138D266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d"/>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495AB1A5" w14:textId="77777777">
        <w:trPr>
          <w:trHeight w:val="287"/>
        </w:trPr>
        <w:tc>
          <w:tcPr>
            <w:tcW w:w="992" w:type="dxa"/>
          </w:tcPr>
          <w:p w14:paraId="29080468" w14:textId="77777777" w:rsidR="003C7212" w:rsidRDefault="003C7212">
            <w:pPr>
              <w:rPr>
                <w:rFonts w:ascii="Times New Roman" w:eastAsia="Times New Roman" w:hAnsi="Times New Roman" w:cs="Times New Roman"/>
                <w:sz w:val="28"/>
                <w:szCs w:val="28"/>
              </w:rPr>
            </w:pPr>
          </w:p>
        </w:tc>
        <w:tc>
          <w:tcPr>
            <w:tcW w:w="964" w:type="dxa"/>
          </w:tcPr>
          <w:p w14:paraId="339DD755" w14:textId="77777777" w:rsidR="003C7212" w:rsidRDefault="003C7212">
            <w:pPr>
              <w:rPr>
                <w:rFonts w:ascii="Times New Roman" w:eastAsia="Times New Roman" w:hAnsi="Times New Roman" w:cs="Times New Roman"/>
                <w:sz w:val="28"/>
                <w:szCs w:val="28"/>
              </w:rPr>
            </w:pPr>
          </w:p>
        </w:tc>
      </w:tr>
    </w:tbl>
    <w:p w14:paraId="375DD1A5" w14:textId="77777777" w:rsidR="003C7212" w:rsidRDefault="003C7212">
      <w:pPr>
        <w:spacing w:after="0"/>
        <w:jc w:val="both"/>
        <w:rPr>
          <w:rFonts w:ascii="Times New Roman" w:eastAsia="Times New Roman" w:hAnsi="Times New Roman" w:cs="Times New Roman"/>
          <w:sz w:val="28"/>
          <w:szCs w:val="28"/>
        </w:rPr>
      </w:pPr>
    </w:p>
    <w:p w14:paraId="25408474" w14:textId="77777777" w:rsidR="003C7212" w:rsidRDefault="003C7212">
      <w:pPr>
        <w:spacing w:after="0"/>
        <w:rPr>
          <w:rFonts w:ascii="Times New Roman" w:eastAsia="Times New Roman" w:hAnsi="Times New Roman" w:cs="Times New Roman"/>
          <w:sz w:val="28"/>
          <w:szCs w:val="28"/>
        </w:rPr>
      </w:pPr>
    </w:p>
    <w:p w14:paraId="372623FE" w14:textId="77777777" w:rsidR="003C7212" w:rsidRDefault="003C7212">
      <w:pPr>
        <w:spacing w:after="0"/>
        <w:rPr>
          <w:rFonts w:ascii="Times New Roman" w:eastAsia="Times New Roman" w:hAnsi="Times New Roman" w:cs="Times New Roman"/>
          <w:sz w:val="28"/>
          <w:szCs w:val="28"/>
        </w:rPr>
      </w:pPr>
    </w:p>
    <w:p w14:paraId="4D3F968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 (Q-10 ball) Ne maqsette 1992-jılı muzika hám ayaq oyın kórkem óneri boyınsha birneshe kórik tańlawlar ótkerilgen?</w:t>
      </w:r>
    </w:p>
    <w:p w14:paraId="1B7F597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xalıqaralıq maydanda shıǵıw;</w:t>
      </w:r>
    </w:p>
    <w:p w14:paraId="7F97230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xalıqqa jaqınlasıw, el arasında júriw;</w:t>
      </w:r>
    </w:p>
    <w:p w14:paraId="6428DC9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muzika hám ayaq oyın ónerin pútkil dúnyaǵa tanıtıw;</w:t>
      </w:r>
    </w:p>
    <w:p w14:paraId="0EA2E36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xalıqtıń túskin keypiyatın kóteriw;</w:t>
      </w:r>
    </w:p>
    <w:p w14:paraId="19FB6EE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biybaha xalıq talantların izlep tabıw.</w:t>
      </w:r>
    </w:p>
    <w:p w14:paraId="5DDAE830"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e"/>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6D2EDBB5" w14:textId="77777777">
        <w:trPr>
          <w:trHeight w:val="287"/>
        </w:trPr>
        <w:tc>
          <w:tcPr>
            <w:tcW w:w="992" w:type="dxa"/>
          </w:tcPr>
          <w:p w14:paraId="320A69D5" w14:textId="77777777" w:rsidR="003C7212" w:rsidRDefault="003C7212">
            <w:pPr>
              <w:rPr>
                <w:rFonts w:ascii="Times New Roman" w:eastAsia="Times New Roman" w:hAnsi="Times New Roman" w:cs="Times New Roman"/>
                <w:sz w:val="28"/>
                <w:szCs w:val="28"/>
              </w:rPr>
            </w:pPr>
          </w:p>
        </w:tc>
        <w:tc>
          <w:tcPr>
            <w:tcW w:w="964" w:type="dxa"/>
          </w:tcPr>
          <w:p w14:paraId="548AD589" w14:textId="77777777" w:rsidR="003C7212" w:rsidRDefault="003C7212">
            <w:pPr>
              <w:rPr>
                <w:rFonts w:ascii="Times New Roman" w:eastAsia="Times New Roman" w:hAnsi="Times New Roman" w:cs="Times New Roman"/>
                <w:sz w:val="28"/>
                <w:szCs w:val="28"/>
              </w:rPr>
            </w:pPr>
          </w:p>
        </w:tc>
      </w:tr>
    </w:tbl>
    <w:p w14:paraId="39AFA105" w14:textId="77777777" w:rsidR="003C7212" w:rsidRDefault="003C7212">
      <w:pPr>
        <w:spacing w:after="0"/>
        <w:jc w:val="both"/>
        <w:rPr>
          <w:rFonts w:ascii="Times New Roman" w:eastAsia="Times New Roman" w:hAnsi="Times New Roman" w:cs="Times New Roman"/>
          <w:sz w:val="28"/>
          <w:szCs w:val="28"/>
        </w:rPr>
      </w:pPr>
    </w:p>
    <w:p w14:paraId="21C116C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(Q-10 ball) Ózbekstanda ne sebepten 130 dan artıq milliy-mádeniy oraylar shólkemlestirilgen?</w:t>
      </w:r>
    </w:p>
    <w:p w14:paraId="0794BC7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Ózbekstan aymaǵında óz mádeniyatı hám dástúrlerine iye bolǵan 130 dan artıq millet hám </w:t>
      </w:r>
    </w:p>
    <w:p w14:paraId="700E328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xalıq wákilleri jasaganlıǵı ushın;</w:t>
      </w:r>
    </w:p>
    <w:p w14:paraId="6BB68D4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Ózbekstan Respublikasına túrli millet wákilleriniń respublikadan kóship keliwiniń aldın </w:t>
      </w:r>
    </w:p>
    <w:p w14:paraId="555714B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alıw ushın;</w:t>
      </w:r>
    </w:p>
    <w:p w14:paraId="08C3942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Ózbekstanda jasaytuǵın túrli millet wákilleriniń mádeniy mútájliklerin qanaatlandırıw </w:t>
      </w:r>
    </w:p>
    <w:p w14:paraId="5217F29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ushın;</w:t>
      </w:r>
    </w:p>
    <w:p w14:paraId="7BC3455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tez-tez ánjumanlar shólkemlestiriw hám milliy bayramlardı keńnen úgit-násiyatlaw ushın;</w:t>
      </w:r>
    </w:p>
    <w:p w14:paraId="0D478E9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jámiyetlik-siyasiy háreketlerdi jedel rawajlandırıw hám olardı mámleket tárepinen qollap-</w:t>
      </w:r>
    </w:p>
    <w:p w14:paraId="0D371AD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quwatlaw ushın. </w:t>
      </w:r>
    </w:p>
    <w:p w14:paraId="160D82F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411BCCB1" w14:textId="77777777">
        <w:trPr>
          <w:trHeight w:val="287"/>
        </w:trPr>
        <w:tc>
          <w:tcPr>
            <w:tcW w:w="992" w:type="dxa"/>
          </w:tcPr>
          <w:p w14:paraId="1F664E45" w14:textId="77777777" w:rsidR="003C7212" w:rsidRDefault="003C7212">
            <w:pPr>
              <w:rPr>
                <w:rFonts w:ascii="Times New Roman" w:eastAsia="Times New Roman" w:hAnsi="Times New Roman" w:cs="Times New Roman"/>
                <w:sz w:val="28"/>
                <w:szCs w:val="28"/>
              </w:rPr>
            </w:pPr>
          </w:p>
        </w:tc>
        <w:tc>
          <w:tcPr>
            <w:tcW w:w="964" w:type="dxa"/>
          </w:tcPr>
          <w:p w14:paraId="32D56F4E" w14:textId="77777777" w:rsidR="003C7212" w:rsidRDefault="003C7212">
            <w:pPr>
              <w:rPr>
                <w:rFonts w:ascii="Times New Roman" w:eastAsia="Times New Roman" w:hAnsi="Times New Roman" w:cs="Times New Roman"/>
                <w:sz w:val="28"/>
                <w:szCs w:val="28"/>
              </w:rPr>
            </w:pPr>
          </w:p>
        </w:tc>
      </w:tr>
    </w:tbl>
    <w:p w14:paraId="62887578" w14:textId="77777777" w:rsidR="003C7212" w:rsidRDefault="003C7212">
      <w:pPr>
        <w:spacing w:after="0"/>
        <w:rPr>
          <w:rFonts w:ascii="Times New Roman" w:eastAsia="Times New Roman" w:hAnsi="Times New Roman" w:cs="Times New Roman"/>
          <w:sz w:val="28"/>
          <w:szCs w:val="28"/>
        </w:rPr>
      </w:pPr>
    </w:p>
    <w:p w14:paraId="280F6E4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(Q-10 ball) Mámleketimizde eki palatalı parlamentti qáliplestiriwden gózlengen tiykarģı maqsetti anıqlań.</w:t>
      </w:r>
    </w:p>
    <w:p w14:paraId="7305C8D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wálayatlardıń mápin kóbirek qorǵaw;</w:t>
      </w:r>
    </w:p>
    <w:p w14:paraId="3FF7E64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nızamlardıń sapa dárejesin jaqsılaw;</w:t>
      </w:r>
    </w:p>
    <w:p w14:paraId="2449445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xalıqaralıq jámiyetshilikke qosılıw;</w:t>
      </w:r>
    </w:p>
    <w:p w14:paraId="29CEEF8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ulıwma mámleketlik hám aymaqlıq máplerdiń teń salmaqlılıǵın támiyinlew;</w:t>
      </w:r>
    </w:p>
    <w:p w14:paraId="02C803E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deputatlar sanın keskin qısqartıw.</w:t>
      </w:r>
    </w:p>
    <w:p w14:paraId="4E4AAA6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f0"/>
        <w:tblW w:w="195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3C7212" w14:paraId="2381A882" w14:textId="77777777">
        <w:trPr>
          <w:trHeight w:val="287"/>
        </w:trPr>
        <w:tc>
          <w:tcPr>
            <w:tcW w:w="992" w:type="dxa"/>
          </w:tcPr>
          <w:p w14:paraId="21782A6F" w14:textId="77777777" w:rsidR="003C7212" w:rsidRDefault="003C7212">
            <w:pPr>
              <w:rPr>
                <w:rFonts w:ascii="Times New Roman" w:eastAsia="Times New Roman" w:hAnsi="Times New Roman" w:cs="Times New Roman"/>
                <w:sz w:val="28"/>
                <w:szCs w:val="28"/>
              </w:rPr>
            </w:pPr>
          </w:p>
        </w:tc>
        <w:tc>
          <w:tcPr>
            <w:tcW w:w="964" w:type="dxa"/>
          </w:tcPr>
          <w:p w14:paraId="1A0095DB" w14:textId="77777777" w:rsidR="003C7212" w:rsidRDefault="003C7212">
            <w:pPr>
              <w:rPr>
                <w:rFonts w:ascii="Times New Roman" w:eastAsia="Times New Roman" w:hAnsi="Times New Roman" w:cs="Times New Roman"/>
                <w:sz w:val="28"/>
                <w:szCs w:val="28"/>
              </w:rPr>
            </w:pPr>
          </w:p>
        </w:tc>
      </w:tr>
    </w:tbl>
    <w:p w14:paraId="402A54AD" w14:textId="77777777" w:rsidR="003C7212" w:rsidRDefault="003C7212">
      <w:pPr>
        <w:spacing w:after="0"/>
        <w:rPr>
          <w:rFonts w:ascii="Times New Roman" w:eastAsia="Times New Roman" w:hAnsi="Times New Roman" w:cs="Times New Roman"/>
          <w:sz w:val="28"/>
          <w:szCs w:val="28"/>
        </w:rPr>
      </w:pPr>
    </w:p>
    <w:p w14:paraId="32FF3555" w14:textId="77777777" w:rsidR="003C7212" w:rsidRDefault="003C7212">
      <w:pPr>
        <w:spacing w:after="0"/>
        <w:jc w:val="center"/>
        <w:rPr>
          <w:rFonts w:ascii="Times New Roman" w:eastAsia="Times New Roman" w:hAnsi="Times New Roman" w:cs="Times New Roman"/>
          <w:b/>
          <w:sz w:val="28"/>
          <w:szCs w:val="28"/>
        </w:rPr>
      </w:pPr>
    </w:p>
    <w:p w14:paraId="03ADD879" w14:textId="77777777" w:rsidR="003C7212" w:rsidRDefault="003C7212">
      <w:pPr>
        <w:spacing w:after="0"/>
        <w:jc w:val="center"/>
        <w:rPr>
          <w:rFonts w:ascii="Times New Roman" w:eastAsia="Times New Roman" w:hAnsi="Times New Roman" w:cs="Times New Roman"/>
          <w:b/>
          <w:sz w:val="28"/>
          <w:szCs w:val="28"/>
        </w:rPr>
      </w:pPr>
    </w:p>
    <w:p w14:paraId="3F563E39" w14:textId="77777777" w:rsidR="003C7212" w:rsidRDefault="003C7212">
      <w:pPr>
        <w:spacing w:after="0"/>
        <w:jc w:val="center"/>
        <w:rPr>
          <w:rFonts w:ascii="Times New Roman" w:eastAsia="Times New Roman" w:hAnsi="Times New Roman" w:cs="Times New Roman"/>
          <w:b/>
          <w:sz w:val="28"/>
          <w:szCs w:val="28"/>
        </w:rPr>
      </w:pPr>
    </w:p>
    <w:p w14:paraId="6A9DE73F" w14:textId="77777777" w:rsidR="003C7212" w:rsidRDefault="003C7212">
      <w:pPr>
        <w:spacing w:after="0"/>
        <w:jc w:val="center"/>
        <w:rPr>
          <w:rFonts w:ascii="Times New Roman" w:eastAsia="Times New Roman" w:hAnsi="Times New Roman" w:cs="Times New Roman"/>
          <w:b/>
          <w:sz w:val="28"/>
          <w:szCs w:val="28"/>
        </w:rPr>
      </w:pPr>
    </w:p>
    <w:p w14:paraId="46BD5439" w14:textId="77777777" w:rsidR="003C7212" w:rsidRDefault="003C7212">
      <w:pPr>
        <w:spacing w:after="0"/>
        <w:jc w:val="center"/>
        <w:rPr>
          <w:rFonts w:ascii="Times New Roman" w:eastAsia="Times New Roman" w:hAnsi="Times New Roman" w:cs="Times New Roman"/>
          <w:b/>
          <w:sz w:val="28"/>
          <w:szCs w:val="28"/>
        </w:rPr>
      </w:pPr>
    </w:p>
    <w:p w14:paraId="6854DD9B" w14:textId="77777777" w:rsidR="003C7212" w:rsidRDefault="003C7212">
      <w:pPr>
        <w:spacing w:after="0"/>
        <w:jc w:val="center"/>
        <w:rPr>
          <w:rFonts w:ascii="Times New Roman" w:eastAsia="Times New Roman" w:hAnsi="Times New Roman" w:cs="Times New Roman"/>
          <w:b/>
          <w:sz w:val="28"/>
          <w:szCs w:val="28"/>
        </w:rPr>
      </w:pPr>
    </w:p>
    <w:p w14:paraId="1AC6676A" w14:textId="77777777" w:rsidR="003C7212" w:rsidRDefault="00F1133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7-sorawlar  </w:t>
      </w:r>
    </w:p>
    <w:p w14:paraId="487A1AC2" w14:textId="77777777" w:rsidR="003C7212" w:rsidRDefault="00F11339">
      <w:pPr>
        <w:spacing w:after="0"/>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1. (P-10 ball). Tómendegi waqıyalardıń nátiyjesi durıs berilgenlerin anıqlań.</w:t>
      </w:r>
    </w:p>
    <w:p w14:paraId="0F6168BC"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f1"/>
        <w:tblW w:w="1031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357"/>
      </w:tblGrid>
      <w:tr w:rsidR="003C7212" w14:paraId="7FB9D61D" w14:textId="77777777">
        <w:tc>
          <w:tcPr>
            <w:tcW w:w="605" w:type="dxa"/>
          </w:tcPr>
          <w:p w14:paraId="26FBA920"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1F93E647"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357" w:type="dxa"/>
          </w:tcPr>
          <w:p w14:paraId="07F5E75F"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03BB9D29" w14:textId="77777777">
        <w:tc>
          <w:tcPr>
            <w:tcW w:w="605" w:type="dxa"/>
          </w:tcPr>
          <w:p w14:paraId="175815F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295063B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Qońırat-Beynew avtomobil jolı qurılısınıń birinshi basqıshı juwmaqlandı.</w:t>
            </w:r>
          </w:p>
        </w:tc>
        <w:tc>
          <w:tcPr>
            <w:tcW w:w="5357" w:type="dxa"/>
          </w:tcPr>
          <w:p w14:paraId="0C0DAD3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Ózbekstanda birden-bir avtomobil jolı tarmaǵı payda boldı.</w:t>
            </w:r>
          </w:p>
        </w:tc>
      </w:tr>
      <w:tr w:rsidR="003C7212" w14:paraId="11C43C4F" w14:textId="77777777">
        <w:tc>
          <w:tcPr>
            <w:tcW w:w="605" w:type="dxa"/>
          </w:tcPr>
          <w:p w14:paraId="4F88D083" w14:textId="77777777" w:rsidR="003C7212" w:rsidRDefault="003C7212">
            <w:pPr>
              <w:rPr>
                <w:rFonts w:ascii="Times New Roman" w:eastAsia="Times New Roman" w:hAnsi="Times New Roman" w:cs="Times New Roman"/>
                <w:sz w:val="28"/>
                <w:szCs w:val="28"/>
              </w:rPr>
            </w:pPr>
          </w:p>
          <w:p w14:paraId="4EB4084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6BAE921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Respublikası burınǵı Awqamnan qalǵan rubl zonasında bolıp turdı.</w:t>
            </w:r>
          </w:p>
        </w:tc>
        <w:tc>
          <w:tcPr>
            <w:tcW w:w="5357" w:type="dxa"/>
          </w:tcPr>
          <w:p w14:paraId="23265CD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jalpi ishki ónim islep shigarıwdıń tómenlewi nátiyjesinde rubldiń qádiri de tómenlep bardı.</w:t>
            </w:r>
          </w:p>
        </w:tc>
      </w:tr>
      <w:tr w:rsidR="003C7212" w14:paraId="2A106D93" w14:textId="77777777">
        <w:tc>
          <w:tcPr>
            <w:tcW w:w="605" w:type="dxa"/>
          </w:tcPr>
          <w:p w14:paraId="304A6FE0" w14:textId="77777777" w:rsidR="003C7212" w:rsidRDefault="003C7212">
            <w:pPr>
              <w:rPr>
                <w:rFonts w:ascii="Times New Roman" w:eastAsia="Times New Roman" w:hAnsi="Times New Roman" w:cs="Times New Roman"/>
                <w:sz w:val="28"/>
                <w:szCs w:val="28"/>
              </w:rPr>
            </w:pPr>
          </w:p>
          <w:p w14:paraId="32B2C1A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0EBC4FB5" w14:textId="77777777" w:rsidR="003C7212" w:rsidRDefault="00F11339">
            <w:pPr>
              <w:pBdr>
                <w:top w:val="nil"/>
                <w:left w:val="nil"/>
                <w:bottom w:val="nil"/>
                <w:right w:val="nil"/>
                <w:between w:val="nil"/>
              </w:pBdr>
              <w:spacing w:after="1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Ózbekstan Respublikası Prezidentiniń "Ózbekstan </w:t>
            </w:r>
            <w:r>
              <w:rPr>
                <w:rFonts w:ascii="Times New Roman" w:eastAsia="Times New Roman" w:hAnsi="Times New Roman" w:cs="Times New Roman"/>
                <w:color w:val="000000"/>
                <w:sz w:val="28"/>
                <w:szCs w:val="28"/>
              </w:rPr>
              <w:lastRenderedPageBreak/>
              <w:t>Respublikasınıń milliy valyutasın aylanısqa kirgiziw haqqında"ǵı pármanı járiyalandı.</w:t>
            </w:r>
          </w:p>
          <w:p w14:paraId="694A8807" w14:textId="77777777" w:rsidR="003C7212" w:rsidRDefault="003C7212">
            <w:pPr>
              <w:rPr>
                <w:rFonts w:ascii="Times New Roman" w:eastAsia="Times New Roman" w:hAnsi="Times New Roman" w:cs="Times New Roman"/>
                <w:sz w:val="28"/>
                <w:szCs w:val="28"/>
              </w:rPr>
            </w:pPr>
          </w:p>
        </w:tc>
        <w:tc>
          <w:tcPr>
            <w:tcW w:w="5357" w:type="dxa"/>
          </w:tcPr>
          <w:p w14:paraId="6B51540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Respublika aymaǵında birden-bir, sheklenbegen hám nızamlı tólem quralı </w:t>
            </w:r>
            <w:r>
              <w:rPr>
                <w:rFonts w:ascii="Times New Roman" w:eastAsia="Times New Roman" w:hAnsi="Times New Roman" w:cs="Times New Roman"/>
                <w:sz w:val="28"/>
                <w:szCs w:val="28"/>
              </w:rPr>
              <w:lastRenderedPageBreak/>
              <w:t>sıpatında milliy valyuta - sum aylanısqa shıǵarıldı.</w:t>
            </w:r>
          </w:p>
        </w:tc>
      </w:tr>
      <w:tr w:rsidR="003C7212" w14:paraId="1D1272C6" w14:textId="77777777">
        <w:tc>
          <w:tcPr>
            <w:tcW w:w="605" w:type="dxa"/>
          </w:tcPr>
          <w:p w14:paraId="534877B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1E24B298" w14:textId="77777777" w:rsidR="003C7212" w:rsidRDefault="00F11339">
            <w:pPr>
              <w:pBdr>
                <w:top w:val="nil"/>
                <w:left w:val="nil"/>
                <w:bottom w:val="nil"/>
                <w:right w:val="nil"/>
                <w:between w:val="nil"/>
              </w:pBdr>
              <w:spacing w:after="1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"Ózbekstan transport hám transport kommunikaciyaları associaciyası" shólkemlestirildi.</w:t>
            </w:r>
          </w:p>
          <w:p w14:paraId="00E43D46" w14:textId="77777777" w:rsidR="003C7212" w:rsidRDefault="003C7212">
            <w:pPr>
              <w:rPr>
                <w:rFonts w:ascii="Times New Roman" w:eastAsia="Times New Roman" w:hAnsi="Times New Roman" w:cs="Times New Roman"/>
                <w:sz w:val="28"/>
                <w:szCs w:val="28"/>
              </w:rPr>
            </w:pPr>
          </w:p>
        </w:tc>
        <w:tc>
          <w:tcPr>
            <w:tcW w:w="5357" w:type="dxa"/>
          </w:tcPr>
          <w:p w14:paraId="4F0F67E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temir jolları" mámleketlik-akcionerlik kompaniyası associaciya quramınan shıǵarıldı.</w:t>
            </w:r>
          </w:p>
        </w:tc>
      </w:tr>
    </w:tbl>
    <w:p w14:paraId="67C9D10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2"/>
        <w:tblW w:w="1214"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567"/>
      </w:tblGrid>
      <w:tr w:rsidR="003C7212" w14:paraId="33975F51" w14:textId="77777777">
        <w:tc>
          <w:tcPr>
            <w:tcW w:w="647" w:type="dxa"/>
          </w:tcPr>
          <w:p w14:paraId="44659F43" w14:textId="77777777" w:rsidR="003C7212" w:rsidRDefault="003C7212">
            <w:pPr>
              <w:rPr>
                <w:rFonts w:ascii="Times New Roman" w:eastAsia="Times New Roman" w:hAnsi="Times New Roman" w:cs="Times New Roman"/>
                <w:sz w:val="28"/>
                <w:szCs w:val="28"/>
              </w:rPr>
            </w:pPr>
          </w:p>
        </w:tc>
        <w:tc>
          <w:tcPr>
            <w:tcW w:w="567" w:type="dxa"/>
          </w:tcPr>
          <w:p w14:paraId="099BA862" w14:textId="77777777" w:rsidR="003C7212" w:rsidRDefault="003C7212">
            <w:pPr>
              <w:rPr>
                <w:rFonts w:ascii="Times New Roman" w:eastAsia="Times New Roman" w:hAnsi="Times New Roman" w:cs="Times New Roman"/>
                <w:sz w:val="28"/>
                <w:szCs w:val="28"/>
              </w:rPr>
            </w:pPr>
          </w:p>
        </w:tc>
      </w:tr>
    </w:tbl>
    <w:p w14:paraId="5130643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88272B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(P-10 ball). Tómendegi waqıyalardıń nátiyjesi durıs berilgenlerin anıqlań.</w:t>
      </w:r>
    </w:p>
    <w:tbl>
      <w:tblPr>
        <w:tblStyle w:val="afffffffffffffffffffffffffffffffffffffffffffffff3"/>
        <w:tblW w:w="1031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357"/>
      </w:tblGrid>
      <w:tr w:rsidR="003C7212" w14:paraId="5246E4F3" w14:textId="77777777">
        <w:tc>
          <w:tcPr>
            <w:tcW w:w="605" w:type="dxa"/>
          </w:tcPr>
          <w:p w14:paraId="4F78C328"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66E3B117"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357" w:type="dxa"/>
          </w:tcPr>
          <w:p w14:paraId="480DBE35"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15C49C14" w14:textId="77777777">
        <w:tc>
          <w:tcPr>
            <w:tcW w:w="605" w:type="dxa"/>
          </w:tcPr>
          <w:p w14:paraId="04CA152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57990DB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Awǵanstan ushın strategiyalıq áhmietke iye bolǵan joybardı ámelge asırdı.</w:t>
            </w:r>
          </w:p>
        </w:tc>
        <w:tc>
          <w:tcPr>
            <w:tcW w:w="5357" w:type="dxa"/>
          </w:tcPr>
          <w:p w14:paraId="25B116C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Hayraton-Mozori Sharif temir jolınıń 75 kilometri qurıldı.</w:t>
            </w:r>
          </w:p>
        </w:tc>
      </w:tr>
      <w:tr w:rsidR="003C7212" w14:paraId="2B675761" w14:textId="77777777">
        <w:tc>
          <w:tcPr>
            <w:tcW w:w="605" w:type="dxa"/>
          </w:tcPr>
          <w:p w14:paraId="32A46A6E" w14:textId="77777777" w:rsidR="003C7212" w:rsidRDefault="003C7212">
            <w:pPr>
              <w:rPr>
                <w:rFonts w:ascii="Times New Roman" w:eastAsia="Times New Roman" w:hAnsi="Times New Roman" w:cs="Times New Roman"/>
                <w:sz w:val="28"/>
                <w:szCs w:val="28"/>
              </w:rPr>
            </w:pPr>
          </w:p>
          <w:p w14:paraId="6893DC8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0B7FBD0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Mámleketlik múlkti menshiklestiriw boyınsha elimizde úlken kólemdegi ámeliy jumıslar alıp barıldı.</w:t>
            </w:r>
          </w:p>
        </w:tc>
        <w:tc>
          <w:tcPr>
            <w:tcW w:w="5357" w:type="dxa"/>
          </w:tcPr>
          <w:p w14:paraId="3E8264F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kóp ukladlı ekonomika hám múlk iyeleri klası salıstırmalı kemeydi.</w:t>
            </w:r>
          </w:p>
        </w:tc>
      </w:tr>
      <w:tr w:rsidR="003C7212" w14:paraId="493C019D" w14:textId="77777777">
        <w:tc>
          <w:tcPr>
            <w:tcW w:w="605" w:type="dxa"/>
          </w:tcPr>
          <w:p w14:paraId="368FF84F" w14:textId="77777777" w:rsidR="003C7212" w:rsidRDefault="003C7212">
            <w:pPr>
              <w:rPr>
                <w:rFonts w:ascii="Times New Roman" w:eastAsia="Times New Roman" w:hAnsi="Times New Roman" w:cs="Times New Roman"/>
                <w:sz w:val="28"/>
                <w:szCs w:val="28"/>
              </w:rPr>
            </w:pPr>
          </w:p>
          <w:p w14:paraId="4C35C0E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4535F4F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Mámlekette zamanagóy transport-kommunikaciya sisteması qáliplesti.</w:t>
            </w:r>
          </w:p>
        </w:tc>
        <w:tc>
          <w:tcPr>
            <w:tcW w:w="5357" w:type="dxa"/>
          </w:tcPr>
          <w:p w14:paraId="4204B26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hawa jolları" milliy aviakompaniyası 1992-jılı "Ózbekstan avtomobil transporti"na qosip jiberildi.</w:t>
            </w:r>
          </w:p>
        </w:tc>
      </w:tr>
      <w:tr w:rsidR="003C7212" w14:paraId="29FD5092" w14:textId="77777777">
        <w:tc>
          <w:tcPr>
            <w:tcW w:w="605" w:type="dxa"/>
          </w:tcPr>
          <w:p w14:paraId="1E16BDB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69794C4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transport hám transport kommunikaciyaları associaciyası" shólkemlestirildi.</w:t>
            </w:r>
          </w:p>
        </w:tc>
        <w:tc>
          <w:tcPr>
            <w:tcW w:w="5357" w:type="dxa"/>
          </w:tcPr>
          <w:p w14:paraId="6D712DF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temir jolları" mámleketlik-akcionerlik kompaniyası associaciya quramına kirgizildi.</w:t>
            </w:r>
          </w:p>
        </w:tc>
      </w:tr>
    </w:tbl>
    <w:p w14:paraId="7608C3F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4"/>
        <w:tblW w:w="107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
        <w:gridCol w:w="567"/>
      </w:tblGrid>
      <w:tr w:rsidR="003C7212" w14:paraId="16E4E716" w14:textId="77777777">
        <w:tc>
          <w:tcPr>
            <w:tcW w:w="505" w:type="dxa"/>
          </w:tcPr>
          <w:p w14:paraId="4953774F" w14:textId="77777777" w:rsidR="003C7212" w:rsidRDefault="003C7212">
            <w:pPr>
              <w:rPr>
                <w:rFonts w:ascii="Times New Roman" w:eastAsia="Times New Roman" w:hAnsi="Times New Roman" w:cs="Times New Roman"/>
                <w:sz w:val="28"/>
                <w:szCs w:val="28"/>
              </w:rPr>
            </w:pPr>
          </w:p>
        </w:tc>
        <w:tc>
          <w:tcPr>
            <w:tcW w:w="567" w:type="dxa"/>
          </w:tcPr>
          <w:p w14:paraId="2214E6BF" w14:textId="77777777" w:rsidR="003C7212" w:rsidRDefault="003C7212">
            <w:pPr>
              <w:rPr>
                <w:rFonts w:ascii="Times New Roman" w:eastAsia="Times New Roman" w:hAnsi="Times New Roman" w:cs="Times New Roman"/>
                <w:sz w:val="28"/>
                <w:szCs w:val="28"/>
              </w:rPr>
            </w:pPr>
          </w:p>
        </w:tc>
      </w:tr>
    </w:tbl>
    <w:p w14:paraId="6681E539" w14:textId="77777777" w:rsidR="003C7212" w:rsidRDefault="003C7212">
      <w:pPr>
        <w:rPr>
          <w:rFonts w:ascii="Times New Roman" w:eastAsia="Times New Roman" w:hAnsi="Times New Roman" w:cs="Times New Roman"/>
          <w:sz w:val="28"/>
          <w:szCs w:val="28"/>
        </w:rPr>
      </w:pPr>
    </w:p>
    <w:p w14:paraId="20439852" w14:textId="77777777" w:rsidR="003C7212" w:rsidRDefault="003C7212">
      <w:pPr>
        <w:spacing w:after="0"/>
        <w:rPr>
          <w:rFonts w:ascii="Times New Roman" w:eastAsia="Times New Roman" w:hAnsi="Times New Roman" w:cs="Times New Roman"/>
          <w:sz w:val="28"/>
          <w:szCs w:val="28"/>
        </w:rPr>
      </w:pPr>
    </w:p>
    <w:p w14:paraId="5C3748BF" w14:textId="77777777" w:rsidR="003C7212" w:rsidRDefault="003C7212">
      <w:pPr>
        <w:spacing w:after="0"/>
        <w:rPr>
          <w:rFonts w:ascii="Times New Roman" w:eastAsia="Times New Roman" w:hAnsi="Times New Roman" w:cs="Times New Roman"/>
          <w:sz w:val="28"/>
          <w:szCs w:val="28"/>
        </w:rPr>
      </w:pPr>
    </w:p>
    <w:p w14:paraId="4FEEA1C0" w14:textId="77777777" w:rsidR="003C7212" w:rsidRDefault="003C7212">
      <w:pPr>
        <w:spacing w:after="0"/>
        <w:rPr>
          <w:rFonts w:ascii="Times New Roman" w:eastAsia="Times New Roman" w:hAnsi="Times New Roman" w:cs="Times New Roman"/>
          <w:sz w:val="28"/>
          <w:szCs w:val="28"/>
        </w:rPr>
      </w:pPr>
    </w:p>
    <w:p w14:paraId="10C01ED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(P-10 ball). Tómendegi waqıyalardıń nátiyjesi durıs berilgenlerin anıqlań.</w:t>
      </w:r>
    </w:p>
    <w:tbl>
      <w:tblPr>
        <w:tblStyle w:val="afffffffffffffffffffffffffffffffffffffffffffffff5"/>
        <w:tblW w:w="1003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3C7212" w14:paraId="65E5A40B" w14:textId="77777777">
        <w:tc>
          <w:tcPr>
            <w:tcW w:w="605" w:type="dxa"/>
          </w:tcPr>
          <w:p w14:paraId="356BDAA6"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05AFE328"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074" w:type="dxa"/>
          </w:tcPr>
          <w:p w14:paraId="47AA28A2"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235E1554" w14:textId="77777777">
        <w:tc>
          <w:tcPr>
            <w:tcW w:w="605" w:type="dxa"/>
          </w:tcPr>
          <w:p w14:paraId="35D327F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00B207A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Angren-Pop temir jolı hám Qamchiq tunneli ashıldı</w:t>
            </w:r>
          </w:p>
        </w:tc>
        <w:tc>
          <w:tcPr>
            <w:tcW w:w="5074" w:type="dxa"/>
          </w:tcPr>
          <w:p w14:paraId="48DB627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Ferǵana oypatlıǵı Ózbekstannıń basqa aymaqları menen temir jol arqalı baylanıstı.</w:t>
            </w:r>
          </w:p>
        </w:tc>
      </w:tr>
      <w:tr w:rsidR="003C7212" w14:paraId="3FAAFD16" w14:textId="77777777">
        <w:tc>
          <w:tcPr>
            <w:tcW w:w="605" w:type="dxa"/>
          </w:tcPr>
          <w:p w14:paraId="6B64F421" w14:textId="77777777" w:rsidR="003C7212" w:rsidRDefault="003C7212">
            <w:pPr>
              <w:rPr>
                <w:rFonts w:ascii="Times New Roman" w:eastAsia="Times New Roman" w:hAnsi="Times New Roman" w:cs="Times New Roman"/>
                <w:sz w:val="28"/>
                <w:szCs w:val="28"/>
              </w:rPr>
            </w:pPr>
          </w:p>
          <w:p w14:paraId="1AF6942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009F0AF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Qubla Koreya hám Ózbekstan arasında qospa kárxana qurıw haqqında shártnamaǵa qol qoyıldı</w:t>
            </w:r>
          </w:p>
        </w:tc>
        <w:tc>
          <w:tcPr>
            <w:tcW w:w="5074" w:type="dxa"/>
          </w:tcPr>
          <w:p w14:paraId="70747B4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"ÓzDAEWOOavto" qospa kárxanası ashıldı.</w:t>
            </w:r>
          </w:p>
        </w:tc>
      </w:tr>
      <w:tr w:rsidR="003C7212" w14:paraId="0977BAE6" w14:textId="77777777">
        <w:tc>
          <w:tcPr>
            <w:tcW w:w="605" w:type="dxa"/>
          </w:tcPr>
          <w:p w14:paraId="1DBBF85B" w14:textId="77777777" w:rsidR="003C7212" w:rsidRDefault="003C7212">
            <w:pPr>
              <w:rPr>
                <w:rFonts w:ascii="Times New Roman" w:eastAsia="Times New Roman" w:hAnsi="Times New Roman" w:cs="Times New Roman"/>
                <w:sz w:val="28"/>
                <w:szCs w:val="28"/>
              </w:rPr>
            </w:pPr>
          </w:p>
          <w:p w14:paraId="4F3379D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04D65BE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Ándijan wálayatı Asaka qalasında Oraylıq Aziya aymaǵındaǵı birinshi avtomobil zavodı iske qosıldı.</w:t>
            </w:r>
          </w:p>
        </w:tc>
        <w:tc>
          <w:tcPr>
            <w:tcW w:w="5074" w:type="dxa"/>
          </w:tcPr>
          <w:p w14:paraId="2E90F0E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"Peugeot" hám "Citroyon" brendleri astında jolawshı hám júk tasıwǵa mólsherlengen avtomobiller islep shıǵarıla baslandı.</w:t>
            </w:r>
          </w:p>
        </w:tc>
      </w:tr>
      <w:tr w:rsidR="003C7212" w14:paraId="34038509" w14:textId="77777777">
        <w:tc>
          <w:tcPr>
            <w:tcW w:w="605" w:type="dxa"/>
          </w:tcPr>
          <w:p w14:paraId="5149B44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w:t>
            </w:r>
          </w:p>
        </w:tc>
        <w:tc>
          <w:tcPr>
            <w:tcW w:w="4352" w:type="dxa"/>
          </w:tcPr>
          <w:p w14:paraId="13955CB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Ózbekstanda birden-bir temir jol tarmaǵın payda etiw jumısları ámelge asırıldı.</w:t>
            </w:r>
          </w:p>
        </w:tc>
        <w:tc>
          <w:tcPr>
            <w:tcW w:w="5074" w:type="dxa"/>
          </w:tcPr>
          <w:p w14:paraId="64127AF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Qońırat-Beynew avtomobil jolı qurılısınıń birinshi basqıshı juwmaqlandı.</w:t>
            </w:r>
          </w:p>
        </w:tc>
      </w:tr>
    </w:tbl>
    <w:p w14:paraId="06136C0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6"/>
        <w:tblW w:w="85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3C7212" w14:paraId="44281F0F" w14:textId="77777777">
        <w:tc>
          <w:tcPr>
            <w:tcW w:w="426" w:type="dxa"/>
          </w:tcPr>
          <w:p w14:paraId="3225415C" w14:textId="77777777" w:rsidR="003C7212" w:rsidRDefault="003C7212">
            <w:pPr>
              <w:rPr>
                <w:rFonts w:ascii="Times New Roman" w:eastAsia="Times New Roman" w:hAnsi="Times New Roman" w:cs="Times New Roman"/>
                <w:sz w:val="28"/>
                <w:szCs w:val="28"/>
              </w:rPr>
            </w:pPr>
          </w:p>
        </w:tc>
        <w:tc>
          <w:tcPr>
            <w:tcW w:w="425" w:type="dxa"/>
          </w:tcPr>
          <w:p w14:paraId="5A492BF4" w14:textId="77777777" w:rsidR="003C7212" w:rsidRDefault="003C7212">
            <w:pPr>
              <w:rPr>
                <w:rFonts w:ascii="Times New Roman" w:eastAsia="Times New Roman" w:hAnsi="Times New Roman" w:cs="Times New Roman"/>
                <w:sz w:val="28"/>
                <w:szCs w:val="28"/>
              </w:rPr>
            </w:pPr>
          </w:p>
        </w:tc>
      </w:tr>
    </w:tbl>
    <w:p w14:paraId="523C601C" w14:textId="77777777" w:rsidR="003C7212" w:rsidRDefault="003C7212">
      <w:pPr>
        <w:rPr>
          <w:rFonts w:ascii="Times New Roman" w:eastAsia="Times New Roman" w:hAnsi="Times New Roman" w:cs="Times New Roman"/>
          <w:sz w:val="28"/>
          <w:szCs w:val="28"/>
        </w:rPr>
      </w:pPr>
    </w:p>
    <w:p w14:paraId="713FEDF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(P-10 ball). Tómendegi waqıyalardıń nátiyjesi durıs berilgenlerin anıqlań.</w:t>
      </w:r>
    </w:p>
    <w:p w14:paraId="3C98BD66"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f7"/>
        <w:tblW w:w="1003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3C7212" w14:paraId="2E48736D" w14:textId="77777777">
        <w:tc>
          <w:tcPr>
            <w:tcW w:w="605" w:type="dxa"/>
          </w:tcPr>
          <w:p w14:paraId="4AA6D363"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7D0854ED"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074" w:type="dxa"/>
          </w:tcPr>
          <w:p w14:paraId="43AF11BE"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6ACAF5DE" w14:textId="77777777">
        <w:tc>
          <w:tcPr>
            <w:tcW w:w="605" w:type="dxa"/>
          </w:tcPr>
          <w:p w14:paraId="2C80E86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6861708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1996-jılı avtomobil qurılısı jáne bir basqıshqa kóterildi.</w:t>
            </w:r>
          </w:p>
        </w:tc>
        <w:tc>
          <w:tcPr>
            <w:tcW w:w="5074" w:type="dxa"/>
          </w:tcPr>
          <w:p w14:paraId="7D27614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Tashkent qalasında Oraylıq Aziya aymaǵındaǵı birinshi avtomobil zavodı iske qosıldı.</w:t>
            </w:r>
          </w:p>
        </w:tc>
      </w:tr>
      <w:tr w:rsidR="003C7212" w14:paraId="36158C3E" w14:textId="77777777">
        <w:tc>
          <w:tcPr>
            <w:tcW w:w="605" w:type="dxa"/>
          </w:tcPr>
          <w:p w14:paraId="07473E36" w14:textId="77777777" w:rsidR="003C7212" w:rsidRDefault="003C7212">
            <w:pPr>
              <w:rPr>
                <w:rFonts w:ascii="Times New Roman" w:eastAsia="Times New Roman" w:hAnsi="Times New Roman" w:cs="Times New Roman"/>
                <w:sz w:val="28"/>
                <w:szCs w:val="28"/>
              </w:rPr>
            </w:pPr>
          </w:p>
          <w:p w14:paraId="532A5B2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1AF7061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avtomobil sanaatında lokalizaciyalaw baǵdarlamasın ámelge asırıw nátiyjeli jolǵa qoyıldı.</w:t>
            </w:r>
          </w:p>
        </w:tc>
        <w:tc>
          <w:tcPr>
            <w:tcW w:w="5074" w:type="dxa"/>
          </w:tcPr>
          <w:p w14:paraId="11B05E1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Sırt mámleketlerdiń avtomobillerin elimizge kirip keliwi jedel rawajlandı.</w:t>
            </w:r>
          </w:p>
        </w:tc>
      </w:tr>
      <w:tr w:rsidR="003C7212" w14:paraId="4A0C4D6D" w14:textId="77777777">
        <w:tc>
          <w:tcPr>
            <w:tcW w:w="605" w:type="dxa"/>
          </w:tcPr>
          <w:p w14:paraId="73B1E6BC" w14:textId="77777777" w:rsidR="003C7212" w:rsidRDefault="003C7212">
            <w:pPr>
              <w:rPr>
                <w:rFonts w:ascii="Times New Roman" w:eastAsia="Times New Roman" w:hAnsi="Times New Roman" w:cs="Times New Roman"/>
                <w:sz w:val="28"/>
                <w:szCs w:val="28"/>
              </w:rPr>
            </w:pPr>
          </w:p>
          <w:p w14:paraId="0AEDADB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5B2D084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Awıllarda agrar reformalar ámelge asırıldı.</w:t>
            </w:r>
          </w:p>
        </w:tc>
        <w:tc>
          <w:tcPr>
            <w:tcW w:w="5074" w:type="dxa"/>
          </w:tcPr>
          <w:p w14:paraId="69A3C01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mámlekette kóp ukladlı xojalıqlar qáliplesti.</w:t>
            </w:r>
          </w:p>
        </w:tc>
      </w:tr>
      <w:tr w:rsidR="003C7212" w14:paraId="38857835" w14:textId="77777777">
        <w:tc>
          <w:tcPr>
            <w:tcW w:w="605" w:type="dxa"/>
          </w:tcPr>
          <w:p w14:paraId="5503351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7718EC8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Paxtashılıqta Izrail texnologiyaları tiykarında tamshılatıp suwǵarıw usılı engizildi.</w:t>
            </w:r>
          </w:p>
        </w:tc>
        <w:tc>
          <w:tcPr>
            <w:tcW w:w="5074" w:type="dxa"/>
          </w:tcPr>
          <w:p w14:paraId="1235E45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mámlekette suw tamtarıslıǵı salıstırmalı túrde azaydı.</w:t>
            </w:r>
          </w:p>
        </w:tc>
      </w:tr>
    </w:tbl>
    <w:p w14:paraId="73614F3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8"/>
        <w:tblW w:w="85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3C7212" w14:paraId="0F4AC549" w14:textId="77777777">
        <w:tc>
          <w:tcPr>
            <w:tcW w:w="426" w:type="dxa"/>
          </w:tcPr>
          <w:p w14:paraId="7729A3A9" w14:textId="77777777" w:rsidR="003C7212" w:rsidRDefault="003C7212">
            <w:pPr>
              <w:rPr>
                <w:rFonts w:ascii="Times New Roman" w:eastAsia="Times New Roman" w:hAnsi="Times New Roman" w:cs="Times New Roman"/>
                <w:sz w:val="28"/>
                <w:szCs w:val="28"/>
              </w:rPr>
            </w:pPr>
          </w:p>
        </w:tc>
        <w:tc>
          <w:tcPr>
            <w:tcW w:w="425" w:type="dxa"/>
          </w:tcPr>
          <w:p w14:paraId="137875C5" w14:textId="77777777" w:rsidR="003C7212" w:rsidRDefault="003C7212">
            <w:pPr>
              <w:rPr>
                <w:rFonts w:ascii="Times New Roman" w:eastAsia="Times New Roman" w:hAnsi="Times New Roman" w:cs="Times New Roman"/>
                <w:sz w:val="28"/>
                <w:szCs w:val="28"/>
              </w:rPr>
            </w:pPr>
          </w:p>
        </w:tc>
      </w:tr>
    </w:tbl>
    <w:p w14:paraId="427F3645" w14:textId="77777777" w:rsidR="003C7212" w:rsidRDefault="003C7212">
      <w:pPr>
        <w:rPr>
          <w:rFonts w:ascii="Times New Roman" w:eastAsia="Times New Roman" w:hAnsi="Times New Roman" w:cs="Times New Roman"/>
          <w:sz w:val="28"/>
          <w:szCs w:val="28"/>
        </w:rPr>
      </w:pPr>
    </w:p>
    <w:p w14:paraId="2551CA1D" w14:textId="77777777" w:rsidR="003C7212" w:rsidRDefault="003C7212">
      <w:pPr>
        <w:spacing w:after="0"/>
        <w:rPr>
          <w:rFonts w:ascii="Times New Roman" w:eastAsia="Times New Roman" w:hAnsi="Times New Roman" w:cs="Times New Roman"/>
          <w:sz w:val="28"/>
          <w:szCs w:val="28"/>
        </w:rPr>
      </w:pPr>
    </w:p>
    <w:p w14:paraId="4DC3743B" w14:textId="77777777" w:rsidR="003C7212" w:rsidRDefault="003C7212">
      <w:pPr>
        <w:spacing w:after="0"/>
        <w:rPr>
          <w:rFonts w:ascii="Times New Roman" w:eastAsia="Times New Roman" w:hAnsi="Times New Roman" w:cs="Times New Roman"/>
          <w:sz w:val="28"/>
          <w:szCs w:val="28"/>
        </w:rPr>
      </w:pPr>
    </w:p>
    <w:p w14:paraId="5E4ED007" w14:textId="77777777" w:rsidR="003C7212" w:rsidRDefault="003C7212">
      <w:pPr>
        <w:spacing w:after="0"/>
        <w:rPr>
          <w:rFonts w:ascii="Times New Roman" w:eastAsia="Times New Roman" w:hAnsi="Times New Roman" w:cs="Times New Roman"/>
          <w:sz w:val="28"/>
          <w:szCs w:val="28"/>
        </w:rPr>
      </w:pPr>
    </w:p>
    <w:p w14:paraId="108F7928" w14:textId="77777777" w:rsidR="003C7212" w:rsidRDefault="003C7212">
      <w:pPr>
        <w:spacing w:after="0"/>
        <w:rPr>
          <w:rFonts w:ascii="Times New Roman" w:eastAsia="Times New Roman" w:hAnsi="Times New Roman" w:cs="Times New Roman"/>
          <w:sz w:val="28"/>
          <w:szCs w:val="28"/>
        </w:rPr>
      </w:pPr>
    </w:p>
    <w:p w14:paraId="6B27BA7C" w14:textId="77777777" w:rsidR="003C7212" w:rsidRDefault="003C7212">
      <w:pPr>
        <w:spacing w:after="0"/>
        <w:rPr>
          <w:rFonts w:ascii="Times New Roman" w:eastAsia="Times New Roman" w:hAnsi="Times New Roman" w:cs="Times New Roman"/>
          <w:sz w:val="28"/>
          <w:szCs w:val="28"/>
        </w:rPr>
      </w:pPr>
    </w:p>
    <w:p w14:paraId="6E2A27C5" w14:textId="77777777" w:rsidR="003C7212" w:rsidRDefault="003C7212">
      <w:pPr>
        <w:spacing w:after="0"/>
        <w:rPr>
          <w:rFonts w:ascii="Times New Roman" w:eastAsia="Times New Roman" w:hAnsi="Times New Roman" w:cs="Times New Roman"/>
          <w:sz w:val="28"/>
          <w:szCs w:val="28"/>
        </w:rPr>
      </w:pPr>
    </w:p>
    <w:p w14:paraId="6244B32A" w14:textId="77777777" w:rsidR="003C7212" w:rsidRDefault="003C7212">
      <w:pPr>
        <w:spacing w:after="0"/>
        <w:rPr>
          <w:rFonts w:ascii="Times New Roman" w:eastAsia="Times New Roman" w:hAnsi="Times New Roman" w:cs="Times New Roman"/>
          <w:sz w:val="28"/>
          <w:szCs w:val="28"/>
        </w:rPr>
      </w:pPr>
    </w:p>
    <w:p w14:paraId="009A432E" w14:textId="77777777" w:rsidR="003C7212" w:rsidRDefault="003C7212">
      <w:pPr>
        <w:spacing w:after="0"/>
        <w:rPr>
          <w:rFonts w:ascii="Times New Roman" w:eastAsia="Times New Roman" w:hAnsi="Times New Roman" w:cs="Times New Roman"/>
          <w:sz w:val="28"/>
          <w:szCs w:val="28"/>
        </w:rPr>
      </w:pPr>
    </w:p>
    <w:p w14:paraId="390FE4E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(P-10 ball). Tómendegi waqıyalardıń nátiyjesi duris berilgenlerin anıqlań.</w:t>
      </w:r>
    </w:p>
    <w:p w14:paraId="31CE07D4"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f9"/>
        <w:tblW w:w="1017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216"/>
      </w:tblGrid>
      <w:tr w:rsidR="003C7212" w14:paraId="6145C548" w14:textId="77777777">
        <w:tc>
          <w:tcPr>
            <w:tcW w:w="605" w:type="dxa"/>
          </w:tcPr>
          <w:p w14:paraId="480F2A01"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08CB47FA"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216" w:type="dxa"/>
          </w:tcPr>
          <w:p w14:paraId="7994EC9A"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0E512BA0" w14:textId="77777777">
        <w:tc>
          <w:tcPr>
            <w:tcW w:w="605" w:type="dxa"/>
          </w:tcPr>
          <w:p w14:paraId="4CAE466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54CECE4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Mámlekette paxta monopoliyası saplastırıldı.</w:t>
            </w:r>
          </w:p>
        </w:tc>
        <w:tc>
          <w:tcPr>
            <w:tcW w:w="5216" w:type="dxa"/>
          </w:tcPr>
          <w:p w14:paraId="1CCD62B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azıq-awqat qáwipsizligi, ǵálle erkinligi támiyinlendi.</w:t>
            </w:r>
          </w:p>
        </w:tc>
      </w:tr>
      <w:tr w:rsidR="003C7212" w14:paraId="062881E5" w14:textId="77777777">
        <w:tc>
          <w:tcPr>
            <w:tcW w:w="605" w:type="dxa"/>
          </w:tcPr>
          <w:p w14:paraId="5B03597D" w14:textId="77777777" w:rsidR="003C7212" w:rsidRDefault="003C7212">
            <w:pPr>
              <w:rPr>
                <w:rFonts w:ascii="Times New Roman" w:eastAsia="Times New Roman" w:hAnsi="Times New Roman" w:cs="Times New Roman"/>
                <w:sz w:val="28"/>
                <w:szCs w:val="28"/>
              </w:rPr>
            </w:pPr>
          </w:p>
          <w:p w14:paraId="2A8CEB6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7B2E88F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Ózbekstanda awıl xojalıǵında jerlerdiń suw támiynatı hám meliorativlik jaǵdayın jaqsılaw boyınsha bir neshe joybarlar ámelge asırıldı.</w:t>
            </w:r>
          </w:p>
        </w:tc>
        <w:tc>
          <w:tcPr>
            <w:tcW w:w="5216" w:type="dxa"/>
          </w:tcPr>
          <w:p w14:paraId="4349ED7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Biraq awıl xojalıǵı tarawınıń sırt el investiciyalarına ǵárezliligi nátiyjesinde eginler zúráátliligi tómenledi.</w:t>
            </w:r>
          </w:p>
        </w:tc>
      </w:tr>
      <w:tr w:rsidR="003C7212" w14:paraId="34018DA5" w14:textId="77777777">
        <w:tc>
          <w:tcPr>
            <w:tcW w:w="605" w:type="dxa"/>
          </w:tcPr>
          <w:p w14:paraId="5B0BEB7B" w14:textId="77777777" w:rsidR="003C7212" w:rsidRDefault="003C7212">
            <w:pPr>
              <w:rPr>
                <w:rFonts w:ascii="Times New Roman" w:eastAsia="Times New Roman" w:hAnsi="Times New Roman" w:cs="Times New Roman"/>
                <w:sz w:val="28"/>
                <w:szCs w:val="28"/>
              </w:rPr>
            </w:pPr>
          </w:p>
          <w:p w14:paraId="7355BDD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3B612AD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"Sharwashılıqta menshiklestiriwdi dawam ettiriw hám jeke menshik </w:t>
            </w:r>
            <w:r>
              <w:rPr>
                <w:rFonts w:ascii="Times New Roman" w:eastAsia="Times New Roman" w:hAnsi="Times New Roman" w:cs="Times New Roman"/>
                <w:sz w:val="28"/>
                <w:szCs w:val="28"/>
              </w:rPr>
              <w:lastRenderedPageBreak/>
              <w:t>isbilermenlikti qollap-quwatlaw ilajları haqqında" qarar qabıl etildi.</w:t>
            </w:r>
          </w:p>
        </w:tc>
        <w:tc>
          <w:tcPr>
            <w:tcW w:w="5216" w:type="dxa"/>
          </w:tcPr>
          <w:p w14:paraId="19B4468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Respublikada islep shıǵarılıp atırǵan gósh hám súttiń 75% in jeke sektor bere basladı.</w:t>
            </w:r>
          </w:p>
        </w:tc>
      </w:tr>
      <w:tr w:rsidR="003C7212" w14:paraId="57E8907B" w14:textId="77777777">
        <w:tc>
          <w:tcPr>
            <w:tcW w:w="605" w:type="dxa"/>
          </w:tcPr>
          <w:p w14:paraId="3AA3B10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34CC562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Elimizde intensiv texnologiyalar tiykarında tárbiyalanatuǵın kelte hám yarım kelte náller egiw usılı jolǵa qoyıldı.</w:t>
            </w:r>
          </w:p>
        </w:tc>
        <w:tc>
          <w:tcPr>
            <w:tcW w:w="5216" w:type="dxa"/>
          </w:tcPr>
          <w:p w14:paraId="1E12F25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 klimatınıń ózine tánligi intensiv baǵlardıń elimiz ekonomikası ushın nátiyjesiz ekenligin kórsetti.</w:t>
            </w:r>
          </w:p>
        </w:tc>
      </w:tr>
    </w:tbl>
    <w:p w14:paraId="0FFBAF7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a"/>
        <w:tblW w:w="85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3C7212" w14:paraId="24E9C444" w14:textId="77777777">
        <w:tc>
          <w:tcPr>
            <w:tcW w:w="426" w:type="dxa"/>
          </w:tcPr>
          <w:p w14:paraId="4586B6C7" w14:textId="77777777" w:rsidR="003C7212" w:rsidRDefault="003C7212">
            <w:pPr>
              <w:rPr>
                <w:rFonts w:ascii="Times New Roman" w:eastAsia="Times New Roman" w:hAnsi="Times New Roman" w:cs="Times New Roman"/>
                <w:sz w:val="28"/>
                <w:szCs w:val="28"/>
              </w:rPr>
            </w:pPr>
          </w:p>
        </w:tc>
        <w:tc>
          <w:tcPr>
            <w:tcW w:w="425" w:type="dxa"/>
          </w:tcPr>
          <w:p w14:paraId="5C1ECEA0" w14:textId="77777777" w:rsidR="003C7212" w:rsidRDefault="003C7212">
            <w:pPr>
              <w:rPr>
                <w:rFonts w:ascii="Times New Roman" w:eastAsia="Times New Roman" w:hAnsi="Times New Roman" w:cs="Times New Roman"/>
                <w:sz w:val="28"/>
                <w:szCs w:val="28"/>
              </w:rPr>
            </w:pPr>
          </w:p>
        </w:tc>
      </w:tr>
    </w:tbl>
    <w:p w14:paraId="371B2D03" w14:textId="77777777" w:rsidR="003C7212" w:rsidRDefault="003C7212">
      <w:pPr>
        <w:rPr>
          <w:rFonts w:ascii="Times New Roman" w:eastAsia="Times New Roman" w:hAnsi="Times New Roman" w:cs="Times New Roman"/>
          <w:sz w:val="28"/>
          <w:szCs w:val="28"/>
        </w:rPr>
      </w:pPr>
    </w:p>
    <w:p w14:paraId="289A8A6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(P-10 ball). Tómendegi waqıyalardıń nátiyjesi durıs berilgenlerin anıqlań.</w:t>
      </w:r>
    </w:p>
    <w:p w14:paraId="4BBD7C98"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fb"/>
        <w:tblW w:w="1003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3C7212" w14:paraId="718C6FAD" w14:textId="77777777">
        <w:tc>
          <w:tcPr>
            <w:tcW w:w="605" w:type="dxa"/>
          </w:tcPr>
          <w:p w14:paraId="3F61BCDE"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23976ED6"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074" w:type="dxa"/>
          </w:tcPr>
          <w:p w14:paraId="0383C796"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5A535B31" w14:textId="77777777">
        <w:tc>
          <w:tcPr>
            <w:tcW w:w="605" w:type="dxa"/>
          </w:tcPr>
          <w:p w14:paraId="33A523C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615B554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Intensiv texnologiyalar tiykarında tárbiyalanatuǵın kelte hám yarım kelte miyweli terekler jetistiriw jolǵa qoyıldı.</w:t>
            </w:r>
          </w:p>
        </w:tc>
        <w:tc>
          <w:tcPr>
            <w:tcW w:w="5074" w:type="dxa"/>
          </w:tcPr>
          <w:p w14:paraId="07E43F0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Respublikada jetistirilip atırǵan jergilikli miywelerdiń sanı túp-tiykarınan qısqarıp ketti.</w:t>
            </w:r>
          </w:p>
        </w:tc>
      </w:tr>
      <w:tr w:rsidR="003C7212" w14:paraId="63D8F4BD" w14:textId="77777777">
        <w:tc>
          <w:tcPr>
            <w:tcW w:w="605" w:type="dxa"/>
          </w:tcPr>
          <w:p w14:paraId="4ADE4A9B" w14:textId="77777777" w:rsidR="003C7212" w:rsidRDefault="003C7212">
            <w:pPr>
              <w:rPr>
                <w:rFonts w:ascii="Times New Roman" w:eastAsia="Times New Roman" w:hAnsi="Times New Roman" w:cs="Times New Roman"/>
                <w:sz w:val="28"/>
                <w:szCs w:val="28"/>
              </w:rPr>
            </w:pPr>
          </w:p>
          <w:p w14:paraId="4CE0F40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6CFF651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Awıl xojalıǵı tarawında mámlekette suw tamtarıslıǵın esapqa alǵan reformalar ámelge asırıldı.</w:t>
            </w:r>
          </w:p>
        </w:tc>
        <w:tc>
          <w:tcPr>
            <w:tcW w:w="5074" w:type="dxa"/>
          </w:tcPr>
          <w:p w14:paraId="1CD649C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Ándijanlı paxtakeshlerdiń baslaması menen shigitti plyonka astına egiw texnologiyası engizildi.</w:t>
            </w:r>
          </w:p>
        </w:tc>
      </w:tr>
      <w:tr w:rsidR="003C7212" w14:paraId="62A8C2E3" w14:textId="77777777">
        <w:tc>
          <w:tcPr>
            <w:tcW w:w="605" w:type="dxa"/>
          </w:tcPr>
          <w:p w14:paraId="1531DF43" w14:textId="77777777" w:rsidR="003C7212" w:rsidRDefault="003C7212">
            <w:pPr>
              <w:rPr>
                <w:rFonts w:ascii="Times New Roman" w:eastAsia="Times New Roman" w:hAnsi="Times New Roman" w:cs="Times New Roman"/>
                <w:sz w:val="28"/>
                <w:szCs w:val="28"/>
              </w:rPr>
            </w:pPr>
          </w:p>
          <w:p w14:paraId="354ED6B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2C8F3DD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Elimizde intensiv texnologiyalar tiykarında tárbiyalanatuǵın kelte hám yarım kelte náller egiw usılı jolǵa qoyıldı.</w:t>
            </w:r>
          </w:p>
        </w:tc>
        <w:tc>
          <w:tcPr>
            <w:tcW w:w="5074" w:type="dxa"/>
          </w:tcPr>
          <w:p w14:paraId="0E44060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 klimatınıń ózine tánligi intensiv baǵlardıń elimiz ekonomikası ushın nátiyjesiz ekenligin kórsetti.</w:t>
            </w:r>
          </w:p>
        </w:tc>
      </w:tr>
      <w:tr w:rsidR="003C7212" w14:paraId="064D7AD7" w14:textId="77777777">
        <w:tc>
          <w:tcPr>
            <w:tcW w:w="605" w:type="dxa"/>
          </w:tcPr>
          <w:p w14:paraId="7F49781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4090432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Respublikamız aymaǵında intensiv baǵlar jaratılǵan.</w:t>
            </w:r>
          </w:p>
        </w:tc>
        <w:tc>
          <w:tcPr>
            <w:tcW w:w="5074" w:type="dxa"/>
          </w:tcPr>
          <w:p w14:paraId="796DD9E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Tashkent hám Samarqand wálayatlarında jańa baǵlar qurıldı.</w:t>
            </w:r>
          </w:p>
        </w:tc>
      </w:tr>
    </w:tbl>
    <w:p w14:paraId="656E50C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c"/>
        <w:tblW w:w="85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3C7212" w14:paraId="7B900B6A" w14:textId="77777777">
        <w:tc>
          <w:tcPr>
            <w:tcW w:w="426" w:type="dxa"/>
          </w:tcPr>
          <w:p w14:paraId="541D2DB1" w14:textId="77777777" w:rsidR="003C7212" w:rsidRDefault="003C7212">
            <w:pPr>
              <w:rPr>
                <w:rFonts w:ascii="Times New Roman" w:eastAsia="Times New Roman" w:hAnsi="Times New Roman" w:cs="Times New Roman"/>
                <w:sz w:val="28"/>
                <w:szCs w:val="28"/>
              </w:rPr>
            </w:pPr>
          </w:p>
        </w:tc>
        <w:tc>
          <w:tcPr>
            <w:tcW w:w="425" w:type="dxa"/>
          </w:tcPr>
          <w:p w14:paraId="7E6ECBDE" w14:textId="77777777" w:rsidR="003C7212" w:rsidRDefault="003C7212">
            <w:pPr>
              <w:rPr>
                <w:rFonts w:ascii="Times New Roman" w:eastAsia="Times New Roman" w:hAnsi="Times New Roman" w:cs="Times New Roman"/>
                <w:sz w:val="28"/>
                <w:szCs w:val="28"/>
              </w:rPr>
            </w:pPr>
          </w:p>
        </w:tc>
      </w:tr>
    </w:tbl>
    <w:p w14:paraId="6012E6CE" w14:textId="77777777" w:rsidR="003C7212" w:rsidRDefault="003C7212">
      <w:pPr>
        <w:spacing w:after="0"/>
        <w:rPr>
          <w:rFonts w:ascii="Times New Roman" w:eastAsia="Times New Roman" w:hAnsi="Times New Roman" w:cs="Times New Roman"/>
          <w:sz w:val="28"/>
          <w:szCs w:val="28"/>
        </w:rPr>
      </w:pPr>
    </w:p>
    <w:p w14:paraId="1202A4DF" w14:textId="77777777" w:rsidR="00317D17" w:rsidRDefault="00317D17">
      <w:pPr>
        <w:spacing w:after="0"/>
        <w:rPr>
          <w:rFonts w:ascii="Times New Roman" w:eastAsia="Times New Roman" w:hAnsi="Times New Roman" w:cs="Times New Roman"/>
          <w:sz w:val="28"/>
          <w:szCs w:val="28"/>
        </w:rPr>
      </w:pPr>
    </w:p>
    <w:p w14:paraId="48EAFB05" w14:textId="77777777" w:rsidR="00317D17" w:rsidRDefault="00317D17">
      <w:pPr>
        <w:spacing w:after="0"/>
        <w:rPr>
          <w:rFonts w:ascii="Times New Roman" w:eastAsia="Times New Roman" w:hAnsi="Times New Roman" w:cs="Times New Roman"/>
          <w:sz w:val="28"/>
          <w:szCs w:val="28"/>
        </w:rPr>
      </w:pPr>
    </w:p>
    <w:p w14:paraId="72C05C0A" w14:textId="77777777" w:rsidR="00317D17" w:rsidRDefault="00317D17">
      <w:pPr>
        <w:spacing w:after="0"/>
        <w:rPr>
          <w:rFonts w:ascii="Times New Roman" w:eastAsia="Times New Roman" w:hAnsi="Times New Roman" w:cs="Times New Roman"/>
          <w:sz w:val="28"/>
          <w:szCs w:val="28"/>
        </w:rPr>
      </w:pPr>
    </w:p>
    <w:p w14:paraId="502D4C12" w14:textId="79ACBC4A"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(P-10 ball). Tómendegi waqıyalardıń nátiyjesi duris berilgenlerin anıqlań.</w:t>
      </w:r>
    </w:p>
    <w:p w14:paraId="74CC2335" w14:textId="77777777" w:rsidR="003C7212" w:rsidRDefault="003C7212">
      <w:pPr>
        <w:spacing w:after="0"/>
        <w:rPr>
          <w:rFonts w:ascii="Times New Roman" w:eastAsia="Times New Roman" w:hAnsi="Times New Roman" w:cs="Times New Roman"/>
          <w:sz w:val="28"/>
          <w:szCs w:val="28"/>
        </w:rPr>
      </w:pPr>
    </w:p>
    <w:p w14:paraId="566F8BD5" w14:textId="77777777" w:rsidR="003C7212" w:rsidRDefault="003C7212">
      <w:pPr>
        <w:spacing w:after="0"/>
        <w:rPr>
          <w:rFonts w:ascii="Times New Roman" w:eastAsia="Times New Roman" w:hAnsi="Times New Roman" w:cs="Times New Roman"/>
          <w:sz w:val="28"/>
          <w:szCs w:val="28"/>
        </w:rPr>
      </w:pPr>
    </w:p>
    <w:p w14:paraId="105453A8"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fd"/>
        <w:tblW w:w="1003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3C7212" w14:paraId="14FFD66F" w14:textId="77777777">
        <w:tc>
          <w:tcPr>
            <w:tcW w:w="605" w:type="dxa"/>
          </w:tcPr>
          <w:p w14:paraId="0E1A0F61"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18CCAA52"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074" w:type="dxa"/>
          </w:tcPr>
          <w:p w14:paraId="7EAEDA76"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6A1E2632" w14:textId="77777777">
        <w:tc>
          <w:tcPr>
            <w:tcW w:w="605" w:type="dxa"/>
          </w:tcPr>
          <w:p w14:paraId="35D213A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5748B16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1996-jılı xalıqaralıq ekonomikalıq mákanda paxta krizisi júz berdi.</w:t>
            </w:r>
          </w:p>
        </w:tc>
        <w:tc>
          <w:tcPr>
            <w:tcW w:w="5074" w:type="dxa"/>
          </w:tcPr>
          <w:p w14:paraId="1ACA9E0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paxta shiyki zatınıń eksportınan túsetuǵın dáramat usı jıldıń ózinde 15 procentke qısqardı.</w:t>
            </w:r>
          </w:p>
        </w:tc>
      </w:tr>
      <w:tr w:rsidR="003C7212" w14:paraId="0C6964C2" w14:textId="77777777">
        <w:tc>
          <w:tcPr>
            <w:tcW w:w="605" w:type="dxa"/>
          </w:tcPr>
          <w:p w14:paraId="21AC4553" w14:textId="77777777" w:rsidR="003C7212" w:rsidRDefault="003C7212">
            <w:pPr>
              <w:rPr>
                <w:rFonts w:ascii="Times New Roman" w:eastAsia="Times New Roman" w:hAnsi="Times New Roman" w:cs="Times New Roman"/>
                <w:sz w:val="28"/>
                <w:szCs w:val="28"/>
              </w:rPr>
            </w:pPr>
          </w:p>
          <w:p w14:paraId="68EC4FF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4CC506F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"Isbilermenlik jumısı erkinliginiń kepillikleri haqqında"ǵı nızam qabıl etildi.</w:t>
            </w:r>
          </w:p>
        </w:tc>
        <w:tc>
          <w:tcPr>
            <w:tcW w:w="5074" w:type="dxa"/>
          </w:tcPr>
          <w:p w14:paraId="3DA8B66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Isbilermenlik jumısı subektlerin mámleketlik dizimnen ótkeriw tártibi biykar etildi.</w:t>
            </w:r>
          </w:p>
        </w:tc>
      </w:tr>
      <w:tr w:rsidR="003C7212" w14:paraId="3E6C59F6" w14:textId="77777777">
        <w:tc>
          <w:tcPr>
            <w:tcW w:w="605" w:type="dxa"/>
          </w:tcPr>
          <w:p w14:paraId="424B1ED3" w14:textId="77777777" w:rsidR="003C7212" w:rsidRDefault="003C7212">
            <w:pPr>
              <w:rPr>
                <w:rFonts w:ascii="Times New Roman" w:eastAsia="Times New Roman" w:hAnsi="Times New Roman" w:cs="Times New Roman"/>
                <w:sz w:val="28"/>
                <w:szCs w:val="28"/>
              </w:rPr>
            </w:pPr>
          </w:p>
          <w:p w14:paraId="56EA4EE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75E1F45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"Jedel isbilermenlik, innovaciyalıq ideyalar hám texnologiyalardı qollap-quwatlaw jılı - mámleketlik baǵdarlaması" qabıl etildi.</w:t>
            </w:r>
          </w:p>
        </w:tc>
        <w:tc>
          <w:tcPr>
            <w:tcW w:w="5074" w:type="dxa"/>
          </w:tcPr>
          <w:p w14:paraId="7867BA8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isbilermenlik subektleriniń finans-xojalıq jumısın tekseriwge on jıl múddetke moratoriy járiyalandı.</w:t>
            </w:r>
          </w:p>
        </w:tc>
      </w:tr>
      <w:tr w:rsidR="003C7212" w14:paraId="4883774F" w14:textId="77777777">
        <w:tc>
          <w:tcPr>
            <w:tcW w:w="605" w:type="dxa"/>
          </w:tcPr>
          <w:p w14:paraId="5DC408C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4490E4E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1998-1999-jılları mámleketimiz aymaǵında qolaysız hawa-rayı sharayatı baqlandı.</w:t>
            </w:r>
          </w:p>
        </w:tc>
        <w:tc>
          <w:tcPr>
            <w:tcW w:w="5074" w:type="dxa"/>
          </w:tcPr>
          <w:p w14:paraId="05A93C8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Paxta eksportı 25% ke qısqardı.</w:t>
            </w:r>
          </w:p>
        </w:tc>
      </w:tr>
    </w:tbl>
    <w:p w14:paraId="7684E5F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e"/>
        <w:tblW w:w="85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3C7212" w14:paraId="2578764B" w14:textId="77777777">
        <w:tc>
          <w:tcPr>
            <w:tcW w:w="426" w:type="dxa"/>
          </w:tcPr>
          <w:p w14:paraId="6378285F" w14:textId="77777777" w:rsidR="003C7212" w:rsidRDefault="003C7212">
            <w:pPr>
              <w:rPr>
                <w:rFonts w:ascii="Times New Roman" w:eastAsia="Times New Roman" w:hAnsi="Times New Roman" w:cs="Times New Roman"/>
                <w:sz w:val="28"/>
                <w:szCs w:val="28"/>
              </w:rPr>
            </w:pPr>
          </w:p>
        </w:tc>
        <w:tc>
          <w:tcPr>
            <w:tcW w:w="425" w:type="dxa"/>
          </w:tcPr>
          <w:p w14:paraId="13B1C252" w14:textId="77777777" w:rsidR="003C7212" w:rsidRDefault="003C7212">
            <w:pPr>
              <w:rPr>
                <w:rFonts w:ascii="Times New Roman" w:eastAsia="Times New Roman" w:hAnsi="Times New Roman" w:cs="Times New Roman"/>
                <w:sz w:val="28"/>
                <w:szCs w:val="28"/>
              </w:rPr>
            </w:pPr>
          </w:p>
        </w:tc>
      </w:tr>
    </w:tbl>
    <w:p w14:paraId="195EDF0F" w14:textId="77777777" w:rsidR="003C7212" w:rsidRDefault="003C7212">
      <w:pPr>
        <w:spacing w:after="0"/>
        <w:rPr>
          <w:rFonts w:ascii="Times New Roman" w:eastAsia="Times New Roman" w:hAnsi="Times New Roman" w:cs="Times New Roman"/>
          <w:sz w:val="28"/>
          <w:szCs w:val="28"/>
        </w:rPr>
      </w:pPr>
    </w:p>
    <w:p w14:paraId="67A004AF" w14:textId="77777777" w:rsidR="003C7212" w:rsidRDefault="003C7212">
      <w:pPr>
        <w:spacing w:after="0"/>
        <w:rPr>
          <w:rFonts w:ascii="Times New Roman" w:eastAsia="Times New Roman" w:hAnsi="Times New Roman" w:cs="Times New Roman"/>
          <w:sz w:val="28"/>
          <w:szCs w:val="28"/>
        </w:rPr>
      </w:pPr>
    </w:p>
    <w:p w14:paraId="00E09D4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 (P-10 ball). Tómendegi waqıyalardıń nátiyjesi duris berilgenlerin anıqlań.</w:t>
      </w:r>
    </w:p>
    <w:p w14:paraId="43FF196B"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ff"/>
        <w:tblW w:w="1003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3C7212" w14:paraId="0170C418" w14:textId="77777777">
        <w:tc>
          <w:tcPr>
            <w:tcW w:w="605" w:type="dxa"/>
          </w:tcPr>
          <w:p w14:paraId="2C7EE92D"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1BC43758"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074" w:type="dxa"/>
          </w:tcPr>
          <w:p w14:paraId="518BF632"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5F09422C" w14:textId="77777777">
        <w:tc>
          <w:tcPr>
            <w:tcW w:w="605" w:type="dxa"/>
          </w:tcPr>
          <w:p w14:paraId="5E1F7DB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7926F41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Bazar qatnasıqlarına ótiwdiń dáslepki dáwirinen respublika húkimeti hám Prezidenti tárepinen bir qatar huqiqiy hújjetler qabıllandı.</w:t>
            </w:r>
          </w:p>
        </w:tc>
        <w:tc>
          <w:tcPr>
            <w:tcW w:w="5074" w:type="dxa"/>
          </w:tcPr>
          <w:p w14:paraId="666F833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Qabıl etilgen hújjetler nátiyjesiz nátiyje bermegenligi ushin 2008-jılı ekonomikalıq krizis júzege keldi.</w:t>
            </w:r>
          </w:p>
        </w:tc>
      </w:tr>
      <w:tr w:rsidR="003C7212" w14:paraId="08F34B3C" w14:textId="77777777">
        <w:tc>
          <w:tcPr>
            <w:tcW w:w="605" w:type="dxa"/>
          </w:tcPr>
          <w:p w14:paraId="013C7B7D" w14:textId="77777777" w:rsidR="003C7212" w:rsidRDefault="003C7212">
            <w:pPr>
              <w:rPr>
                <w:rFonts w:ascii="Times New Roman" w:eastAsia="Times New Roman" w:hAnsi="Times New Roman" w:cs="Times New Roman"/>
                <w:sz w:val="28"/>
                <w:szCs w:val="28"/>
              </w:rPr>
            </w:pPr>
          </w:p>
          <w:p w14:paraId="085A144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02C96FB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"Isbilermenlik jumısı erkinliginiń kepillikleri haqqında"ǵı nızam qabıl etildi.</w:t>
            </w:r>
          </w:p>
        </w:tc>
        <w:tc>
          <w:tcPr>
            <w:tcW w:w="5074" w:type="dxa"/>
          </w:tcPr>
          <w:p w14:paraId="04CEB49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Isbilermenlik jumısı subektlerin mámleketlik dizimnen ótkeriw mexanizmi ápiwayılastırıldı.</w:t>
            </w:r>
          </w:p>
        </w:tc>
      </w:tr>
      <w:tr w:rsidR="003C7212" w14:paraId="0E529752" w14:textId="77777777">
        <w:tc>
          <w:tcPr>
            <w:tcW w:w="605" w:type="dxa"/>
          </w:tcPr>
          <w:p w14:paraId="7899EFFF" w14:textId="77777777" w:rsidR="003C7212" w:rsidRDefault="003C7212">
            <w:pPr>
              <w:rPr>
                <w:rFonts w:ascii="Times New Roman" w:eastAsia="Times New Roman" w:hAnsi="Times New Roman" w:cs="Times New Roman"/>
                <w:sz w:val="28"/>
                <w:szCs w:val="28"/>
              </w:rPr>
            </w:pPr>
          </w:p>
          <w:p w14:paraId="4499139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3F90A20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"Jedel isbilermenlik, innovaciyalıq ideyalar hám texnologiyalardı qollap-quwatlaw jılı - mámleketlik baǵdarlaması" qabıl etildi.</w:t>
            </w:r>
          </w:p>
        </w:tc>
        <w:tc>
          <w:tcPr>
            <w:tcW w:w="5074" w:type="dxa"/>
          </w:tcPr>
          <w:p w14:paraId="2AA4C62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Isbilermenlik subektleriniń finans-xojalıq jumısın tekseriwge eki jıl múddetke moratoriy járiyalandı.</w:t>
            </w:r>
          </w:p>
        </w:tc>
      </w:tr>
      <w:tr w:rsidR="003C7212" w14:paraId="40882787" w14:textId="77777777">
        <w:tc>
          <w:tcPr>
            <w:tcW w:w="605" w:type="dxa"/>
          </w:tcPr>
          <w:p w14:paraId="1183CD6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086BAD2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Elimizde sırt el valyutasın erkin konvertaciyalaw sisteması engizildi.</w:t>
            </w:r>
          </w:p>
        </w:tc>
        <w:tc>
          <w:tcPr>
            <w:tcW w:w="5074" w:type="dxa"/>
          </w:tcPr>
          <w:p w14:paraId="25DD941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milliy valyutanıń qádirsizleniwi júz berdi.</w:t>
            </w:r>
          </w:p>
        </w:tc>
      </w:tr>
    </w:tbl>
    <w:p w14:paraId="42613DB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f0"/>
        <w:tblW w:w="85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3C7212" w14:paraId="7B9CF521" w14:textId="77777777">
        <w:tc>
          <w:tcPr>
            <w:tcW w:w="426" w:type="dxa"/>
          </w:tcPr>
          <w:p w14:paraId="27893687" w14:textId="77777777" w:rsidR="003C7212" w:rsidRDefault="003C7212">
            <w:pPr>
              <w:rPr>
                <w:rFonts w:ascii="Times New Roman" w:eastAsia="Times New Roman" w:hAnsi="Times New Roman" w:cs="Times New Roman"/>
                <w:sz w:val="28"/>
                <w:szCs w:val="28"/>
              </w:rPr>
            </w:pPr>
          </w:p>
        </w:tc>
        <w:tc>
          <w:tcPr>
            <w:tcW w:w="425" w:type="dxa"/>
          </w:tcPr>
          <w:p w14:paraId="55FD907D" w14:textId="77777777" w:rsidR="003C7212" w:rsidRDefault="003C7212">
            <w:pPr>
              <w:rPr>
                <w:rFonts w:ascii="Times New Roman" w:eastAsia="Times New Roman" w:hAnsi="Times New Roman" w:cs="Times New Roman"/>
                <w:sz w:val="28"/>
                <w:szCs w:val="28"/>
              </w:rPr>
            </w:pPr>
          </w:p>
        </w:tc>
      </w:tr>
    </w:tbl>
    <w:p w14:paraId="4F74FE81" w14:textId="77777777" w:rsidR="003C7212" w:rsidRDefault="003C7212">
      <w:pPr>
        <w:spacing w:after="0"/>
        <w:rPr>
          <w:rFonts w:ascii="Times New Roman" w:eastAsia="Times New Roman" w:hAnsi="Times New Roman" w:cs="Times New Roman"/>
          <w:sz w:val="28"/>
          <w:szCs w:val="28"/>
        </w:rPr>
      </w:pPr>
    </w:p>
    <w:p w14:paraId="56547D1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(P-10 ball). Tómendegi waqıyalardıń nátiyjesi duris berilgenlerin anıqlań.</w:t>
      </w:r>
    </w:p>
    <w:p w14:paraId="024FE095"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ff1"/>
        <w:tblW w:w="1017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216"/>
      </w:tblGrid>
      <w:tr w:rsidR="003C7212" w14:paraId="05C7ED78" w14:textId="77777777">
        <w:tc>
          <w:tcPr>
            <w:tcW w:w="605" w:type="dxa"/>
          </w:tcPr>
          <w:p w14:paraId="4D6765F5"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12BF39D5"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216" w:type="dxa"/>
          </w:tcPr>
          <w:p w14:paraId="4D1A51FB"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1C2DE23E" w14:textId="77777777">
        <w:tc>
          <w:tcPr>
            <w:tcW w:w="605" w:type="dxa"/>
          </w:tcPr>
          <w:p w14:paraId="61EDBB8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784121C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Ózbekstannıń bazar qatnasıqlarına ótiw jolına baylanıslı rawajlanıwdıń "Ózbek modeli" islep shıǵıldı.</w:t>
            </w:r>
          </w:p>
        </w:tc>
        <w:tc>
          <w:tcPr>
            <w:tcW w:w="5216" w:type="dxa"/>
          </w:tcPr>
          <w:p w14:paraId="75BAD94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Ekonomikalıq reformalardı basqarıw sisteması jaratılıp, bazar infrastrukturası qáliplesti.</w:t>
            </w:r>
          </w:p>
        </w:tc>
      </w:tr>
      <w:tr w:rsidR="003C7212" w14:paraId="147A3CB1" w14:textId="77777777">
        <w:tc>
          <w:tcPr>
            <w:tcW w:w="605" w:type="dxa"/>
          </w:tcPr>
          <w:p w14:paraId="274D2497" w14:textId="77777777" w:rsidR="003C7212" w:rsidRDefault="003C7212">
            <w:pPr>
              <w:rPr>
                <w:rFonts w:ascii="Times New Roman" w:eastAsia="Times New Roman" w:hAnsi="Times New Roman" w:cs="Times New Roman"/>
                <w:sz w:val="28"/>
                <w:szCs w:val="28"/>
              </w:rPr>
            </w:pPr>
          </w:p>
          <w:p w14:paraId="558173F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6249E28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Ózbekstanda chek quralı menen menshiklestiriw ideyasınan waz keshildi.</w:t>
            </w:r>
          </w:p>
        </w:tc>
        <w:tc>
          <w:tcPr>
            <w:tcW w:w="5216" w:type="dxa"/>
          </w:tcPr>
          <w:p w14:paraId="478355A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 múlki jaña múlk iyesine tek satıw joli menen gana menshiktiń basqa formasına aylandırıla baslandı.</w:t>
            </w:r>
          </w:p>
        </w:tc>
      </w:tr>
      <w:tr w:rsidR="003C7212" w14:paraId="35413C8C" w14:textId="77777777">
        <w:tc>
          <w:tcPr>
            <w:tcW w:w="605" w:type="dxa"/>
          </w:tcPr>
          <w:p w14:paraId="3077154A" w14:textId="77777777" w:rsidR="003C7212" w:rsidRDefault="003C7212">
            <w:pPr>
              <w:rPr>
                <w:rFonts w:ascii="Times New Roman" w:eastAsia="Times New Roman" w:hAnsi="Times New Roman" w:cs="Times New Roman"/>
                <w:sz w:val="28"/>
                <w:szCs w:val="28"/>
              </w:rPr>
            </w:pPr>
          </w:p>
          <w:p w14:paraId="63787A3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1FF4A07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 valyutasına iye bolmaǵanlıǵı sebepli 1961-1992-jılları rubl aylanısta bolǵan.</w:t>
            </w:r>
          </w:p>
        </w:tc>
        <w:tc>
          <w:tcPr>
            <w:tcW w:w="5216" w:type="dxa"/>
          </w:tcPr>
          <w:p w14:paraId="06BDAA7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mámlekettiń sırtqı qarızı artıp, altın rezervleri girewge qoyıldı.</w:t>
            </w:r>
          </w:p>
        </w:tc>
      </w:tr>
      <w:tr w:rsidR="003C7212" w14:paraId="24121EBB" w14:textId="77777777">
        <w:tc>
          <w:tcPr>
            <w:tcW w:w="605" w:type="dxa"/>
          </w:tcPr>
          <w:p w14:paraId="22BC8BD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364EA8A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Awıl xojalıǵı mámleketlik xojalıqlarınıń múlki, fermalar, </w:t>
            </w:r>
            <w:r>
              <w:rPr>
                <w:rFonts w:ascii="Times New Roman" w:eastAsia="Times New Roman" w:hAnsi="Times New Roman" w:cs="Times New Roman"/>
                <w:sz w:val="28"/>
                <w:szCs w:val="28"/>
              </w:rPr>
              <w:lastRenderedPageBreak/>
              <w:t>baǵlar hám júzimzarlar jeńilletilgen shártler tiykarında menshiklestirildi.</w:t>
            </w:r>
          </w:p>
        </w:tc>
        <w:tc>
          <w:tcPr>
            <w:tcW w:w="5216" w:type="dxa"/>
          </w:tcPr>
          <w:p w14:paraId="02A8E2D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fermer xojalıqları saplastırılıp, diyqan xojalıqları júzege keliwi baslandı.</w:t>
            </w:r>
          </w:p>
        </w:tc>
      </w:tr>
    </w:tbl>
    <w:p w14:paraId="6631A54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f2"/>
        <w:tblW w:w="85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3C7212" w14:paraId="28EBCCE7" w14:textId="77777777">
        <w:tc>
          <w:tcPr>
            <w:tcW w:w="426" w:type="dxa"/>
          </w:tcPr>
          <w:p w14:paraId="199D9DBC" w14:textId="77777777" w:rsidR="003C7212" w:rsidRDefault="003C7212">
            <w:pPr>
              <w:rPr>
                <w:rFonts w:ascii="Times New Roman" w:eastAsia="Times New Roman" w:hAnsi="Times New Roman" w:cs="Times New Roman"/>
                <w:sz w:val="28"/>
                <w:szCs w:val="28"/>
              </w:rPr>
            </w:pPr>
          </w:p>
        </w:tc>
        <w:tc>
          <w:tcPr>
            <w:tcW w:w="425" w:type="dxa"/>
          </w:tcPr>
          <w:p w14:paraId="4EB8F715" w14:textId="77777777" w:rsidR="003C7212" w:rsidRDefault="003C7212">
            <w:pPr>
              <w:rPr>
                <w:rFonts w:ascii="Times New Roman" w:eastAsia="Times New Roman" w:hAnsi="Times New Roman" w:cs="Times New Roman"/>
                <w:sz w:val="28"/>
                <w:szCs w:val="28"/>
              </w:rPr>
            </w:pPr>
          </w:p>
        </w:tc>
      </w:tr>
    </w:tbl>
    <w:p w14:paraId="79207F73" w14:textId="77777777" w:rsidR="003C7212" w:rsidRDefault="003C7212">
      <w:pPr>
        <w:spacing w:after="0"/>
        <w:rPr>
          <w:rFonts w:ascii="Times New Roman" w:eastAsia="Times New Roman" w:hAnsi="Times New Roman" w:cs="Times New Roman"/>
          <w:sz w:val="28"/>
          <w:szCs w:val="28"/>
        </w:rPr>
      </w:pPr>
    </w:p>
    <w:p w14:paraId="6EC64E3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(P-10 ball). Tómendegi waqıyalardıń nátiyjesi duris berilgenlerin anıqlań.</w:t>
      </w:r>
    </w:p>
    <w:p w14:paraId="48B2B1E6" w14:textId="77777777" w:rsidR="003C7212" w:rsidRDefault="003C7212">
      <w:pPr>
        <w:spacing w:after="0"/>
        <w:rPr>
          <w:rFonts w:ascii="Times New Roman" w:eastAsia="Times New Roman" w:hAnsi="Times New Roman" w:cs="Times New Roman"/>
          <w:sz w:val="28"/>
          <w:szCs w:val="28"/>
        </w:rPr>
      </w:pPr>
    </w:p>
    <w:tbl>
      <w:tblPr>
        <w:tblStyle w:val="affffffffffffffffffffffffffffffffffffffffffffffff3"/>
        <w:tblW w:w="1031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357"/>
      </w:tblGrid>
      <w:tr w:rsidR="003C7212" w14:paraId="12CED3E8" w14:textId="77777777">
        <w:tc>
          <w:tcPr>
            <w:tcW w:w="605" w:type="dxa"/>
          </w:tcPr>
          <w:p w14:paraId="0A5FA764"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12A54AD9"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Waqıya</w:t>
            </w:r>
          </w:p>
        </w:tc>
        <w:tc>
          <w:tcPr>
            <w:tcW w:w="5357" w:type="dxa"/>
          </w:tcPr>
          <w:p w14:paraId="6A351E0D"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Nátiyje</w:t>
            </w:r>
          </w:p>
        </w:tc>
      </w:tr>
      <w:tr w:rsidR="003C7212" w14:paraId="4482658A" w14:textId="77777777">
        <w:tc>
          <w:tcPr>
            <w:tcW w:w="605" w:type="dxa"/>
          </w:tcPr>
          <w:p w14:paraId="23A4367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6DC9214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Ekonomikada finans institutları (kredit awqamları) engizildi</w:t>
            </w:r>
          </w:p>
        </w:tc>
        <w:tc>
          <w:tcPr>
            <w:tcW w:w="5357" w:type="dxa"/>
          </w:tcPr>
          <w:p w14:paraId="580EA2A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isbilermenlik iskerliginde turǵınlıq dáwiri baslandı.</w:t>
            </w:r>
          </w:p>
        </w:tc>
      </w:tr>
      <w:tr w:rsidR="003C7212" w14:paraId="5CB9B773" w14:textId="77777777">
        <w:tc>
          <w:tcPr>
            <w:tcW w:w="605" w:type="dxa"/>
          </w:tcPr>
          <w:p w14:paraId="597E318D" w14:textId="77777777" w:rsidR="003C7212" w:rsidRDefault="003C7212">
            <w:pPr>
              <w:rPr>
                <w:rFonts w:ascii="Times New Roman" w:eastAsia="Times New Roman" w:hAnsi="Times New Roman" w:cs="Times New Roman"/>
                <w:sz w:val="28"/>
                <w:szCs w:val="28"/>
              </w:rPr>
            </w:pPr>
          </w:p>
          <w:p w14:paraId="593FE6E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038B2A3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1996-jılı xalıqaralıq ekonomikalıq mákanda paxta krizisi júz berdi</w:t>
            </w:r>
          </w:p>
        </w:tc>
        <w:tc>
          <w:tcPr>
            <w:tcW w:w="5357" w:type="dxa"/>
          </w:tcPr>
          <w:p w14:paraId="0CDEDC6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milliy valyuta rezervi keskin túsip ketip, paxta eksperti arttı.</w:t>
            </w:r>
          </w:p>
        </w:tc>
      </w:tr>
      <w:tr w:rsidR="003C7212" w14:paraId="1306EB32" w14:textId="77777777">
        <w:tc>
          <w:tcPr>
            <w:tcW w:w="605" w:type="dxa"/>
          </w:tcPr>
          <w:p w14:paraId="5BBFAFC9" w14:textId="77777777" w:rsidR="003C7212" w:rsidRDefault="003C7212">
            <w:pPr>
              <w:rPr>
                <w:rFonts w:ascii="Times New Roman" w:eastAsia="Times New Roman" w:hAnsi="Times New Roman" w:cs="Times New Roman"/>
                <w:sz w:val="28"/>
                <w:szCs w:val="28"/>
              </w:rPr>
            </w:pPr>
          </w:p>
          <w:p w14:paraId="63C79945"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7B4FD17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Ózbekstannıń bazar qatnasıqlarına ótiw jolına baylanıslı bes princip islep shıǵıldı</w:t>
            </w:r>
          </w:p>
        </w:tc>
        <w:tc>
          <w:tcPr>
            <w:tcW w:w="5357" w:type="dxa"/>
          </w:tcPr>
          <w:p w14:paraId="4022D30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ekonomikanıń siyasattan ústinligi, onı ideologiyadan jıraq etiw belgilendi.</w:t>
            </w:r>
          </w:p>
        </w:tc>
      </w:tr>
      <w:tr w:rsidR="003C7212" w14:paraId="436D73B0" w14:textId="77777777">
        <w:tc>
          <w:tcPr>
            <w:tcW w:w="605" w:type="dxa"/>
          </w:tcPr>
          <w:p w14:paraId="0B79985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52D6C7E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"Ózbek modeli" koncepciyası tiykarında kishi biznes hám jeke isbilermenliktiń qáliplesiwi hám rawajlanıwı sisteması islep shıǵıldı</w:t>
            </w:r>
          </w:p>
        </w:tc>
        <w:tc>
          <w:tcPr>
            <w:tcW w:w="5357" w:type="dxa"/>
          </w:tcPr>
          <w:p w14:paraId="14C0CC6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respublikada isbilermenliktiń rawajlanıwına keń imkaniyatlar ashıp berdi.</w:t>
            </w:r>
          </w:p>
        </w:tc>
      </w:tr>
    </w:tbl>
    <w:p w14:paraId="58FC079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7BC383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f4"/>
        <w:tblW w:w="85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3C7212" w14:paraId="29ED90D1" w14:textId="77777777">
        <w:tc>
          <w:tcPr>
            <w:tcW w:w="426" w:type="dxa"/>
          </w:tcPr>
          <w:p w14:paraId="6AC4B82B" w14:textId="77777777" w:rsidR="003C7212" w:rsidRDefault="003C7212">
            <w:pPr>
              <w:rPr>
                <w:rFonts w:ascii="Times New Roman" w:eastAsia="Times New Roman" w:hAnsi="Times New Roman" w:cs="Times New Roman"/>
                <w:sz w:val="28"/>
                <w:szCs w:val="28"/>
              </w:rPr>
            </w:pPr>
          </w:p>
        </w:tc>
        <w:tc>
          <w:tcPr>
            <w:tcW w:w="425" w:type="dxa"/>
          </w:tcPr>
          <w:p w14:paraId="17DA39F1" w14:textId="77777777" w:rsidR="003C7212" w:rsidRDefault="003C7212">
            <w:pPr>
              <w:rPr>
                <w:rFonts w:ascii="Times New Roman" w:eastAsia="Times New Roman" w:hAnsi="Times New Roman" w:cs="Times New Roman"/>
                <w:sz w:val="28"/>
                <w:szCs w:val="28"/>
              </w:rPr>
            </w:pPr>
          </w:p>
        </w:tc>
      </w:tr>
    </w:tbl>
    <w:p w14:paraId="19D97998" w14:textId="77777777" w:rsidR="003C7212" w:rsidRDefault="003C7212">
      <w:pPr>
        <w:spacing w:after="0"/>
        <w:jc w:val="center"/>
        <w:rPr>
          <w:rFonts w:ascii="Times New Roman" w:eastAsia="Times New Roman" w:hAnsi="Times New Roman" w:cs="Times New Roman"/>
          <w:b/>
          <w:sz w:val="28"/>
          <w:szCs w:val="28"/>
        </w:rPr>
      </w:pPr>
    </w:p>
    <w:p w14:paraId="471A83A0" w14:textId="77777777" w:rsidR="003C7212" w:rsidRDefault="003C7212">
      <w:pPr>
        <w:spacing w:after="0"/>
        <w:jc w:val="center"/>
        <w:rPr>
          <w:rFonts w:ascii="Times New Roman" w:eastAsia="Times New Roman" w:hAnsi="Times New Roman" w:cs="Times New Roman"/>
          <w:b/>
          <w:sz w:val="28"/>
          <w:szCs w:val="28"/>
        </w:rPr>
      </w:pPr>
    </w:p>
    <w:p w14:paraId="5F386EEF" w14:textId="77777777" w:rsidR="003C7212" w:rsidRDefault="00F1133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8-sorawlar </w:t>
      </w:r>
    </w:p>
    <w:p w14:paraId="1304B08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(Q-10 ball)  Tómende berilgen bilimlendiriw sistemasındaǵı reformalardı nátiyjesi menen óz ara sáykeslendiriń.</w:t>
      </w:r>
    </w:p>
    <w:tbl>
      <w:tblPr>
        <w:tblStyle w:val="affffffffffffffffffffffffffffffffffffffffffffffff5"/>
        <w:tblW w:w="1068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3C7212" w14:paraId="3039E3D7" w14:textId="77777777">
        <w:tc>
          <w:tcPr>
            <w:tcW w:w="4219" w:type="dxa"/>
          </w:tcPr>
          <w:p w14:paraId="35F5D00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2018/2019-oqıw jılınan baslap, Joqarı bilimlendiriwge kiriw ushın ótkeriletuǵın test processleri reformalandı;</w:t>
            </w:r>
          </w:p>
          <w:p w14:paraId="3239E52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medicina tarawında bakalavriat tálim baǵdarlarında oqıw múddeti ózgertildi.</w:t>
            </w:r>
          </w:p>
          <w:p w14:paraId="721999E7" w14:textId="77777777" w:rsidR="003C7212" w:rsidRDefault="003C7212">
            <w:pPr>
              <w:rPr>
                <w:rFonts w:ascii="Times New Roman" w:eastAsia="Times New Roman" w:hAnsi="Times New Roman" w:cs="Times New Roman"/>
                <w:sz w:val="28"/>
                <w:szCs w:val="28"/>
              </w:rPr>
            </w:pPr>
          </w:p>
          <w:p w14:paraId="5B3239B6" w14:textId="77777777" w:rsidR="003C7212" w:rsidRDefault="003C7212">
            <w:pPr>
              <w:rPr>
                <w:rFonts w:ascii="Times New Roman" w:eastAsia="Times New Roman" w:hAnsi="Times New Roman" w:cs="Times New Roman"/>
                <w:sz w:val="28"/>
                <w:szCs w:val="28"/>
              </w:rPr>
            </w:pPr>
          </w:p>
        </w:tc>
        <w:tc>
          <w:tcPr>
            <w:tcW w:w="6462" w:type="dxa"/>
          </w:tcPr>
          <w:p w14:paraId="30DCF2A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7 jıldan 6 jılǵa hám ayırım baǵdarda 6 jıldan 5 jılǵa qısqartıldı;</w:t>
            </w:r>
          </w:p>
          <w:p w14:paraId="2754D97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uzaq múddetli bilimlendiriw hám kredit modul sisteması engizildi;</w:t>
            </w:r>
          </w:p>
          <w:p w14:paraId="7D276EF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15 kún dawamında ótkeriw, nátiyjesin bolsa imtixannıń erteńine járiyalaw wazıypaları qoyılǵan;</w:t>
            </w:r>
          </w:p>
          <w:p w14:paraId="6CD7DCA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imtixanlar oqıwshınıń talabınan kelip shıǵıp, jazba túrde de ótkeriletuǵın boldı.</w:t>
            </w:r>
          </w:p>
        </w:tc>
      </w:tr>
    </w:tbl>
    <w:p w14:paraId="37E686D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ff6"/>
        <w:tblW w:w="209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62"/>
      </w:tblGrid>
      <w:tr w:rsidR="003C7212" w14:paraId="63C832A6" w14:textId="77777777">
        <w:trPr>
          <w:trHeight w:val="345"/>
        </w:trPr>
        <w:tc>
          <w:tcPr>
            <w:tcW w:w="1134" w:type="dxa"/>
          </w:tcPr>
          <w:p w14:paraId="21D0013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2" w:type="dxa"/>
          </w:tcPr>
          <w:p w14:paraId="43CB27F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7810038D" w14:textId="77777777">
        <w:trPr>
          <w:trHeight w:val="330"/>
        </w:trPr>
        <w:tc>
          <w:tcPr>
            <w:tcW w:w="1134" w:type="dxa"/>
          </w:tcPr>
          <w:p w14:paraId="124BEBF0" w14:textId="77777777" w:rsidR="003C7212" w:rsidRDefault="003C7212">
            <w:pPr>
              <w:rPr>
                <w:rFonts w:ascii="Times New Roman" w:eastAsia="Times New Roman" w:hAnsi="Times New Roman" w:cs="Times New Roman"/>
                <w:sz w:val="28"/>
                <w:szCs w:val="28"/>
              </w:rPr>
            </w:pPr>
          </w:p>
        </w:tc>
        <w:tc>
          <w:tcPr>
            <w:tcW w:w="962" w:type="dxa"/>
          </w:tcPr>
          <w:p w14:paraId="05A723AB" w14:textId="77777777" w:rsidR="003C7212" w:rsidRDefault="003C7212">
            <w:pPr>
              <w:rPr>
                <w:rFonts w:ascii="Times New Roman" w:eastAsia="Times New Roman" w:hAnsi="Times New Roman" w:cs="Times New Roman"/>
                <w:sz w:val="28"/>
                <w:szCs w:val="28"/>
              </w:rPr>
            </w:pPr>
          </w:p>
        </w:tc>
      </w:tr>
    </w:tbl>
    <w:p w14:paraId="19652D6A" w14:textId="77777777" w:rsidR="003C7212" w:rsidRDefault="003C7212">
      <w:pPr>
        <w:spacing w:after="0"/>
        <w:rPr>
          <w:rFonts w:ascii="Times New Roman" w:eastAsia="Times New Roman" w:hAnsi="Times New Roman" w:cs="Times New Roman"/>
          <w:sz w:val="28"/>
          <w:szCs w:val="28"/>
        </w:rPr>
      </w:pPr>
    </w:p>
    <w:p w14:paraId="598BF24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(Q-10 ball) Tómende berilgen bilimlendiriw sistemasındaǵı reformalardı nátiyjesi menen óz ara sáykeslendirin.</w:t>
      </w:r>
    </w:p>
    <w:tbl>
      <w:tblPr>
        <w:tblStyle w:val="affffffffffffffffffffffffffffffffffffffffffffffff7"/>
        <w:tblW w:w="1068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3C7212" w14:paraId="21DC44B2" w14:textId="77777777">
        <w:tc>
          <w:tcPr>
            <w:tcW w:w="4219" w:type="dxa"/>
          </w:tcPr>
          <w:p w14:paraId="68DA858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2017-jıl respublika mekteplerindegi pitkeriwshilerdiń </w:t>
            </w:r>
            <w:r>
              <w:rPr>
                <w:rFonts w:ascii="Times New Roman" w:eastAsia="Times New Roman" w:hAnsi="Times New Roman" w:cs="Times New Roman"/>
                <w:sz w:val="28"/>
                <w:szCs w:val="28"/>
              </w:rPr>
              <w:lastRenderedPageBreak/>
              <w:t>ata-anaları arasında sorawnama ótkerildi;</w:t>
            </w:r>
          </w:p>
          <w:p w14:paraId="22416FE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1997-jılı Kadrlar tayarlaw milliy bagdarlaması qabıllandı.</w:t>
            </w:r>
          </w:p>
        </w:tc>
        <w:tc>
          <w:tcPr>
            <w:tcW w:w="6462" w:type="dxa"/>
          </w:tcPr>
          <w:p w14:paraId="436F8F7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nátiyjede mektep oqıwshıları arasında jas kitapqumar kórik tańlawı engizildi;</w:t>
            </w:r>
          </w:p>
          <w:p w14:paraId="29DED2A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latın álipbesine tiykarlangan jazıw engizildi;</w:t>
            </w:r>
          </w:p>
          <w:p w14:paraId="6444C42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 bilimlendiriw sistemasın reformalaw boyınsha úsh basqıshlı sistema engizildi;</w:t>
            </w:r>
          </w:p>
          <w:p w14:paraId="3D2725A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12 jıllıq májbúriy bilimlendiriwden 11 jıllıq bilimlendiriwge qayttı.</w:t>
            </w:r>
          </w:p>
        </w:tc>
      </w:tr>
    </w:tbl>
    <w:p w14:paraId="1A44300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ff8"/>
        <w:tblW w:w="209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62"/>
      </w:tblGrid>
      <w:tr w:rsidR="003C7212" w14:paraId="1DCE4BBC" w14:textId="77777777">
        <w:trPr>
          <w:trHeight w:val="345"/>
        </w:trPr>
        <w:tc>
          <w:tcPr>
            <w:tcW w:w="1134" w:type="dxa"/>
          </w:tcPr>
          <w:p w14:paraId="44F2CAA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2" w:type="dxa"/>
          </w:tcPr>
          <w:p w14:paraId="3154D07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0DB17939" w14:textId="77777777">
        <w:trPr>
          <w:trHeight w:val="330"/>
        </w:trPr>
        <w:tc>
          <w:tcPr>
            <w:tcW w:w="1134" w:type="dxa"/>
          </w:tcPr>
          <w:p w14:paraId="0E3C315C" w14:textId="77777777" w:rsidR="003C7212" w:rsidRDefault="003C7212">
            <w:pPr>
              <w:rPr>
                <w:rFonts w:ascii="Times New Roman" w:eastAsia="Times New Roman" w:hAnsi="Times New Roman" w:cs="Times New Roman"/>
                <w:sz w:val="28"/>
                <w:szCs w:val="28"/>
              </w:rPr>
            </w:pPr>
          </w:p>
        </w:tc>
        <w:tc>
          <w:tcPr>
            <w:tcW w:w="962" w:type="dxa"/>
          </w:tcPr>
          <w:p w14:paraId="363E4388" w14:textId="77777777" w:rsidR="003C7212" w:rsidRDefault="003C7212">
            <w:pPr>
              <w:rPr>
                <w:rFonts w:ascii="Times New Roman" w:eastAsia="Times New Roman" w:hAnsi="Times New Roman" w:cs="Times New Roman"/>
                <w:sz w:val="28"/>
                <w:szCs w:val="28"/>
              </w:rPr>
            </w:pPr>
          </w:p>
        </w:tc>
      </w:tr>
    </w:tbl>
    <w:p w14:paraId="6C8437C0" w14:textId="77777777" w:rsidR="003C7212" w:rsidRDefault="003C7212">
      <w:pPr>
        <w:spacing w:after="0"/>
        <w:rPr>
          <w:rFonts w:ascii="Times New Roman" w:eastAsia="Times New Roman" w:hAnsi="Times New Roman" w:cs="Times New Roman"/>
          <w:sz w:val="28"/>
          <w:szCs w:val="28"/>
        </w:rPr>
      </w:pPr>
    </w:p>
    <w:p w14:paraId="275BBBD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3.(Q-10 ball)  OÓzbekstanda ashılǵan sırt el universitetleriniń filialların baǵdarları menen</w:t>
      </w:r>
    </w:p>
    <w:p w14:paraId="0542AB2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sáykesleń.</w:t>
      </w:r>
    </w:p>
    <w:tbl>
      <w:tblPr>
        <w:tblStyle w:val="affffffffffffffffffffffffffffffffffffffffffffffff9"/>
        <w:tblW w:w="1068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3C7212" w14:paraId="0CC3A08D" w14:textId="77777777">
        <w:tc>
          <w:tcPr>
            <w:tcW w:w="4219" w:type="dxa"/>
          </w:tcPr>
          <w:p w14:paraId="69ADEFC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ekonomika hám biznes;</w:t>
            </w:r>
          </w:p>
          <w:p w14:paraId="50D3BC7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matematika hám psixologiya.</w:t>
            </w:r>
          </w:p>
        </w:tc>
        <w:tc>
          <w:tcPr>
            <w:tcW w:w="6462" w:type="dxa"/>
          </w:tcPr>
          <w:p w14:paraId="65F21D0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Qubla Koreyanıń INHA universiteti;</w:t>
            </w:r>
          </w:p>
          <w:p w14:paraId="144FD8A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Singapur menedjmentti rawajlandırıw institutı;</w:t>
            </w:r>
          </w:p>
          <w:p w14:paraId="5636587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M.V.Lomonosov atındaǵı Moskva mámleketlik universiteti;</w:t>
            </w:r>
          </w:p>
          <w:p w14:paraId="7DED1EC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Vestminster universiteti.</w:t>
            </w:r>
          </w:p>
        </w:tc>
      </w:tr>
    </w:tbl>
    <w:p w14:paraId="47F30149" w14:textId="77777777" w:rsidR="003C7212" w:rsidRDefault="003C7212">
      <w:pPr>
        <w:spacing w:after="0"/>
        <w:rPr>
          <w:rFonts w:ascii="Times New Roman" w:eastAsia="Times New Roman" w:hAnsi="Times New Roman" w:cs="Times New Roman"/>
          <w:sz w:val="28"/>
          <w:szCs w:val="28"/>
        </w:rPr>
      </w:pPr>
    </w:p>
    <w:p w14:paraId="508532F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w:t>
      </w:r>
    </w:p>
    <w:tbl>
      <w:tblPr>
        <w:tblStyle w:val="affffffffffffffffffffffffffffffffffffffffffffffffa"/>
        <w:tblW w:w="209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62"/>
      </w:tblGrid>
      <w:tr w:rsidR="003C7212" w14:paraId="2F8F6FD4" w14:textId="77777777">
        <w:trPr>
          <w:trHeight w:val="345"/>
        </w:trPr>
        <w:tc>
          <w:tcPr>
            <w:tcW w:w="1134" w:type="dxa"/>
          </w:tcPr>
          <w:p w14:paraId="2101520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2" w:type="dxa"/>
          </w:tcPr>
          <w:p w14:paraId="4AB57D2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012AF82D" w14:textId="77777777">
        <w:trPr>
          <w:trHeight w:val="330"/>
        </w:trPr>
        <w:tc>
          <w:tcPr>
            <w:tcW w:w="1134" w:type="dxa"/>
          </w:tcPr>
          <w:p w14:paraId="2CC1DB01" w14:textId="77777777" w:rsidR="003C7212" w:rsidRDefault="003C7212">
            <w:pPr>
              <w:rPr>
                <w:rFonts w:ascii="Times New Roman" w:eastAsia="Times New Roman" w:hAnsi="Times New Roman" w:cs="Times New Roman"/>
                <w:sz w:val="28"/>
                <w:szCs w:val="28"/>
              </w:rPr>
            </w:pPr>
          </w:p>
        </w:tc>
        <w:tc>
          <w:tcPr>
            <w:tcW w:w="962" w:type="dxa"/>
          </w:tcPr>
          <w:p w14:paraId="23FB77AD" w14:textId="77777777" w:rsidR="003C7212" w:rsidRDefault="003C7212">
            <w:pPr>
              <w:rPr>
                <w:rFonts w:ascii="Times New Roman" w:eastAsia="Times New Roman" w:hAnsi="Times New Roman" w:cs="Times New Roman"/>
                <w:sz w:val="28"/>
                <w:szCs w:val="28"/>
              </w:rPr>
            </w:pPr>
          </w:p>
        </w:tc>
      </w:tr>
    </w:tbl>
    <w:p w14:paraId="687F7F08" w14:textId="77777777" w:rsidR="003C7212" w:rsidRDefault="003C7212">
      <w:pPr>
        <w:spacing w:after="0"/>
        <w:rPr>
          <w:rFonts w:ascii="Times New Roman" w:eastAsia="Times New Roman" w:hAnsi="Times New Roman" w:cs="Times New Roman"/>
          <w:sz w:val="28"/>
          <w:szCs w:val="28"/>
        </w:rPr>
      </w:pPr>
    </w:p>
    <w:p w14:paraId="7E3947F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(Q-10 ball) Tómende berilgen bilimlendiriw sistemasındaǵı reformalardı nátiyjesi menen óz ara sáykeslendirin.</w:t>
      </w:r>
    </w:p>
    <w:tbl>
      <w:tblPr>
        <w:tblStyle w:val="affffffffffffffffffffffffffffffffffffffffffffffffb"/>
        <w:tblW w:w="1068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3C7212" w14:paraId="22D600B2" w14:textId="77777777">
        <w:tc>
          <w:tcPr>
            <w:tcW w:w="4219" w:type="dxa"/>
          </w:tcPr>
          <w:p w14:paraId="768A05B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1997-jil Xorezm Mamun akademiyası qayta tikleniwi nátiyjesinde...</w:t>
            </w:r>
          </w:p>
          <w:p w14:paraId="280B73E3"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2000-jılı Ilimler akademiyası Shıǵıstanıw institutınıń qoljazbalar fondına itibar kúsheyiwi nátiyjesinde...</w:t>
            </w:r>
          </w:p>
          <w:p w14:paraId="5A699CE9" w14:textId="77777777" w:rsidR="003C7212" w:rsidRDefault="003C7212">
            <w:pPr>
              <w:rPr>
                <w:rFonts w:ascii="Times New Roman" w:eastAsia="Times New Roman" w:hAnsi="Times New Roman" w:cs="Times New Roman"/>
                <w:sz w:val="28"/>
                <w:szCs w:val="28"/>
              </w:rPr>
            </w:pPr>
          </w:p>
        </w:tc>
        <w:tc>
          <w:tcPr>
            <w:tcW w:w="6462" w:type="dxa"/>
          </w:tcPr>
          <w:p w14:paraId="20B5817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Xiywa ishen qala turizmi rawajlandı;</w:t>
            </w:r>
          </w:p>
          <w:p w14:paraId="6E35995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Ilimler akademiyasınıń regionallıq bólimi sıpatında shólkemlestirildi;</w:t>
            </w:r>
          </w:p>
          <w:p w14:paraId="19494F6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dúnyanıń eń bay qoljazbalar ǵáziynelerinen biri sıpatında YUNESKOnıń mádeniy miyrası dizimine kirgizildi;</w:t>
            </w:r>
          </w:p>
          <w:p w14:paraId="2C786C0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usı ilimiy orınǵa universitet statusı berildi.</w:t>
            </w:r>
          </w:p>
        </w:tc>
      </w:tr>
    </w:tbl>
    <w:p w14:paraId="06E57B9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ffc"/>
        <w:tblW w:w="209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62"/>
      </w:tblGrid>
      <w:tr w:rsidR="003C7212" w14:paraId="508AE684" w14:textId="77777777">
        <w:trPr>
          <w:trHeight w:val="345"/>
        </w:trPr>
        <w:tc>
          <w:tcPr>
            <w:tcW w:w="1134" w:type="dxa"/>
          </w:tcPr>
          <w:p w14:paraId="2CC2276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2" w:type="dxa"/>
          </w:tcPr>
          <w:p w14:paraId="2F6F012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50B5644B" w14:textId="77777777">
        <w:trPr>
          <w:trHeight w:val="330"/>
        </w:trPr>
        <w:tc>
          <w:tcPr>
            <w:tcW w:w="1134" w:type="dxa"/>
          </w:tcPr>
          <w:p w14:paraId="7BBA3123" w14:textId="77777777" w:rsidR="003C7212" w:rsidRDefault="003C7212">
            <w:pPr>
              <w:rPr>
                <w:rFonts w:ascii="Times New Roman" w:eastAsia="Times New Roman" w:hAnsi="Times New Roman" w:cs="Times New Roman"/>
                <w:sz w:val="28"/>
                <w:szCs w:val="28"/>
              </w:rPr>
            </w:pPr>
          </w:p>
        </w:tc>
        <w:tc>
          <w:tcPr>
            <w:tcW w:w="962" w:type="dxa"/>
          </w:tcPr>
          <w:p w14:paraId="30FC0E17" w14:textId="77777777" w:rsidR="003C7212" w:rsidRDefault="003C7212">
            <w:pPr>
              <w:rPr>
                <w:rFonts w:ascii="Times New Roman" w:eastAsia="Times New Roman" w:hAnsi="Times New Roman" w:cs="Times New Roman"/>
                <w:sz w:val="28"/>
                <w:szCs w:val="28"/>
              </w:rPr>
            </w:pPr>
          </w:p>
        </w:tc>
      </w:tr>
    </w:tbl>
    <w:p w14:paraId="59D56637" w14:textId="77777777" w:rsidR="003C7212" w:rsidRDefault="003C7212">
      <w:pPr>
        <w:spacing w:after="0"/>
        <w:rPr>
          <w:rFonts w:ascii="Times New Roman" w:eastAsia="Times New Roman" w:hAnsi="Times New Roman" w:cs="Times New Roman"/>
          <w:sz w:val="28"/>
          <w:szCs w:val="28"/>
        </w:rPr>
      </w:pPr>
    </w:p>
    <w:p w14:paraId="6ABF251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(Q-10 ball) Tómende berilgen bilimlendiriw sistemasındaǵı reformalardı nátiyjesi menen óz ara sáykeslendiriń.   </w:t>
      </w:r>
    </w:p>
    <w:tbl>
      <w:tblPr>
        <w:tblStyle w:val="affffffffffffffffffffffffffffffffffffffffffffffffd"/>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5045"/>
      </w:tblGrid>
      <w:tr w:rsidR="003C7212" w14:paraId="788BC383" w14:textId="77777777">
        <w:tc>
          <w:tcPr>
            <w:tcW w:w="5637" w:type="dxa"/>
          </w:tcPr>
          <w:p w14:paraId="41FDFC4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1992-jılı Joqarı bilimlendiriw mákemesine test sınaǵı tiykarında oqıwǵa qabıllaw sisteması kirip keliwi nátiyjesinde...</w:t>
            </w:r>
          </w:p>
          <w:p w14:paraId="47C325D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1994-jılı Mámleketlik test orayı shólkemlestirildi, nátiyjede...</w:t>
            </w:r>
          </w:p>
          <w:p w14:paraId="248FE6AD" w14:textId="77777777" w:rsidR="003C7212" w:rsidRDefault="003C7212">
            <w:pPr>
              <w:rPr>
                <w:rFonts w:ascii="Times New Roman" w:eastAsia="Times New Roman" w:hAnsi="Times New Roman" w:cs="Times New Roman"/>
                <w:sz w:val="28"/>
                <w:szCs w:val="28"/>
              </w:rPr>
            </w:pPr>
          </w:p>
        </w:tc>
        <w:tc>
          <w:tcPr>
            <w:tcW w:w="5045" w:type="dxa"/>
          </w:tcPr>
          <w:p w14:paraId="3F91437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6 joqarı bilimlendiriw mákemesinde tájiriybeden ótkerildi;</w:t>
            </w:r>
          </w:p>
          <w:p w14:paraId="42D5935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5 jıllıq joqarı bilimlendiriwden 4 jıllıq bakalavriat sisteması engizildi;</w:t>
            </w:r>
          </w:p>
          <w:p w14:paraId="1682D83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bul sistema nátiyje bermegeni ushin toqtatıldı;</w:t>
            </w:r>
          </w:p>
          <w:p w14:paraId="34AD546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usı jıldan baslap joqarı bilimlendiriw mákemelerine test arqalı qabıllaw engizildi.</w:t>
            </w:r>
          </w:p>
        </w:tc>
      </w:tr>
    </w:tbl>
    <w:p w14:paraId="24D87F7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Juwap:</w:t>
      </w:r>
    </w:p>
    <w:tbl>
      <w:tblPr>
        <w:tblStyle w:val="affffffffffffffffffffffffffffffffffffffffffffffffe"/>
        <w:tblW w:w="209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04"/>
      </w:tblGrid>
      <w:tr w:rsidR="003C7212" w14:paraId="659F119C" w14:textId="77777777">
        <w:trPr>
          <w:trHeight w:val="345"/>
        </w:trPr>
        <w:tc>
          <w:tcPr>
            <w:tcW w:w="992" w:type="dxa"/>
          </w:tcPr>
          <w:p w14:paraId="209EA9E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4" w:type="dxa"/>
          </w:tcPr>
          <w:p w14:paraId="01E9138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7A3C0A1C" w14:textId="77777777">
        <w:trPr>
          <w:trHeight w:val="330"/>
        </w:trPr>
        <w:tc>
          <w:tcPr>
            <w:tcW w:w="992" w:type="dxa"/>
          </w:tcPr>
          <w:p w14:paraId="22737946" w14:textId="77777777" w:rsidR="003C7212" w:rsidRDefault="003C7212">
            <w:pPr>
              <w:rPr>
                <w:rFonts w:ascii="Times New Roman" w:eastAsia="Times New Roman" w:hAnsi="Times New Roman" w:cs="Times New Roman"/>
                <w:sz w:val="28"/>
                <w:szCs w:val="28"/>
              </w:rPr>
            </w:pPr>
          </w:p>
        </w:tc>
        <w:tc>
          <w:tcPr>
            <w:tcW w:w="1104" w:type="dxa"/>
          </w:tcPr>
          <w:p w14:paraId="4300369D" w14:textId="77777777" w:rsidR="003C7212" w:rsidRDefault="003C7212">
            <w:pPr>
              <w:rPr>
                <w:rFonts w:ascii="Times New Roman" w:eastAsia="Times New Roman" w:hAnsi="Times New Roman" w:cs="Times New Roman"/>
                <w:sz w:val="28"/>
                <w:szCs w:val="28"/>
              </w:rPr>
            </w:pPr>
          </w:p>
        </w:tc>
      </w:tr>
    </w:tbl>
    <w:p w14:paraId="6C5CD5A5" w14:textId="77777777" w:rsidR="003C7212" w:rsidRDefault="003C7212">
      <w:pPr>
        <w:spacing w:after="0"/>
        <w:rPr>
          <w:rFonts w:ascii="Times New Roman" w:eastAsia="Times New Roman" w:hAnsi="Times New Roman" w:cs="Times New Roman"/>
          <w:sz w:val="28"/>
          <w:szCs w:val="28"/>
        </w:rPr>
      </w:pPr>
    </w:p>
    <w:p w14:paraId="407D165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(Q-10 ball) Tómende berilgen bilimlendiriw sistemasındaǵı reformalardı nátiyjesi menen óz ara sáykeslendiriń.   </w:t>
      </w:r>
    </w:p>
    <w:tbl>
      <w:tblPr>
        <w:tblStyle w:val="afffffffffffffffffffffffffffffffffffffffffffffffff"/>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5045"/>
      </w:tblGrid>
      <w:tr w:rsidR="003C7212" w14:paraId="5813551D" w14:textId="77777777">
        <w:tc>
          <w:tcPr>
            <w:tcW w:w="5637" w:type="dxa"/>
          </w:tcPr>
          <w:p w14:paraId="19CF347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2004-2009-jıllarda mektep bilimlendiriwin rawajlandırıw mámleketlik uliwma milliy bagdarlaması qabıllandı.</w:t>
            </w:r>
          </w:p>
          <w:p w14:paraId="3D1C94C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Prezident 2017-jıl 30-sentyabrde "Mektepke shekemgi bilimlendiriw sistemasın basqarıwdı jetilistiriw haqqında"gi pármanģa qol qoydı, nátiyjede...</w:t>
            </w:r>
          </w:p>
          <w:p w14:paraId="0C85083D" w14:textId="77777777" w:rsidR="003C7212" w:rsidRDefault="003C7212">
            <w:pPr>
              <w:rPr>
                <w:rFonts w:ascii="Times New Roman" w:eastAsia="Times New Roman" w:hAnsi="Times New Roman" w:cs="Times New Roman"/>
                <w:sz w:val="28"/>
                <w:szCs w:val="28"/>
              </w:rPr>
            </w:pPr>
          </w:p>
        </w:tc>
        <w:tc>
          <w:tcPr>
            <w:tcW w:w="5045" w:type="dxa"/>
          </w:tcPr>
          <w:p w14:paraId="6699D37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mektepke shekemgi bilimlendiriw ministrligi shólkemlestirildi;</w:t>
            </w:r>
          </w:p>
          <w:p w14:paraId="36535F9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shetki awıllardaǵı kolledjler saplastırılıp, ornına kásip-óner mektepleri engizildi;</w:t>
            </w:r>
          </w:p>
          <w:p w14:paraId="3787F7E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jańa mektepler qurılıp, basqaları kapital ońlawdan shigarıldı;</w:t>
            </w:r>
          </w:p>
          <w:p w14:paraId="763D578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mektepke shekemgi bilimlendiriw mákemeleri tárbiyalanıwshılarına; </w:t>
            </w:r>
          </w:p>
          <w:p w14:paraId="2A53488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bepul vitaminlar berish joriy qilindi.</w:t>
            </w:r>
          </w:p>
        </w:tc>
      </w:tr>
    </w:tbl>
    <w:p w14:paraId="78B5181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fff0"/>
        <w:tblW w:w="209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04"/>
      </w:tblGrid>
      <w:tr w:rsidR="003C7212" w14:paraId="70C4391E" w14:textId="77777777">
        <w:trPr>
          <w:trHeight w:val="345"/>
        </w:trPr>
        <w:tc>
          <w:tcPr>
            <w:tcW w:w="992" w:type="dxa"/>
          </w:tcPr>
          <w:p w14:paraId="566A336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4" w:type="dxa"/>
          </w:tcPr>
          <w:p w14:paraId="4342B27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76DEED97" w14:textId="77777777">
        <w:trPr>
          <w:trHeight w:val="330"/>
        </w:trPr>
        <w:tc>
          <w:tcPr>
            <w:tcW w:w="992" w:type="dxa"/>
          </w:tcPr>
          <w:p w14:paraId="32D02A36" w14:textId="77777777" w:rsidR="003C7212" w:rsidRDefault="003C7212">
            <w:pPr>
              <w:rPr>
                <w:rFonts w:ascii="Times New Roman" w:eastAsia="Times New Roman" w:hAnsi="Times New Roman" w:cs="Times New Roman"/>
                <w:sz w:val="28"/>
                <w:szCs w:val="28"/>
              </w:rPr>
            </w:pPr>
          </w:p>
        </w:tc>
        <w:tc>
          <w:tcPr>
            <w:tcW w:w="1104" w:type="dxa"/>
          </w:tcPr>
          <w:p w14:paraId="76F02C43" w14:textId="77777777" w:rsidR="003C7212" w:rsidRDefault="003C7212">
            <w:pPr>
              <w:rPr>
                <w:rFonts w:ascii="Times New Roman" w:eastAsia="Times New Roman" w:hAnsi="Times New Roman" w:cs="Times New Roman"/>
                <w:sz w:val="28"/>
                <w:szCs w:val="28"/>
              </w:rPr>
            </w:pPr>
          </w:p>
        </w:tc>
      </w:tr>
    </w:tbl>
    <w:p w14:paraId="614D9F62" w14:textId="77777777" w:rsidR="003C7212" w:rsidRDefault="003C7212">
      <w:pPr>
        <w:spacing w:after="0"/>
        <w:rPr>
          <w:rFonts w:ascii="Times New Roman" w:eastAsia="Times New Roman" w:hAnsi="Times New Roman" w:cs="Times New Roman"/>
          <w:sz w:val="28"/>
          <w:szCs w:val="28"/>
        </w:rPr>
      </w:pPr>
    </w:p>
    <w:p w14:paraId="79E8513C"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(Q-10 ball) Tómende berilgen bilimlendiriw sistemasındaǵı reformalardı nátiyjesi menen óz ara sáykeslendirin.   </w:t>
      </w:r>
    </w:p>
    <w:tbl>
      <w:tblPr>
        <w:tblStyle w:val="afffffffffffffffffffffffffffffffffffffffffffffffff1"/>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4620"/>
      </w:tblGrid>
      <w:tr w:rsidR="003C7212" w14:paraId="2FCD1E12" w14:textId="77777777">
        <w:tc>
          <w:tcPr>
            <w:tcW w:w="6062" w:type="dxa"/>
          </w:tcPr>
          <w:p w14:paraId="6081547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2017-jılı Prezidenttiń "Respublika joqarı bilimlendiriw mákemeleri bakalavriyatına kiriw test sınaqların ótkeriw tártibin jetilistiriw haqqında"gi qararı qabıllandı, nátiyjede...</w:t>
            </w:r>
          </w:p>
          <w:p w14:paraId="5C9177B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Prezidenttiń "Úmit" qorın shólkemlestiriw haqqında pármanı járiyalandı, nátiyjede...</w:t>
            </w:r>
          </w:p>
        </w:tc>
        <w:tc>
          <w:tcPr>
            <w:tcW w:w="4620" w:type="dxa"/>
          </w:tcPr>
          <w:p w14:paraId="53ABCE86"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shet elde júrgen jaslardı elimizge qaytarıw jumısları baslandı;</w:t>
            </w:r>
          </w:p>
          <w:p w14:paraId="011ED95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ayrıqsha qábilet talap etiletuǵın bilimlendiriw baǵdarlarında test sınaqları biykar etildi;</w:t>
            </w:r>
          </w:p>
          <w:p w14:paraId="1785100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bir basqıshlı doktorantura sistemasına ótildi;</w:t>
            </w:r>
          </w:p>
          <w:p w14:paraId="66C507E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qábiletli jaslardıń sırt ellerde oqıwı qollap-quwatlandı.</w:t>
            </w:r>
          </w:p>
        </w:tc>
      </w:tr>
    </w:tbl>
    <w:p w14:paraId="6B075EF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fff2"/>
        <w:tblW w:w="209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04"/>
      </w:tblGrid>
      <w:tr w:rsidR="003C7212" w14:paraId="3A6EFAD9" w14:textId="77777777">
        <w:trPr>
          <w:trHeight w:val="345"/>
        </w:trPr>
        <w:tc>
          <w:tcPr>
            <w:tcW w:w="992" w:type="dxa"/>
          </w:tcPr>
          <w:p w14:paraId="14D3466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4" w:type="dxa"/>
          </w:tcPr>
          <w:p w14:paraId="0840D66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65837315" w14:textId="77777777">
        <w:trPr>
          <w:trHeight w:val="330"/>
        </w:trPr>
        <w:tc>
          <w:tcPr>
            <w:tcW w:w="992" w:type="dxa"/>
          </w:tcPr>
          <w:p w14:paraId="4E9A3C36" w14:textId="77777777" w:rsidR="003C7212" w:rsidRDefault="003C7212">
            <w:pPr>
              <w:rPr>
                <w:rFonts w:ascii="Times New Roman" w:eastAsia="Times New Roman" w:hAnsi="Times New Roman" w:cs="Times New Roman"/>
                <w:sz w:val="28"/>
                <w:szCs w:val="28"/>
              </w:rPr>
            </w:pPr>
          </w:p>
        </w:tc>
        <w:tc>
          <w:tcPr>
            <w:tcW w:w="1104" w:type="dxa"/>
          </w:tcPr>
          <w:p w14:paraId="0E04B43E" w14:textId="77777777" w:rsidR="003C7212" w:rsidRDefault="003C7212">
            <w:pPr>
              <w:rPr>
                <w:rFonts w:ascii="Times New Roman" w:eastAsia="Times New Roman" w:hAnsi="Times New Roman" w:cs="Times New Roman"/>
                <w:sz w:val="28"/>
                <w:szCs w:val="28"/>
              </w:rPr>
            </w:pPr>
          </w:p>
        </w:tc>
      </w:tr>
    </w:tbl>
    <w:p w14:paraId="7EE2CE2F" w14:textId="77777777" w:rsidR="003C7212" w:rsidRDefault="003C7212">
      <w:pPr>
        <w:spacing w:after="0"/>
        <w:rPr>
          <w:rFonts w:ascii="Times New Roman" w:eastAsia="Times New Roman" w:hAnsi="Times New Roman" w:cs="Times New Roman"/>
          <w:sz w:val="28"/>
          <w:szCs w:val="28"/>
        </w:rPr>
      </w:pPr>
    </w:p>
    <w:p w14:paraId="5E0CCDF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(Q-10 ball) Tómende berilgen bilimlendiriw sistemasındaǵı reformalardı nátiyjesi menen óz ara sáykeslendirin.   </w:t>
      </w:r>
    </w:p>
    <w:tbl>
      <w:tblPr>
        <w:tblStyle w:val="afffffffffffffffffffffffffffffffffffffffffffffffff3"/>
        <w:tblW w:w="1068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6037"/>
      </w:tblGrid>
      <w:tr w:rsidR="003C7212" w14:paraId="624C0B39" w14:textId="77777777">
        <w:tc>
          <w:tcPr>
            <w:tcW w:w="4644" w:type="dxa"/>
          </w:tcPr>
          <w:p w14:paraId="2C4593E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2010-jılı "Ijod" fondi shólkemlestirildi, nátiyjede...</w:t>
            </w:r>
          </w:p>
          <w:p w14:paraId="044800B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1999-jılı "Zulfiya" atındaǵı mámleketlik sıylıq engizildi, nátiyjede...</w:t>
            </w:r>
          </w:p>
        </w:tc>
        <w:tc>
          <w:tcPr>
            <w:tcW w:w="6037" w:type="dxa"/>
          </w:tcPr>
          <w:p w14:paraId="594FAF9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súwretshilik hám dizayn institutına Kamoliddin Behzod atı berildi;</w:t>
            </w:r>
          </w:p>
          <w:p w14:paraId="610F0DA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jas dóretiwshilerdiń birinshi kitabı mámleket esabınan basıp shıǵarıla baslandı;</w:t>
            </w:r>
          </w:p>
          <w:p w14:paraId="198C113F"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hayal-qızlardıń magistratura basqıshında oqıw qárejetlerin mámleket óz moynına aldı;</w:t>
            </w:r>
          </w:p>
          <w:p w14:paraId="2D7E533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jetik qánigeler, jetekshi hám qábiletli qızlardıń qáliplesiwine tiykar jaratıldı.</w:t>
            </w:r>
          </w:p>
        </w:tc>
      </w:tr>
    </w:tbl>
    <w:p w14:paraId="1A576F2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Juwap:</w:t>
      </w:r>
    </w:p>
    <w:tbl>
      <w:tblPr>
        <w:tblStyle w:val="afffffffffffffffffffffffffffffffffffffffffffffffff4"/>
        <w:tblW w:w="209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04"/>
      </w:tblGrid>
      <w:tr w:rsidR="003C7212" w14:paraId="3B401CC4" w14:textId="77777777">
        <w:trPr>
          <w:trHeight w:val="345"/>
        </w:trPr>
        <w:tc>
          <w:tcPr>
            <w:tcW w:w="992" w:type="dxa"/>
          </w:tcPr>
          <w:p w14:paraId="27504F7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4" w:type="dxa"/>
          </w:tcPr>
          <w:p w14:paraId="4F062ED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0C89D8DD" w14:textId="77777777">
        <w:trPr>
          <w:trHeight w:val="330"/>
        </w:trPr>
        <w:tc>
          <w:tcPr>
            <w:tcW w:w="992" w:type="dxa"/>
          </w:tcPr>
          <w:p w14:paraId="259C4E31" w14:textId="77777777" w:rsidR="003C7212" w:rsidRDefault="003C7212">
            <w:pPr>
              <w:rPr>
                <w:rFonts w:ascii="Times New Roman" w:eastAsia="Times New Roman" w:hAnsi="Times New Roman" w:cs="Times New Roman"/>
                <w:sz w:val="28"/>
                <w:szCs w:val="28"/>
              </w:rPr>
            </w:pPr>
          </w:p>
        </w:tc>
        <w:tc>
          <w:tcPr>
            <w:tcW w:w="1104" w:type="dxa"/>
          </w:tcPr>
          <w:p w14:paraId="7870701C" w14:textId="77777777" w:rsidR="003C7212" w:rsidRDefault="003C7212">
            <w:pPr>
              <w:rPr>
                <w:rFonts w:ascii="Times New Roman" w:eastAsia="Times New Roman" w:hAnsi="Times New Roman" w:cs="Times New Roman"/>
                <w:sz w:val="28"/>
                <w:szCs w:val="28"/>
              </w:rPr>
            </w:pPr>
          </w:p>
        </w:tc>
      </w:tr>
    </w:tbl>
    <w:p w14:paraId="1F513EF9" w14:textId="77777777" w:rsidR="003C7212" w:rsidRDefault="003C7212">
      <w:pPr>
        <w:spacing w:after="0"/>
        <w:rPr>
          <w:rFonts w:ascii="Times New Roman" w:eastAsia="Times New Roman" w:hAnsi="Times New Roman" w:cs="Times New Roman"/>
          <w:sz w:val="28"/>
          <w:szCs w:val="28"/>
        </w:rPr>
      </w:pPr>
    </w:p>
    <w:p w14:paraId="0AE9A22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(Q-10 ball)  Ózbekstanda ashilgan sırt el universitetlerin qaysı mámleketke tiyisli ekenligine tiykarlanıp sáykeslestirin.</w:t>
      </w:r>
    </w:p>
    <w:tbl>
      <w:tblPr>
        <w:tblStyle w:val="afffffffffffffffffffffffffffffffffffffffffffffffff5"/>
        <w:tblW w:w="1068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4478"/>
      </w:tblGrid>
      <w:tr w:rsidR="003C7212" w14:paraId="67DF8652" w14:textId="77777777">
        <w:tc>
          <w:tcPr>
            <w:tcW w:w="6204" w:type="dxa"/>
          </w:tcPr>
          <w:p w14:paraId="3FFDDDB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Vestminster universiteti;</w:t>
            </w:r>
          </w:p>
          <w:p w14:paraId="092FE737" w14:textId="77777777" w:rsidR="003C7212" w:rsidRDefault="003C7212">
            <w:pPr>
              <w:rPr>
                <w:rFonts w:ascii="Times New Roman" w:eastAsia="Times New Roman" w:hAnsi="Times New Roman" w:cs="Times New Roman"/>
                <w:sz w:val="28"/>
                <w:szCs w:val="28"/>
              </w:rPr>
            </w:pPr>
          </w:p>
          <w:p w14:paraId="0DC5D6C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INHA universiteti filialı.</w:t>
            </w:r>
          </w:p>
        </w:tc>
        <w:tc>
          <w:tcPr>
            <w:tcW w:w="4478" w:type="dxa"/>
          </w:tcPr>
          <w:p w14:paraId="79CCD000"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Italiya;</w:t>
            </w:r>
          </w:p>
          <w:p w14:paraId="4154960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Qubla Koreya;</w:t>
            </w:r>
          </w:p>
          <w:p w14:paraId="650D228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Ulli Britaniya;</w:t>
            </w:r>
          </w:p>
          <w:p w14:paraId="43F34D0B"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d) Rossiya.</w:t>
            </w:r>
          </w:p>
        </w:tc>
      </w:tr>
    </w:tbl>
    <w:p w14:paraId="0530E42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fff6"/>
        <w:tblW w:w="234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3"/>
        <w:gridCol w:w="1173"/>
      </w:tblGrid>
      <w:tr w:rsidR="003C7212" w14:paraId="163B7DD5" w14:textId="77777777">
        <w:trPr>
          <w:trHeight w:val="345"/>
        </w:trPr>
        <w:tc>
          <w:tcPr>
            <w:tcW w:w="1173" w:type="dxa"/>
          </w:tcPr>
          <w:p w14:paraId="3FACDF3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73" w:type="dxa"/>
          </w:tcPr>
          <w:p w14:paraId="65FC2C47"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4D94B71E" w14:textId="77777777">
        <w:trPr>
          <w:trHeight w:val="330"/>
        </w:trPr>
        <w:tc>
          <w:tcPr>
            <w:tcW w:w="1173" w:type="dxa"/>
          </w:tcPr>
          <w:p w14:paraId="03570649" w14:textId="77777777" w:rsidR="003C7212" w:rsidRDefault="003C7212">
            <w:pPr>
              <w:rPr>
                <w:rFonts w:ascii="Times New Roman" w:eastAsia="Times New Roman" w:hAnsi="Times New Roman" w:cs="Times New Roman"/>
                <w:sz w:val="28"/>
                <w:szCs w:val="28"/>
              </w:rPr>
            </w:pPr>
          </w:p>
        </w:tc>
        <w:tc>
          <w:tcPr>
            <w:tcW w:w="1173" w:type="dxa"/>
          </w:tcPr>
          <w:p w14:paraId="3C98D0F2" w14:textId="77777777" w:rsidR="003C7212" w:rsidRDefault="003C7212">
            <w:pPr>
              <w:rPr>
                <w:rFonts w:ascii="Times New Roman" w:eastAsia="Times New Roman" w:hAnsi="Times New Roman" w:cs="Times New Roman"/>
                <w:sz w:val="28"/>
                <w:szCs w:val="28"/>
              </w:rPr>
            </w:pPr>
          </w:p>
        </w:tc>
      </w:tr>
    </w:tbl>
    <w:p w14:paraId="5D41E69E" w14:textId="77777777" w:rsidR="003C7212" w:rsidRDefault="003C7212">
      <w:pPr>
        <w:spacing w:after="0"/>
        <w:rPr>
          <w:rFonts w:ascii="Times New Roman" w:eastAsia="Times New Roman" w:hAnsi="Times New Roman" w:cs="Times New Roman"/>
          <w:sz w:val="28"/>
          <w:szCs w:val="28"/>
        </w:rPr>
      </w:pPr>
    </w:p>
    <w:p w14:paraId="44392ABE" w14:textId="77777777" w:rsidR="003C7212" w:rsidRDefault="003C7212">
      <w:pPr>
        <w:spacing w:after="0"/>
        <w:rPr>
          <w:rFonts w:ascii="Times New Roman" w:eastAsia="Times New Roman" w:hAnsi="Times New Roman" w:cs="Times New Roman"/>
          <w:sz w:val="28"/>
          <w:szCs w:val="28"/>
        </w:rPr>
      </w:pPr>
    </w:p>
    <w:p w14:paraId="602991B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(Q-10 ball)  Ózbekstanda ashılǵan sırt el universitetleriniń filiallarınıń baǵdarları</w:t>
      </w:r>
    </w:p>
    <w:p w14:paraId="35C7F96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menen sáykesleń.   </w:t>
      </w:r>
    </w:p>
    <w:tbl>
      <w:tblPr>
        <w:tblStyle w:val="afffffffffffffffffffffffffffffffffffffffffffffffff7"/>
        <w:tblW w:w="1068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3C7212" w14:paraId="30FEB09F" w14:textId="77777777">
        <w:tc>
          <w:tcPr>
            <w:tcW w:w="4219" w:type="dxa"/>
          </w:tcPr>
          <w:p w14:paraId="53B737FC"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 neft hám gaz;</w:t>
            </w:r>
          </w:p>
          <w:p w14:paraId="36EBA367" w14:textId="77777777" w:rsidR="003C7212" w:rsidRDefault="003C7212">
            <w:pPr>
              <w:rPr>
                <w:rFonts w:ascii="Times New Roman" w:eastAsia="Times New Roman" w:hAnsi="Times New Roman" w:cs="Times New Roman"/>
                <w:sz w:val="28"/>
                <w:szCs w:val="28"/>
              </w:rPr>
            </w:pPr>
          </w:p>
          <w:p w14:paraId="08E86CA1"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 texnika hám texnologiya.</w:t>
            </w:r>
          </w:p>
        </w:tc>
        <w:tc>
          <w:tcPr>
            <w:tcW w:w="6462" w:type="dxa"/>
          </w:tcPr>
          <w:p w14:paraId="579C178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a) Vestminster universiteti;</w:t>
            </w:r>
          </w:p>
          <w:p w14:paraId="1A3F9B5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b) M.V.Lomonosov atındaǵı Moskva mámleketlik universiteti;</w:t>
            </w:r>
          </w:p>
          <w:p w14:paraId="153737C4"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c) I.M.Gubkin atındaǵı Rossiya mámleketlik universiteti;</w:t>
            </w:r>
          </w:p>
          <w:p w14:paraId="026327E8"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Turin politexnika universiteti.  </w:t>
            </w:r>
          </w:p>
        </w:tc>
      </w:tr>
    </w:tbl>
    <w:p w14:paraId="35CA863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w:t>
      </w:r>
    </w:p>
    <w:tbl>
      <w:tblPr>
        <w:tblStyle w:val="afffffffffffffffffffffffffffffffffffffffffffffffff8"/>
        <w:tblW w:w="234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3"/>
        <w:gridCol w:w="1173"/>
      </w:tblGrid>
      <w:tr w:rsidR="003C7212" w14:paraId="059FDCC8" w14:textId="77777777">
        <w:trPr>
          <w:trHeight w:val="345"/>
        </w:trPr>
        <w:tc>
          <w:tcPr>
            <w:tcW w:w="1173" w:type="dxa"/>
          </w:tcPr>
          <w:p w14:paraId="358C2DF9"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73" w:type="dxa"/>
          </w:tcPr>
          <w:p w14:paraId="5DCC6732"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C7212" w14:paraId="7703985E" w14:textId="77777777">
        <w:trPr>
          <w:trHeight w:val="330"/>
        </w:trPr>
        <w:tc>
          <w:tcPr>
            <w:tcW w:w="1173" w:type="dxa"/>
          </w:tcPr>
          <w:p w14:paraId="60E5A28C" w14:textId="77777777" w:rsidR="003C7212" w:rsidRDefault="003C7212">
            <w:pPr>
              <w:rPr>
                <w:rFonts w:ascii="Times New Roman" w:eastAsia="Times New Roman" w:hAnsi="Times New Roman" w:cs="Times New Roman"/>
                <w:sz w:val="28"/>
                <w:szCs w:val="28"/>
              </w:rPr>
            </w:pPr>
          </w:p>
        </w:tc>
        <w:tc>
          <w:tcPr>
            <w:tcW w:w="1173" w:type="dxa"/>
          </w:tcPr>
          <w:p w14:paraId="6499B00C" w14:textId="77777777" w:rsidR="003C7212" w:rsidRDefault="003C7212">
            <w:pPr>
              <w:rPr>
                <w:rFonts w:ascii="Times New Roman" w:eastAsia="Times New Roman" w:hAnsi="Times New Roman" w:cs="Times New Roman"/>
                <w:sz w:val="28"/>
                <w:szCs w:val="28"/>
              </w:rPr>
            </w:pPr>
          </w:p>
        </w:tc>
      </w:tr>
    </w:tbl>
    <w:p w14:paraId="5FF95072" w14:textId="77777777" w:rsidR="003C7212" w:rsidRDefault="003C7212">
      <w:pPr>
        <w:rPr>
          <w:rFonts w:ascii="Times New Roman" w:eastAsia="Times New Roman" w:hAnsi="Times New Roman" w:cs="Times New Roman"/>
          <w:sz w:val="28"/>
          <w:szCs w:val="28"/>
        </w:rPr>
      </w:pPr>
    </w:p>
    <w:p w14:paraId="6E8D1A73" w14:textId="77777777" w:rsidR="003C7212" w:rsidRDefault="00F1133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9-sorawlar</w:t>
      </w:r>
    </w:p>
    <w:p w14:paraId="363C92DB" w14:textId="77777777" w:rsidR="003C7212" w:rsidRDefault="00F113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(B-10 ball) Jaslar ruwxıyalıǵında Muzeylerdiń áhmiyeti yesapqa alınıp 2014-jılı Ministrler Kabinetiniń qararı menen hápteniń qaysi kúnleri muzeylerdiń balalar hám olardıń ata-analarına biypul xızmet kórsetiwi belgilengen?</w:t>
      </w:r>
    </w:p>
    <w:p w14:paraId="4CDAB6BF"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sárshembi hám ekshembi;</w:t>
      </w:r>
    </w:p>
    <w:p w14:paraId="7DA19965"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piyshembi hám ekshembi;</w:t>
      </w:r>
    </w:p>
    <w:p w14:paraId="3B86B9FE"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dúyshembi hám shembi;</w:t>
      </w:r>
    </w:p>
    <w:p w14:paraId="3A9A1A5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siyshembi hám juma.</w:t>
      </w:r>
    </w:p>
    <w:p w14:paraId="44F0757C" w14:textId="77777777" w:rsidR="003C7212" w:rsidRDefault="00F113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w:t>
      </w:r>
    </w:p>
    <w:p w14:paraId="57D7EAA4" w14:textId="77777777" w:rsidR="003C7212" w:rsidRDefault="003C7212">
      <w:pPr>
        <w:jc w:val="both"/>
        <w:rPr>
          <w:rFonts w:ascii="Times New Roman" w:eastAsia="Times New Roman" w:hAnsi="Times New Roman" w:cs="Times New Roman"/>
          <w:sz w:val="28"/>
          <w:szCs w:val="28"/>
        </w:rPr>
      </w:pPr>
    </w:p>
    <w:p w14:paraId="11517231" w14:textId="77777777" w:rsidR="003C7212" w:rsidRDefault="00F113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(B-10 ball) Ózbekstan BMShniń qáwenderligindegi bilimlendiriw, ilim hám mádeniyat penen shuģıllanıwshı qaysı xalıqaralıq shólkemge agza bolgan?</w:t>
      </w:r>
    </w:p>
    <w:p w14:paraId="7C9688C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MAAT</w:t>
      </w:r>
    </w:p>
    <w:p w14:paraId="360954D7"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YUNESKO</w:t>
      </w:r>
    </w:p>
    <w:p w14:paraId="1F089858"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AYSESKO</w:t>
      </w:r>
    </w:p>
    <w:p w14:paraId="27C93273"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YUNISEF</w:t>
      </w:r>
    </w:p>
    <w:p w14:paraId="6CA12E61" w14:textId="77777777" w:rsidR="003C7212" w:rsidRDefault="00F113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_______</w:t>
      </w:r>
    </w:p>
    <w:p w14:paraId="7E7D3FD0"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(10-ball) "Túrkstan" sarayı 1993-jılı qanday maqsette shólkemlestirilgen?</w:t>
      </w:r>
    </w:p>
    <w:p w14:paraId="26060314"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jergilikli hám sırt el xudojnikleriniń shigiwları ushin;</w:t>
      </w:r>
    </w:p>
    <w:p w14:paraId="4FB0DB20"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tek ǵana shet el teatr jámáátleriniń spektakllerin kórsetiw ushin;</w:t>
      </w:r>
    </w:p>
    <w:p w14:paraId="4ED331B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sport jarısların ótkeriw ushin;</w:t>
      </w:r>
    </w:p>
    <w:p w14:paraId="17262FB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tek balalar ushin arnalgan quwirshaq teatrların shólkemlestiriw ushin.</w:t>
      </w:r>
    </w:p>
    <w:p w14:paraId="2F004B5B"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_______</w:t>
      </w:r>
    </w:p>
    <w:p w14:paraId="3957A26C" w14:textId="77777777" w:rsidR="003C7212" w:rsidRDefault="003C7212">
      <w:pPr>
        <w:spacing w:after="0"/>
        <w:jc w:val="both"/>
        <w:rPr>
          <w:rFonts w:ascii="Times New Roman" w:eastAsia="Times New Roman" w:hAnsi="Times New Roman" w:cs="Times New Roman"/>
          <w:sz w:val="28"/>
          <w:szCs w:val="28"/>
        </w:rPr>
      </w:pPr>
    </w:p>
    <w:p w14:paraId="71FEE432"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(B-10 ball) 2001-jılı Ózbek mámleketlik akademiyalıq drama teatrına Prezident pármanı menen qanday status berilgen?</w:t>
      </w:r>
    </w:p>
    <w:p w14:paraId="5A853FA2"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Xalıq teatrı;</w:t>
      </w:r>
    </w:p>
    <w:p w14:paraId="44E7123A"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Milliy teatr;</w:t>
      </w:r>
    </w:p>
    <w:p w14:paraId="6FB315E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Qosiq hám ayaq oyin teatrı;</w:t>
      </w:r>
    </w:p>
    <w:p w14:paraId="445B5EA3"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Simfoniyalıq teatr.</w:t>
      </w:r>
    </w:p>
    <w:p w14:paraId="004A5D79"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_______</w:t>
      </w:r>
    </w:p>
    <w:p w14:paraId="3FF09EA8" w14:textId="77777777" w:rsidR="003C7212" w:rsidRDefault="003C7212">
      <w:pPr>
        <w:spacing w:after="0"/>
        <w:jc w:val="both"/>
        <w:rPr>
          <w:rFonts w:ascii="Times New Roman" w:eastAsia="Times New Roman" w:hAnsi="Times New Roman" w:cs="Times New Roman"/>
          <w:sz w:val="28"/>
          <w:szCs w:val="28"/>
        </w:rPr>
      </w:pPr>
    </w:p>
    <w:p w14:paraId="0D03799D"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(B-10 ball) 2014-jılı YUNESKO tárepinen júrgiziletuģın insaniyattıń materiallıq emes mádeniy miyrası dizimine kirgizilgen kórkem óner túrin jazıń.</w:t>
      </w:r>
    </w:p>
    <w:p w14:paraId="595D3115"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maqom;</w:t>
      </w:r>
    </w:p>
    <w:p w14:paraId="6730E38B"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úlken qosıq;</w:t>
      </w:r>
    </w:p>
    <w:p w14:paraId="5996416F"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askiya;</w:t>
      </w:r>
    </w:p>
    <w:p w14:paraId="7459156A"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lazgi.</w:t>
      </w:r>
    </w:p>
    <w:p w14:paraId="18977866"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_______</w:t>
      </w:r>
    </w:p>
    <w:p w14:paraId="05F2A252" w14:textId="77777777" w:rsidR="003C7212" w:rsidRDefault="003C7212">
      <w:pPr>
        <w:spacing w:after="0"/>
        <w:jc w:val="both"/>
        <w:rPr>
          <w:rFonts w:ascii="Times New Roman" w:eastAsia="Times New Roman" w:hAnsi="Times New Roman" w:cs="Times New Roman"/>
          <w:sz w:val="28"/>
          <w:szCs w:val="28"/>
        </w:rPr>
      </w:pPr>
    </w:p>
    <w:p w14:paraId="4849DF4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(B-10 ball) Elimizde hár eki jilda bir márte qaysi xalıqaralıq muzika festivalı ótkeriledi?</w:t>
      </w:r>
    </w:p>
    <w:p w14:paraId="5507AF8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Máńgi dawıslar;</w:t>
      </w:r>
    </w:p>
    <w:p w14:paraId="22E6079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Lapar festivalı;</w:t>
      </w:r>
    </w:p>
    <w:p w14:paraId="6DBD159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Lazgi festivali;</w:t>
      </w:r>
    </w:p>
    <w:p w14:paraId="09F36DB3"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Shashmaqom.</w:t>
      </w:r>
    </w:p>
    <w:p w14:paraId="5AC42618"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_______</w:t>
      </w:r>
    </w:p>
    <w:p w14:paraId="31F65E28" w14:textId="77777777" w:rsidR="003C7212" w:rsidRDefault="003C7212">
      <w:pPr>
        <w:spacing w:after="0"/>
        <w:rPr>
          <w:rFonts w:ascii="Times New Roman" w:eastAsia="Times New Roman" w:hAnsi="Times New Roman" w:cs="Times New Roman"/>
          <w:sz w:val="28"/>
          <w:szCs w:val="28"/>
        </w:rPr>
      </w:pPr>
    </w:p>
    <w:p w14:paraId="5386EC8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(B-10 ball) Ózbekstan Respublikasında jasawshı túrli millet wákilleriniń respublikanıń sociallıq hám ruwxiy-aǵartıwshılıq turmısında belsene qatnasıwın támiyinlew milliy-mádeniy oraylardıń áhmiyetli bagdarlarınan biri. Bul oraylardıń shólkemlestiriliwine ne sebep boldı?</w:t>
      </w:r>
    </w:p>
    <w:p w14:paraId="7A2D32F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mámlekette jasap atırǵan túrli millet wákilleriniń mádeniy baylanısların rawajlandırıw hám olardıń belsendiligin arttırıw zárúrligi;</w:t>
      </w:r>
    </w:p>
    <w:p w14:paraId="3308F67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barlıq millet wákillerin birden-bir milliy mádeniyatqa boysındırıw, olar arasındaǵı kelispewshiliklerdi tez bastırıw;</w:t>
      </w:r>
    </w:p>
    <w:p w14:paraId="79E4DB45"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keskin júzege kelip atırǵan kelispewshiliklerdiń aldın alıw hám ózbek xalqınıń úrp-ádetlerin sińdiriw;</w:t>
      </w:r>
    </w:p>
    <w:p w14:paraId="5BBCD94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tek bir millet wákilleriniń máplerin qorǵaw, olardı bir til hám úrp-ádetke keltiriw.</w:t>
      </w:r>
    </w:p>
    <w:p w14:paraId="76E96D4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Juwap: _______</w:t>
      </w:r>
    </w:p>
    <w:p w14:paraId="74117AB4" w14:textId="77777777" w:rsidR="003C7212" w:rsidRDefault="003C7212">
      <w:pPr>
        <w:rPr>
          <w:rFonts w:ascii="Times New Roman" w:eastAsia="Times New Roman" w:hAnsi="Times New Roman" w:cs="Times New Roman"/>
          <w:sz w:val="28"/>
          <w:szCs w:val="28"/>
        </w:rPr>
      </w:pPr>
    </w:p>
    <w:p w14:paraId="5D9D43CD"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8. (B-10 ball) 2014-jılı jaslarga baylanıslı mámleketlik siyasat qararınıń qabıl etiliwine ne sebep boldı?</w:t>
      </w:r>
    </w:p>
    <w:p w14:paraId="753EE56A"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joqarı mánawiyatlı, erkin pikirleytuģın, zamanagóy ilim jetiskenliklerin puqta ózlestirgen bárkamal áwladtı jetilistiriw zárúrligi;</w:t>
      </w:r>
    </w:p>
    <w:p w14:paraId="08F3FA77"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elimiz xalqınıń úlken bólegin jaslar quraytuǵını, jaslarǵa baylanıslı barlıq siyasatlardı toqtatıw hám eski sistemaǵa qaytıw tilegi;</w:t>
      </w:r>
    </w:p>
    <w:p w14:paraId="12DC4A86"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jaslardıń bilim alıw imkaniyatların sheklew hám olardıń ilim jetiskenliklerinen paydalanıwın sheklew;</w:t>
      </w:r>
    </w:p>
    <w:p w14:paraId="2823BF5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tek ǵana shet elde bilim alıwdı xoshametlew, milliy bilimlendiriw sistemasında júzege kelip atırǵan kemshilikler.</w:t>
      </w:r>
    </w:p>
    <w:p w14:paraId="7E710D9A"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_______</w:t>
      </w:r>
    </w:p>
    <w:p w14:paraId="5223BD56" w14:textId="77777777" w:rsidR="003C7212" w:rsidRDefault="003C7212">
      <w:pPr>
        <w:rPr>
          <w:rFonts w:ascii="Times New Roman" w:eastAsia="Times New Roman" w:hAnsi="Times New Roman" w:cs="Times New Roman"/>
          <w:sz w:val="28"/>
          <w:szCs w:val="28"/>
        </w:rPr>
      </w:pPr>
    </w:p>
    <w:p w14:paraId="402377C4"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(B-10 ball) "Mard wǵlon" sıylıǵı qanday maqsette shólkemlestirilgen?</w:t>
      </w:r>
    </w:p>
    <w:p w14:paraId="2BB666C8"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shet elde bolgan jaslardı watanına qaytarıw;</w:t>
      </w:r>
    </w:p>
    <w:p w14:paraId="0F91D290"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jaslardı xoshametlew hám olardıń sociallıq belsendiligin arttırıw;</w:t>
      </w:r>
    </w:p>
    <w:p w14:paraId="684791DC"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tek sport tarawında jetiskenliklerge erisken jaslarǵa sıylıq beriw;</w:t>
      </w:r>
    </w:p>
    <w:p w14:paraId="1CB3A3EE" w14:textId="77777777" w:rsidR="003C7212" w:rsidRDefault="00F113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30 jasqa tolmagan jaslardı áskeriy xizmetke tartıw maqsetinde.</w:t>
      </w:r>
    </w:p>
    <w:p w14:paraId="32A4905E" w14:textId="77777777" w:rsidR="003C7212" w:rsidRDefault="00F11339">
      <w:pPr>
        <w:rPr>
          <w:rFonts w:ascii="Times New Roman" w:eastAsia="Times New Roman" w:hAnsi="Times New Roman" w:cs="Times New Roman"/>
          <w:sz w:val="28"/>
          <w:szCs w:val="28"/>
        </w:rPr>
      </w:pPr>
      <w:r>
        <w:rPr>
          <w:rFonts w:ascii="Times New Roman" w:eastAsia="Times New Roman" w:hAnsi="Times New Roman" w:cs="Times New Roman"/>
          <w:sz w:val="28"/>
          <w:szCs w:val="28"/>
        </w:rPr>
        <w:t>Juwap: _______</w:t>
      </w:r>
    </w:p>
    <w:p w14:paraId="6E4334BF" w14:textId="77777777" w:rsidR="003C7212" w:rsidRDefault="00F113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(B-10 ball) 2017-jılı "Kamolot" jaslar jámiyetlik háreketi saplastırılıp, oniń ornına "Ózbekstan jaslar awqamı" dúzildi. Bul ózgeristiń tiykarǵı sebebi ne?</w:t>
      </w:r>
    </w:p>
    <w:p w14:paraId="234B71FC"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jaslardıń mashqalaları hám baslamaların tikkeley mámleket itibarına jetkeriw zárúrligi;</w:t>
      </w:r>
    </w:p>
    <w:p w14:paraId="206087EC"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háreket tek qala jasların qamtıp alǵanlıǵı nátiyjesinde, jaslar arasında sociallıq teńsizlik </w:t>
      </w:r>
    </w:p>
    <w:p w14:paraId="324B252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mashqalası bar ekenligi ushın;</w:t>
      </w:r>
    </w:p>
    <w:p w14:paraId="07DC25E7"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"Kamolot" jaslar háreketi óz wazıypaların orınlay almaǵanlıǵı nátiyjesinde jaslar arasında </w:t>
      </w:r>
    </w:p>
    <w:p w14:paraId="23A6CA43"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huqıqbuzarlıqlar kúsheygenligi;</w:t>
      </w:r>
    </w:p>
    <w:p w14:paraId="50AA40C9"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jaslardıń iskerligin qatań qadaǵalawǵa alıw, olardıń sırt mámleketke jumıs islew maqsetinde </w:t>
      </w:r>
    </w:p>
    <w:p w14:paraId="2E842DB2"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ketiwiniń aldın alıw.</w:t>
      </w:r>
    </w:p>
    <w:p w14:paraId="1FD9D4DE"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Juwapı: _____</w:t>
      </w:r>
    </w:p>
    <w:p w14:paraId="02C7FBE7" w14:textId="77777777" w:rsidR="003C7212" w:rsidRDefault="003C7212">
      <w:pPr>
        <w:spacing w:after="0"/>
        <w:jc w:val="both"/>
        <w:rPr>
          <w:rFonts w:ascii="Times New Roman" w:eastAsia="Times New Roman" w:hAnsi="Times New Roman" w:cs="Times New Roman"/>
          <w:sz w:val="28"/>
          <w:szCs w:val="28"/>
        </w:rPr>
      </w:pPr>
    </w:p>
    <w:p w14:paraId="4D1789AF" w14:textId="77777777" w:rsidR="003C7212" w:rsidRDefault="003C7212">
      <w:pPr>
        <w:spacing w:after="0"/>
        <w:jc w:val="both"/>
        <w:rPr>
          <w:rFonts w:ascii="Times New Roman" w:eastAsia="Times New Roman" w:hAnsi="Times New Roman" w:cs="Times New Roman"/>
          <w:sz w:val="28"/>
          <w:szCs w:val="28"/>
        </w:rPr>
      </w:pPr>
    </w:p>
    <w:p w14:paraId="1B09E455" w14:textId="77777777" w:rsidR="003C7212" w:rsidRDefault="00F1133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10-sorawlar</w:t>
      </w:r>
    </w:p>
    <w:p w14:paraId="65894E9E"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(B-10 ball) Ózbekstannıń Birlesken Milletler Shólkemine qanday maqsette agza boldı?</w:t>
      </w:r>
    </w:p>
    <w:p w14:paraId="5F99F703"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xalıqaralıq tán alıngan qaģıydalarga ámel etiw ushin;</w:t>
      </w:r>
    </w:p>
    <w:p w14:paraId="30A61258"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dúnya jámiechiliginiń teń huqıqlı aǵzası bolıw ushın;</w:t>
      </w:r>
    </w:p>
    <w:p w14:paraId="6E1A9527"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mámlekette júz beretuģin kelispewshiliklerde járdem soraw ushin;</w:t>
      </w:r>
    </w:p>
    <w:p w14:paraId="0CD8FB8C"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sırtqı qáwipten qorǵanıw hám kúsh isletiw sistemasına iye boliw ushin.</w:t>
      </w:r>
    </w:p>
    <w:p w14:paraId="7B36DF6E"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w:t>
      </w:r>
    </w:p>
    <w:p w14:paraId="03267A4C" w14:textId="77777777" w:rsidR="003C7212" w:rsidRDefault="003C7212">
      <w:pPr>
        <w:spacing w:after="0"/>
        <w:jc w:val="both"/>
        <w:rPr>
          <w:rFonts w:ascii="Times New Roman" w:eastAsia="Times New Roman" w:hAnsi="Times New Roman" w:cs="Times New Roman"/>
          <w:sz w:val="28"/>
          <w:szCs w:val="28"/>
        </w:rPr>
      </w:pPr>
    </w:p>
    <w:p w14:paraId="762E687C"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(B-10 ball) Shanxay besligi qanday sebep penen dúzilgen?</w:t>
      </w:r>
    </w:p>
    <w:p w14:paraId="6D6B43B3"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regionda sociallıq mashqalalardı sheshiw ushin;</w:t>
      </w:r>
    </w:p>
    <w:p w14:paraId="4711151A"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qáwipsizlik hám shegara aymaqlarında óz ara isenimdi bekkemlew ushın;</w:t>
      </w:r>
    </w:p>
    <w:p w14:paraId="75634FA6"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áskeriy blok sipatında dúzilgen;</w:t>
      </w:r>
    </w:p>
    <w:p w14:paraId="7DF37EE6"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ǴMDA mámleketlerin birden-bir awqamǵa birlestiriw ushin.</w:t>
      </w:r>
    </w:p>
    <w:p w14:paraId="01583778"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_____ </w:t>
      </w:r>
    </w:p>
    <w:p w14:paraId="30549817" w14:textId="77777777" w:rsidR="003C7212" w:rsidRDefault="003C7212">
      <w:pPr>
        <w:spacing w:after="0"/>
        <w:rPr>
          <w:rFonts w:ascii="Times New Roman" w:eastAsia="Times New Roman" w:hAnsi="Times New Roman" w:cs="Times New Roman"/>
          <w:sz w:val="28"/>
          <w:szCs w:val="28"/>
        </w:rPr>
      </w:pPr>
    </w:p>
    <w:p w14:paraId="385B654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(B-10 ball) Ózbekstannıń 2001-jılı Shanxay sammitinde tolıq huqıqlı agza boliwi qanday nátiyjege alıp keldi?</w:t>
      </w:r>
    </w:p>
    <w:p w14:paraId="254824C0"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"Shanxay besligi"niń xizmeti tek bir tárepleme etip belgilendi;</w:t>
      </w:r>
    </w:p>
    <w:p w14:paraId="5BB6A979"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Ózbekstan sırtqı siyasatta biytárep baǵdardı tańladı;</w:t>
      </w:r>
    </w:p>
    <w:p w14:paraId="09906AF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Ózbekstan áskeriy bloklarga qosıldı;</w:t>
      </w:r>
    </w:p>
    <w:p w14:paraId="04653232"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Shólkemniń atı ózgertildi hám "Shanxay birge islesiw shólkemi" dep ataldı.</w:t>
      </w:r>
    </w:p>
    <w:p w14:paraId="39436A2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Juwabi: _____</w:t>
      </w:r>
    </w:p>
    <w:p w14:paraId="6A4D1B29" w14:textId="77777777" w:rsidR="003C7212" w:rsidRDefault="003C7212">
      <w:pPr>
        <w:spacing w:after="0"/>
        <w:rPr>
          <w:rFonts w:ascii="Times New Roman" w:eastAsia="Times New Roman" w:hAnsi="Times New Roman" w:cs="Times New Roman"/>
          <w:sz w:val="28"/>
          <w:szCs w:val="28"/>
        </w:rPr>
      </w:pPr>
    </w:p>
    <w:p w14:paraId="2B17D36E"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(B-10 ball) Ózbekstan Respublikası sırtqı siyasatınıń tiykarın ne quraydı?</w:t>
      </w:r>
    </w:p>
    <w:p w14:paraId="4C16ED24"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xalıqaralıq birge islesiw, ekonomikalıq teńsizlik, shegara aymaqların qorǵaw;</w:t>
      </w:r>
    </w:p>
    <w:p w14:paraId="2694512D"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kúsh isletpew, kúsh penen qáwip salmaw, shegaralar qol qatılmaslıǵı, kelispewshiliklerdi tınısh jol menen sheshiw;</w:t>
      </w:r>
    </w:p>
    <w:p w14:paraId="22FAEFAF"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xalıq aralıq shólkemler qaǵıydalarınıń ústinligi, ayırım huqıqlardı sheklew, kelispewshiliklerdi hár qanday jol menen saplastırıw;</w:t>
      </w:r>
    </w:p>
    <w:p w14:paraId="0FC9D93B"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Awganstan menen qatnasıqlarda shegara aymaqların belgilew, kelispewshilik júzege kelgende áskeriy bloklarga birlesiw.</w:t>
      </w:r>
    </w:p>
    <w:p w14:paraId="4D9F58F1" w14:textId="77777777" w:rsidR="003C7212" w:rsidRDefault="00F11339">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Juwap: _____ </w:t>
      </w:r>
    </w:p>
    <w:p w14:paraId="7523EB57" w14:textId="77777777" w:rsidR="003C7212" w:rsidRDefault="003C7212">
      <w:pPr>
        <w:spacing w:after="0"/>
        <w:jc w:val="both"/>
        <w:rPr>
          <w:rFonts w:ascii="Times New Roman" w:eastAsia="Times New Roman" w:hAnsi="Times New Roman" w:cs="Times New Roman"/>
          <w:sz w:val="28"/>
          <w:szCs w:val="28"/>
        </w:rPr>
      </w:pPr>
    </w:p>
    <w:p w14:paraId="7E0867FB"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(B-10 ball) Ózbekstan jer astı baylıqları menen qalay sipatlanadı?</w:t>
      </w:r>
    </w:p>
    <w:p w14:paraId="238A004C"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Mendeleev dáwirlik kestesiniń barlıq elementleri bar;</w:t>
      </w:r>
    </w:p>
    <w:p w14:paraId="003A1DAF"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Tek altın hám uran qorları bar;</w:t>
      </w:r>
    </w:p>
    <w:p w14:paraId="50916D48"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Tek neft hám tábiyiy gaz bar;</w:t>
      </w:r>
    </w:p>
    <w:p w14:paraId="761A5186"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Tek tas kómir hám fosforit bar.</w:t>
      </w:r>
    </w:p>
    <w:p w14:paraId="6AB67F42"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w:t>
      </w:r>
    </w:p>
    <w:p w14:paraId="763CF14C" w14:textId="77777777" w:rsidR="003C7212" w:rsidRDefault="003C7212">
      <w:pPr>
        <w:spacing w:after="0"/>
        <w:jc w:val="both"/>
        <w:rPr>
          <w:rFonts w:ascii="Times New Roman" w:eastAsia="Times New Roman" w:hAnsi="Times New Roman" w:cs="Times New Roman"/>
          <w:sz w:val="28"/>
          <w:szCs w:val="28"/>
        </w:rPr>
      </w:pPr>
    </w:p>
    <w:p w14:paraId="1B01E726"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(B-10 ball) Ózbekstannıń strategiyalıq jaylasıwı sebepli regionda qanday mashqalalar júzege keledi?</w:t>
      </w:r>
    </w:p>
    <w:p w14:paraId="330D5E1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basqa mámleketler menen ekonomikalıq birge islesiwdiń joq yekenligi;</w:t>
      </w:r>
    </w:p>
    <w:p w14:paraId="22DE9409"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neft hám gaz resurslarınıń joqlıǵı;</w:t>
      </w:r>
    </w:p>
    <w:p w14:paraId="4FE1D949"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kúshli mámleketlerdiń mápleri soqlıǵısıwı;</w:t>
      </w:r>
    </w:p>
    <w:p w14:paraId="2659B251" w14:textId="7D4BF3F9"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teńiz portlarına tikkeley iye boliwi</w:t>
      </w:r>
      <w:r w:rsidR="005007BC">
        <w:rPr>
          <w:rFonts w:ascii="Times New Roman" w:eastAsia="Times New Roman" w:hAnsi="Times New Roman" w:cs="Times New Roman"/>
          <w:sz w:val="28"/>
          <w:szCs w:val="28"/>
        </w:rPr>
        <w:t>.</w:t>
      </w:r>
    </w:p>
    <w:p w14:paraId="5A1A9D5F"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w:t>
      </w:r>
    </w:p>
    <w:p w14:paraId="4A143E72" w14:textId="77777777" w:rsidR="003C7212" w:rsidRDefault="003C7212">
      <w:pPr>
        <w:rPr>
          <w:rFonts w:ascii="Times New Roman" w:eastAsia="Times New Roman" w:hAnsi="Times New Roman" w:cs="Times New Roman"/>
          <w:sz w:val="28"/>
          <w:szCs w:val="28"/>
        </w:rPr>
      </w:pPr>
    </w:p>
    <w:p w14:paraId="05AC7BB3"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(B-10 ball) Ózbekstan geografiyalıq jaqtan qanday mashqalalarga iye?</w:t>
      </w:r>
    </w:p>
    <w:p w14:paraId="4512452A"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suw resurslarınıń sheklengenligi hám ekologiyalıq mashqalalar;</w:t>
      </w:r>
    </w:p>
    <w:p w14:paraId="68F42C8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bay tábiyiy resurslarga iye boliwi;</w:t>
      </w:r>
    </w:p>
    <w:p w14:paraId="7A5C3F4E"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togaylardıń artıqsha tıgızlıǵı;</w:t>
      </w:r>
    </w:p>
    <w:p w14:paraId="3FF58980"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teńizge jaqın jaylasqanlıǵı.</w:t>
      </w:r>
    </w:p>
    <w:p w14:paraId="49A8B835"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Juwabi: _____</w:t>
      </w:r>
    </w:p>
    <w:p w14:paraId="68AFB8BF" w14:textId="77777777" w:rsidR="003C7212" w:rsidRDefault="003C7212">
      <w:pPr>
        <w:spacing w:after="0"/>
        <w:jc w:val="both"/>
        <w:rPr>
          <w:rFonts w:ascii="Times New Roman" w:eastAsia="Times New Roman" w:hAnsi="Times New Roman" w:cs="Times New Roman"/>
          <w:sz w:val="28"/>
          <w:szCs w:val="28"/>
        </w:rPr>
      </w:pPr>
    </w:p>
    <w:p w14:paraId="384F5C04"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(B-10 ball) Ózbekstan Respublikasının sırtqı siyasatında Konstituciya qanday áhmiyetke iye?</w:t>
      </w:r>
    </w:p>
    <w:p w14:paraId="5789DD1E"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sırtqı siyasat Konstituciya menen emes, basqa nizamlar menen tártipke salınadı.</w:t>
      </w:r>
    </w:p>
    <w:p w14:paraId="5EF4B5AB"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áskeriy bloklarga agza boliwin belgileydi;</w:t>
      </w:r>
    </w:p>
    <w:p w14:paraId="6CEA3EEE"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xalıqaralıq ekologiyalıq mashqalalardıń sheshimin belgilep beredi;</w:t>
      </w:r>
    </w:p>
    <w:p w14:paraId="717D1A2F"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Ózbekstan Respublikası sırtqı siyasat sistemasın belgilep beredi.</w:t>
      </w:r>
    </w:p>
    <w:p w14:paraId="6762624D"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 ______</w:t>
      </w:r>
    </w:p>
    <w:p w14:paraId="44620D19" w14:textId="77777777" w:rsidR="003C7212" w:rsidRDefault="003C7212">
      <w:pPr>
        <w:spacing w:after="0"/>
        <w:jc w:val="both"/>
        <w:rPr>
          <w:rFonts w:ascii="Times New Roman" w:eastAsia="Times New Roman" w:hAnsi="Times New Roman" w:cs="Times New Roman"/>
          <w:sz w:val="28"/>
          <w:szCs w:val="28"/>
        </w:rPr>
      </w:pPr>
    </w:p>
    <w:p w14:paraId="009D4BDB"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(B-10 ball) Ǵárezsiz Mámleketlerdiń Doslıq Awqamı ne maqsette dúzilgen?</w:t>
      </w:r>
    </w:p>
    <w:p w14:paraId="2D73C6E2"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buringi awqam quramınan ajıralıp shiqqan jas ģárezsiz mámleketlerdi birlesip jumis alıp </w:t>
      </w:r>
    </w:p>
    <w:p w14:paraId="4DA19A07"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barıw ushin;</w:t>
      </w:r>
    </w:p>
    <w:p w14:paraId="4B9EE049"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bólingen dúnyanı qayta bóliw, ekonomikalıq qalaqlıqtı keskin aldın alıw maqsetinde;</w:t>
      </w:r>
    </w:p>
    <w:p w14:paraId="290F3BAB"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Orta Aziya mámleketleriniń Evropa mámleketlerine ģárezli bolip qalıwınıń aldın alıw </w:t>
      </w:r>
    </w:p>
    <w:p w14:paraId="4870DF38"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maqsetinde;</w:t>
      </w:r>
    </w:p>
    <w:p w14:paraId="2D3047DA"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jergilikli xalıqlardıń máplerin qorgaw, ayrıqsha uris jaģdayı júzege kelgende keskin sharalar kóriw. </w:t>
      </w:r>
    </w:p>
    <w:p w14:paraId="30414E3D"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______</w:t>
      </w:r>
    </w:p>
    <w:p w14:paraId="54633E0B" w14:textId="77777777" w:rsidR="003C7212" w:rsidRDefault="003C7212">
      <w:pPr>
        <w:spacing w:after="0"/>
        <w:jc w:val="both"/>
        <w:rPr>
          <w:rFonts w:ascii="Times New Roman" w:eastAsia="Times New Roman" w:hAnsi="Times New Roman" w:cs="Times New Roman"/>
          <w:sz w:val="28"/>
          <w:szCs w:val="28"/>
        </w:rPr>
      </w:pPr>
    </w:p>
    <w:p w14:paraId="7E501B90" w14:textId="77777777" w:rsidR="003C7212" w:rsidRDefault="003C7212">
      <w:pPr>
        <w:spacing w:after="0"/>
        <w:jc w:val="both"/>
        <w:rPr>
          <w:rFonts w:ascii="Times New Roman" w:eastAsia="Times New Roman" w:hAnsi="Times New Roman" w:cs="Times New Roman"/>
          <w:sz w:val="28"/>
          <w:szCs w:val="28"/>
        </w:rPr>
      </w:pPr>
    </w:p>
    <w:p w14:paraId="623E4EE8"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(B-10 ball) 2004-jılı qay jerde ullı ózbek oyshılı Áliysher Nawayıǵa háykel ornatıldı?</w:t>
      </w:r>
    </w:p>
    <w:p w14:paraId="0B66143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M.V.Lomonosov atındaǵı Moskva mámleketlik universiteti;</w:t>
      </w:r>
    </w:p>
    <w:p w14:paraId="66216395"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Qubla Koreyanıń INHA universiteti;</w:t>
      </w:r>
    </w:p>
    <w:p w14:paraId="29F6256B"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Tokiodagi Soka universiteti;</w:t>
      </w:r>
    </w:p>
    <w:p w14:paraId="63064EFD"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Singapur menedjmentti rawajlandırıw institute.</w:t>
      </w:r>
    </w:p>
    <w:p w14:paraId="041126F1" w14:textId="77777777" w:rsidR="003C7212" w:rsidRDefault="00F1133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Juwapı: _______</w:t>
      </w:r>
    </w:p>
    <w:sectPr w:rsidR="003C7212" w:rsidSect="006A52B2">
      <w:footerReference w:type="default" r:id="rId8"/>
      <w:pgSz w:w="11906" w:h="16838"/>
      <w:pgMar w:top="720" w:right="720" w:bottom="720" w:left="720"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F644C" w14:textId="77777777" w:rsidR="005F5A54" w:rsidRDefault="005F5A54">
      <w:pPr>
        <w:spacing w:after="0" w:line="240" w:lineRule="auto"/>
      </w:pPr>
      <w:r>
        <w:separator/>
      </w:r>
    </w:p>
  </w:endnote>
  <w:endnote w:type="continuationSeparator" w:id="0">
    <w:p w14:paraId="7C46F77D" w14:textId="77777777" w:rsidR="005F5A54" w:rsidRDefault="005F5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Arial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156DF" w14:textId="3D3BEB79" w:rsidR="003C7212" w:rsidRDefault="00F11339">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44F02">
      <w:rPr>
        <w:noProof/>
        <w:color w:val="000000"/>
      </w:rPr>
      <w:t>0</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DAD9E" w14:textId="77777777" w:rsidR="005F5A54" w:rsidRDefault="005F5A54">
      <w:pPr>
        <w:spacing w:after="0" w:line="240" w:lineRule="auto"/>
      </w:pPr>
      <w:r>
        <w:separator/>
      </w:r>
    </w:p>
  </w:footnote>
  <w:footnote w:type="continuationSeparator" w:id="0">
    <w:p w14:paraId="7F65A92C" w14:textId="77777777" w:rsidR="005F5A54" w:rsidRDefault="005F5A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212"/>
    <w:rsid w:val="00317D17"/>
    <w:rsid w:val="003C7212"/>
    <w:rsid w:val="005007BC"/>
    <w:rsid w:val="005F5A54"/>
    <w:rsid w:val="006A52B2"/>
    <w:rsid w:val="00727415"/>
    <w:rsid w:val="00A55652"/>
    <w:rsid w:val="00BF7BF6"/>
    <w:rsid w:val="00C44F02"/>
    <w:rsid w:val="00D76A68"/>
    <w:rsid w:val="00F11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DEFD0"/>
  <w15:docId w15:val="{4C430E7E-17F1-4D91-8DE1-042C4BE8A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618"/>
    <w:rPr>
      <w:kern w:val="2"/>
    </w:rPr>
  </w:style>
  <w:style w:type="paragraph" w:styleId="1">
    <w:name w:val="heading 1"/>
    <w:basedOn w:val="a"/>
    <w:next w:val="a"/>
    <w:link w:val="10"/>
    <w:uiPriority w:val="9"/>
    <w:qFormat/>
    <w:rsid w:val="00223DE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223DEC"/>
    <w:rPr>
      <w:rFonts w:asciiTheme="majorHAnsi" w:eastAsiaTheme="majorEastAsia" w:hAnsiTheme="majorHAnsi" w:cstheme="majorBidi"/>
      <w:b/>
      <w:bCs/>
      <w:color w:val="345A8A" w:themeColor="accent1" w:themeShade="B5"/>
      <w:kern w:val="2"/>
      <w:sz w:val="32"/>
      <w:szCs w:val="32"/>
    </w:rPr>
  </w:style>
  <w:style w:type="table" w:styleId="a4">
    <w:name w:val="Table Grid"/>
    <w:basedOn w:val="a1"/>
    <w:uiPriority w:val="39"/>
    <w:rsid w:val="00223DE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223DEC"/>
    <w:pPr>
      <w:spacing w:after="0" w:line="240" w:lineRule="auto"/>
    </w:pPr>
  </w:style>
  <w:style w:type="character" w:customStyle="1" w:styleId="fontstyle01">
    <w:name w:val="fontstyle01"/>
    <w:basedOn w:val="a0"/>
    <w:rsid w:val="00223DEC"/>
    <w:rPr>
      <w:rFonts w:ascii="ArialMT" w:hAnsi="ArialMT" w:hint="default"/>
      <w:b w:val="0"/>
      <w:bCs w:val="0"/>
      <w:i w:val="0"/>
      <w:iCs w:val="0"/>
      <w:color w:val="231F20"/>
      <w:sz w:val="24"/>
      <w:szCs w:val="24"/>
    </w:rPr>
  </w:style>
  <w:style w:type="paragraph" w:styleId="a7">
    <w:name w:val="List Paragraph"/>
    <w:basedOn w:val="a"/>
    <w:uiPriority w:val="34"/>
    <w:qFormat/>
    <w:rsid w:val="00715797"/>
    <w:pPr>
      <w:ind w:left="720"/>
      <w:contextualSpacing/>
    </w:pPr>
  </w:style>
  <w:style w:type="character" w:customStyle="1" w:styleId="a6">
    <w:name w:val="Без интервала Знак"/>
    <w:link w:val="a5"/>
    <w:uiPriority w:val="1"/>
    <w:qFormat/>
    <w:rsid w:val="00033618"/>
  </w:style>
  <w:style w:type="paragraph" w:styleId="a8">
    <w:name w:val="header"/>
    <w:basedOn w:val="a"/>
    <w:link w:val="a9"/>
    <w:uiPriority w:val="99"/>
    <w:unhideWhenUsed/>
    <w:rsid w:val="009233D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33D7"/>
    <w:rPr>
      <w:kern w:val="2"/>
    </w:rPr>
  </w:style>
  <w:style w:type="paragraph" w:styleId="aa">
    <w:name w:val="footer"/>
    <w:basedOn w:val="a"/>
    <w:link w:val="ab"/>
    <w:uiPriority w:val="99"/>
    <w:unhideWhenUsed/>
    <w:rsid w:val="009233D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33D7"/>
    <w:rPr>
      <w:kern w:val="2"/>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4"/>
    <w:pPr>
      <w:spacing w:after="0" w:line="240" w:lineRule="auto"/>
    </w:pPr>
    <w:tblPr>
      <w:tblStyleRowBandSize w:val="1"/>
      <w:tblStyleColBandSize w:val="1"/>
      <w:tblCellMar>
        <w:left w:w="108" w:type="dxa"/>
        <w:right w:w="108" w:type="dxa"/>
      </w:tblCellMar>
    </w:tblPr>
  </w:style>
  <w:style w:type="table" w:customStyle="1" w:styleId="af7">
    <w:basedOn w:val="TableNormal4"/>
    <w:pPr>
      <w:spacing w:after="0" w:line="240" w:lineRule="auto"/>
    </w:pPr>
    <w:tblPr>
      <w:tblStyleRowBandSize w:val="1"/>
      <w:tblStyleColBandSize w:val="1"/>
      <w:tblCellMar>
        <w:left w:w="108" w:type="dxa"/>
        <w:right w:w="108" w:type="dxa"/>
      </w:tblCellMar>
    </w:tblPr>
  </w:style>
  <w:style w:type="table" w:customStyle="1" w:styleId="af8">
    <w:basedOn w:val="TableNormal4"/>
    <w:pPr>
      <w:spacing w:after="0" w:line="240" w:lineRule="auto"/>
    </w:pPr>
    <w:tblPr>
      <w:tblStyleRowBandSize w:val="1"/>
      <w:tblStyleColBandSize w:val="1"/>
      <w:tblCellMar>
        <w:left w:w="108" w:type="dxa"/>
        <w:right w:w="108" w:type="dxa"/>
      </w:tblCellMar>
    </w:tblPr>
  </w:style>
  <w:style w:type="table" w:customStyle="1" w:styleId="af9">
    <w:basedOn w:val="TableNormal4"/>
    <w:pPr>
      <w:spacing w:after="0" w:line="240" w:lineRule="auto"/>
    </w:pPr>
    <w:tblPr>
      <w:tblStyleRowBandSize w:val="1"/>
      <w:tblStyleColBandSize w:val="1"/>
      <w:tblCellMar>
        <w:left w:w="108" w:type="dxa"/>
        <w:right w:w="108" w:type="dxa"/>
      </w:tblCellMar>
    </w:tblPr>
  </w:style>
  <w:style w:type="table" w:customStyle="1" w:styleId="afa">
    <w:basedOn w:val="TableNormal4"/>
    <w:pPr>
      <w:spacing w:after="0" w:line="240" w:lineRule="auto"/>
    </w:pPr>
    <w:tblPr>
      <w:tblStyleRowBandSize w:val="1"/>
      <w:tblStyleColBandSize w:val="1"/>
      <w:tblCellMar>
        <w:left w:w="108" w:type="dxa"/>
        <w:right w:w="108" w:type="dxa"/>
      </w:tblCellMar>
    </w:tblPr>
  </w:style>
  <w:style w:type="table" w:customStyle="1" w:styleId="afb">
    <w:basedOn w:val="TableNormal4"/>
    <w:pPr>
      <w:spacing w:after="0" w:line="240" w:lineRule="auto"/>
    </w:pPr>
    <w:tblPr>
      <w:tblStyleRowBandSize w:val="1"/>
      <w:tblStyleColBandSize w:val="1"/>
      <w:tblCellMar>
        <w:left w:w="108" w:type="dxa"/>
        <w:right w:w="108" w:type="dxa"/>
      </w:tblCellMar>
    </w:tblPr>
  </w:style>
  <w:style w:type="table" w:customStyle="1" w:styleId="afc">
    <w:basedOn w:val="TableNormal4"/>
    <w:pPr>
      <w:spacing w:after="0" w:line="240" w:lineRule="auto"/>
    </w:pPr>
    <w:tblPr>
      <w:tblStyleRowBandSize w:val="1"/>
      <w:tblStyleColBandSize w:val="1"/>
      <w:tblCellMar>
        <w:left w:w="108" w:type="dxa"/>
        <w:right w:w="108" w:type="dxa"/>
      </w:tblCellMar>
    </w:tblPr>
  </w:style>
  <w:style w:type="table" w:customStyle="1" w:styleId="afd">
    <w:basedOn w:val="TableNormal4"/>
    <w:pPr>
      <w:spacing w:after="0" w:line="240" w:lineRule="auto"/>
    </w:pPr>
    <w:tblPr>
      <w:tblStyleRowBandSize w:val="1"/>
      <w:tblStyleColBandSize w:val="1"/>
      <w:tblCellMar>
        <w:left w:w="108" w:type="dxa"/>
        <w:right w:w="108" w:type="dxa"/>
      </w:tblCellMar>
    </w:tblPr>
  </w:style>
  <w:style w:type="table" w:customStyle="1" w:styleId="afe">
    <w:basedOn w:val="TableNormal4"/>
    <w:pPr>
      <w:spacing w:after="0" w:line="240" w:lineRule="auto"/>
    </w:pPr>
    <w:tblPr>
      <w:tblStyleRowBandSize w:val="1"/>
      <w:tblStyleColBandSize w:val="1"/>
      <w:tblCellMar>
        <w:left w:w="108" w:type="dxa"/>
        <w:right w:w="108" w:type="dxa"/>
      </w:tblCellMar>
    </w:tblPr>
  </w:style>
  <w:style w:type="table" w:customStyle="1" w:styleId="aff">
    <w:basedOn w:val="TableNormal4"/>
    <w:pPr>
      <w:spacing w:after="0" w:line="240" w:lineRule="auto"/>
    </w:pPr>
    <w:tblPr>
      <w:tblStyleRowBandSize w:val="1"/>
      <w:tblStyleColBandSize w:val="1"/>
      <w:tblCellMar>
        <w:left w:w="108" w:type="dxa"/>
        <w:right w:w="108" w:type="dxa"/>
      </w:tblCellMar>
    </w:tblPr>
  </w:style>
  <w:style w:type="table" w:customStyle="1" w:styleId="aff0">
    <w:basedOn w:val="TableNormal4"/>
    <w:pPr>
      <w:spacing w:after="0" w:line="240" w:lineRule="auto"/>
    </w:pPr>
    <w:tblPr>
      <w:tblStyleRowBandSize w:val="1"/>
      <w:tblStyleColBandSize w:val="1"/>
      <w:tblCellMar>
        <w:left w:w="108" w:type="dxa"/>
        <w:right w:w="108" w:type="dxa"/>
      </w:tblCellMar>
    </w:tblPr>
  </w:style>
  <w:style w:type="table" w:customStyle="1" w:styleId="aff1">
    <w:basedOn w:val="TableNormal4"/>
    <w:pPr>
      <w:spacing w:after="0" w:line="240" w:lineRule="auto"/>
    </w:pPr>
    <w:tblPr>
      <w:tblStyleRowBandSize w:val="1"/>
      <w:tblStyleColBandSize w:val="1"/>
      <w:tblCellMar>
        <w:left w:w="108" w:type="dxa"/>
        <w:right w:w="108" w:type="dxa"/>
      </w:tblCellMar>
    </w:tblPr>
  </w:style>
  <w:style w:type="table" w:customStyle="1" w:styleId="aff2">
    <w:basedOn w:val="TableNormal4"/>
    <w:pPr>
      <w:spacing w:after="0" w:line="240" w:lineRule="auto"/>
    </w:pPr>
    <w:tblPr>
      <w:tblStyleRowBandSize w:val="1"/>
      <w:tblStyleColBandSize w:val="1"/>
      <w:tblCellMar>
        <w:left w:w="108" w:type="dxa"/>
        <w:right w:w="108" w:type="dxa"/>
      </w:tblCellMar>
    </w:tblPr>
  </w:style>
  <w:style w:type="table" w:customStyle="1" w:styleId="aff3">
    <w:basedOn w:val="TableNormal4"/>
    <w:pPr>
      <w:spacing w:after="0" w:line="240" w:lineRule="auto"/>
    </w:pPr>
    <w:tblPr>
      <w:tblStyleRowBandSize w:val="1"/>
      <w:tblStyleColBandSize w:val="1"/>
      <w:tblCellMar>
        <w:left w:w="108" w:type="dxa"/>
        <w:right w:w="108" w:type="dxa"/>
      </w:tblCellMar>
    </w:tblPr>
  </w:style>
  <w:style w:type="table" w:customStyle="1" w:styleId="aff4">
    <w:basedOn w:val="TableNormal4"/>
    <w:pPr>
      <w:spacing w:after="0" w:line="240" w:lineRule="auto"/>
    </w:pPr>
    <w:tblPr>
      <w:tblStyleRowBandSize w:val="1"/>
      <w:tblStyleColBandSize w:val="1"/>
      <w:tblCellMar>
        <w:left w:w="108" w:type="dxa"/>
        <w:right w:w="108" w:type="dxa"/>
      </w:tblCellMar>
    </w:tblPr>
  </w:style>
  <w:style w:type="table" w:customStyle="1" w:styleId="aff5">
    <w:basedOn w:val="TableNormal4"/>
    <w:pPr>
      <w:spacing w:after="0" w:line="240" w:lineRule="auto"/>
    </w:pPr>
    <w:tblPr>
      <w:tblStyleRowBandSize w:val="1"/>
      <w:tblStyleColBandSize w:val="1"/>
      <w:tblCellMar>
        <w:left w:w="108" w:type="dxa"/>
        <w:right w:w="108" w:type="dxa"/>
      </w:tblCellMar>
    </w:tblPr>
  </w:style>
  <w:style w:type="table" w:customStyle="1" w:styleId="aff6">
    <w:basedOn w:val="TableNormal4"/>
    <w:pPr>
      <w:spacing w:after="0" w:line="240" w:lineRule="auto"/>
    </w:pPr>
    <w:tblPr>
      <w:tblStyleRowBandSize w:val="1"/>
      <w:tblStyleColBandSize w:val="1"/>
      <w:tblCellMar>
        <w:left w:w="108" w:type="dxa"/>
        <w:right w:w="108" w:type="dxa"/>
      </w:tblCellMar>
    </w:tblPr>
  </w:style>
  <w:style w:type="table" w:customStyle="1" w:styleId="aff7">
    <w:basedOn w:val="TableNormal4"/>
    <w:pPr>
      <w:spacing w:after="0" w:line="240" w:lineRule="auto"/>
    </w:pPr>
    <w:tblPr>
      <w:tblStyleRowBandSize w:val="1"/>
      <w:tblStyleColBandSize w:val="1"/>
      <w:tblCellMar>
        <w:left w:w="108" w:type="dxa"/>
        <w:right w:w="108" w:type="dxa"/>
      </w:tblCellMar>
    </w:tblPr>
  </w:style>
  <w:style w:type="table" w:customStyle="1" w:styleId="aff8">
    <w:basedOn w:val="TableNormal4"/>
    <w:pPr>
      <w:spacing w:after="0" w:line="240" w:lineRule="auto"/>
    </w:pPr>
    <w:tblPr>
      <w:tblStyleRowBandSize w:val="1"/>
      <w:tblStyleColBandSize w:val="1"/>
      <w:tblCellMar>
        <w:left w:w="108" w:type="dxa"/>
        <w:right w:w="108" w:type="dxa"/>
      </w:tblCellMar>
    </w:tblPr>
  </w:style>
  <w:style w:type="table" w:customStyle="1" w:styleId="aff9">
    <w:basedOn w:val="TableNormal4"/>
    <w:pPr>
      <w:spacing w:after="0" w:line="240" w:lineRule="auto"/>
    </w:pPr>
    <w:tblPr>
      <w:tblStyleRowBandSize w:val="1"/>
      <w:tblStyleColBandSize w:val="1"/>
      <w:tblCellMar>
        <w:left w:w="108" w:type="dxa"/>
        <w:right w:w="108" w:type="dxa"/>
      </w:tblCellMar>
    </w:tblPr>
  </w:style>
  <w:style w:type="table" w:customStyle="1" w:styleId="affa">
    <w:basedOn w:val="TableNormal4"/>
    <w:pPr>
      <w:spacing w:after="0" w:line="240" w:lineRule="auto"/>
    </w:pPr>
    <w:tblPr>
      <w:tblStyleRowBandSize w:val="1"/>
      <w:tblStyleColBandSize w:val="1"/>
      <w:tblCellMar>
        <w:left w:w="108" w:type="dxa"/>
        <w:right w:w="108" w:type="dxa"/>
      </w:tblCellMar>
    </w:tblPr>
  </w:style>
  <w:style w:type="table" w:customStyle="1" w:styleId="affb">
    <w:basedOn w:val="TableNormal4"/>
    <w:pPr>
      <w:spacing w:after="0" w:line="240" w:lineRule="auto"/>
    </w:pPr>
    <w:tblPr>
      <w:tblStyleRowBandSize w:val="1"/>
      <w:tblStyleColBandSize w:val="1"/>
      <w:tblCellMar>
        <w:left w:w="108" w:type="dxa"/>
        <w:right w:w="108" w:type="dxa"/>
      </w:tblCellMar>
    </w:tblPr>
  </w:style>
  <w:style w:type="table" w:customStyle="1" w:styleId="affc">
    <w:basedOn w:val="TableNormal4"/>
    <w:pPr>
      <w:spacing w:after="0" w:line="240" w:lineRule="auto"/>
    </w:pPr>
    <w:tblPr>
      <w:tblStyleRowBandSize w:val="1"/>
      <w:tblStyleColBandSize w:val="1"/>
      <w:tblCellMar>
        <w:left w:w="108" w:type="dxa"/>
        <w:right w:w="108" w:type="dxa"/>
      </w:tblCellMar>
    </w:tblPr>
  </w:style>
  <w:style w:type="table" w:customStyle="1" w:styleId="affd">
    <w:basedOn w:val="TableNormal4"/>
    <w:pPr>
      <w:spacing w:after="0" w:line="240" w:lineRule="auto"/>
    </w:pPr>
    <w:tblPr>
      <w:tblStyleRowBandSize w:val="1"/>
      <w:tblStyleColBandSize w:val="1"/>
      <w:tblCellMar>
        <w:left w:w="108" w:type="dxa"/>
        <w:right w:w="108" w:type="dxa"/>
      </w:tblCellMar>
    </w:tblPr>
  </w:style>
  <w:style w:type="table" w:customStyle="1" w:styleId="affe">
    <w:basedOn w:val="TableNormal4"/>
    <w:pPr>
      <w:spacing w:after="0" w:line="240" w:lineRule="auto"/>
    </w:pPr>
    <w:tblPr>
      <w:tblStyleRowBandSize w:val="1"/>
      <w:tblStyleColBandSize w:val="1"/>
      <w:tblCellMar>
        <w:left w:w="108" w:type="dxa"/>
        <w:right w:w="108" w:type="dxa"/>
      </w:tblCellMar>
    </w:tblPr>
  </w:style>
  <w:style w:type="table" w:customStyle="1" w:styleId="afff">
    <w:basedOn w:val="TableNormal4"/>
    <w:pPr>
      <w:spacing w:after="0" w:line="240" w:lineRule="auto"/>
    </w:pPr>
    <w:tblPr>
      <w:tblStyleRowBandSize w:val="1"/>
      <w:tblStyleColBandSize w:val="1"/>
      <w:tblCellMar>
        <w:left w:w="108" w:type="dxa"/>
        <w:right w:w="108" w:type="dxa"/>
      </w:tblCellMar>
    </w:tblPr>
  </w:style>
  <w:style w:type="table" w:customStyle="1" w:styleId="afff0">
    <w:basedOn w:val="TableNormal4"/>
    <w:pPr>
      <w:spacing w:after="0" w:line="240" w:lineRule="auto"/>
    </w:pPr>
    <w:tblPr>
      <w:tblStyleRowBandSize w:val="1"/>
      <w:tblStyleColBandSize w:val="1"/>
      <w:tblCellMar>
        <w:left w:w="108" w:type="dxa"/>
        <w:right w:w="108" w:type="dxa"/>
      </w:tblCellMar>
    </w:tblPr>
  </w:style>
  <w:style w:type="table" w:customStyle="1" w:styleId="afff1">
    <w:basedOn w:val="TableNormal4"/>
    <w:pPr>
      <w:spacing w:after="0" w:line="240" w:lineRule="auto"/>
    </w:pPr>
    <w:tblPr>
      <w:tblStyleRowBandSize w:val="1"/>
      <w:tblStyleColBandSize w:val="1"/>
      <w:tblCellMar>
        <w:left w:w="108" w:type="dxa"/>
        <w:right w:w="108" w:type="dxa"/>
      </w:tblCellMar>
    </w:tblPr>
  </w:style>
  <w:style w:type="table" w:customStyle="1" w:styleId="afff2">
    <w:basedOn w:val="TableNormal4"/>
    <w:pPr>
      <w:spacing w:after="0" w:line="240" w:lineRule="auto"/>
    </w:pPr>
    <w:tblPr>
      <w:tblStyleRowBandSize w:val="1"/>
      <w:tblStyleColBandSize w:val="1"/>
      <w:tblCellMar>
        <w:left w:w="108" w:type="dxa"/>
        <w:right w:w="108" w:type="dxa"/>
      </w:tblCellMar>
    </w:tblPr>
  </w:style>
  <w:style w:type="table" w:customStyle="1" w:styleId="afff3">
    <w:basedOn w:val="TableNormal4"/>
    <w:pPr>
      <w:spacing w:after="0" w:line="240" w:lineRule="auto"/>
    </w:pPr>
    <w:tblPr>
      <w:tblStyleRowBandSize w:val="1"/>
      <w:tblStyleColBandSize w:val="1"/>
      <w:tblCellMar>
        <w:left w:w="108" w:type="dxa"/>
        <w:right w:w="108" w:type="dxa"/>
      </w:tblCellMar>
    </w:tblPr>
  </w:style>
  <w:style w:type="table" w:customStyle="1" w:styleId="afff4">
    <w:basedOn w:val="TableNormal4"/>
    <w:pPr>
      <w:spacing w:after="0" w:line="240" w:lineRule="auto"/>
    </w:pPr>
    <w:tblPr>
      <w:tblStyleRowBandSize w:val="1"/>
      <w:tblStyleColBandSize w:val="1"/>
      <w:tblCellMar>
        <w:left w:w="108" w:type="dxa"/>
        <w:right w:w="108" w:type="dxa"/>
      </w:tblCellMar>
    </w:tblPr>
  </w:style>
  <w:style w:type="table" w:customStyle="1" w:styleId="afff5">
    <w:basedOn w:val="TableNormal4"/>
    <w:pPr>
      <w:spacing w:after="0" w:line="240" w:lineRule="auto"/>
    </w:pPr>
    <w:tblPr>
      <w:tblStyleRowBandSize w:val="1"/>
      <w:tblStyleColBandSize w:val="1"/>
      <w:tblCellMar>
        <w:left w:w="108" w:type="dxa"/>
        <w:right w:w="108" w:type="dxa"/>
      </w:tblCellMar>
    </w:tblPr>
  </w:style>
  <w:style w:type="table" w:customStyle="1" w:styleId="afff6">
    <w:basedOn w:val="TableNormal4"/>
    <w:pPr>
      <w:spacing w:after="0" w:line="240" w:lineRule="auto"/>
    </w:pPr>
    <w:tblPr>
      <w:tblStyleRowBandSize w:val="1"/>
      <w:tblStyleColBandSize w:val="1"/>
      <w:tblCellMar>
        <w:left w:w="108" w:type="dxa"/>
        <w:right w:w="108" w:type="dxa"/>
      </w:tblCellMar>
    </w:tblPr>
  </w:style>
  <w:style w:type="table" w:customStyle="1" w:styleId="afff7">
    <w:basedOn w:val="TableNormal4"/>
    <w:pPr>
      <w:spacing w:after="0" w:line="240" w:lineRule="auto"/>
    </w:pPr>
    <w:tblPr>
      <w:tblStyleRowBandSize w:val="1"/>
      <w:tblStyleColBandSize w:val="1"/>
      <w:tblCellMar>
        <w:left w:w="108" w:type="dxa"/>
        <w:right w:w="108" w:type="dxa"/>
      </w:tblCellMar>
    </w:tblPr>
  </w:style>
  <w:style w:type="table" w:customStyle="1" w:styleId="afff8">
    <w:basedOn w:val="TableNormal4"/>
    <w:pPr>
      <w:spacing w:after="0" w:line="240" w:lineRule="auto"/>
    </w:pPr>
    <w:tblPr>
      <w:tblStyleRowBandSize w:val="1"/>
      <w:tblStyleColBandSize w:val="1"/>
      <w:tblCellMar>
        <w:left w:w="108" w:type="dxa"/>
        <w:right w:w="108" w:type="dxa"/>
      </w:tblCellMar>
    </w:tblPr>
  </w:style>
  <w:style w:type="table" w:customStyle="1" w:styleId="afff9">
    <w:basedOn w:val="TableNormal4"/>
    <w:pPr>
      <w:spacing w:after="0" w:line="240" w:lineRule="auto"/>
    </w:pPr>
    <w:tblPr>
      <w:tblStyleRowBandSize w:val="1"/>
      <w:tblStyleColBandSize w:val="1"/>
      <w:tblCellMar>
        <w:left w:w="108" w:type="dxa"/>
        <w:right w:w="108" w:type="dxa"/>
      </w:tblCellMar>
    </w:tblPr>
  </w:style>
  <w:style w:type="table" w:customStyle="1" w:styleId="afffa">
    <w:basedOn w:val="TableNormal4"/>
    <w:pPr>
      <w:spacing w:after="0" w:line="240" w:lineRule="auto"/>
    </w:pPr>
    <w:tblPr>
      <w:tblStyleRowBandSize w:val="1"/>
      <w:tblStyleColBandSize w:val="1"/>
      <w:tblCellMar>
        <w:left w:w="108" w:type="dxa"/>
        <w:right w:w="108" w:type="dxa"/>
      </w:tblCellMar>
    </w:tblPr>
  </w:style>
  <w:style w:type="table" w:customStyle="1" w:styleId="afffb">
    <w:basedOn w:val="TableNormal4"/>
    <w:pPr>
      <w:spacing w:after="0" w:line="240" w:lineRule="auto"/>
    </w:pPr>
    <w:tblPr>
      <w:tblStyleRowBandSize w:val="1"/>
      <w:tblStyleColBandSize w:val="1"/>
      <w:tblCellMar>
        <w:left w:w="108" w:type="dxa"/>
        <w:right w:w="108" w:type="dxa"/>
      </w:tblCellMar>
    </w:tblPr>
  </w:style>
  <w:style w:type="table" w:customStyle="1" w:styleId="afffc">
    <w:basedOn w:val="TableNormal4"/>
    <w:pPr>
      <w:spacing w:after="0" w:line="240" w:lineRule="auto"/>
    </w:pPr>
    <w:tblPr>
      <w:tblStyleRowBandSize w:val="1"/>
      <w:tblStyleColBandSize w:val="1"/>
      <w:tblCellMar>
        <w:left w:w="108" w:type="dxa"/>
        <w:right w:w="108" w:type="dxa"/>
      </w:tblCellMar>
    </w:tblPr>
  </w:style>
  <w:style w:type="table" w:customStyle="1" w:styleId="afffd">
    <w:basedOn w:val="TableNormal4"/>
    <w:pPr>
      <w:spacing w:after="0" w:line="240" w:lineRule="auto"/>
    </w:pPr>
    <w:tblPr>
      <w:tblStyleRowBandSize w:val="1"/>
      <w:tblStyleColBandSize w:val="1"/>
      <w:tblCellMar>
        <w:left w:w="108" w:type="dxa"/>
        <w:right w:w="108" w:type="dxa"/>
      </w:tblCellMar>
    </w:tblPr>
  </w:style>
  <w:style w:type="table" w:customStyle="1" w:styleId="afffe">
    <w:basedOn w:val="TableNormal4"/>
    <w:pPr>
      <w:spacing w:after="0" w:line="240" w:lineRule="auto"/>
    </w:pPr>
    <w:tblPr>
      <w:tblStyleRowBandSize w:val="1"/>
      <w:tblStyleColBandSize w:val="1"/>
      <w:tblCellMar>
        <w:left w:w="108" w:type="dxa"/>
        <w:right w:w="108" w:type="dxa"/>
      </w:tblCellMar>
    </w:tblPr>
  </w:style>
  <w:style w:type="table" w:customStyle="1" w:styleId="affff">
    <w:basedOn w:val="TableNormal4"/>
    <w:pPr>
      <w:spacing w:after="0" w:line="240" w:lineRule="auto"/>
    </w:pPr>
    <w:tblPr>
      <w:tblStyleRowBandSize w:val="1"/>
      <w:tblStyleColBandSize w:val="1"/>
      <w:tblCellMar>
        <w:left w:w="108" w:type="dxa"/>
        <w:right w:w="108" w:type="dxa"/>
      </w:tblCellMar>
    </w:tblPr>
  </w:style>
  <w:style w:type="table" w:customStyle="1" w:styleId="affff0">
    <w:basedOn w:val="TableNormal4"/>
    <w:pPr>
      <w:spacing w:after="0" w:line="240" w:lineRule="auto"/>
    </w:pPr>
    <w:tblPr>
      <w:tblStyleRowBandSize w:val="1"/>
      <w:tblStyleColBandSize w:val="1"/>
      <w:tblCellMar>
        <w:left w:w="108" w:type="dxa"/>
        <w:right w:w="108" w:type="dxa"/>
      </w:tblCellMar>
    </w:tblPr>
  </w:style>
  <w:style w:type="table" w:customStyle="1" w:styleId="affff1">
    <w:basedOn w:val="TableNormal4"/>
    <w:pPr>
      <w:spacing w:after="0" w:line="240" w:lineRule="auto"/>
    </w:pPr>
    <w:tblPr>
      <w:tblStyleRowBandSize w:val="1"/>
      <w:tblStyleColBandSize w:val="1"/>
      <w:tblCellMar>
        <w:left w:w="108" w:type="dxa"/>
        <w:right w:w="108" w:type="dxa"/>
      </w:tblCellMar>
    </w:tblPr>
  </w:style>
  <w:style w:type="table" w:customStyle="1" w:styleId="affff2">
    <w:basedOn w:val="TableNormal4"/>
    <w:pPr>
      <w:spacing w:after="0" w:line="240" w:lineRule="auto"/>
    </w:pPr>
    <w:tblPr>
      <w:tblStyleRowBandSize w:val="1"/>
      <w:tblStyleColBandSize w:val="1"/>
      <w:tblCellMar>
        <w:left w:w="108" w:type="dxa"/>
        <w:right w:w="108" w:type="dxa"/>
      </w:tblCellMar>
    </w:tblPr>
  </w:style>
  <w:style w:type="table" w:customStyle="1" w:styleId="affff3">
    <w:basedOn w:val="TableNormal4"/>
    <w:pPr>
      <w:spacing w:after="0" w:line="240" w:lineRule="auto"/>
    </w:pPr>
    <w:tblPr>
      <w:tblStyleRowBandSize w:val="1"/>
      <w:tblStyleColBandSize w:val="1"/>
      <w:tblCellMar>
        <w:left w:w="108" w:type="dxa"/>
        <w:right w:w="108" w:type="dxa"/>
      </w:tblCellMar>
    </w:tblPr>
  </w:style>
  <w:style w:type="table" w:customStyle="1" w:styleId="affff4">
    <w:basedOn w:val="TableNormal4"/>
    <w:pPr>
      <w:spacing w:after="0" w:line="240" w:lineRule="auto"/>
    </w:pPr>
    <w:tblPr>
      <w:tblStyleRowBandSize w:val="1"/>
      <w:tblStyleColBandSize w:val="1"/>
      <w:tblCellMar>
        <w:left w:w="108" w:type="dxa"/>
        <w:right w:w="108" w:type="dxa"/>
      </w:tblCellMar>
    </w:tblPr>
  </w:style>
  <w:style w:type="table" w:customStyle="1" w:styleId="affff5">
    <w:basedOn w:val="TableNormal4"/>
    <w:pPr>
      <w:spacing w:after="0" w:line="240" w:lineRule="auto"/>
    </w:pPr>
    <w:tblPr>
      <w:tblStyleRowBandSize w:val="1"/>
      <w:tblStyleColBandSize w:val="1"/>
      <w:tblCellMar>
        <w:left w:w="108" w:type="dxa"/>
        <w:right w:w="108" w:type="dxa"/>
      </w:tblCellMar>
    </w:tblPr>
  </w:style>
  <w:style w:type="table" w:customStyle="1" w:styleId="affff6">
    <w:basedOn w:val="TableNormal4"/>
    <w:pPr>
      <w:spacing w:after="0" w:line="240" w:lineRule="auto"/>
    </w:pPr>
    <w:tblPr>
      <w:tblStyleRowBandSize w:val="1"/>
      <w:tblStyleColBandSize w:val="1"/>
      <w:tblCellMar>
        <w:left w:w="108" w:type="dxa"/>
        <w:right w:w="108" w:type="dxa"/>
      </w:tblCellMar>
    </w:tblPr>
  </w:style>
  <w:style w:type="table" w:customStyle="1" w:styleId="affff7">
    <w:basedOn w:val="TableNormal4"/>
    <w:pPr>
      <w:spacing w:after="0" w:line="240" w:lineRule="auto"/>
    </w:pPr>
    <w:tblPr>
      <w:tblStyleRowBandSize w:val="1"/>
      <w:tblStyleColBandSize w:val="1"/>
      <w:tblCellMar>
        <w:left w:w="108" w:type="dxa"/>
        <w:right w:w="108" w:type="dxa"/>
      </w:tblCellMar>
    </w:tblPr>
  </w:style>
  <w:style w:type="table" w:customStyle="1" w:styleId="affff8">
    <w:basedOn w:val="TableNormal4"/>
    <w:pPr>
      <w:spacing w:after="0" w:line="240" w:lineRule="auto"/>
    </w:pPr>
    <w:tblPr>
      <w:tblStyleRowBandSize w:val="1"/>
      <w:tblStyleColBandSize w:val="1"/>
      <w:tblCellMar>
        <w:left w:w="108" w:type="dxa"/>
        <w:right w:w="108" w:type="dxa"/>
      </w:tblCellMar>
    </w:tblPr>
  </w:style>
  <w:style w:type="table" w:customStyle="1" w:styleId="affff9">
    <w:basedOn w:val="TableNormal4"/>
    <w:pPr>
      <w:spacing w:after="0" w:line="240" w:lineRule="auto"/>
    </w:pPr>
    <w:tblPr>
      <w:tblStyleRowBandSize w:val="1"/>
      <w:tblStyleColBandSize w:val="1"/>
      <w:tblCellMar>
        <w:left w:w="108" w:type="dxa"/>
        <w:right w:w="108" w:type="dxa"/>
      </w:tblCellMar>
    </w:tblPr>
  </w:style>
  <w:style w:type="table" w:customStyle="1" w:styleId="affffa">
    <w:basedOn w:val="TableNormal4"/>
    <w:pPr>
      <w:spacing w:after="0" w:line="240" w:lineRule="auto"/>
    </w:pPr>
    <w:tblPr>
      <w:tblStyleRowBandSize w:val="1"/>
      <w:tblStyleColBandSize w:val="1"/>
      <w:tblCellMar>
        <w:left w:w="108" w:type="dxa"/>
        <w:right w:w="108" w:type="dxa"/>
      </w:tblCellMar>
    </w:tbl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table" w:customStyle="1" w:styleId="afffff8">
    <w:basedOn w:val="TableNormal4"/>
    <w:pPr>
      <w:spacing w:after="0" w:line="240" w:lineRule="auto"/>
    </w:pPr>
    <w:tblPr>
      <w:tblStyleRowBandSize w:val="1"/>
      <w:tblStyleColBandSize w:val="1"/>
      <w:tblCellMar>
        <w:left w:w="108" w:type="dxa"/>
        <w:right w:w="108" w:type="dxa"/>
      </w:tblCellMar>
    </w:tblPr>
  </w:style>
  <w:style w:type="table" w:customStyle="1" w:styleId="afffff9">
    <w:basedOn w:val="TableNormal4"/>
    <w:pPr>
      <w:spacing w:after="0" w:line="240" w:lineRule="auto"/>
    </w:pPr>
    <w:tblPr>
      <w:tblStyleRowBandSize w:val="1"/>
      <w:tblStyleColBandSize w:val="1"/>
      <w:tblCellMar>
        <w:left w:w="108" w:type="dxa"/>
        <w:right w:w="108" w:type="dxa"/>
      </w:tblCellMar>
    </w:tblPr>
  </w:style>
  <w:style w:type="table" w:customStyle="1" w:styleId="afffffa">
    <w:basedOn w:val="TableNormal4"/>
    <w:pPr>
      <w:spacing w:after="0" w:line="240" w:lineRule="auto"/>
    </w:pPr>
    <w:tblPr>
      <w:tblStyleRowBandSize w:val="1"/>
      <w:tblStyleColBandSize w:val="1"/>
      <w:tblCellMar>
        <w:left w:w="108" w:type="dxa"/>
        <w:right w:w="108" w:type="dxa"/>
      </w:tblCellMar>
    </w:tblPr>
  </w:style>
  <w:style w:type="table" w:customStyle="1" w:styleId="afffffb">
    <w:basedOn w:val="TableNormal4"/>
    <w:pPr>
      <w:spacing w:after="0" w:line="240" w:lineRule="auto"/>
    </w:pPr>
    <w:tblPr>
      <w:tblStyleRowBandSize w:val="1"/>
      <w:tblStyleColBandSize w:val="1"/>
      <w:tblCellMar>
        <w:left w:w="108" w:type="dxa"/>
        <w:right w:w="108" w:type="dxa"/>
      </w:tblCellMar>
    </w:tblPr>
  </w:style>
  <w:style w:type="table" w:customStyle="1" w:styleId="afffffc">
    <w:basedOn w:val="TableNormal4"/>
    <w:pPr>
      <w:spacing w:after="0" w:line="240" w:lineRule="auto"/>
    </w:pPr>
    <w:tblPr>
      <w:tblStyleRowBandSize w:val="1"/>
      <w:tblStyleColBandSize w:val="1"/>
      <w:tblCellMar>
        <w:left w:w="108" w:type="dxa"/>
        <w:right w:w="108" w:type="dxa"/>
      </w:tblCellMar>
    </w:tblPr>
  </w:style>
  <w:style w:type="table" w:customStyle="1" w:styleId="afffffd">
    <w:basedOn w:val="TableNormal4"/>
    <w:pPr>
      <w:spacing w:after="0" w:line="240" w:lineRule="auto"/>
    </w:pPr>
    <w:tblPr>
      <w:tblStyleRowBandSize w:val="1"/>
      <w:tblStyleColBandSize w:val="1"/>
      <w:tblCellMar>
        <w:left w:w="108" w:type="dxa"/>
        <w:right w:w="108" w:type="dxa"/>
      </w:tblCellMar>
    </w:tblPr>
  </w:style>
  <w:style w:type="table" w:customStyle="1" w:styleId="afffffe">
    <w:basedOn w:val="TableNormal4"/>
    <w:pPr>
      <w:spacing w:after="0" w:line="240" w:lineRule="auto"/>
    </w:pPr>
    <w:tblPr>
      <w:tblStyleRowBandSize w:val="1"/>
      <w:tblStyleColBandSize w:val="1"/>
      <w:tblCellMar>
        <w:left w:w="108" w:type="dxa"/>
        <w:right w:w="108" w:type="dxa"/>
      </w:tblCellMar>
    </w:tblPr>
  </w:style>
  <w:style w:type="table" w:customStyle="1" w:styleId="affffff">
    <w:basedOn w:val="TableNormal4"/>
    <w:pPr>
      <w:spacing w:after="0" w:line="240" w:lineRule="auto"/>
    </w:pPr>
    <w:tblPr>
      <w:tblStyleRowBandSize w:val="1"/>
      <w:tblStyleColBandSize w:val="1"/>
      <w:tblCellMar>
        <w:left w:w="108" w:type="dxa"/>
        <w:right w:w="108" w:type="dxa"/>
      </w:tblCellMar>
    </w:tblPr>
  </w:style>
  <w:style w:type="table" w:customStyle="1" w:styleId="affffff0">
    <w:basedOn w:val="TableNormal4"/>
    <w:pPr>
      <w:spacing w:after="0" w:line="240" w:lineRule="auto"/>
    </w:pPr>
    <w:tblPr>
      <w:tblStyleRowBandSize w:val="1"/>
      <w:tblStyleColBandSize w:val="1"/>
      <w:tblCellMar>
        <w:left w:w="108" w:type="dxa"/>
        <w:right w:w="108" w:type="dxa"/>
      </w:tblCellMar>
    </w:tblPr>
  </w:style>
  <w:style w:type="table" w:customStyle="1" w:styleId="affffff1">
    <w:basedOn w:val="TableNormal4"/>
    <w:pPr>
      <w:spacing w:after="0" w:line="240" w:lineRule="auto"/>
    </w:pPr>
    <w:tblPr>
      <w:tblStyleRowBandSize w:val="1"/>
      <w:tblStyleColBandSize w:val="1"/>
      <w:tblCellMar>
        <w:left w:w="108" w:type="dxa"/>
        <w:right w:w="108" w:type="dxa"/>
      </w:tblCellMar>
    </w:tblPr>
  </w:style>
  <w:style w:type="table" w:customStyle="1" w:styleId="affffff2">
    <w:basedOn w:val="TableNormal4"/>
    <w:pPr>
      <w:spacing w:after="0" w:line="240" w:lineRule="auto"/>
    </w:pPr>
    <w:tblPr>
      <w:tblStyleRowBandSize w:val="1"/>
      <w:tblStyleColBandSize w:val="1"/>
      <w:tblCellMar>
        <w:left w:w="108" w:type="dxa"/>
        <w:right w:w="108" w:type="dxa"/>
      </w:tblCellMar>
    </w:tblPr>
  </w:style>
  <w:style w:type="table" w:customStyle="1" w:styleId="affffff3">
    <w:basedOn w:val="TableNormal4"/>
    <w:pPr>
      <w:spacing w:after="0" w:line="240" w:lineRule="auto"/>
    </w:pPr>
    <w:tblPr>
      <w:tblStyleRowBandSize w:val="1"/>
      <w:tblStyleColBandSize w:val="1"/>
      <w:tblCellMar>
        <w:left w:w="108" w:type="dxa"/>
        <w:right w:w="108" w:type="dxa"/>
      </w:tblCellMar>
    </w:tblPr>
  </w:style>
  <w:style w:type="table" w:customStyle="1" w:styleId="affffff4">
    <w:basedOn w:val="TableNormal4"/>
    <w:pPr>
      <w:spacing w:after="0" w:line="240" w:lineRule="auto"/>
    </w:pPr>
    <w:tblPr>
      <w:tblStyleRowBandSize w:val="1"/>
      <w:tblStyleColBandSize w:val="1"/>
      <w:tblCellMar>
        <w:left w:w="108" w:type="dxa"/>
        <w:right w:w="108" w:type="dxa"/>
      </w:tblCellMar>
    </w:tblPr>
  </w:style>
  <w:style w:type="table" w:customStyle="1" w:styleId="affffff5">
    <w:basedOn w:val="TableNormal4"/>
    <w:pPr>
      <w:spacing w:after="0" w:line="240" w:lineRule="auto"/>
    </w:pPr>
    <w:tblPr>
      <w:tblStyleRowBandSize w:val="1"/>
      <w:tblStyleColBandSize w:val="1"/>
      <w:tblCellMar>
        <w:left w:w="108" w:type="dxa"/>
        <w:right w:w="108" w:type="dxa"/>
      </w:tblCellMar>
    </w:tblPr>
  </w:style>
  <w:style w:type="table" w:customStyle="1" w:styleId="affffff6">
    <w:basedOn w:val="TableNormal4"/>
    <w:pPr>
      <w:spacing w:after="0" w:line="240" w:lineRule="auto"/>
    </w:pPr>
    <w:tblPr>
      <w:tblStyleRowBandSize w:val="1"/>
      <w:tblStyleColBandSize w:val="1"/>
      <w:tblCellMar>
        <w:left w:w="108" w:type="dxa"/>
        <w:right w:w="108" w:type="dxa"/>
      </w:tblCellMar>
    </w:tblPr>
  </w:style>
  <w:style w:type="table" w:customStyle="1" w:styleId="affffff7">
    <w:basedOn w:val="TableNormal4"/>
    <w:pPr>
      <w:spacing w:after="0" w:line="240" w:lineRule="auto"/>
    </w:pPr>
    <w:tblPr>
      <w:tblStyleRowBandSize w:val="1"/>
      <w:tblStyleColBandSize w:val="1"/>
      <w:tblCellMar>
        <w:left w:w="108" w:type="dxa"/>
        <w:right w:w="108" w:type="dxa"/>
      </w:tblCellMar>
    </w:tblPr>
  </w:style>
  <w:style w:type="table" w:customStyle="1" w:styleId="affffff8">
    <w:basedOn w:val="TableNormal4"/>
    <w:pPr>
      <w:spacing w:after="0" w:line="240" w:lineRule="auto"/>
    </w:pPr>
    <w:tblPr>
      <w:tblStyleRowBandSize w:val="1"/>
      <w:tblStyleColBandSize w:val="1"/>
      <w:tblCellMar>
        <w:left w:w="108" w:type="dxa"/>
        <w:right w:w="108" w:type="dxa"/>
      </w:tblCellMar>
    </w:tblPr>
  </w:style>
  <w:style w:type="table" w:customStyle="1" w:styleId="affffff9">
    <w:basedOn w:val="TableNormal4"/>
    <w:pPr>
      <w:spacing w:after="0" w:line="240" w:lineRule="auto"/>
    </w:pPr>
    <w:tblPr>
      <w:tblStyleRowBandSize w:val="1"/>
      <w:tblStyleColBandSize w:val="1"/>
      <w:tblCellMar>
        <w:left w:w="108" w:type="dxa"/>
        <w:right w:w="108" w:type="dxa"/>
      </w:tblCellMar>
    </w:tblPr>
  </w:style>
  <w:style w:type="table" w:customStyle="1" w:styleId="affffffa">
    <w:basedOn w:val="TableNormal4"/>
    <w:pPr>
      <w:spacing w:after="0" w:line="240" w:lineRule="auto"/>
    </w:pPr>
    <w:tblPr>
      <w:tblStyleRowBandSize w:val="1"/>
      <w:tblStyleColBandSize w:val="1"/>
      <w:tblCellMar>
        <w:left w:w="108" w:type="dxa"/>
        <w:right w:w="108" w:type="dxa"/>
      </w:tblCellMar>
    </w:tblPr>
  </w:style>
  <w:style w:type="table" w:customStyle="1" w:styleId="affffffb">
    <w:basedOn w:val="TableNormal4"/>
    <w:pPr>
      <w:spacing w:after="0" w:line="240" w:lineRule="auto"/>
    </w:pPr>
    <w:tblPr>
      <w:tblStyleRowBandSize w:val="1"/>
      <w:tblStyleColBandSize w:val="1"/>
      <w:tblCellMar>
        <w:left w:w="108" w:type="dxa"/>
        <w:right w:w="108" w:type="dxa"/>
      </w:tblCellMar>
    </w:tblPr>
  </w:style>
  <w:style w:type="table" w:customStyle="1" w:styleId="affffffc">
    <w:basedOn w:val="TableNormal4"/>
    <w:pPr>
      <w:spacing w:after="0" w:line="240" w:lineRule="auto"/>
    </w:pPr>
    <w:tblPr>
      <w:tblStyleRowBandSize w:val="1"/>
      <w:tblStyleColBandSize w:val="1"/>
      <w:tblCellMar>
        <w:left w:w="108" w:type="dxa"/>
        <w:right w:w="108" w:type="dxa"/>
      </w:tblCellMar>
    </w:tblPr>
  </w:style>
  <w:style w:type="table" w:customStyle="1" w:styleId="affffffd">
    <w:basedOn w:val="TableNormal4"/>
    <w:pPr>
      <w:spacing w:after="0" w:line="240" w:lineRule="auto"/>
    </w:pPr>
    <w:tblPr>
      <w:tblStyleRowBandSize w:val="1"/>
      <w:tblStyleColBandSize w:val="1"/>
      <w:tblCellMar>
        <w:left w:w="108" w:type="dxa"/>
        <w:right w:w="108" w:type="dxa"/>
      </w:tblCellMar>
    </w:tblPr>
  </w:style>
  <w:style w:type="table" w:customStyle="1" w:styleId="affffffe">
    <w:basedOn w:val="TableNormal4"/>
    <w:pPr>
      <w:spacing w:after="0" w:line="240" w:lineRule="auto"/>
    </w:pPr>
    <w:tblPr>
      <w:tblStyleRowBandSize w:val="1"/>
      <w:tblStyleColBandSize w:val="1"/>
      <w:tblCellMar>
        <w:left w:w="108" w:type="dxa"/>
        <w:right w:w="108" w:type="dxa"/>
      </w:tblCellMar>
    </w:tblPr>
  </w:style>
  <w:style w:type="table" w:customStyle="1" w:styleId="afffffff">
    <w:basedOn w:val="TableNormal4"/>
    <w:pPr>
      <w:spacing w:after="0" w:line="240" w:lineRule="auto"/>
    </w:pPr>
    <w:tblPr>
      <w:tblStyleRowBandSize w:val="1"/>
      <w:tblStyleColBandSize w:val="1"/>
      <w:tblCellMar>
        <w:left w:w="108" w:type="dxa"/>
        <w:right w:w="108" w:type="dxa"/>
      </w:tblCellMar>
    </w:tblPr>
  </w:style>
  <w:style w:type="table" w:customStyle="1" w:styleId="afffffff0">
    <w:basedOn w:val="TableNormal4"/>
    <w:pPr>
      <w:spacing w:after="0" w:line="240" w:lineRule="auto"/>
    </w:pPr>
    <w:tblPr>
      <w:tblStyleRowBandSize w:val="1"/>
      <w:tblStyleColBandSize w:val="1"/>
      <w:tblCellMar>
        <w:left w:w="108" w:type="dxa"/>
        <w:right w:w="108" w:type="dxa"/>
      </w:tblCellMar>
    </w:tblPr>
  </w:style>
  <w:style w:type="table" w:customStyle="1" w:styleId="afffffff1">
    <w:basedOn w:val="TableNormal4"/>
    <w:pPr>
      <w:spacing w:after="0" w:line="240" w:lineRule="auto"/>
    </w:pPr>
    <w:tblPr>
      <w:tblStyleRowBandSize w:val="1"/>
      <w:tblStyleColBandSize w:val="1"/>
      <w:tblCellMar>
        <w:left w:w="108" w:type="dxa"/>
        <w:right w:w="108" w:type="dxa"/>
      </w:tblCellMar>
    </w:tblPr>
  </w:style>
  <w:style w:type="table" w:customStyle="1" w:styleId="afffffff2">
    <w:basedOn w:val="TableNormal4"/>
    <w:pPr>
      <w:spacing w:after="0" w:line="240" w:lineRule="auto"/>
    </w:pPr>
    <w:tblPr>
      <w:tblStyleRowBandSize w:val="1"/>
      <w:tblStyleColBandSize w:val="1"/>
      <w:tblCellMar>
        <w:left w:w="108" w:type="dxa"/>
        <w:right w:w="108" w:type="dxa"/>
      </w:tblCellMar>
    </w:tblPr>
  </w:style>
  <w:style w:type="table" w:customStyle="1" w:styleId="afffffff3">
    <w:basedOn w:val="TableNormal4"/>
    <w:pPr>
      <w:spacing w:after="0" w:line="240" w:lineRule="auto"/>
    </w:pPr>
    <w:tblPr>
      <w:tblStyleRowBandSize w:val="1"/>
      <w:tblStyleColBandSize w:val="1"/>
      <w:tblCellMar>
        <w:left w:w="108" w:type="dxa"/>
        <w:right w:w="108" w:type="dxa"/>
      </w:tblCellMar>
    </w:tblPr>
  </w:style>
  <w:style w:type="table" w:customStyle="1" w:styleId="afffffff4">
    <w:basedOn w:val="TableNormal4"/>
    <w:pPr>
      <w:spacing w:after="0" w:line="240" w:lineRule="auto"/>
    </w:pPr>
    <w:tblPr>
      <w:tblStyleRowBandSize w:val="1"/>
      <w:tblStyleColBandSize w:val="1"/>
      <w:tblCellMar>
        <w:left w:w="108" w:type="dxa"/>
        <w:right w:w="108" w:type="dxa"/>
      </w:tblCellMar>
    </w:tblPr>
  </w:style>
  <w:style w:type="table" w:customStyle="1" w:styleId="afffffff5">
    <w:basedOn w:val="TableNormal4"/>
    <w:pPr>
      <w:spacing w:after="0" w:line="240" w:lineRule="auto"/>
    </w:pPr>
    <w:tblPr>
      <w:tblStyleRowBandSize w:val="1"/>
      <w:tblStyleColBandSize w:val="1"/>
      <w:tblCellMar>
        <w:left w:w="108" w:type="dxa"/>
        <w:right w:w="108" w:type="dxa"/>
      </w:tblCellMar>
    </w:tblPr>
  </w:style>
  <w:style w:type="table" w:customStyle="1" w:styleId="afffffff6">
    <w:basedOn w:val="TableNormal4"/>
    <w:pPr>
      <w:spacing w:after="0" w:line="240" w:lineRule="auto"/>
    </w:pPr>
    <w:tblPr>
      <w:tblStyleRowBandSize w:val="1"/>
      <w:tblStyleColBandSize w:val="1"/>
      <w:tblCellMar>
        <w:left w:w="108" w:type="dxa"/>
        <w:right w:w="108" w:type="dxa"/>
      </w:tblCellMar>
    </w:tblPr>
  </w:style>
  <w:style w:type="table" w:customStyle="1" w:styleId="afffffff7">
    <w:basedOn w:val="TableNormal4"/>
    <w:pPr>
      <w:spacing w:after="0" w:line="240" w:lineRule="auto"/>
    </w:pPr>
    <w:tblPr>
      <w:tblStyleRowBandSize w:val="1"/>
      <w:tblStyleColBandSize w:val="1"/>
      <w:tblCellMar>
        <w:left w:w="108" w:type="dxa"/>
        <w:right w:w="108" w:type="dxa"/>
      </w:tblCellMar>
    </w:tblPr>
  </w:style>
  <w:style w:type="table" w:customStyle="1" w:styleId="afffffff8">
    <w:basedOn w:val="TableNormal4"/>
    <w:pPr>
      <w:spacing w:after="0" w:line="240" w:lineRule="auto"/>
    </w:pPr>
    <w:tblPr>
      <w:tblStyleRowBandSize w:val="1"/>
      <w:tblStyleColBandSize w:val="1"/>
      <w:tblCellMar>
        <w:left w:w="108" w:type="dxa"/>
        <w:right w:w="108" w:type="dxa"/>
      </w:tblCellMar>
    </w:tblPr>
  </w:style>
  <w:style w:type="table" w:customStyle="1" w:styleId="afffffff9">
    <w:basedOn w:val="TableNormal4"/>
    <w:pPr>
      <w:spacing w:after="0" w:line="240" w:lineRule="auto"/>
    </w:pPr>
    <w:tblPr>
      <w:tblStyleRowBandSize w:val="1"/>
      <w:tblStyleColBandSize w:val="1"/>
      <w:tblCellMar>
        <w:left w:w="108" w:type="dxa"/>
        <w:right w:w="108" w:type="dxa"/>
      </w:tblCellMar>
    </w:tblPr>
  </w:style>
  <w:style w:type="table" w:customStyle="1" w:styleId="afffffffa">
    <w:basedOn w:val="TableNormal4"/>
    <w:pPr>
      <w:spacing w:after="0" w:line="240" w:lineRule="auto"/>
    </w:pPr>
    <w:tblPr>
      <w:tblStyleRowBandSize w:val="1"/>
      <w:tblStyleColBandSize w:val="1"/>
      <w:tblCellMar>
        <w:left w:w="108" w:type="dxa"/>
        <w:right w:w="108" w:type="dxa"/>
      </w:tblCellMar>
    </w:tblPr>
  </w:style>
  <w:style w:type="table" w:customStyle="1" w:styleId="afffffffb">
    <w:basedOn w:val="TableNormal4"/>
    <w:pPr>
      <w:spacing w:after="0" w:line="240" w:lineRule="auto"/>
    </w:pPr>
    <w:tblPr>
      <w:tblStyleRowBandSize w:val="1"/>
      <w:tblStyleColBandSize w:val="1"/>
      <w:tblCellMar>
        <w:left w:w="108" w:type="dxa"/>
        <w:right w:w="108" w:type="dxa"/>
      </w:tblCellMar>
    </w:tblPr>
  </w:style>
  <w:style w:type="table" w:customStyle="1" w:styleId="afffffffc">
    <w:basedOn w:val="TableNormal4"/>
    <w:pPr>
      <w:spacing w:after="0" w:line="240" w:lineRule="auto"/>
    </w:pPr>
    <w:tblPr>
      <w:tblStyleRowBandSize w:val="1"/>
      <w:tblStyleColBandSize w:val="1"/>
      <w:tblCellMar>
        <w:left w:w="108" w:type="dxa"/>
        <w:right w:w="108" w:type="dxa"/>
      </w:tblCellMar>
    </w:tblPr>
  </w:style>
  <w:style w:type="table" w:customStyle="1" w:styleId="afffffffd">
    <w:basedOn w:val="TableNormal4"/>
    <w:pPr>
      <w:spacing w:after="0" w:line="240" w:lineRule="auto"/>
    </w:pPr>
    <w:tblPr>
      <w:tblStyleRowBandSize w:val="1"/>
      <w:tblStyleColBandSize w:val="1"/>
      <w:tblCellMar>
        <w:left w:w="108" w:type="dxa"/>
        <w:right w:w="108" w:type="dxa"/>
      </w:tblCellMar>
    </w:tblPr>
  </w:style>
  <w:style w:type="table" w:customStyle="1" w:styleId="afffffffe">
    <w:basedOn w:val="TableNormal4"/>
    <w:pPr>
      <w:spacing w:after="0" w:line="240" w:lineRule="auto"/>
    </w:pPr>
    <w:tblPr>
      <w:tblStyleRowBandSize w:val="1"/>
      <w:tblStyleColBandSize w:val="1"/>
      <w:tblCellMar>
        <w:left w:w="108" w:type="dxa"/>
        <w:right w:w="108" w:type="dxa"/>
      </w:tblCellMar>
    </w:tblPr>
  </w:style>
  <w:style w:type="table" w:customStyle="1" w:styleId="affffffff">
    <w:basedOn w:val="TableNormal4"/>
    <w:pPr>
      <w:spacing w:after="0" w:line="240" w:lineRule="auto"/>
    </w:pPr>
    <w:tblPr>
      <w:tblStyleRowBandSize w:val="1"/>
      <w:tblStyleColBandSize w:val="1"/>
      <w:tblCellMar>
        <w:left w:w="108" w:type="dxa"/>
        <w:right w:w="108" w:type="dxa"/>
      </w:tblCellMar>
    </w:tblPr>
  </w:style>
  <w:style w:type="table" w:customStyle="1" w:styleId="affffffff0">
    <w:basedOn w:val="TableNormal4"/>
    <w:pPr>
      <w:spacing w:after="0" w:line="240" w:lineRule="auto"/>
    </w:pPr>
    <w:tblPr>
      <w:tblStyleRowBandSize w:val="1"/>
      <w:tblStyleColBandSize w:val="1"/>
      <w:tblCellMar>
        <w:left w:w="108" w:type="dxa"/>
        <w:right w:w="108" w:type="dxa"/>
      </w:tblCellMar>
    </w:tblPr>
  </w:style>
  <w:style w:type="table" w:customStyle="1" w:styleId="affffffff1">
    <w:basedOn w:val="TableNormal4"/>
    <w:pPr>
      <w:spacing w:after="0" w:line="240" w:lineRule="auto"/>
    </w:pPr>
    <w:tblPr>
      <w:tblStyleRowBandSize w:val="1"/>
      <w:tblStyleColBandSize w:val="1"/>
      <w:tblCellMar>
        <w:left w:w="108" w:type="dxa"/>
        <w:right w:w="108" w:type="dxa"/>
      </w:tblCellMar>
    </w:tblPr>
  </w:style>
  <w:style w:type="table" w:customStyle="1" w:styleId="affffffff2">
    <w:basedOn w:val="TableNormal4"/>
    <w:pPr>
      <w:spacing w:after="0" w:line="240" w:lineRule="auto"/>
    </w:pPr>
    <w:tblPr>
      <w:tblStyleRowBandSize w:val="1"/>
      <w:tblStyleColBandSize w:val="1"/>
      <w:tblCellMar>
        <w:left w:w="108" w:type="dxa"/>
        <w:right w:w="108" w:type="dxa"/>
      </w:tblCellMar>
    </w:tblPr>
  </w:style>
  <w:style w:type="table" w:customStyle="1" w:styleId="affffffff3">
    <w:basedOn w:val="TableNormal4"/>
    <w:pPr>
      <w:spacing w:after="0" w:line="240" w:lineRule="auto"/>
    </w:pPr>
    <w:tblPr>
      <w:tblStyleRowBandSize w:val="1"/>
      <w:tblStyleColBandSize w:val="1"/>
      <w:tblCellMar>
        <w:left w:w="108" w:type="dxa"/>
        <w:right w:w="108" w:type="dxa"/>
      </w:tblCellMar>
    </w:tblPr>
  </w:style>
  <w:style w:type="table" w:customStyle="1" w:styleId="affffffff4">
    <w:basedOn w:val="TableNormal4"/>
    <w:pPr>
      <w:spacing w:after="0" w:line="240" w:lineRule="auto"/>
    </w:pPr>
    <w:tblPr>
      <w:tblStyleRowBandSize w:val="1"/>
      <w:tblStyleColBandSize w:val="1"/>
      <w:tblCellMar>
        <w:left w:w="108" w:type="dxa"/>
        <w:right w:w="108" w:type="dxa"/>
      </w:tblCellMar>
    </w:tblPr>
  </w:style>
  <w:style w:type="table" w:customStyle="1" w:styleId="affffffff5">
    <w:basedOn w:val="TableNormal4"/>
    <w:pPr>
      <w:spacing w:after="0" w:line="240" w:lineRule="auto"/>
    </w:pPr>
    <w:tblPr>
      <w:tblStyleRowBandSize w:val="1"/>
      <w:tblStyleColBandSize w:val="1"/>
      <w:tblCellMar>
        <w:left w:w="108" w:type="dxa"/>
        <w:right w:w="108" w:type="dxa"/>
      </w:tblCellMar>
    </w:tblPr>
  </w:style>
  <w:style w:type="table" w:customStyle="1" w:styleId="affffffff6">
    <w:basedOn w:val="TableNormal4"/>
    <w:pPr>
      <w:spacing w:after="0" w:line="240" w:lineRule="auto"/>
    </w:pPr>
    <w:tblPr>
      <w:tblStyleRowBandSize w:val="1"/>
      <w:tblStyleColBandSize w:val="1"/>
      <w:tblCellMar>
        <w:left w:w="108" w:type="dxa"/>
        <w:right w:w="108" w:type="dxa"/>
      </w:tblCellMar>
    </w:tblPr>
  </w:style>
  <w:style w:type="table" w:customStyle="1" w:styleId="affffffff7">
    <w:basedOn w:val="TableNormal4"/>
    <w:pPr>
      <w:spacing w:after="0" w:line="240" w:lineRule="auto"/>
    </w:pPr>
    <w:tblPr>
      <w:tblStyleRowBandSize w:val="1"/>
      <w:tblStyleColBandSize w:val="1"/>
      <w:tblCellMar>
        <w:left w:w="108" w:type="dxa"/>
        <w:right w:w="108" w:type="dxa"/>
      </w:tblCellMar>
    </w:tblPr>
  </w:style>
  <w:style w:type="table" w:customStyle="1" w:styleId="affffffff8">
    <w:basedOn w:val="TableNormal4"/>
    <w:pPr>
      <w:spacing w:after="0" w:line="240" w:lineRule="auto"/>
    </w:pPr>
    <w:tblPr>
      <w:tblStyleRowBandSize w:val="1"/>
      <w:tblStyleColBandSize w:val="1"/>
      <w:tblCellMar>
        <w:left w:w="108" w:type="dxa"/>
        <w:right w:w="108" w:type="dxa"/>
      </w:tblCellMar>
    </w:tblPr>
  </w:style>
  <w:style w:type="table" w:customStyle="1" w:styleId="affffffff9">
    <w:basedOn w:val="TableNormal4"/>
    <w:pPr>
      <w:spacing w:after="0" w:line="240" w:lineRule="auto"/>
    </w:pPr>
    <w:tblPr>
      <w:tblStyleRowBandSize w:val="1"/>
      <w:tblStyleColBandSize w:val="1"/>
      <w:tblCellMar>
        <w:left w:w="108" w:type="dxa"/>
        <w:right w:w="108" w:type="dxa"/>
      </w:tblCellMar>
    </w:tblPr>
  </w:style>
  <w:style w:type="table" w:customStyle="1" w:styleId="affffffffa">
    <w:basedOn w:val="TableNormal4"/>
    <w:pPr>
      <w:spacing w:after="0" w:line="240" w:lineRule="auto"/>
    </w:pPr>
    <w:tblPr>
      <w:tblStyleRowBandSize w:val="1"/>
      <w:tblStyleColBandSize w:val="1"/>
      <w:tblCellMar>
        <w:left w:w="108" w:type="dxa"/>
        <w:right w:w="108" w:type="dxa"/>
      </w:tblCellMar>
    </w:tblPr>
  </w:style>
  <w:style w:type="table" w:customStyle="1" w:styleId="affffffffb">
    <w:basedOn w:val="TableNormal4"/>
    <w:pPr>
      <w:spacing w:after="0" w:line="240" w:lineRule="auto"/>
    </w:pPr>
    <w:tblPr>
      <w:tblStyleRowBandSize w:val="1"/>
      <w:tblStyleColBandSize w:val="1"/>
      <w:tblCellMar>
        <w:left w:w="108" w:type="dxa"/>
        <w:right w:w="108" w:type="dxa"/>
      </w:tblCellMar>
    </w:tblPr>
  </w:style>
  <w:style w:type="table" w:customStyle="1" w:styleId="affffffffc">
    <w:basedOn w:val="TableNormal4"/>
    <w:pPr>
      <w:spacing w:after="0" w:line="240" w:lineRule="auto"/>
    </w:pPr>
    <w:tblPr>
      <w:tblStyleRowBandSize w:val="1"/>
      <w:tblStyleColBandSize w:val="1"/>
      <w:tblCellMar>
        <w:left w:w="108" w:type="dxa"/>
        <w:right w:w="108" w:type="dxa"/>
      </w:tblCellMar>
    </w:tblPr>
  </w:style>
  <w:style w:type="table" w:customStyle="1" w:styleId="affffffffd">
    <w:basedOn w:val="TableNormal4"/>
    <w:pPr>
      <w:spacing w:after="0" w:line="240" w:lineRule="auto"/>
    </w:pPr>
    <w:tblPr>
      <w:tblStyleRowBandSize w:val="1"/>
      <w:tblStyleColBandSize w:val="1"/>
      <w:tblCellMar>
        <w:left w:w="108" w:type="dxa"/>
        <w:right w:w="108" w:type="dxa"/>
      </w:tblCellMar>
    </w:tblPr>
  </w:style>
  <w:style w:type="table" w:customStyle="1" w:styleId="affffffffe">
    <w:basedOn w:val="TableNormal4"/>
    <w:pPr>
      <w:spacing w:after="0" w:line="240" w:lineRule="auto"/>
    </w:pPr>
    <w:tblPr>
      <w:tblStyleRowBandSize w:val="1"/>
      <w:tblStyleColBandSize w:val="1"/>
      <w:tblCellMar>
        <w:left w:w="108" w:type="dxa"/>
        <w:right w:w="108" w:type="dxa"/>
      </w:tblCellMar>
    </w:tblPr>
  </w:style>
  <w:style w:type="table" w:customStyle="1" w:styleId="afffffffff">
    <w:basedOn w:val="TableNormal4"/>
    <w:tblPr>
      <w:tblStyleRowBandSize w:val="1"/>
      <w:tblStyleColBandSize w:val="1"/>
      <w:tblCellMar>
        <w:left w:w="115" w:type="dxa"/>
        <w:right w:w="115" w:type="dxa"/>
      </w:tblCellMar>
    </w:tblPr>
  </w:style>
  <w:style w:type="table" w:customStyle="1" w:styleId="afffffffff0">
    <w:basedOn w:val="TableNormal4"/>
    <w:tblPr>
      <w:tblStyleRowBandSize w:val="1"/>
      <w:tblStyleColBandSize w:val="1"/>
      <w:tblCellMar>
        <w:left w:w="115" w:type="dxa"/>
        <w:right w:w="115" w:type="dxa"/>
      </w:tblCellMar>
    </w:tblPr>
  </w:style>
  <w:style w:type="table" w:customStyle="1" w:styleId="afffffffff1">
    <w:basedOn w:val="TableNormal4"/>
    <w:tblPr>
      <w:tblStyleRowBandSize w:val="1"/>
      <w:tblStyleColBandSize w:val="1"/>
      <w:tblCellMar>
        <w:left w:w="115" w:type="dxa"/>
        <w:right w:w="115" w:type="dxa"/>
      </w:tblCellMar>
    </w:tblPr>
  </w:style>
  <w:style w:type="table" w:customStyle="1" w:styleId="afffffffff2">
    <w:basedOn w:val="TableNormal4"/>
    <w:tblPr>
      <w:tblStyleRowBandSize w:val="1"/>
      <w:tblStyleColBandSize w:val="1"/>
      <w:tblCellMar>
        <w:left w:w="115" w:type="dxa"/>
        <w:right w:w="115" w:type="dxa"/>
      </w:tblCellMar>
    </w:tblPr>
  </w:style>
  <w:style w:type="table" w:customStyle="1" w:styleId="afffffffff3">
    <w:basedOn w:val="TableNormal4"/>
    <w:tblPr>
      <w:tblStyleRowBandSize w:val="1"/>
      <w:tblStyleColBandSize w:val="1"/>
      <w:tblCellMar>
        <w:left w:w="115" w:type="dxa"/>
        <w:right w:w="115" w:type="dxa"/>
      </w:tblCellMar>
    </w:tblPr>
  </w:style>
  <w:style w:type="table" w:customStyle="1" w:styleId="afffffffff4">
    <w:basedOn w:val="TableNormal4"/>
    <w:tblPr>
      <w:tblStyleRowBandSize w:val="1"/>
      <w:tblStyleColBandSize w:val="1"/>
      <w:tblCellMar>
        <w:left w:w="115" w:type="dxa"/>
        <w:right w:w="115" w:type="dxa"/>
      </w:tblCellMar>
    </w:tblPr>
  </w:style>
  <w:style w:type="table" w:customStyle="1" w:styleId="afffffffff5">
    <w:basedOn w:val="TableNormal4"/>
    <w:tblPr>
      <w:tblStyleRowBandSize w:val="1"/>
      <w:tblStyleColBandSize w:val="1"/>
      <w:tblCellMar>
        <w:left w:w="115" w:type="dxa"/>
        <w:right w:w="115" w:type="dxa"/>
      </w:tblCellMar>
    </w:tblPr>
  </w:style>
  <w:style w:type="table" w:customStyle="1" w:styleId="afffffffff6">
    <w:basedOn w:val="TableNormal4"/>
    <w:tblPr>
      <w:tblStyleRowBandSize w:val="1"/>
      <w:tblStyleColBandSize w:val="1"/>
      <w:tblCellMar>
        <w:left w:w="115" w:type="dxa"/>
        <w:right w:w="115" w:type="dxa"/>
      </w:tblCellMar>
    </w:tblPr>
  </w:style>
  <w:style w:type="table" w:customStyle="1" w:styleId="afffffffff7">
    <w:basedOn w:val="TableNormal4"/>
    <w:tblPr>
      <w:tblStyleRowBandSize w:val="1"/>
      <w:tblStyleColBandSize w:val="1"/>
      <w:tblCellMar>
        <w:left w:w="115" w:type="dxa"/>
        <w:right w:w="115" w:type="dxa"/>
      </w:tblCellMar>
    </w:tblPr>
  </w:style>
  <w:style w:type="table" w:customStyle="1" w:styleId="afffffffff8">
    <w:basedOn w:val="TableNormal4"/>
    <w:pPr>
      <w:spacing w:after="0" w:line="240" w:lineRule="auto"/>
    </w:pPr>
    <w:tblPr>
      <w:tblStyleRowBandSize w:val="1"/>
      <w:tblStyleColBandSize w:val="1"/>
      <w:tblCellMar>
        <w:left w:w="108" w:type="dxa"/>
        <w:right w:w="108" w:type="dxa"/>
      </w:tblCellMar>
    </w:tblPr>
  </w:style>
  <w:style w:type="table" w:customStyle="1" w:styleId="afffffffff9">
    <w:basedOn w:val="TableNormal4"/>
    <w:pPr>
      <w:spacing w:after="0" w:line="240" w:lineRule="auto"/>
    </w:pPr>
    <w:tblPr>
      <w:tblStyleRowBandSize w:val="1"/>
      <w:tblStyleColBandSize w:val="1"/>
      <w:tblCellMar>
        <w:left w:w="108" w:type="dxa"/>
        <w:right w:w="108" w:type="dxa"/>
      </w:tblCellMar>
    </w:tblPr>
  </w:style>
  <w:style w:type="table" w:customStyle="1" w:styleId="afffffffffa">
    <w:basedOn w:val="TableNormal4"/>
    <w:pPr>
      <w:spacing w:after="0" w:line="240" w:lineRule="auto"/>
    </w:pPr>
    <w:tblPr>
      <w:tblStyleRowBandSize w:val="1"/>
      <w:tblStyleColBandSize w:val="1"/>
      <w:tblCellMar>
        <w:left w:w="108" w:type="dxa"/>
        <w:right w:w="108" w:type="dxa"/>
      </w:tblCellMar>
    </w:tblPr>
  </w:style>
  <w:style w:type="table" w:customStyle="1" w:styleId="afffffffffb">
    <w:basedOn w:val="TableNormal4"/>
    <w:pPr>
      <w:spacing w:after="0" w:line="240" w:lineRule="auto"/>
    </w:pPr>
    <w:tblPr>
      <w:tblStyleRowBandSize w:val="1"/>
      <w:tblStyleColBandSize w:val="1"/>
      <w:tblCellMar>
        <w:left w:w="108" w:type="dxa"/>
        <w:right w:w="108" w:type="dxa"/>
      </w:tblCellMar>
    </w:tblPr>
  </w:style>
  <w:style w:type="table" w:customStyle="1" w:styleId="afffffffffc">
    <w:basedOn w:val="TableNormal4"/>
    <w:pPr>
      <w:spacing w:after="0" w:line="240" w:lineRule="auto"/>
    </w:pPr>
    <w:tblPr>
      <w:tblStyleRowBandSize w:val="1"/>
      <w:tblStyleColBandSize w:val="1"/>
      <w:tblCellMar>
        <w:left w:w="108" w:type="dxa"/>
        <w:right w:w="108" w:type="dxa"/>
      </w:tblCellMar>
    </w:tblPr>
  </w:style>
  <w:style w:type="table" w:customStyle="1" w:styleId="afffffffffd">
    <w:basedOn w:val="TableNormal4"/>
    <w:pPr>
      <w:spacing w:after="0" w:line="240" w:lineRule="auto"/>
    </w:pPr>
    <w:tblPr>
      <w:tblStyleRowBandSize w:val="1"/>
      <w:tblStyleColBandSize w:val="1"/>
      <w:tblCellMar>
        <w:left w:w="108" w:type="dxa"/>
        <w:right w:w="108" w:type="dxa"/>
      </w:tblCellMar>
    </w:tblPr>
  </w:style>
  <w:style w:type="table" w:customStyle="1" w:styleId="afffffffffe">
    <w:basedOn w:val="TableNormal4"/>
    <w:pPr>
      <w:spacing w:after="0" w:line="240" w:lineRule="auto"/>
    </w:pPr>
    <w:tblPr>
      <w:tblStyleRowBandSize w:val="1"/>
      <w:tblStyleColBandSize w:val="1"/>
      <w:tblCellMar>
        <w:left w:w="108" w:type="dxa"/>
        <w:right w:w="108" w:type="dxa"/>
      </w:tblCellMar>
    </w:tblPr>
  </w:style>
  <w:style w:type="table" w:customStyle="1" w:styleId="affffffffff">
    <w:basedOn w:val="TableNormal4"/>
    <w:pPr>
      <w:spacing w:after="0" w:line="240" w:lineRule="auto"/>
    </w:pPr>
    <w:tblPr>
      <w:tblStyleRowBandSize w:val="1"/>
      <w:tblStyleColBandSize w:val="1"/>
      <w:tblCellMar>
        <w:left w:w="108" w:type="dxa"/>
        <w:right w:w="108" w:type="dxa"/>
      </w:tblCellMar>
    </w:tblPr>
  </w:style>
  <w:style w:type="table" w:customStyle="1" w:styleId="affffffffff0">
    <w:basedOn w:val="TableNormal4"/>
    <w:pPr>
      <w:spacing w:after="0" w:line="240" w:lineRule="auto"/>
    </w:pPr>
    <w:tblPr>
      <w:tblStyleRowBandSize w:val="1"/>
      <w:tblStyleColBandSize w:val="1"/>
      <w:tblCellMar>
        <w:left w:w="108" w:type="dxa"/>
        <w:right w:w="108" w:type="dxa"/>
      </w:tblCellMar>
    </w:tblPr>
  </w:style>
  <w:style w:type="table" w:customStyle="1" w:styleId="affffffffff1">
    <w:basedOn w:val="TableNormal4"/>
    <w:pPr>
      <w:spacing w:after="0" w:line="240" w:lineRule="auto"/>
    </w:pPr>
    <w:tblPr>
      <w:tblStyleRowBandSize w:val="1"/>
      <w:tblStyleColBandSize w:val="1"/>
      <w:tblCellMar>
        <w:left w:w="108" w:type="dxa"/>
        <w:right w:w="108" w:type="dxa"/>
      </w:tblCellMar>
    </w:tblPr>
  </w:style>
  <w:style w:type="table" w:customStyle="1" w:styleId="affffffffff2">
    <w:basedOn w:val="TableNormal4"/>
    <w:pPr>
      <w:spacing w:after="0" w:line="240" w:lineRule="auto"/>
    </w:pPr>
    <w:tblPr>
      <w:tblStyleRowBandSize w:val="1"/>
      <w:tblStyleColBandSize w:val="1"/>
      <w:tblCellMar>
        <w:left w:w="108" w:type="dxa"/>
        <w:right w:w="108" w:type="dxa"/>
      </w:tblCellMar>
    </w:tblPr>
  </w:style>
  <w:style w:type="table" w:customStyle="1" w:styleId="affffffffff3">
    <w:basedOn w:val="TableNormal4"/>
    <w:pPr>
      <w:spacing w:after="0" w:line="240" w:lineRule="auto"/>
    </w:pPr>
    <w:tblPr>
      <w:tblStyleRowBandSize w:val="1"/>
      <w:tblStyleColBandSize w:val="1"/>
      <w:tblCellMar>
        <w:left w:w="108" w:type="dxa"/>
        <w:right w:w="108" w:type="dxa"/>
      </w:tblCellMar>
    </w:tblPr>
  </w:style>
  <w:style w:type="table" w:customStyle="1" w:styleId="affffffffff4">
    <w:basedOn w:val="TableNormal4"/>
    <w:pPr>
      <w:spacing w:after="0" w:line="240" w:lineRule="auto"/>
    </w:pPr>
    <w:tblPr>
      <w:tblStyleRowBandSize w:val="1"/>
      <w:tblStyleColBandSize w:val="1"/>
      <w:tblCellMar>
        <w:left w:w="108" w:type="dxa"/>
        <w:right w:w="108" w:type="dxa"/>
      </w:tblCellMar>
    </w:tblPr>
  </w:style>
  <w:style w:type="table" w:customStyle="1" w:styleId="affffffffff5">
    <w:basedOn w:val="TableNormal4"/>
    <w:pPr>
      <w:spacing w:after="0" w:line="240" w:lineRule="auto"/>
    </w:pPr>
    <w:tblPr>
      <w:tblStyleRowBandSize w:val="1"/>
      <w:tblStyleColBandSize w:val="1"/>
      <w:tblCellMar>
        <w:left w:w="108" w:type="dxa"/>
        <w:right w:w="108" w:type="dxa"/>
      </w:tblCellMar>
    </w:tblPr>
  </w:style>
  <w:style w:type="table" w:customStyle="1" w:styleId="affffffffff6">
    <w:basedOn w:val="TableNormal4"/>
    <w:pPr>
      <w:spacing w:after="0" w:line="240" w:lineRule="auto"/>
    </w:pPr>
    <w:tblPr>
      <w:tblStyleRowBandSize w:val="1"/>
      <w:tblStyleColBandSize w:val="1"/>
      <w:tblCellMar>
        <w:left w:w="108" w:type="dxa"/>
        <w:right w:w="108" w:type="dxa"/>
      </w:tblCellMar>
    </w:tblPr>
  </w:style>
  <w:style w:type="table" w:customStyle="1" w:styleId="affffffffff7">
    <w:basedOn w:val="TableNormal4"/>
    <w:pPr>
      <w:spacing w:after="0" w:line="240" w:lineRule="auto"/>
    </w:pPr>
    <w:tblPr>
      <w:tblStyleRowBandSize w:val="1"/>
      <w:tblStyleColBandSize w:val="1"/>
      <w:tblCellMar>
        <w:left w:w="108" w:type="dxa"/>
        <w:right w:w="108" w:type="dxa"/>
      </w:tblCellMar>
    </w:tblPr>
  </w:style>
  <w:style w:type="table" w:customStyle="1" w:styleId="affffffffff8">
    <w:basedOn w:val="TableNormal4"/>
    <w:pPr>
      <w:spacing w:after="0" w:line="240" w:lineRule="auto"/>
    </w:pPr>
    <w:tblPr>
      <w:tblStyleRowBandSize w:val="1"/>
      <w:tblStyleColBandSize w:val="1"/>
      <w:tblCellMar>
        <w:left w:w="108" w:type="dxa"/>
        <w:right w:w="108" w:type="dxa"/>
      </w:tblCellMar>
    </w:tblPr>
  </w:style>
  <w:style w:type="table" w:customStyle="1" w:styleId="affffffffff9">
    <w:basedOn w:val="TableNormal4"/>
    <w:pPr>
      <w:spacing w:after="0" w:line="240" w:lineRule="auto"/>
    </w:pPr>
    <w:tblPr>
      <w:tblStyleRowBandSize w:val="1"/>
      <w:tblStyleColBandSize w:val="1"/>
      <w:tblCellMar>
        <w:left w:w="108" w:type="dxa"/>
        <w:right w:w="108" w:type="dxa"/>
      </w:tblCellMar>
    </w:tblPr>
  </w:style>
  <w:style w:type="table" w:customStyle="1" w:styleId="affffffffffa">
    <w:basedOn w:val="TableNormal4"/>
    <w:pPr>
      <w:spacing w:after="0" w:line="240" w:lineRule="auto"/>
    </w:pPr>
    <w:tblPr>
      <w:tblStyleRowBandSize w:val="1"/>
      <w:tblStyleColBandSize w:val="1"/>
      <w:tblCellMar>
        <w:left w:w="108" w:type="dxa"/>
        <w:right w:w="108" w:type="dxa"/>
      </w:tblCellMar>
    </w:tblPr>
  </w:style>
  <w:style w:type="table" w:customStyle="1" w:styleId="affffffffffb">
    <w:basedOn w:val="TableNormal4"/>
    <w:pPr>
      <w:spacing w:after="0" w:line="240" w:lineRule="auto"/>
    </w:pPr>
    <w:tblPr>
      <w:tblStyleRowBandSize w:val="1"/>
      <w:tblStyleColBandSize w:val="1"/>
      <w:tblCellMar>
        <w:left w:w="108" w:type="dxa"/>
        <w:right w:w="108" w:type="dxa"/>
      </w:tblCellMar>
    </w:tblPr>
  </w:style>
  <w:style w:type="table" w:customStyle="1" w:styleId="affffffffffc">
    <w:basedOn w:val="TableNormal4"/>
    <w:pPr>
      <w:spacing w:after="0" w:line="240" w:lineRule="auto"/>
    </w:pPr>
    <w:tblPr>
      <w:tblStyleRowBandSize w:val="1"/>
      <w:tblStyleColBandSize w:val="1"/>
      <w:tblCellMar>
        <w:left w:w="108" w:type="dxa"/>
        <w:right w:w="108" w:type="dxa"/>
      </w:tblCellMar>
    </w:tblPr>
  </w:style>
  <w:style w:type="table" w:customStyle="1" w:styleId="affffffffffd">
    <w:basedOn w:val="TableNormal4"/>
    <w:pPr>
      <w:spacing w:after="0" w:line="240" w:lineRule="auto"/>
    </w:pPr>
    <w:tblPr>
      <w:tblStyleRowBandSize w:val="1"/>
      <w:tblStyleColBandSize w:val="1"/>
      <w:tblCellMar>
        <w:left w:w="108" w:type="dxa"/>
        <w:right w:w="108" w:type="dxa"/>
      </w:tblCellMar>
    </w:tblPr>
  </w:style>
  <w:style w:type="table" w:customStyle="1" w:styleId="affffffffffe">
    <w:basedOn w:val="TableNormal4"/>
    <w:pPr>
      <w:spacing w:after="0" w:line="240" w:lineRule="auto"/>
    </w:pPr>
    <w:tblPr>
      <w:tblStyleRowBandSize w:val="1"/>
      <w:tblStyleColBandSize w:val="1"/>
      <w:tblCellMar>
        <w:left w:w="108" w:type="dxa"/>
        <w:right w:w="108" w:type="dxa"/>
      </w:tblCellMar>
    </w:tblPr>
  </w:style>
  <w:style w:type="table" w:customStyle="1" w:styleId="afffffffffff">
    <w:basedOn w:val="TableNormal4"/>
    <w:pPr>
      <w:spacing w:after="0" w:line="240" w:lineRule="auto"/>
    </w:pPr>
    <w:tblPr>
      <w:tblStyleRowBandSize w:val="1"/>
      <w:tblStyleColBandSize w:val="1"/>
      <w:tblCellMar>
        <w:left w:w="108" w:type="dxa"/>
        <w:right w:w="108" w:type="dxa"/>
      </w:tblCellMar>
    </w:tblPr>
  </w:style>
  <w:style w:type="table" w:customStyle="1" w:styleId="afffffffffff0">
    <w:basedOn w:val="TableNormal4"/>
    <w:pPr>
      <w:spacing w:after="0" w:line="240" w:lineRule="auto"/>
    </w:pPr>
    <w:tblPr>
      <w:tblStyleRowBandSize w:val="1"/>
      <w:tblStyleColBandSize w:val="1"/>
      <w:tblCellMar>
        <w:left w:w="108" w:type="dxa"/>
        <w:right w:w="108" w:type="dxa"/>
      </w:tblCellMar>
    </w:tblPr>
  </w:style>
  <w:style w:type="table" w:customStyle="1" w:styleId="afffffffffff1">
    <w:basedOn w:val="TableNormal4"/>
    <w:pPr>
      <w:spacing w:after="0" w:line="240" w:lineRule="auto"/>
    </w:pPr>
    <w:tblPr>
      <w:tblStyleRowBandSize w:val="1"/>
      <w:tblStyleColBandSize w:val="1"/>
      <w:tblCellMar>
        <w:left w:w="108" w:type="dxa"/>
        <w:right w:w="108" w:type="dxa"/>
      </w:tblCellMar>
    </w:tblPr>
  </w:style>
  <w:style w:type="table" w:customStyle="1" w:styleId="afffffffffff2">
    <w:basedOn w:val="TableNormal4"/>
    <w:pPr>
      <w:spacing w:after="0" w:line="240" w:lineRule="auto"/>
    </w:pPr>
    <w:tblPr>
      <w:tblStyleRowBandSize w:val="1"/>
      <w:tblStyleColBandSize w:val="1"/>
      <w:tblCellMar>
        <w:left w:w="108" w:type="dxa"/>
        <w:right w:w="108" w:type="dxa"/>
      </w:tblCellMar>
    </w:tblPr>
  </w:style>
  <w:style w:type="table" w:customStyle="1" w:styleId="afffffffffff3">
    <w:basedOn w:val="TableNormal4"/>
    <w:pPr>
      <w:spacing w:after="0" w:line="240" w:lineRule="auto"/>
    </w:pPr>
    <w:tblPr>
      <w:tblStyleRowBandSize w:val="1"/>
      <w:tblStyleColBandSize w:val="1"/>
      <w:tblCellMar>
        <w:left w:w="108" w:type="dxa"/>
        <w:right w:w="108" w:type="dxa"/>
      </w:tblCellMar>
    </w:tblPr>
  </w:style>
  <w:style w:type="table" w:customStyle="1" w:styleId="afffffffffff4">
    <w:basedOn w:val="TableNormal4"/>
    <w:pPr>
      <w:spacing w:after="0" w:line="240" w:lineRule="auto"/>
    </w:pPr>
    <w:tblPr>
      <w:tblStyleRowBandSize w:val="1"/>
      <w:tblStyleColBandSize w:val="1"/>
      <w:tblCellMar>
        <w:left w:w="108" w:type="dxa"/>
        <w:right w:w="108" w:type="dxa"/>
      </w:tblCellMar>
    </w:tblPr>
  </w:style>
  <w:style w:type="table" w:customStyle="1" w:styleId="afffffffffff5">
    <w:basedOn w:val="TableNormal4"/>
    <w:pPr>
      <w:spacing w:after="0" w:line="240" w:lineRule="auto"/>
    </w:pPr>
    <w:tblPr>
      <w:tblStyleRowBandSize w:val="1"/>
      <w:tblStyleColBandSize w:val="1"/>
      <w:tblCellMar>
        <w:left w:w="108" w:type="dxa"/>
        <w:right w:w="108" w:type="dxa"/>
      </w:tblCellMar>
    </w:tblPr>
  </w:style>
  <w:style w:type="table" w:customStyle="1" w:styleId="afffffffffff6">
    <w:basedOn w:val="TableNormal4"/>
    <w:tblPr>
      <w:tblStyleRowBandSize w:val="1"/>
      <w:tblStyleColBandSize w:val="1"/>
      <w:tblCellMar>
        <w:top w:w="100" w:type="dxa"/>
        <w:left w:w="100" w:type="dxa"/>
        <w:bottom w:w="100" w:type="dxa"/>
        <w:right w:w="100" w:type="dxa"/>
      </w:tblCellMar>
    </w:tblPr>
  </w:style>
  <w:style w:type="table" w:customStyle="1" w:styleId="afffffffffff7">
    <w:basedOn w:val="TableNormal4"/>
    <w:tblPr>
      <w:tblStyleRowBandSize w:val="1"/>
      <w:tblStyleColBandSize w:val="1"/>
      <w:tblCellMar>
        <w:top w:w="100" w:type="dxa"/>
        <w:left w:w="100" w:type="dxa"/>
        <w:bottom w:w="100" w:type="dxa"/>
        <w:right w:w="100" w:type="dxa"/>
      </w:tblCellMar>
    </w:tblPr>
  </w:style>
  <w:style w:type="table" w:customStyle="1" w:styleId="afffffffffff8">
    <w:basedOn w:val="TableNormal4"/>
    <w:pPr>
      <w:spacing w:after="0" w:line="240" w:lineRule="auto"/>
    </w:pPr>
    <w:tblPr>
      <w:tblStyleRowBandSize w:val="1"/>
      <w:tblStyleColBandSize w:val="1"/>
      <w:tblCellMar>
        <w:left w:w="108" w:type="dxa"/>
        <w:right w:w="108" w:type="dxa"/>
      </w:tblCellMar>
    </w:tblPr>
  </w:style>
  <w:style w:type="table" w:customStyle="1" w:styleId="afffffffffff9">
    <w:basedOn w:val="TableNormal4"/>
    <w:pPr>
      <w:spacing w:after="0" w:line="240" w:lineRule="auto"/>
    </w:pPr>
    <w:tblPr>
      <w:tblStyleRowBandSize w:val="1"/>
      <w:tblStyleColBandSize w:val="1"/>
      <w:tblCellMar>
        <w:left w:w="108" w:type="dxa"/>
        <w:right w:w="108" w:type="dxa"/>
      </w:tblCellMar>
    </w:tblPr>
  </w:style>
  <w:style w:type="table" w:customStyle="1" w:styleId="afffffffffffa">
    <w:basedOn w:val="TableNormal4"/>
    <w:pPr>
      <w:spacing w:after="0" w:line="240" w:lineRule="auto"/>
    </w:pPr>
    <w:tblPr>
      <w:tblStyleRowBandSize w:val="1"/>
      <w:tblStyleColBandSize w:val="1"/>
      <w:tblCellMar>
        <w:left w:w="108" w:type="dxa"/>
        <w:right w:w="108" w:type="dxa"/>
      </w:tblCellMar>
    </w:tblPr>
  </w:style>
  <w:style w:type="table" w:customStyle="1" w:styleId="afffffffffffb">
    <w:basedOn w:val="TableNormal4"/>
    <w:pPr>
      <w:spacing w:after="0" w:line="240" w:lineRule="auto"/>
    </w:pPr>
    <w:tblPr>
      <w:tblStyleRowBandSize w:val="1"/>
      <w:tblStyleColBandSize w:val="1"/>
      <w:tblCellMar>
        <w:left w:w="108" w:type="dxa"/>
        <w:right w:w="108" w:type="dxa"/>
      </w:tblCellMar>
    </w:tblPr>
  </w:style>
  <w:style w:type="table" w:customStyle="1" w:styleId="afffffffffffc">
    <w:basedOn w:val="TableNormal4"/>
    <w:pPr>
      <w:spacing w:after="0" w:line="240" w:lineRule="auto"/>
    </w:pPr>
    <w:tblPr>
      <w:tblStyleRowBandSize w:val="1"/>
      <w:tblStyleColBandSize w:val="1"/>
      <w:tblCellMar>
        <w:left w:w="108" w:type="dxa"/>
        <w:right w:w="108" w:type="dxa"/>
      </w:tblCellMar>
    </w:tblPr>
  </w:style>
  <w:style w:type="table" w:customStyle="1" w:styleId="afffffffffffd">
    <w:basedOn w:val="TableNormal4"/>
    <w:pPr>
      <w:spacing w:after="0" w:line="240" w:lineRule="auto"/>
    </w:pPr>
    <w:tblPr>
      <w:tblStyleRowBandSize w:val="1"/>
      <w:tblStyleColBandSize w:val="1"/>
      <w:tblCellMar>
        <w:left w:w="108" w:type="dxa"/>
        <w:right w:w="108" w:type="dxa"/>
      </w:tblCellMar>
    </w:tblPr>
  </w:style>
  <w:style w:type="table" w:customStyle="1" w:styleId="afffffffffffe">
    <w:basedOn w:val="TableNormal4"/>
    <w:pPr>
      <w:spacing w:after="0" w:line="240" w:lineRule="auto"/>
    </w:pPr>
    <w:tblPr>
      <w:tblStyleRowBandSize w:val="1"/>
      <w:tblStyleColBandSize w:val="1"/>
      <w:tblCellMar>
        <w:left w:w="108" w:type="dxa"/>
        <w:right w:w="108" w:type="dxa"/>
      </w:tblCellMar>
    </w:tblPr>
  </w:style>
  <w:style w:type="table" w:customStyle="1" w:styleId="affffffffffff">
    <w:basedOn w:val="TableNormal4"/>
    <w:pPr>
      <w:spacing w:after="0" w:line="240" w:lineRule="auto"/>
    </w:pPr>
    <w:tblPr>
      <w:tblStyleRowBandSize w:val="1"/>
      <w:tblStyleColBandSize w:val="1"/>
      <w:tblCellMar>
        <w:left w:w="108" w:type="dxa"/>
        <w:right w:w="108" w:type="dxa"/>
      </w:tblCellMar>
    </w:tblPr>
  </w:style>
  <w:style w:type="table" w:customStyle="1" w:styleId="affffffffffff0">
    <w:basedOn w:val="TableNormal4"/>
    <w:pPr>
      <w:spacing w:after="0" w:line="240" w:lineRule="auto"/>
    </w:pPr>
    <w:tblPr>
      <w:tblStyleRowBandSize w:val="1"/>
      <w:tblStyleColBandSize w:val="1"/>
      <w:tblCellMar>
        <w:left w:w="108" w:type="dxa"/>
        <w:right w:w="108" w:type="dxa"/>
      </w:tblCellMar>
    </w:tblPr>
  </w:style>
  <w:style w:type="table" w:customStyle="1" w:styleId="affffffffffff1">
    <w:basedOn w:val="TableNormal4"/>
    <w:pPr>
      <w:spacing w:after="0" w:line="240" w:lineRule="auto"/>
    </w:pPr>
    <w:tblPr>
      <w:tblStyleRowBandSize w:val="1"/>
      <w:tblStyleColBandSize w:val="1"/>
      <w:tblCellMar>
        <w:left w:w="108" w:type="dxa"/>
        <w:right w:w="108" w:type="dxa"/>
      </w:tblCellMar>
    </w:tblPr>
  </w:style>
  <w:style w:type="table" w:customStyle="1" w:styleId="affffffffffff2">
    <w:basedOn w:val="TableNormal4"/>
    <w:pPr>
      <w:spacing w:after="0" w:line="240" w:lineRule="auto"/>
    </w:pPr>
    <w:tblPr>
      <w:tblStyleRowBandSize w:val="1"/>
      <w:tblStyleColBandSize w:val="1"/>
      <w:tblCellMar>
        <w:left w:w="108" w:type="dxa"/>
        <w:right w:w="108" w:type="dxa"/>
      </w:tblCellMar>
    </w:tblPr>
  </w:style>
  <w:style w:type="table" w:customStyle="1" w:styleId="affffffffffff3">
    <w:basedOn w:val="TableNormal4"/>
    <w:pPr>
      <w:spacing w:after="0" w:line="240" w:lineRule="auto"/>
    </w:pPr>
    <w:tblPr>
      <w:tblStyleRowBandSize w:val="1"/>
      <w:tblStyleColBandSize w:val="1"/>
      <w:tblCellMar>
        <w:left w:w="108" w:type="dxa"/>
        <w:right w:w="108" w:type="dxa"/>
      </w:tblCellMar>
    </w:tblPr>
  </w:style>
  <w:style w:type="table" w:customStyle="1" w:styleId="affffffffffff4">
    <w:basedOn w:val="TableNormal4"/>
    <w:pPr>
      <w:spacing w:after="0" w:line="240" w:lineRule="auto"/>
    </w:pPr>
    <w:tblPr>
      <w:tblStyleRowBandSize w:val="1"/>
      <w:tblStyleColBandSize w:val="1"/>
      <w:tblCellMar>
        <w:left w:w="108" w:type="dxa"/>
        <w:right w:w="108" w:type="dxa"/>
      </w:tblCellMar>
    </w:tblPr>
  </w:style>
  <w:style w:type="table" w:customStyle="1" w:styleId="affffffffffff5">
    <w:basedOn w:val="TableNormal4"/>
    <w:pPr>
      <w:spacing w:after="0" w:line="240" w:lineRule="auto"/>
    </w:pPr>
    <w:tblPr>
      <w:tblStyleRowBandSize w:val="1"/>
      <w:tblStyleColBandSize w:val="1"/>
      <w:tblCellMar>
        <w:left w:w="108" w:type="dxa"/>
        <w:right w:w="108" w:type="dxa"/>
      </w:tblCellMar>
    </w:tblPr>
  </w:style>
  <w:style w:type="table" w:customStyle="1" w:styleId="affffffffffff6">
    <w:basedOn w:val="TableNormal4"/>
    <w:pPr>
      <w:spacing w:after="0" w:line="240" w:lineRule="auto"/>
    </w:pPr>
    <w:tblPr>
      <w:tblStyleRowBandSize w:val="1"/>
      <w:tblStyleColBandSize w:val="1"/>
      <w:tblCellMar>
        <w:left w:w="108" w:type="dxa"/>
        <w:right w:w="108" w:type="dxa"/>
      </w:tblCellMar>
    </w:tblPr>
  </w:style>
  <w:style w:type="table" w:customStyle="1" w:styleId="affffffffffff7">
    <w:basedOn w:val="TableNormal4"/>
    <w:pPr>
      <w:spacing w:after="0" w:line="240" w:lineRule="auto"/>
    </w:pPr>
    <w:tblPr>
      <w:tblStyleRowBandSize w:val="1"/>
      <w:tblStyleColBandSize w:val="1"/>
      <w:tblCellMar>
        <w:left w:w="108" w:type="dxa"/>
        <w:right w:w="108" w:type="dxa"/>
      </w:tblCellMar>
    </w:tblPr>
  </w:style>
  <w:style w:type="table" w:customStyle="1" w:styleId="affffffffffff8">
    <w:basedOn w:val="TableNormal4"/>
    <w:pPr>
      <w:spacing w:after="0" w:line="240" w:lineRule="auto"/>
    </w:pPr>
    <w:tblPr>
      <w:tblStyleRowBandSize w:val="1"/>
      <w:tblStyleColBandSize w:val="1"/>
      <w:tblCellMar>
        <w:left w:w="108" w:type="dxa"/>
        <w:right w:w="108" w:type="dxa"/>
      </w:tblCellMar>
    </w:tblPr>
  </w:style>
  <w:style w:type="table" w:customStyle="1" w:styleId="affffffffffff9">
    <w:basedOn w:val="TableNormal4"/>
    <w:pPr>
      <w:spacing w:after="0" w:line="240" w:lineRule="auto"/>
    </w:pPr>
    <w:tblPr>
      <w:tblStyleRowBandSize w:val="1"/>
      <w:tblStyleColBandSize w:val="1"/>
      <w:tblCellMar>
        <w:left w:w="108" w:type="dxa"/>
        <w:right w:w="108" w:type="dxa"/>
      </w:tblCellMar>
    </w:tblPr>
  </w:style>
  <w:style w:type="table" w:customStyle="1" w:styleId="affffffffffffa">
    <w:basedOn w:val="TableNormal4"/>
    <w:pPr>
      <w:spacing w:after="0" w:line="240" w:lineRule="auto"/>
    </w:pPr>
    <w:tblPr>
      <w:tblStyleRowBandSize w:val="1"/>
      <w:tblStyleColBandSize w:val="1"/>
      <w:tblCellMar>
        <w:left w:w="108" w:type="dxa"/>
        <w:right w:w="108" w:type="dxa"/>
      </w:tblCellMar>
    </w:tblPr>
  </w:style>
  <w:style w:type="table" w:customStyle="1" w:styleId="affffffffffffb">
    <w:basedOn w:val="TableNormal4"/>
    <w:pPr>
      <w:spacing w:after="0" w:line="240" w:lineRule="auto"/>
    </w:pPr>
    <w:tblPr>
      <w:tblStyleRowBandSize w:val="1"/>
      <w:tblStyleColBandSize w:val="1"/>
      <w:tblCellMar>
        <w:left w:w="108" w:type="dxa"/>
        <w:right w:w="108" w:type="dxa"/>
      </w:tblCellMar>
    </w:tblPr>
  </w:style>
  <w:style w:type="table" w:customStyle="1" w:styleId="affffffffffffc">
    <w:basedOn w:val="TableNormal4"/>
    <w:pPr>
      <w:spacing w:after="0" w:line="240" w:lineRule="auto"/>
    </w:pPr>
    <w:tblPr>
      <w:tblStyleRowBandSize w:val="1"/>
      <w:tblStyleColBandSize w:val="1"/>
      <w:tblCellMar>
        <w:left w:w="108" w:type="dxa"/>
        <w:right w:w="108" w:type="dxa"/>
      </w:tblCellMar>
    </w:tblPr>
  </w:style>
  <w:style w:type="table" w:customStyle="1" w:styleId="affffffffffffd">
    <w:basedOn w:val="TableNormal4"/>
    <w:pPr>
      <w:spacing w:after="0" w:line="240" w:lineRule="auto"/>
    </w:pPr>
    <w:tblPr>
      <w:tblStyleRowBandSize w:val="1"/>
      <w:tblStyleColBandSize w:val="1"/>
      <w:tblCellMar>
        <w:left w:w="108" w:type="dxa"/>
        <w:right w:w="108" w:type="dxa"/>
      </w:tblCellMar>
    </w:tblPr>
  </w:style>
  <w:style w:type="table" w:customStyle="1" w:styleId="affffffffffffe">
    <w:basedOn w:val="TableNormal4"/>
    <w:pPr>
      <w:spacing w:after="0" w:line="240" w:lineRule="auto"/>
    </w:pPr>
    <w:tblPr>
      <w:tblStyleRowBandSize w:val="1"/>
      <w:tblStyleColBandSize w:val="1"/>
      <w:tblCellMar>
        <w:left w:w="108" w:type="dxa"/>
        <w:right w:w="108" w:type="dxa"/>
      </w:tblCellMar>
    </w:tblPr>
  </w:style>
  <w:style w:type="table" w:customStyle="1" w:styleId="afffffffffffff">
    <w:basedOn w:val="TableNormal4"/>
    <w:pPr>
      <w:spacing w:after="0" w:line="240" w:lineRule="auto"/>
    </w:pPr>
    <w:tblPr>
      <w:tblStyleRowBandSize w:val="1"/>
      <w:tblStyleColBandSize w:val="1"/>
      <w:tblCellMar>
        <w:left w:w="108" w:type="dxa"/>
        <w:right w:w="108" w:type="dxa"/>
      </w:tblCellMar>
    </w:tblPr>
  </w:style>
  <w:style w:type="table" w:customStyle="1" w:styleId="afffffffffffff0">
    <w:basedOn w:val="TableNormal4"/>
    <w:pPr>
      <w:spacing w:after="0" w:line="240" w:lineRule="auto"/>
    </w:pPr>
    <w:tblPr>
      <w:tblStyleRowBandSize w:val="1"/>
      <w:tblStyleColBandSize w:val="1"/>
      <w:tblCellMar>
        <w:left w:w="108" w:type="dxa"/>
        <w:right w:w="108" w:type="dxa"/>
      </w:tblCellMar>
    </w:tblPr>
  </w:style>
  <w:style w:type="table" w:customStyle="1" w:styleId="afffffffffffff1">
    <w:basedOn w:val="TableNormal4"/>
    <w:pPr>
      <w:spacing w:after="0" w:line="240" w:lineRule="auto"/>
    </w:pPr>
    <w:tblPr>
      <w:tblStyleRowBandSize w:val="1"/>
      <w:tblStyleColBandSize w:val="1"/>
      <w:tblCellMar>
        <w:left w:w="108" w:type="dxa"/>
        <w:right w:w="108" w:type="dxa"/>
      </w:tblCellMar>
    </w:tblPr>
  </w:style>
  <w:style w:type="table" w:customStyle="1" w:styleId="afffffffffffff2">
    <w:basedOn w:val="TableNormal4"/>
    <w:pPr>
      <w:spacing w:after="0" w:line="240" w:lineRule="auto"/>
    </w:pPr>
    <w:tblPr>
      <w:tblStyleRowBandSize w:val="1"/>
      <w:tblStyleColBandSize w:val="1"/>
      <w:tblCellMar>
        <w:left w:w="108" w:type="dxa"/>
        <w:right w:w="108" w:type="dxa"/>
      </w:tblCellMar>
    </w:tblPr>
  </w:style>
  <w:style w:type="table" w:customStyle="1" w:styleId="afffffffffffff3">
    <w:basedOn w:val="TableNormal4"/>
    <w:pPr>
      <w:spacing w:after="0" w:line="240" w:lineRule="auto"/>
    </w:pPr>
    <w:tblPr>
      <w:tblStyleRowBandSize w:val="1"/>
      <w:tblStyleColBandSize w:val="1"/>
      <w:tblCellMar>
        <w:left w:w="108" w:type="dxa"/>
        <w:right w:w="108" w:type="dxa"/>
      </w:tblCellMar>
    </w:tblPr>
  </w:style>
  <w:style w:type="table" w:customStyle="1" w:styleId="afffffffffffff4">
    <w:basedOn w:val="TableNormal4"/>
    <w:pPr>
      <w:spacing w:after="0" w:line="240" w:lineRule="auto"/>
    </w:pPr>
    <w:tblPr>
      <w:tblStyleRowBandSize w:val="1"/>
      <w:tblStyleColBandSize w:val="1"/>
      <w:tblCellMar>
        <w:left w:w="108" w:type="dxa"/>
        <w:right w:w="108" w:type="dxa"/>
      </w:tblCellMar>
    </w:tblPr>
  </w:style>
  <w:style w:type="table" w:customStyle="1" w:styleId="afffffffffffff5">
    <w:basedOn w:val="TableNormal4"/>
    <w:pPr>
      <w:spacing w:after="0" w:line="240" w:lineRule="auto"/>
    </w:pPr>
    <w:tblPr>
      <w:tblStyleRowBandSize w:val="1"/>
      <w:tblStyleColBandSize w:val="1"/>
      <w:tblCellMar>
        <w:left w:w="108" w:type="dxa"/>
        <w:right w:w="108" w:type="dxa"/>
      </w:tblCellMar>
    </w:tblPr>
  </w:style>
  <w:style w:type="table" w:customStyle="1" w:styleId="afffffffffffff6">
    <w:basedOn w:val="TableNormal4"/>
    <w:pPr>
      <w:spacing w:after="0" w:line="240" w:lineRule="auto"/>
    </w:pPr>
    <w:tblPr>
      <w:tblStyleRowBandSize w:val="1"/>
      <w:tblStyleColBandSize w:val="1"/>
      <w:tblCellMar>
        <w:left w:w="108" w:type="dxa"/>
        <w:right w:w="108" w:type="dxa"/>
      </w:tblCellMar>
    </w:tblPr>
  </w:style>
  <w:style w:type="table" w:customStyle="1" w:styleId="afffffffffffff7">
    <w:basedOn w:val="TableNormal4"/>
    <w:pPr>
      <w:spacing w:after="0" w:line="240" w:lineRule="auto"/>
    </w:pPr>
    <w:tblPr>
      <w:tblStyleRowBandSize w:val="1"/>
      <w:tblStyleColBandSize w:val="1"/>
      <w:tblCellMar>
        <w:left w:w="108" w:type="dxa"/>
        <w:right w:w="108" w:type="dxa"/>
      </w:tblCellMar>
    </w:tblPr>
  </w:style>
  <w:style w:type="table" w:customStyle="1" w:styleId="afffffffffffff8">
    <w:basedOn w:val="TableNormal4"/>
    <w:pPr>
      <w:spacing w:after="0" w:line="240" w:lineRule="auto"/>
    </w:pPr>
    <w:tblPr>
      <w:tblStyleRowBandSize w:val="1"/>
      <w:tblStyleColBandSize w:val="1"/>
      <w:tblCellMar>
        <w:left w:w="108" w:type="dxa"/>
        <w:right w:w="108" w:type="dxa"/>
      </w:tblCellMar>
    </w:tblPr>
  </w:style>
  <w:style w:type="table" w:customStyle="1" w:styleId="afffffffffffff9">
    <w:basedOn w:val="TableNormal4"/>
    <w:pPr>
      <w:spacing w:after="0" w:line="240" w:lineRule="auto"/>
    </w:pPr>
    <w:tblPr>
      <w:tblStyleRowBandSize w:val="1"/>
      <w:tblStyleColBandSize w:val="1"/>
      <w:tblCellMar>
        <w:left w:w="108" w:type="dxa"/>
        <w:right w:w="108" w:type="dxa"/>
      </w:tblCellMar>
    </w:tblPr>
  </w:style>
  <w:style w:type="table" w:customStyle="1" w:styleId="afffffffffffffa">
    <w:basedOn w:val="TableNormal4"/>
    <w:pPr>
      <w:spacing w:after="0" w:line="240" w:lineRule="auto"/>
    </w:pPr>
    <w:tblPr>
      <w:tblStyleRowBandSize w:val="1"/>
      <w:tblStyleColBandSize w:val="1"/>
      <w:tblCellMar>
        <w:left w:w="108" w:type="dxa"/>
        <w:right w:w="108" w:type="dxa"/>
      </w:tblCellMar>
    </w:tblPr>
  </w:style>
  <w:style w:type="table" w:customStyle="1" w:styleId="afffffffffffffb">
    <w:basedOn w:val="TableNormal4"/>
    <w:pPr>
      <w:spacing w:after="0" w:line="240" w:lineRule="auto"/>
    </w:pPr>
    <w:tblPr>
      <w:tblStyleRowBandSize w:val="1"/>
      <w:tblStyleColBandSize w:val="1"/>
      <w:tblCellMar>
        <w:left w:w="108" w:type="dxa"/>
        <w:right w:w="108" w:type="dxa"/>
      </w:tblCellMar>
    </w:tblPr>
  </w:style>
  <w:style w:type="table" w:customStyle="1" w:styleId="afffffffffffffc">
    <w:basedOn w:val="TableNormal4"/>
    <w:pPr>
      <w:spacing w:after="0" w:line="240" w:lineRule="auto"/>
    </w:pPr>
    <w:tblPr>
      <w:tblStyleRowBandSize w:val="1"/>
      <w:tblStyleColBandSize w:val="1"/>
      <w:tblCellMar>
        <w:left w:w="108" w:type="dxa"/>
        <w:right w:w="108" w:type="dxa"/>
      </w:tblCellMar>
    </w:tblPr>
  </w:style>
  <w:style w:type="table" w:customStyle="1" w:styleId="afffffffffffffd">
    <w:basedOn w:val="TableNormal4"/>
    <w:pPr>
      <w:spacing w:after="0" w:line="240" w:lineRule="auto"/>
    </w:pPr>
    <w:tblPr>
      <w:tblStyleRowBandSize w:val="1"/>
      <w:tblStyleColBandSize w:val="1"/>
      <w:tblCellMar>
        <w:left w:w="108" w:type="dxa"/>
        <w:right w:w="108" w:type="dxa"/>
      </w:tblCellMar>
    </w:tblPr>
  </w:style>
  <w:style w:type="table" w:customStyle="1" w:styleId="afffffffffffffe">
    <w:basedOn w:val="TableNormal4"/>
    <w:pPr>
      <w:spacing w:after="0" w:line="240" w:lineRule="auto"/>
    </w:pPr>
    <w:tblPr>
      <w:tblStyleRowBandSize w:val="1"/>
      <w:tblStyleColBandSize w:val="1"/>
      <w:tblCellMar>
        <w:left w:w="108" w:type="dxa"/>
        <w:right w:w="108" w:type="dxa"/>
      </w:tblCellMar>
    </w:tblPr>
  </w:style>
  <w:style w:type="table" w:customStyle="1" w:styleId="affffffffffffff">
    <w:basedOn w:val="TableNormal4"/>
    <w:pPr>
      <w:spacing w:after="0" w:line="240" w:lineRule="auto"/>
    </w:pPr>
    <w:tblPr>
      <w:tblStyleRowBandSize w:val="1"/>
      <w:tblStyleColBandSize w:val="1"/>
      <w:tblCellMar>
        <w:left w:w="108" w:type="dxa"/>
        <w:right w:w="108" w:type="dxa"/>
      </w:tblCellMar>
    </w:tblPr>
  </w:style>
  <w:style w:type="table" w:customStyle="1" w:styleId="affffffffffffff0">
    <w:basedOn w:val="TableNormal4"/>
    <w:pPr>
      <w:spacing w:after="0" w:line="240" w:lineRule="auto"/>
    </w:pPr>
    <w:tblPr>
      <w:tblStyleRowBandSize w:val="1"/>
      <w:tblStyleColBandSize w:val="1"/>
      <w:tblCellMar>
        <w:left w:w="108" w:type="dxa"/>
        <w:right w:w="108" w:type="dxa"/>
      </w:tblCellMar>
    </w:tblPr>
  </w:style>
  <w:style w:type="table" w:customStyle="1" w:styleId="affffffffffffff1">
    <w:basedOn w:val="TableNormal4"/>
    <w:pPr>
      <w:spacing w:after="0" w:line="240" w:lineRule="auto"/>
    </w:pPr>
    <w:tblPr>
      <w:tblStyleRowBandSize w:val="1"/>
      <w:tblStyleColBandSize w:val="1"/>
      <w:tblCellMar>
        <w:left w:w="108" w:type="dxa"/>
        <w:right w:w="108" w:type="dxa"/>
      </w:tblCellMar>
    </w:tblPr>
  </w:style>
  <w:style w:type="table" w:customStyle="1" w:styleId="affffffffffffff2">
    <w:basedOn w:val="TableNormal4"/>
    <w:pPr>
      <w:spacing w:after="0" w:line="240" w:lineRule="auto"/>
    </w:pPr>
    <w:tblPr>
      <w:tblStyleRowBandSize w:val="1"/>
      <w:tblStyleColBandSize w:val="1"/>
      <w:tblCellMar>
        <w:left w:w="108" w:type="dxa"/>
        <w:right w:w="108" w:type="dxa"/>
      </w:tblCellMar>
    </w:tblPr>
  </w:style>
  <w:style w:type="table" w:customStyle="1" w:styleId="affffffffffffff3">
    <w:basedOn w:val="TableNormal4"/>
    <w:pPr>
      <w:spacing w:after="0" w:line="240" w:lineRule="auto"/>
    </w:pPr>
    <w:tblPr>
      <w:tblStyleRowBandSize w:val="1"/>
      <w:tblStyleColBandSize w:val="1"/>
      <w:tblCellMar>
        <w:left w:w="108" w:type="dxa"/>
        <w:right w:w="108" w:type="dxa"/>
      </w:tblCellMar>
    </w:tblPr>
  </w:style>
  <w:style w:type="table" w:customStyle="1" w:styleId="affffffffffffff4">
    <w:basedOn w:val="TableNormal4"/>
    <w:pPr>
      <w:spacing w:after="0" w:line="240" w:lineRule="auto"/>
    </w:pPr>
    <w:tblPr>
      <w:tblStyleRowBandSize w:val="1"/>
      <w:tblStyleColBandSize w:val="1"/>
      <w:tblCellMar>
        <w:left w:w="108" w:type="dxa"/>
        <w:right w:w="108" w:type="dxa"/>
      </w:tblCellMar>
    </w:tblPr>
  </w:style>
  <w:style w:type="table" w:customStyle="1" w:styleId="affffffffffffff5">
    <w:basedOn w:val="TableNormal4"/>
    <w:pPr>
      <w:spacing w:after="0" w:line="240" w:lineRule="auto"/>
    </w:pPr>
    <w:tblPr>
      <w:tblStyleRowBandSize w:val="1"/>
      <w:tblStyleColBandSize w:val="1"/>
      <w:tblCellMar>
        <w:left w:w="108" w:type="dxa"/>
        <w:right w:w="108" w:type="dxa"/>
      </w:tblCellMar>
    </w:tblPr>
  </w:style>
  <w:style w:type="table" w:customStyle="1" w:styleId="affffffffffffff6">
    <w:basedOn w:val="TableNormal4"/>
    <w:pPr>
      <w:spacing w:after="0" w:line="240" w:lineRule="auto"/>
    </w:pPr>
    <w:tblPr>
      <w:tblStyleRowBandSize w:val="1"/>
      <w:tblStyleColBandSize w:val="1"/>
      <w:tblCellMar>
        <w:left w:w="108" w:type="dxa"/>
        <w:right w:w="108" w:type="dxa"/>
      </w:tblCellMar>
    </w:tblPr>
  </w:style>
  <w:style w:type="table" w:customStyle="1" w:styleId="affffffffffffff7">
    <w:basedOn w:val="TableNormal4"/>
    <w:pPr>
      <w:spacing w:after="0" w:line="240" w:lineRule="auto"/>
    </w:pPr>
    <w:tblPr>
      <w:tblStyleRowBandSize w:val="1"/>
      <w:tblStyleColBandSize w:val="1"/>
      <w:tblCellMar>
        <w:left w:w="108" w:type="dxa"/>
        <w:right w:w="108" w:type="dxa"/>
      </w:tblCellMar>
    </w:tblPr>
  </w:style>
  <w:style w:type="table" w:customStyle="1" w:styleId="affffffffffffff8">
    <w:basedOn w:val="TableNormal4"/>
    <w:pPr>
      <w:spacing w:after="0" w:line="240" w:lineRule="auto"/>
    </w:pPr>
    <w:tblPr>
      <w:tblStyleRowBandSize w:val="1"/>
      <w:tblStyleColBandSize w:val="1"/>
      <w:tblCellMar>
        <w:left w:w="108" w:type="dxa"/>
        <w:right w:w="108" w:type="dxa"/>
      </w:tblCellMar>
    </w:tblPr>
  </w:style>
  <w:style w:type="table" w:customStyle="1" w:styleId="affffffffffffff9">
    <w:basedOn w:val="TableNormal4"/>
    <w:pPr>
      <w:spacing w:after="0" w:line="240" w:lineRule="auto"/>
    </w:pPr>
    <w:tblPr>
      <w:tblStyleRowBandSize w:val="1"/>
      <w:tblStyleColBandSize w:val="1"/>
      <w:tblCellMar>
        <w:left w:w="108" w:type="dxa"/>
        <w:right w:w="108" w:type="dxa"/>
      </w:tblCellMar>
    </w:tblPr>
  </w:style>
  <w:style w:type="table" w:customStyle="1" w:styleId="affffffffffffffa">
    <w:basedOn w:val="TableNormal4"/>
    <w:pPr>
      <w:spacing w:after="0" w:line="240" w:lineRule="auto"/>
    </w:pPr>
    <w:tblPr>
      <w:tblStyleRowBandSize w:val="1"/>
      <w:tblStyleColBandSize w:val="1"/>
      <w:tblCellMar>
        <w:left w:w="108" w:type="dxa"/>
        <w:right w:w="108" w:type="dxa"/>
      </w:tblCellMar>
    </w:tblPr>
  </w:style>
  <w:style w:type="table" w:customStyle="1" w:styleId="affffffffffffffb">
    <w:basedOn w:val="TableNormal4"/>
    <w:pPr>
      <w:spacing w:after="0" w:line="240" w:lineRule="auto"/>
    </w:pPr>
    <w:tblPr>
      <w:tblStyleRowBandSize w:val="1"/>
      <w:tblStyleColBandSize w:val="1"/>
      <w:tblCellMar>
        <w:left w:w="108" w:type="dxa"/>
        <w:right w:w="108" w:type="dxa"/>
      </w:tblCellMar>
    </w:tblPr>
  </w:style>
  <w:style w:type="table" w:customStyle="1" w:styleId="affffffffffffffc">
    <w:basedOn w:val="TableNormal4"/>
    <w:pPr>
      <w:spacing w:after="0" w:line="240" w:lineRule="auto"/>
    </w:pPr>
    <w:tblPr>
      <w:tblStyleRowBandSize w:val="1"/>
      <w:tblStyleColBandSize w:val="1"/>
      <w:tblCellMar>
        <w:left w:w="108" w:type="dxa"/>
        <w:right w:w="108" w:type="dxa"/>
      </w:tblCellMar>
    </w:tblPr>
  </w:style>
  <w:style w:type="table" w:customStyle="1" w:styleId="affffffffffffffd">
    <w:basedOn w:val="TableNormal4"/>
    <w:pPr>
      <w:spacing w:after="0" w:line="240" w:lineRule="auto"/>
    </w:pPr>
    <w:tblPr>
      <w:tblStyleRowBandSize w:val="1"/>
      <w:tblStyleColBandSize w:val="1"/>
      <w:tblCellMar>
        <w:left w:w="108" w:type="dxa"/>
        <w:right w:w="108" w:type="dxa"/>
      </w:tblCellMar>
    </w:tblPr>
  </w:style>
  <w:style w:type="table" w:customStyle="1" w:styleId="affffffffffffffe">
    <w:basedOn w:val="TableNormal4"/>
    <w:pPr>
      <w:spacing w:after="0" w:line="240" w:lineRule="auto"/>
    </w:pPr>
    <w:tblPr>
      <w:tblStyleRowBandSize w:val="1"/>
      <w:tblStyleColBandSize w:val="1"/>
      <w:tblCellMar>
        <w:left w:w="108" w:type="dxa"/>
        <w:right w:w="108" w:type="dxa"/>
      </w:tblCellMar>
    </w:tblPr>
  </w:style>
  <w:style w:type="table" w:customStyle="1" w:styleId="afffffffffffffff">
    <w:basedOn w:val="TableNormal4"/>
    <w:pPr>
      <w:spacing w:after="0" w:line="240" w:lineRule="auto"/>
    </w:pPr>
    <w:tblPr>
      <w:tblStyleRowBandSize w:val="1"/>
      <w:tblStyleColBandSize w:val="1"/>
      <w:tblCellMar>
        <w:left w:w="108" w:type="dxa"/>
        <w:right w:w="108" w:type="dxa"/>
      </w:tblCellMar>
    </w:tblPr>
  </w:style>
  <w:style w:type="table" w:customStyle="1" w:styleId="afffffffffffffff0">
    <w:basedOn w:val="TableNormal4"/>
    <w:pPr>
      <w:spacing w:after="0" w:line="240" w:lineRule="auto"/>
    </w:pPr>
    <w:tblPr>
      <w:tblStyleRowBandSize w:val="1"/>
      <w:tblStyleColBandSize w:val="1"/>
      <w:tblCellMar>
        <w:left w:w="108" w:type="dxa"/>
        <w:right w:w="108" w:type="dxa"/>
      </w:tblCellMar>
    </w:tblPr>
  </w:style>
  <w:style w:type="table" w:customStyle="1" w:styleId="afffffffffffffff1">
    <w:basedOn w:val="TableNormal4"/>
    <w:pPr>
      <w:spacing w:after="0" w:line="240" w:lineRule="auto"/>
    </w:pPr>
    <w:tblPr>
      <w:tblStyleRowBandSize w:val="1"/>
      <w:tblStyleColBandSize w:val="1"/>
      <w:tblCellMar>
        <w:left w:w="108" w:type="dxa"/>
        <w:right w:w="108" w:type="dxa"/>
      </w:tblCellMar>
    </w:tblPr>
  </w:style>
  <w:style w:type="table" w:customStyle="1" w:styleId="afffffffffffffff2">
    <w:basedOn w:val="TableNormal4"/>
    <w:pPr>
      <w:spacing w:after="0" w:line="240" w:lineRule="auto"/>
    </w:pPr>
    <w:tblPr>
      <w:tblStyleRowBandSize w:val="1"/>
      <w:tblStyleColBandSize w:val="1"/>
      <w:tblCellMar>
        <w:left w:w="108" w:type="dxa"/>
        <w:right w:w="108" w:type="dxa"/>
      </w:tblCellMar>
    </w:tblPr>
  </w:style>
  <w:style w:type="table" w:customStyle="1" w:styleId="afffffffffffffff3">
    <w:basedOn w:val="TableNormal4"/>
    <w:pPr>
      <w:spacing w:after="0" w:line="240" w:lineRule="auto"/>
    </w:pPr>
    <w:tblPr>
      <w:tblStyleRowBandSize w:val="1"/>
      <w:tblStyleColBandSize w:val="1"/>
      <w:tblCellMar>
        <w:left w:w="108" w:type="dxa"/>
        <w:right w:w="108" w:type="dxa"/>
      </w:tblCellMar>
    </w:tblPr>
  </w:style>
  <w:style w:type="table" w:customStyle="1" w:styleId="afffffffffffffff4">
    <w:basedOn w:val="TableNormal4"/>
    <w:pPr>
      <w:spacing w:after="0" w:line="240" w:lineRule="auto"/>
    </w:pPr>
    <w:tblPr>
      <w:tblStyleRowBandSize w:val="1"/>
      <w:tblStyleColBandSize w:val="1"/>
      <w:tblCellMar>
        <w:left w:w="108" w:type="dxa"/>
        <w:right w:w="108" w:type="dxa"/>
      </w:tblCellMar>
    </w:tblPr>
  </w:style>
  <w:style w:type="table" w:customStyle="1" w:styleId="afffffffffffffff5">
    <w:basedOn w:val="TableNormal4"/>
    <w:pPr>
      <w:spacing w:after="0" w:line="240" w:lineRule="auto"/>
    </w:pPr>
    <w:tblPr>
      <w:tblStyleRowBandSize w:val="1"/>
      <w:tblStyleColBandSize w:val="1"/>
      <w:tblCellMar>
        <w:left w:w="108" w:type="dxa"/>
        <w:right w:w="108" w:type="dxa"/>
      </w:tblCellMar>
    </w:tblPr>
  </w:style>
  <w:style w:type="table" w:customStyle="1" w:styleId="afffffffffffffff6">
    <w:basedOn w:val="TableNormal4"/>
    <w:pPr>
      <w:spacing w:after="0" w:line="240" w:lineRule="auto"/>
    </w:pPr>
    <w:tblPr>
      <w:tblStyleRowBandSize w:val="1"/>
      <w:tblStyleColBandSize w:val="1"/>
      <w:tblCellMar>
        <w:left w:w="108" w:type="dxa"/>
        <w:right w:w="108" w:type="dxa"/>
      </w:tblCellMar>
    </w:tblPr>
  </w:style>
  <w:style w:type="table" w:customStyle="1" w:styleId="afffffffffffffff7">
    <w:basedOn w:val="TableNormal4"/>
    <w:pPr>
      <w:spacing w:after="0" w:line="240" w:lineRule="auto"/>
    </w:pPr>
    <w:tblPr>
      <w:tblStyleRowBandSize w:val="1"/>
      <w:tblStyleColBandSize w:val="1"/>
      <w:tblCellMar>
        <w:left w:w="108" w:type="dxa"/>
        <w:right w:w="108" w:type="dxa"/>
      </w:tblCellMar>
    </w:tblPr>
  </w:style>
  <w:style w:type="table" w:customStyle="1" w:styleId="afffffffffffffff8">
    <w:basedOn w:val="TableNormal4"/>
    <w:pPr>
      <w:spacing w:after="0" w:line="240" w:lineRule="auto"/>
    </w:pPr>
    <w:tblPr>
      <w:tblStyleRowBandSize w:val="1"/>
      <w:tblStyleColBandSize w:val="1"/>
      <w:tblCellMar>
        <w:left w:w="108" w:type="dxa"/>
        <w:right w:w="108" w:type="dxa"/>
      </w:tblCellMar>
    </w:tblPr>
  </w:style>
  <w:style w:type="table" w:customStyle="1" w:styleId="afffffffffffffff9">
    <w:basedOn w:val="TableNormal4"/>
    <w:pPr>
      <w:spacing w:after="0" w:line="240" w:lineRule="auto"/>
    </w:pPr>
    <w:tblPr>
      <w:tblStyleRowBandSize w:val="1"/>
      <w:tblStyleColBandSize w:val="1"/>
      <w:tblCellMar>
        <w:left w:w="108" w:type="dxa"/>
        <w:right w:w="108" w:type="dxa"/>
      </w:tblCellMar>
    </w:tblPr>
  </w:style>
  <w:style w:type="table" w:customStyle="1" w:styleId="afffffffffffffffa">
    <w:basedOn w:val="TableNormal4"/>
    <w:pPr>
      <w:spacing w:after="0" w:line="240" w:lineRule="auto"/>
    </w:pPr>
    <w:tblPr>
      <w:tblStyleRowBandSize w:val="1"/>
      <w:tblStyleColBandSize w:val="1"/>
      <w:tblCellMar>
        <w:left w:w="108" w:type="dxa"/>
        <w:right w:w="108" w:type="dxa"/>
      </w:tblCellMar>
    </w:tblPr>
  </w:style>
  <w:style w:type="table" w:customStyle="1" w:styleId="afffffffffffffffb">
    <w:basedOn w:val="TableNormal4"/>
    <w:pPr>
      <w:spacing w:after="0" w:line="240" w:lineRule="auto"/>
    </w:pPr>
    <w:tblPr>
      <w:tblStyleRowBandSize w:val="1"/>
      <w:tblStyleColBandSize w:val="1"/>
      <w:tblCellMar>
        <w:left w:w="108" w:type="dxa"/>
        <w:right w:w="108" w:type="dxa"/>
      </w:tblCellMar>
    </w:tblPr>
  </w:style>
  <w:style w:type="table" w:customStyle="1" w:styleId="afffffffffffffffc">
    <w:basedOn w:val="TableNormal4"/>
    <w:pPr>
      <w:spacing w:after="0" w:line="240" w:lineRule="auto"/>
    </w:pPr>
    <w:tblPr>
      <w:tblStyleRowBandSize w:val="1"/>
      <w:tblStyleColBandSize w:val="1"/>
      <w:tblCellMar>
        <w:left w:w="108" w:type="dxa"/>
        <w:right w:w="108" w:type="dxa"/>
      </w:tblCellMar>
    </w:tblPr>
  </w:style>
  <w:style w:type="table" w:customStyle="1" w:styleId="afffffffffffffffd">
    <w:basedOn w:val="TableNormal4"/>
    <w:pPr>
      <w:spacing w:after="0" w:line="240" w:lineRule="auto"/>
    </w:pPr>
    <w:tblPr>
      <w:tblStyleRowBandSize w:val="1"/>
      <w:tblStyleColBandSize w:val="1"/>
      <w:tblCellMar>
        <w:left w:w="108" w:type="dxa"/>
        <w:right w:w="108" w:type="dxa"/>
      </w:tblCellMar>
    </w:tblPr>
  </w:style>
  <w:style w:type="table" w:customStyle="1" w:styleId="afffffffffffffffe">
    <w:basedOn w:val="TableNormal4"/>
    <w:pPr>
      <w:spacing w:after="0" w:line="240" w:lineRule="auto"/>
    </w:pPr>
    <w:tblPr>
      <w:tblStyleRowBandSize w:val="1"/>
      <w:tblStyleColBandSize w:val="1"/>
      <w:tblCellMar>
        <w:left w:w="108" w:type="dxa"/>
        <w:right w:w="108" w:type="dxa"/>
      </w:tblCellMar>
    </w:tblPr>
  </w:style>
  <w:style w:type="table" w:customStyle="1" w:styleId="affffffffffffffff">
    <w:basedOn w:val="TableNormal4"/>
    <w:pPr>
      <w:spacing w:after="0" w:line="240" w:lineRule="auto"/>
    </w:pPr>
    <w:tblPr>
      <w:tblStyleRowBandSize w:val="1"/>
      <w:tblStyleColBandSize w:val="1"/>
      <w:tblCellMar>
        <w:left w:w="108" w:type="dxa"/>
        <w:right w:w="108" w:type="dxa"/>
      </w:tblCellMar>
    </w:tblPr>
  </w:style>
  <w:style w:type="table" w:customStyle="1" w:styleId="affffffffffffffff0">
    <w:basedOn w:val="TableNormal4"/>
    <w:pPr>
      <w:spacing w:after="0" w:line="240" w:lineRule="auto"/>
    </w:pPr>
    <w:tblPr>
      <w:tblStyleRowBandSize w:val="1"/>
      <w:tblStyleColBandSize w:val="1"/>
      <w:tblCellMar>
        <w:left w:w="108" w:type="dxa"/>
        <w:right w:w="108" w:type="dxa"/>
      </w:tblCellMar>
    </w:tblPr>
  </w:style>
  <w:style w:type="table" w:customStyle="1" w:styleId="affffffffffffffff1">
    <w:basedOn w:val="TableNormal4"/>
    <w:pPr>
      <w:spacing w:after="0" w:line="240" w:lineRule="auto"/>
    </w:pPr>
    <w:tblPr>
      <w:tblStyleRowBandSize w:val="1"/>
      <w:tblStyleColBandSize w:val="1"/>
      <w:tblCellMar>
        <w:left w:w="108" w:type="dxa"/>
        <w:right w:w="108" w:type="dxa"/>
      </w:tblCellMar>
    </w:tblPr>
  </w:style>
  <w:style w:type="table" w:customStyle="1" w:styleId="affffffffffffffff2">
    <w:basedOn w:val="TableNormal4"/>
    <w:pPr>
      <w:spacing w:after="0" w:line="240" w:lineRule="auto"/>
    </w:pPr>
    <w:tblPr>
      <w:tblStyleRowBandSize w:val="1"/>
      <w:tblStyleColBandSize w:val="1"/>
      <w:tblCellMar>
        <w:left w:w="108" w:type="dxa"/>
        <w:right w:w="108" w:type="dxa"/>
      </w:tblCellMar>
    </w:tblPr>
  </w:style>
  <w:style w:type="table" w:customStyle="1" w:styleId="affffffffffffffff3">
    <w:basedOn w:val="TableNormal4"/>
    <w:pPr>
      <w:spacing w:after="0" w:line="240" w:lineRule="auto"/>
    </w:pPr>
    <w:tblPr>
      <w:tblStyleRowBandSize w:val="1"/>
      <w:tblStyleColBandSize w:val="1"/>
      <w:tblCellMar>
        <w:left w:w="108" w:type="dxa"/>
        <w:right w:w="108" w:type="dxa"/>
      </w:tblCellMar>
    </w:tblPr>
  </w:style>
  <w:style w:type="table" w:customStyle="1" w:styleId="affffffffffffffff4">
    <w:basedOn w:val="TableNormal4"/>
    <w:pPr>
      <w:spacing w:after="0" w:line="240" w:lineRule="auto"/>
    </w:pPr>
    <w:tblPr>
      <w:tblStyleRowBandSize w:val="1"/>
      <w:tblStyleColBandSize w:val="1"/>
      <w:tblCellMar>
        <w:left w:w="108" w:type="dxa"/>
        <w:right w:w="108" w:type="dxa"/>
      </w:tblCellMar>
    </w:tblPr>
  </w:style>
  <w:style w:type="table" w:customStyle="1" w:styleId="affffffffffffffff5">
    <w:basedOn w:val="TableNormal4"/>
    <w:pPr>
      <w:spacing w:after="0" w:line="240" w:lineRule="auto"/>
    </w:pPr>
    <w:tblPr>
      <w:tblStyleRowBandSize w:val="1"/>
      <w:tblStyleColBandSize w:val="1"/>
      <w:tblCellMar>
        <w:left w:w="108" w:type="dxa"/>
        <w:right w:w="108" w:type="dxa"/>
      </w:tblCellMar>
    </w:tblPr>
  </w:style>
  <w:style w:type="table" w:customStyle="1" w:styleId="affffffffffffffff6">
    <w:basedOn w:val="TableNormal4"/>
    <w:pPr>
      <w:spacing w:after="0" w:line="240" w:lineRule="auto"/>
    </w:pPr>
    <w:tblPr>
      <w:tblStyleRowBandSize w:val="1"/>
      <w:tblStyleColBandSize w:val="1"/>
      <w:tblCellMar>
        <w:left w:w="108" w:type="dxa"/>
        <w:right w:w="108" w:type="dxa"/>
      </w:tblCellMar>
    </w:tblPr>
  </w:style>
  <w:style w:type="table" w:customStyle="1" w:styleId="affffffffffffffff7">
    <w:basedOn w:val="TableNormal4"/>
    <w:pPr>
      <w:spacing w:after="0" w:line="240" w:lineRule="auto"/>
    </w:pPr>
    <w:tblPr>
      <w:tblStyleRowBandSize w:val="1"/>
      <w:tblStyleColBandSize w:val="1"/>
      <w:tblCellMar>
        <w:left w:w="108" w:type="dxa"/>
        <w:right w:w="108" w:type="dxa"/>
      </w:tblCellMar>
    </w:tblPr>
  </w:style>
  <w:style w:type="table" w:customStyle="1" w:styleId="affffffffffffffff8">
    <w:basedOn w:val="TableNormal4"/>
    <w:pPr>
      <w:spacing w:after="0" w:line="240" w:lineRule="auto"/>
    </w:pPr>
    <w:tblPr>
      <w:tblStyleRowBandSize w:val="1"/>
      <w:tblStyleColBandSize w:val="1"/>
      <w:tblCellMar>
        <w:left w:w="108" w:type="dxa"/>
        <w:right w:w="108" w:type="dxa"/>
      </w:tblCellMar>
    </w:tblPr>
  </w:style>
  <w:style w:type="table" w:customStyle="1" w:styleId="affffffffffffffff9">
    <w:basedOn w:val="TableNormal4"/>
    <w:pPr>
      <w:spacing w:after="0" w:line="240" w:lineRule="auto"/>
    </w:pPr>
    <w:tblPr>
      <w:tblStyleRowBandSize w:val="1"/>
      <w:tblStyleColBandSize w:val="1"/>
      <w:tblCellMar>
        <w:left w:w="108" w:type="dxa"/>
        <w:right w:w="108" w:type="dxa"/>
      </w:tblCellMar>
    </w:tblPr>
  </w:style>
  <w:style w:type="table" w:customStyle="1" w:styleId="affffffffffffffffa">
    <w:basedOn w:val="TableNormal4"/>
    <w:pPr>
      <w:spacing w:after="0" w:line="240" w:lineRule="auto"/>
    </w:pPr>
    <w:tblPr>
      <w:tblStyleRowBandSize w:val="1"/>
      <w:tblStyleColBandSize w:val="1"/>
      <w:tblCellMar>
        <w:left w:w="108" w:type="dxa"/>
        <w:right w:w="108" w:type="dxa"/>
      </w:tblCellMar>
    </w:tblPr>
  </w:style>
  <w:style w:type="table" w:customStyle="1" w:styleId="affffffffffffffffb">
    <w:basedOn w:val="TableNormal4"/>
    <w:pPr>
      <w:spacing w:after="0" w:line="240" w:lineRule="auto"/>
    </w:pPr>
    <w:tblPr>
      <w:tblStyleRowBandSize w:val="1"/>
      <w:tblStyleColBandSize w:val="1"/>
      <w:tblCellMar>
        <w:left w:w="108" w:type="dxa"/>
        <w:right w:w="108" w:type="dxa"/>
      </w:tblCellMar>
    </w:tblPr>
  </w:style>
  <w:style w:type="table" w:customStyle="1" w:styleId="affffffffffffffffc">
    <w:basedOn w:val="TableNormal4"/>
    <w:pPr>
      <w:spacing w:after="0" w:line="240" w:lineRule="auto"/>
    </w:pPr>
    <w:tblPr>
      <w:tblStyleRowBandSize w:val="1"/>
      <w:tblStyleColBandSize w:val="1"/>
      <w:tblCellMar>
        <w:left w:w="108" w:type="dxa"/>
        <w:right w:w="108" w:type="dxa"/>
      </w:tblCellMar>
    </w:tblPr>
  </w:style>
  <w:style w:type="table" w:customStyle="1" w:styleId="affffffffffffffffd">
    <w:basedOn w:val="TableNormal4"/>
    <w:pPr>
      <w:spacing w:after="0" w:line="240" w:lineRule="auto"/>
    </w:pPr>
    <w:tblPr>
      <w:tblStyleRowBandSize w:val="1"/>
      <w:tblStyleColBandSize w:val="1"/>
      <w:tblCellMar>
        <w:left w:w="108" w:type="dxa"/>
        <w:right w:w="108" w:type="dxa"/>
      </w:tblCellMar>
    </w:tblPr>
  </w:style>
  <w:style w:type="table" w:customStyle="1" w:styleId="affffffffffffffffe">
    <w:basedOn w:val="TableNormal4"/>
    <w:pPr>
      <w:spacing w:after="0" w:line="240" w:lineRule="auto"/>
    </w:pPr>
    <w:tblPr>
      <w:tblStyleRowBandSize w:val="1"/>
      <w:tblStyleColBandSize w:val="1"/>
      <w:tblCellMar>
        <w:left w:w="108" w:type="dxa"/>
        <w:right w:w="108" w:type="dxa"/>
      </w:tblCellMar>
    </w:tblPr>
  </w:style>
  <w:style w:type="table" w:customStyle="1" w:styleId="afffffffffffffffff">
    <w:basedOn w:val="TableNormal4"/>
    <w:pPr>
      <w:spacing w:after="0" w:line="240" w:lineRule="auto"/>
    </w:pPr>
    <w:tblPr>
      <w:tblStyleRowBandSize w:val="1"/>
      <w:tblStyleColBandSize w:val="1"/>
      <w:tblCellMar>
        <w:left w:w="108" w:type="dxa"/>
        <w:right w:w="108" w:type="dxa"/>
      </w:tblCellMar>
    </w:tblPr>
  </w:style>
  <w:style w:type="table" w:customStyle="1" w:styleId="afffffffffffffffff0">
    <w:basedOn w:val="TableNormal4"/>
    <w:pPr>
      <w:spacing w:after="0" w:line="240" w:lineRule="auto"/>
    </w:pPr>
    <w:tblPr>
      <w:tblStyleRowBandSize w:val="1"/>
      <w:tblStyleColBandSize w:val="1"/>
      <w:tblCellMar>
        <w:left w:w="108" w:type="dxa"/>
        <w:right w:w="108" w:type="dxa"/>
      </w:tblCellMar>
    </w:tblPr>
  </w:style>
  <w:style w:type="paragraph" w:customStyle="1" w:styleId="leading-8">
    <w:name w:val="leading-8"/>
    <w:basedOn w:val="a"/>
    <w:rsid w:val="005E2EE0"/>
    <w:pPr>
      <w:spacing w:before="100" w:beforeAutospacing="1" w:after="100" w:afterAutospacing="1" w:line="240" w:lineRule="auto"/>
    </w:pPr>
    <w:rPr>
      <w:rFonts w:ascii="Times New Roman" w:eastAsia="Times New Roman" w:hAnsi="Times New Roman" w:cs="Times New Roman"/>
      <w:kern w:val="0"/>
      <w:sz w:val="24"/>
      <w:szCs w:val="24"/>
      <w:lang w:val="ru-RU"/>
    </w:rPr>
  </w:style>
  <w:style w:type="table" w:customStyle="1" w:styleId="afffffffffffffffff1">
    <w:basedOn w:val="TableNormal3"/>
    <w:tblPr>
      <w:tblStyleRowBandSize w:val="1"/>
      <w:tblStyleColBandSize w:val="1"/>
      <w:tblCellMar>
        <w:left w:w="115" w:type="dxa"/>
        <w:right w:w="115" w:type="dxa"/>
      </w:tblCellMar>
    </w:tblPr>
  </w:style>
  <w:style w:type="table" w:customStyle="1" w:styleId="afffffffffffffffff2">
    <w:basedOn w:val="TableNormal3"/>
    <w:tblPr>
      <w:tblStyleRowBandSize w:val="1"/>
      <w:tblStyleColBandSize w:val="1"/>
      <w:tblCellMar>
        <w:left w:w="115" w:type="dxa"/>
        <w:right w:w="115" w:type="dxa"/>
      </w:tblCellMar>
    </w:tblPr>
  </w:style>
  <w:style w:type="table" w:customStyle="1" w:styleId="afffffffffffffffff3">
    <w:basedOn w:val="TableNormal3"/>
    <w:tblPr>
      <w:tblStyleRowBandSize w:val="1"/>
      <w:tblStyleColBandSize w:val="1"/>
      <w:tblCellMar>
        <w:left w:w="115" w:type="dxa"/>
        <w:right w:w="115" w:type="dxa"/>
      </w:tblCellMar>
    </w:tblPr>
  </w:style>
  <w:style w:type="table" w:customStyle="1" w:styleId="afffffffffffffffff4">
    <w:basedOn w:val="TableNormal3"/>
    <w:tblPr>
      <w:tblStyleRowBandSize w:val="1"/>
      <w:tblStyleColBandSize w:val="1"/>
      <w:tblCellMar>
        <w:left w:w="115" w:type="dxa"/>
        <w:right w:w="115" w:type="dxa"/>
      </w:tblCellMar>
    </w:tblPr>
  </w:style>
  <w:style w:type="table" w:customStyle="1" w:styleId="afffffffffffffffff5">
    <w:basedOn w:val="TableNormal3"/>
    <w:tblPr>
      <w:tblStyleRowBandSize w:val="1"/>
      <w:tblStyleColBandSize w:val="1"/>
      <w:tblCellMar>
        <w:left w:w="115" w:type="dxa"/>
        <w:right w:w="115" w:type="dxa"/>
      </w:tblCellMar>
    </w:tblPr>
  </w:style>
  <w:style w:type="table" w:customStyle="1" w:styleId="afffffffffffffffff6">
    <w:basedOn w:val="TableNormal3"/>
    <w:tblPr>
      <w:tblStyleRowBandSize w:val="1"/>
      <w:tblStyleColBandSize w:val="1"/>
      <w:tblCellMar>
        <w:left w:w="115" w:type="dxa"/>
        <w:right w:w="115" w:type="dxa"/>
      </w:tblCellMar>
    </w:tblPr>
  </w:style>
  <w:style w:type="table" w:customStyle="1" w:styleId="afffffffffffffffff7">
    <w:basedOn w:val="TableNormal3"/>
    <w:tblPr>
      <w:tblStyleRowBandSize w:val="1"/>
      <w:tblStyleColBandSize w:val="1"/>
      <w:tblCellMar>
        <w:left w:w="115" w:type="dxa"/>
        <w:right w:w="115" w:type="dxa"/>
      </w:tblCellMar>
    </w:tblPr>
  </w:style>
  <w:style w:type="table" w:customStyle="1" w:styleId="afffffffffffffffff8">
    <w:basedOn w:val="TableNormal3"/>
    <w:tblPr>
      <w:tblStyleRowBandSize w:val="1"/>
      <w:tblStyleColBandSize w:val="1"/>
      <w:tblCellMar>
        <w:left w:w="115" w:type="dxa"/>
        <w:right w:w="115" w:type="dxa"/>
      </w:tblCellMar>
    </w:tblPr>
  </w:style>
  <w:style w:type="table" w:customStyle="1" w:styleId="afffffffffffffffff9">
    <w:basedOn w:val="TableNormal3"/>
    <w:tblPr>
      <w:tblStyleRowBandSize w:val="1"/>
      <w:tblStyleColBandSize w:val="1"/>
      <w:tblCellMar>
        <w:left w:w="115" w:type="dxa"/>
        <w:right w:w="115" w:type="dxa"/>
      </w:tblCellMar>
    </w:tblPr>
  </w:style>
  <w:style w:type="table" w:customStyle="1" w:styleId="afffffffffffffffffa">
    <w:basedOn w:val="TableNormal3"/>
    <w:pPr>
      <w:spacing w:after="0" w:line="240" w:lineRule="auto"/>
    </w:pPr>
    <w:tblPr>
      <w:tblStyleRowBandSize w:val="1"/>
      <w:tblStyleColBandSize w:val="1"/>
      <w:tblCellMar>
        <w:left w:w="108" w:type="dxa"/>
        <w:right w:w="108" w:type="dxa"/>
      </w:tblCellMar>
    </w:tblPr>
  </w:style>
  <w:style w:type="table" w:customStyle="1" w:styleId="afffffffffffffffffb">
    <w:basedOn w:val="TableNormal3"/>
    <w:pPr>
      <w:spacing w:after="0" w:line="240" w:lineRule="auto"/>
    </w:pPr>
    <w:tblPr>
      <w:tblStyleRowBandSize w:val="1"/>
      <w:tblStyleColBandSize w:val="1"/>
      <w:tblCellMar>
        <w:left w:w="108" w:type="dxa"/>
        <w:right w:w="108" w:type="dxa"/>
      </w:tblCellMar>
    </w:tblPr>
  </w:style>
  <w:style w:type="table" w:customStyle="1" w:styleId="afffffffffffffffffc">
    <w:basedOn w:val="TableNormal3"/>
    <w:pPr>
      <w:spacing w:after="0" w:line="240" w:lineRule="auto"/>
    </w:pPr>
    <w:tblPr>
      <w:tblStyleRowBandSize w:val="1"/>
      <w:tblStyleColBandSize w:val="1"/>
      <w:tblCellMar>
        <w:left w:w="108" w:type="dxa"/>
        <w:right w:w="108" w:type="dxa"/>
      </w:tblCellMar>
    </w:tblPr>
  </w:style>
  <w:style w:type="table" w:customStyle="1" w:styleId="afffffffffffffffffd">
    <w:basedOn w:val="TableNormal3"/>
    <w:pPr>
      <w:spacing w:after="0" w:line="240" w:lineRule="auto"/>
    </w:pPr>
    <w:tblPr>
      <w:tblStyleRowBandSize w:val="1"/>
      <w:tblStyleColBandSize w:val="1"/>
      <w:tblCellMar>
        <w:left w:w="108" w:type="dxa"/>
        <w:right w:w="108" w:type="dxa"/>
      </w:tblCellMar>
    </w:tblPr>
  </w:style>
  <w:style w:type="table" w:customStyle="1" w:styleId="afffffffffffffffffe">
    <w:basedOn w:val="TableNormal3"/>
    <w:pPr>
      <w:spacing w:after="0" w:line="240" w:lineRule="auto"/>
    </w:pPr>
    <w:tblPr>
      <w:tblStyleRowBandSize w:val="1"/>
      <w:tblStyleColBandSize w:val="1"/>
      <w:tblCellMar>
        <w:left w:w="108" w:type="dxa"/>
        <w:right w:w="108" w:type="dxa"/>
      </w:tblCellMar>
    </w:tblPr>
  </w:style>
  <w:style w:type="table" w:customStyle="1" w:styleId="affffffffffffffffff">
    <w:basedOn w:val="TableNormal3"/>
    <w:pPr>
      <w:spacing w:after="0" w:line="240" w:lineRule="auto"/>
    </w:pPr>
    <w:tblPr>
      <w:tblStyleRowBandSize w:val="1"/>
      <w:tblStyleColBandSize w:val="1"/>
      <w:tblCellMar>
        <w:left w:w="108" w:type="dxa"/>
        <w:right w:w="108" w:type="dxa"/>
      </w:tblCellMar>
    </w:tblPr>
  </w:style>
  <w:style w:type="table" w:customStyle="1" w:styleId="affffffffffffffffff0">
    <w:basedOn w:val="TableNormal3"/>
    <w:pPr>
      <w:spacing w:after="0" w:line="240" w:lineRule="auto"/>
    </w:pPr>
    <w:tblPr>
      <w:tblStyleRowBandSize w:val="1"/>
      <w:tblStyleColBandSize w:val="1"/>
      <w:tblCellMar>
        <w:left w:w="108" w:type="dxa"/>
        <w:right w:w="108" w:type="dxa"/>
      </w:tblCellMar>
    </w:tblPr>
  </w:style>
  <w:style w:type="table" w:customStyle="1" w:styleId="affffffffffffffffff1">
    <w:basedOn w:val="TableNormal3"/>
    <w:pPr>
      <w:spacing w:after="0" w:line="240" w:lineRule="auto"/>
    </w:pPr>
    <w:tblPr>
      <w:tblStyleRowBandSize w:val="1"/>
      <w:tblStyleColBandSize w:val="1"/>
      <w:tblCellMar>
        <w:left w:w="108" w:type="dxa"/>
        <w:right w:w="108" w:type="dxa"/>
      </w:tblCellMar>
    </w:tblPr>
  </w:style>
  <w:style w:type="table" w:customStyle="1" w:styleId="affffffffffffffffff2">
    <w:basedOn w:val="TableNormal3"/>
    <w:pPr>
      <w:spacing w:after="0" w:line="240" w:lineRule="auto"/>
    </w:pPr>
    <w:tblPr>
      <w:tblStyleRowBandSize w:val="1"/>
      <w:tblStyleColBandSize w:val="1"/>
      <w:tblCellMar>
        <w:left w:w="108" w:type="dxa"/>
        <w:right w:w="108" w:type="dxa"/>
      </w:tblCellMar>
    </w:tblPr>
  </w:style>
  <w:style w:type="table" w:customStyle="1" w:styleId="affffffffffffffffff3">
    <w:basedOn w:val="TableNormal3"/>
    <w:pPr>
      <w:spacing w:after="0" w:line="240" w:lineRule="auto"/>
    </w:pPr>
    <w:tblPr>
      <w:tblStyleRowBandSize w:val="1"/>
      <w:tblStyleColBandSize w:val="1"/>
      <w:tblCellMar>
        <w:left w:w="108" w:type="dxa"/>
        <w:right w:w="108" w:type="dxa"/>
      </w:tblCellMar>
    </w:tblPr>
  </w:style>
  <w:style w:type="table" w:customStyle="1" w:styleId="affffffffffffffffff4">
    <w:basedOn w:val="TableNormal3"/>
    <w:pPr>
      <w:spacing w:after="0" w:line="240" w:lineRule="auto"/>
    </w:pPr>
    <w:tblPr>
      <w:tblStyleRowBandSize w:val="1"/>
      <w:tblStyleColBandSize w:val="1"/>
      <w:tblCellMar>
        <w:left w:w="108" w:type="dxa"/>
        <w:right w:w="108" w:type="dxa"/>
      </w:tblCellMar>
    </w:tblPr>
  </w:style>
  <w:style w:type="table" w:customStyle="1" w:styleId="affffffffffffffffff5">
    <w:basedOn w:val="TableNormal3"/>
    <w:pPr>
      <w:spacing w:after="0" w:line="240" w:lineRule="auto"/>
    </w:pPr>
    <w:tblPr>
      <w:tblStyleRowBandSize w:val="1"/>
      <w:tblStyleColBandSize w:val="1"/>
      <w:tblCellMar>
        <w:left w:w="108" w:type="dxa"/>
        <w:right w:w="108" w:type="dxa"/>
      </w:tblCellMar>
    </w:tblPr>
  </w:style>
  <w:style w:type="table" w:customStyle="1" w:styleId="affffffffffffffffff6">
    <w:basedOn w:val="TableNormal3"/>
    <w:pPr>
      <w:spacing w:after="0" w:line="240" w:lineRule="auto"/>
    </w:pPr>
    <w:tblPr>
      <w:tblStyleRowBandSize w:val="1"/>
      <w:tblStyleColBandSize w:val="1"/>
      <w:tblCellMar>
        <w:left w:w="108" w:type="dxa"/>
        <w:right w:w="108" w:type="dxa"/>
      </w:tblCellMar>
    </w:tblPr>
  </w:style>
  <w:style w:type="table" w:customStyle="1" w:styleId="affffffffffffffffff7">
    <w:basedOn w:val="TableNormal3"/>
    <w:pPr>
      <w:spacing w:after="0" w:line="240" w:lineRule="auto"/>
    </w:pPr>
    <w:tblPr>
      <w:tblStyleRowBandSize w:val="1"/>
      <w:tblStyleColBandSize w:val="1"/>
      <w:tblCellMar>
        <w:left w:w="108" w:type="dxa"/>
        <w:right w:w="108" w:type="dxa"/>
      </w:tblCellMar>
    </w:tblPr>
  </w:style>
  <w:style w:type="table" w:customStyle="1" w:styleId="affffffffffffffffff8">
    <w:basedOn w:val="TableNormal3"/>
    <w:pPr>
      <w:spacing w:after="0" w:line="240" w:lineRule="auto"/>
    </w:pPr>
    <w:tblPr>
      <w:tblStyleRowBandSize w:val="1"/>
      <w:tblStyleColBandSize w:val="1"/>
      <w:tblCellMar>
        <w:left w:w="108" w:type="dxa"/>
        <w:right w:w="108" w:type="dxa"/>
      </w:tblCellMar>
    </w:tblPr>
  </w:style>
  <w:style w:type="table" w:customStyle="1" w:styleId="affffffffffffffffff9">
    <w:basedOn w:val="TableNormal3"/>
    <w:pPr>
      <w:spacing w:after="0" w:line="240" w:lineRule="auto"/>
    </w:pPr>
    <w:tblPr>
      <w:tblStyleRowBandSize w:val="1"/>
      <w:tblStyleColBandSize w:val="1"/>
      <w:tblCellMar>
        <w:left w:w="108" w:type="dxa"/>
        <w:right w:w="108" w:type="dxa"/>
      </w:tblCellMar>
    </w:tblPr>
  </w:style>
  <w:style w:type="table" w:customStyle="1" w:styleId="affffffffffffffffffa">
    <w:basedOn w:val="TableNormal3"/>
    <w:pPr>
      <w:spacing w:after="0" w:line="240" w:lineRule="auto"/>
    </w:pPr>
    <w:tblPr>
      <w:tblStyleRowBandSize w:val="1"/>
      <w:tblStyleColBandSize w:val="1"/>
      <w:tblCellMar>
        <w:left w:w="108" w:type="dxa"/>
        <w:right w:w="108" w:type="dxa"/>
      </w:tblCellMar>
    </w:tblPr>
  </w:style>
  <w:style w:type="table" w:customStyle="1" w:styleId="affffffffffffffffffb">
    <w:basedOn w:val="TableNormal3"/>
    <w:pPr>
      <w:spacing w:after="0" w:line="240" w:lineRule="auto"/>
    </w:pPr>
    <w:tblPr>
      <w:tblStyleRowBandSize w:val="1"/>
      <w:tblStyleColBandSize w:val="1"/>
      <w:tblCellMar>
        <w:left w:w="108" w:type="dxa"/>
        <w:right w:w="108" w:type="dxa"/>
      </w:tblCellMar>
    </w:tblPr>
  </w:style>
  <w:style w:type="table" w:customStyle="1" w:styleId="affffffffffffffffffc">
    <w:basedOn w:val="TableNormal3"/>
    <w:pPr>
      <w:spacing w:after="0" w:line="240" w:lineRule="auto"/>
    </w:pPr>
    <w:tblPr>
      <w:tblStyleRowBandSize w:val="1"/>
      <w:tblStyleColBandSize w:val="1"/>
      <w:tblCellMar>
        <w:left w:w="108" w:type="dxa"/>
        <w:right w:w="108" w:type="dxa"/>
      </w:tblCellMar>
    </w:tblPr>
  </w:style>
  <w:style w:type="table" w:customStyle="1" w:styleId="affffffffffffffffffd">
    <w:basedOn w:val="TableNormal3"/>
    <w:pPr>
      <w:spacing w:after="0" w:line="240" w:lineRule="auto"/>
    </w:pPr>
    <w:tblPr>
      <w:tblStyleRowBandSize w:val="1"/>
      <w:tblStyleColBandSize w:val="1"/>
      <w:tblCellMar>
        <w:left w:w="108" w:type="dxa"/>
        <w:right w:w="108" w:type="dxa"/>
      </w:tblCellMar>
    </w:tblPr>
  </w:style>
  <w:style w:type="table" w:customStyle="1" w:styleId="affffffffffffffffffe">
    <w:basedOn w:val="TableNormal3"/>
    <w:pPr>
      <w:spacing w:after="0" w:line="240" w:lineRule="auto"/>
    </w:pPr>
    <w:tblPr>
      <w:tblStyleRowBandSize w:val="1"/>
      <w:tblStyleColBandSize w:val="1"/>
      <w:tblCellMar>
        <w:left w:w="108" w:type="dxa"/>
        <w:right w:w="108" w:type="dxa"/>
      </w:tblCellMar>
    </w:tblPr>
  </w:style>
  <w:style w:type="table" w:customStyle="1" w:styleId="afffffffffffffffffff">
    <w:basedOn w:val="TableNormal3"/>
    <w:pPr>
      <w:spacing w:after="0" w:line="240" w:lineRule="auto"/>
    </w:pPr>
    <w:tblPr>
      <w:tblStyleRowBandSize w:val="1"/>
      <w:tblStyleColBandSize w:val="1"/>
      <w:tblCellMar>
        <w:left w:w="108" w:type="dxa"/>
        <w:right w:w="108" w:type="dxa"/>
      </w:tblCellMar>
    </w:tblPr>
  </w:style>
  <w:style w:type="table" w:customStyle="1" w:styleId="afffffffffffffffffff0">
    <w:basedOn w:val="TableNormal3"/>
    <w:pPr>
      <w:spacing w:after="0" w:line="240" w:lineRule="auto"/>
    </w:pPr>
    <w:tblPr>
      <w:tblStyleRowBandSize w:val="1"/>
      <w:tblStyleColBandSize w:val="1"/>
      <w:tblCellMar>
        <w:left w:w="108" w:type="dxa"/>
        <w:right w:w="108" w:type="dxa"/>
      </w:tblCellMar>
    </w:tblPr>
  </w:style>
  <w:style w:type="table" w:customStyle="1" w:styleId="afffffffffffffffffff1">
    <w:basedOn w:val="TableNormal3"/>
    <w:pPr>
      <w:spacing w:after="0" w:line="240" w:lineRule="auto"/>
    </w:pPr>
    <w:tblPr>
      <w:tblStyleRowBandSize w:val="1"/>
      <w:tblStyleColBandSize w:val="1"/>
      <w:tblCellMar>
        <w:left w:w="108" w:type="dxa"/>
        <w:right w:w="108" w:type="dxa"/>
      </w:tblCellMar>
    </w:tblPr>
  </w:style>
  <w:style w:type="table" w:customStyle="1" w:styleId="afffffffffffffffffff2">
    <w:basedOn w:val="TableNormal3"/>
    <w:pPr>
      <w:spacing w:after="0" w:line="240" w:lineRule="auto"/>
    </w:pPr>
    <w:tblPr>
      <w:tblStyleRowBandSize w:val="1"/>
      <w:tblStyleColBandSize w:val="1"/>
      <w:tblCellMar>
        <w:left w:w="108" w:type="dxa"/>
        <w:right w:w="108" w:type="dxa"/>
      </w:tblCellMar>
    </w:tblPr>
  </w:style>
  <w:style w:type="table" w:customStyle="1" w:styleId="afffffffffffffffffff3">
    <w:basedOn w:val="TableNormal3"/>
    <w:pPr>
      <w:spacing w:after="0" w:line="240" w:lineRule="auto"/>
    </w:pPr>
    <w:tblPr>
      <w:tblStyleRowBandSize w:val="1"/>
      <w:tblStyleColBandSize w:val="1"/>
      <w:tblCellMar>
        <w:left w:w="108" w:type="dxa"/>
        <w:right w:w="108" w:type="dxa"/>
      </w:tblCellMar>
    </w:tblPr>
  </w:style>
  <w:style w:type="table" w:customStyle="1" w:styleId="afffffffffffffffffff4">
    <w:basedOn w:val="TableNormal3"/>
    <w:pPr>
      <w:spacing w:after="0" w:line="240" w:lineRule="auto"/>
    </w:pPr>
    <w:tblPr>
      <w:tblStyleRowBandSize w:val="1"/>
      <w:tblStyleColBandSize w:val="1"/>
      <w:tblCellMar>
        <w:left w:w="108" w:type="dxa"/>
        <w:right w:w="108" w:type="dxa"/>
      </w:tblCellMar>
    </w:tblPr>
  </w:style>
  <w:style w:type="table" w:customStyle="1" w:styleId="afffffffffffffffffff5">
    <w:basedOn w:val="TableNormal3"/>
    <w:pPr>
      <w:spacing w:after="0" w:line="240" w:lineRule="auto"/>
    </w:pPr>
    <w:tblPr>
      <w:tblStyleRowBandSize w:val="1"/>
      <w:tblStyleColBandSize w:val="1"/>
      <w:tblCellMar>
        <w:left w:w="108" w:type="dxa"/>
        <w:right w:w="108" w:type="dxa"/>
      </w:tblCellMar>
    </w:tblPr>
  </w:style>
  <w:style w:type="table" w:customStyle="1" w:styleId="afffffffffffffffffff6">
    <w:basedOn w:val="TableNormal3"/>
    <w:pPr>
      <w:spacing w:after="0" w:line="240" w:lineRule="auto"/>
    </w:pPr>
    <w:tblPr>
      <w:tblStyleRowBandSize w:val="1"/>
      <w:tblStyleColBandSize w:val="1"/>
      <w:tblCellMar>
        <w:left w:w="108" w:type="dxa"/>
        <w:right w:w="108" w:type="dxa"/>
      </w:tblCellMar>
    </w:tblPr>
  </w:style>
  <w:style w:type="table" w:customStyle="1" w:styleId="afffffffffffffffffff7">
    <w:basedOn w:val="TableNormal3"/>
    <w:pPr>
      <w:spacing w:after="0" w:line="240" w:lineRule="auto"/>
    </w:pPr>
    <w:tblPr>
      <w:tblStyleRowBandSize w:val="1"/>
      <w:tblStyleColBandSize w:val="1"/>
      <w:tblCellMar>
        <w:left w:w="108" w:type="dxa"/>
        <w:right w:w="108" w:type="dxa"/>
      </w:tblCellMar>
    </w:tblPr>
  </w:style>
  <w:style w:type="table" w:customStyle="1" w:styleId="afffff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fffffa">
    <w:basedOn w:val="TableNormal3"/>
    <w:pPr>
      <w:spacing w:after="0" w:line="240" w:lineRule="auto"/>
    </w:pPr>
    <w:tblPr>
      <w:tblStyleRowBandSize w:val="1"/>
      <w:tblStyleColBandSize w:val="1"/>
      <w:tblCellMar>
        <w:left w:w="108" w:type="dxa"/>
        <w:right w:w="108" w:type="dxa"/>
      </w:tblCellMar>
    </w:tblPr>
  </w:style>
  <w:style w:type="table" w:customStyle="1" w:styleId="afffffffffffffffffffb">
    <w:basedOn w:val="TableNormal3"/>
    <w:pPr>
      <w:spacing w:after="0" w:line="240" w:lineRule="auto"/>
    </w:pPr>
    <w:tblPr>
      <w:tblStyleRowBandSize w:val="1"/>
      <w:tblStyleColBandSize w:val="1"/>
      <w:tblCellMar>
        <w:left w:w="108" w:type="dxa"/>
        <w:right w:w="108" w:type="dxa"/>
      </w:tblCellMar>
    </w:tblPr>
  </w:style>
  <w:style w:type="table" w:customStyle="1" w:styleId="afffffffffffffffffffc">
    <w:basedOn w:val="TableNormal3"/>
    <w:pPr>
      <w:spacing w:after="0" w:line="240" w:lineRule="auto"/>
    </w:pPr>
    <w:tblPr>
      <w:tblStyleRowBandSize w:val="1"/>
      <w:tblStyleColBandSize w:val="1"/>
      <w:tblCellMar>
        <w:left w:w="108" w:type="dxa"/>
        <w:right w:w="108" w:type="dxa"/>
      </w:tblCellMar>
    </w:tblPr>
  </w:style>
  <w:style w:type="table" w:customStyle="1" w:styleId="afffffffffffffffffffd">
    <w:basedOn w:val="TableNormal3"/>
    <w:pPr>
      <w:spacing w:after="0" w:line="240" w:lineRule="auto"/>
    </w:pPr>
    <w:tblPr>
      <w:tblStyleRowBandSize w:val="1"/>
      <w:tblStyleColBandSize w:val="1"/>
      <w:tblCellMar>
        <w:left w:w="108" w:type="dxa"/>
        <w:right w:w="108" w:type="dxa"/>
      </w:tblCellMar>
    </w:tblPr>
  </w:style>
  <w:style w:type="table" w:customStyle="1" w:styleId="afffffffffffffffffffe">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0">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1">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2">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3">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4">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5">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6">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7">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8">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9">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a">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b">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c">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d">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e">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0">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1">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2">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3">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4">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5">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6">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7">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8">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9">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a">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b">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c">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d">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e">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0">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1">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2">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3">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4">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5">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6">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7">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8">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9">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a">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b">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c">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d">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e">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0">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1">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2">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3">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4">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5">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6">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7">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8">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9">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a">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b">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c">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d">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e">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0">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1">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2">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3">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4">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5">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6">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7">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8">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9">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a">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b">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c">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d">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e">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f">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f0">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f1">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f2">
    <w:basedOn w:val="TableNormal3"/>
    <w:pPr>
      <w:spacing w:after="0" w:line="240" w:lineRule="auto"/>
    </w:pPr>
    <w:tblPr>
      <w:tblStyleRowBandSize w:val="1"/>
      <w:tblStyleColBandSize w:val="1"/>
      <w:tblCellMar>
        <w:left w:w="108" w:type="dxa"/>
        <w:right w:w="108" w:type="dxa"/>
      </w:tblCellMar>
    </w:tblPr>
  </w:style>
  <w:style w:type="table" w:customStyle="1" w:styleId="afffffffffffffffffffffffff3">
    <w:basedOn w:val="TableNormal2"/>
    <w:tblPr>
      <w:tblStyleRowBandSize w:val="1"/>
      <w:tblStyleColBandSize w:val="1"/>
      <w:tblCellMar>
        <w:left w:w="115" w:type="dxa"/>
        <w:right w:w="115" w:type="dxa"/>
      </w:tblCellMar>
    </w:tblPr>
  </w:style>
  <w:style w:type="table" w:customStyle="1" w:styleId="afffffffffffffffffffffffff4">
    <w:basedOn w:val="TableNormal2"/>
    <w:tblPr>
      <w:tblStyleRowBandSize w:val="1"/>
      <w:tblStyleColBandSize w:val="1"/>
      <w:tblCellMar>
        <w:left w:w="115" w:type="dxa"/>
        <w:right w:w="115" w:type="dxa"/>
      </w:tblCellMar>
    </w:tblPr>
  </w:style>
  <w:style w:type="table" w:customStyle="1" w:styleId="afffffffffffffffffffffffff5">
    <w:basedOn w:val="TableNormal2"/>
    <w:tblPr>
      <w:tblStyleRowBandSize w:val="1"/>
      <w:tblStyleColBandSize w:val="1"/>
      <w:tblCellMar>
        <w:left w:w="115" w:type="dxa"/>
        <w:right w:w="115" w:type="dxa"/>
      </w:tblCellMar>
    </w:tblPr>
  </w:style>
  <w:style w:type="table" w:customStyle="1" w:styleId="afffffffffffffffffffffffff6">
    <w:basedOn w:val="TableNormal2"/>
    <w:tblPr>
      <w:tblStyleRowBandSize w:val="1"/>
      <w:tblStyleColBandSize w:val="1"/>
      <w:tblCellMar>
        <w:left w:w="115" w:type="dxa"/>
        <w:right w:w="115" w:type="dxa"/>
      </w:tblCellMar>
    </w:tblPr>
  </w:style>
  <w:style w:type="table" w:customStyle="1" w:styleId="afffffffffffffffffffffffff7">
    <w:basedOn w:val="TableNormal2"/>
    <w:tblPr>
      <w:tblStyleRowBandSize w:val="1"/>
      <w:tblStyleColBandSize w:val="1"/>
      <w:tblCellMar>
        <w:left w:w="115" w:type="dxa"/>
        <w:right w:w="115" w:type="dxa"/>
      </w:tblCellMar>
    </w:tblPr>
  </w:style>
  <w:style w:type="table" w:customStyle="1" w:styleId="afffffffffffffffffffffffff8">
    <w:basedOn w:val="TableNormal2"/>
    <w:tblPr>
      <w:tblStyleRowBandSize w:val="1"/>
      <w:tblStyleColBandSize w:val="1"/>
      <w:tblCellMar>
        <w:left w:w="115" w:type="dxa"/>
        <w:right w:w="115" w:type="dxa"/>
      </w:tblCellMar>
    </w:tblPr>
  </w:style>
  <w:style w:type="table" w:customStyle="1" w:styleId="afffffffffffffffffffffffff9">
    <w:basedOn w:val="TableNormal2"/>
    <w:tblPr>
      <w:tblStyleRowBandSize w:val="1"/>
      <w:tblStyleColBandSize w:val="1"/>
      <w:tblCellMar>
        <w:left w:w="115" w:type="dxa"/>
        <w:right w:w="115" w:type="dxa"/>
      </w:tblCellMar>
    </w:tblPr>
  </w:style>
  <w:style w:type="table" w:customStyle="1" w:styleId="afffffffffffffffffffffffffa">
    <w:basedOn w:val="TableNormal2"/>
    <w:tblPr>
      <w:tblStyleRowBandSize w:val="1"/>
      <w:tblStyleColBandSize w:val="1"/>
      <w:tblCellMar>
        <w:left w:w="115" w:type="dxa"/>
        <w:right w:w="115" w:type="dxa"/>
      </w:tblCellMar>
    </w:tblPr>
  </w:style>
  <w:style w:type="table" w:customStyle="1" w:styleId="afffffffffffffffffffffffffb">
    <w:basedOn w:val="TableNormal2"/>
    <w:tblPr>
      <w:tblStyleRowBandSize w:val="1"/>
      <w:tblStyleColBandSize w:val="1"/>
      <w:tblCellMar>
        <w:left w:w="115" w:type="dxa"/>
        <w:right w:w="115" w:type="dxa"/>
      </w:tblCellMar>
    </w:tblPr>
  </w:style>
  <w:style w:type="table" w:customStyle="1" w:styleId="afffffffffffffffffffffffffc">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d">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e">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0">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1">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2">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4">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5">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6">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7">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8">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9">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a">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b">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c">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d">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e">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0">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1">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2">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4">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5">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6">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7">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8">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9">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a">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b">
    <w:basedOn w:val="TableNormal2"/>
    <w:tblPr>
      <w:tblStyleRowBandSize w:val="1"/>
      <w:tblStyleColBandSize w:val="1"/>
      <w:tblCellMar>
        <w:top w:w="100" w:type="dxa"/>
        <w:left w:w="100" w:type="dxa"/>
        <w:bottom w:w="100" w:type="dxa"/>
        <w:right w:w="100" w:type="dxa"/>
      </w:tblCellMar>
    </w:tblPr>
  </w:style>
  <w:style w:type="table" w:customStyle="1" w:styleId="afffffffffffffffffffffffffffc">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d">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e">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0">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1">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2">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4">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5">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6">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7">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8">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9">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a">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b">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c">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d">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e">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0">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1">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2">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4">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5">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6">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7">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8">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9">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a">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b">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c">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d">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e">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0">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1">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2">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4">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5">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6">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7">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8">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9">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a">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b">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c">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d">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e">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0">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1">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2">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4">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5">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6">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7">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8">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9">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a">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b">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c">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d">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e">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0">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1">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2">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4">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5">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6">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7">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8">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9">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a">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b">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c">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d">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e">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f">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f0">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f1">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f2">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f4">
    <w:basedOn w:val="TableNormal2"/>
    <w:pPr>
      <w:spacing w:after="0" w:line="240" w:lineRule="auto"/>
    </w:pPr>
    <w:tblPr>
      <w:tblStyleRowBandSize w:val="1"/>
      <w:tblStyleColBandSize w:val="1"/>
      <w:tblCellMar>
        <w:left w:w="108" w:type="dxa"/>
        <w:right w:w="108" w:type="dxa"/>
      </w:tblCellMar>
    </w:tblPr>
  </w:style>
  <w:style w:type="table" w:customStyle="1" w:styleId="afffffffffffffffffffffffffffffffff5">
    <w:basedOn w:val="TableNormal1"/>
    <w:tblPr>
      <w:tblStyleRowBandSize w:val="1"/>
      <w:tblStyleColBandSize w:val="1"/>
      <w:tblCellMar>
        <w:left w:w="115" w:type="dxa"/>
        <w:right w:w="115" w:type="dxa"/>
      </w:tblCellMar>
    </w:tblPr>
  </w:style>
  <w:style w:type="table" w:customStyle="1" w:styleId="afffffffffffffffffffffffffffffffff6">
    <w:basedOn w:val="TableNormal1"/>
    <w:tblPr>
      <w:tblStyleRowBandSize w:val="1"/>
      <w:tblStyleColBandSize w:val="1"/>
      <w:tblCellMar>
        <w:left w:w="115" w:type="dxa"/>
        <w:right w:w="115" w:type="dxa"/>
      </w:tblCellMar>
    </w:tblPr>
  </w:style>
  <w:style w:type="table" w:customStyle="1" w:styleId="afffffffffffffffffffffffffffffffff7">
    <w:basedOn w:val="TableNormal1"/>
    <w:tblPr>
      <w:tblStyleRowBandSize w:val="1"/>
      <w:tblStyleColBandSize w:val="1"/>
      <w:tblCellMar>
        <w:left w:w="115" w:type="dxa"/>
        <w:right w:w="115" w:type="dxa"/>
      </w:tblCellMar>
    </w:tblPr>
  </w:style>
  <w:style w:type="table" w:customStyle="1" w:styleId="afffffffffffffffffffffffffffffffff8">
    <w:basedOn w:val="TableNormal1"/>
    <w:tblPr>
      <w:tblStyleRowBandSize w:val="1"/>
      <w:tblStyleColBandSize w:val="1"/>
      <w:tblCellMar>
        <w:left w:w="115" w:type="dxa"/>
        <w:right w:w="115" w:type="dxa"/>
      </w:tblCellMar>
    </w:tblPr>
  </w:style>
  <w:style w:type="table" w:customStyle="1" w:styleId="afffffffffffffffffffffffffffffffff9">
    <w:basedOn w:val="TableNormal1"/>
    <w:tblPr>
      <w:tblStyleRowBandSize w:val="1"/>
      <w:tblStyleColBandSize w:val="1"/>
      <w:tblCellMar>
        <w:left w:w="115" w:type="dxa"/>
        <w:right w:w="115" w:type="dxa"/>
      </w:tblCellMar>
    </w:tblPr>
  </w:style>
  <w:style w:type="table" w:customStyle="1" w:styleId="afffffffffffffffffffffffffffffffffa">
    <w:basedOn w:val="TableNormal1"/>
    <w:tblPr>
      <w:tblStyleRowBandSize w:val="1"/>
      <w:tblStyleColBandSize w:val="1"/>
      <w:tblCellMar>
        <w:left w:w="115" w:type="dxa"/>
        <w:right w:w="115" w:type="dxa"/>
      </w:tblCellMar>
    </w:tblPr>
  </w:style>
  <w:style w:type="table" w:customStyle="1" w:styleId="afffffffffffffffffffffffffffffffffb">
    <w:basedOn w:val="TableNormal1"/>
    <w:tblPr>
      <w:tblStyleRowBandSize w:val="1"/>
      <w:tblStyleColBandSize w:val="1"/>
      <w:tblCellMar>
        <w:left w:w="115" w:type="dxa"/>
        <w:right w:w="115" w:type="dxa"/>
      </w:tblCellMar>
    </w:tblPr>
  </w:style>
  <w:style w:type="table" w:customStyle="1" w:styleId="afffffffffffffffffffffffffffffffffc">
    <w:basedOn w:val="TableNormal1"/>
    <w:tblPr>
      <w:tblStyleRowBandSize w:val="1"/>
      <w:tblStyleColBandSize w:val="1"/>
      <w:tblCellMar>
        <w:left w:w="115" w:type="dxa"/>
        <w:right w:w="115" w:type="dxa"/>
      </w:tblCellMar>
    </w:tblPr>
  </w:style>
  <w:style w:type="table" w:customStyle="1" w:styleId="afffffffffffffffffffffffffffffffffd">
    <w:basedOn w:val="TableNormal1"/>
    <w:tblPr>
      <w:tblStyleRowBandSize w:val="1"/>
      <w:tblStyleColBandSize w:val="1"/>
      <w:tblCellMar>
        <w:left w:w="115" w:type="dxa"/>
        <w:right w:w="115" w:type="dxa"/>
      </w:tblCellMar>
    </w:tblPr>
  </w:style>
  <w:style w:type="table" w:customStyle="1" w:styleId="afffffffffffffffffffff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c">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d">
    <w:basedOn w:val="TableNormal1"/>
    <w:tblPr>
      <w:tblStyleRowBandSize w:val="1"/>
      <w:tblStyleColBandSize w:val="1"/>
      <w:tblCellMar>
        <w:top w:w="100" w:type="dxa"/>
        <w:left w:w="100" w:type="dxa"/>
        <w:bottom w:w="100" w:type="dxa"/>
        <w:right w:w="100" w:type="dxa"/>
      </w:tblCellMar>
    </w:tblPr>
  </w:style>
  <w:style w:type="table" w:customStyle="1" w:styleId="afffffffffffffffffffffff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7">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8">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9">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a">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b">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c">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d">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e">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f">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f0">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f1">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f2">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f3">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f4">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f5">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f6">
    <w:basedOn w:val="TableNormal1"/>
    <w:pPr>
      <w:spacing w:after="0" w:line="240" w:lineRule="auto"/>
    </w:pPr>
    <w:tblPr>
      <w:tblStyleRowBandSize w:val="1"/>
      <w:tblStyleColBandSize w:val="1"/>
      <w:tblCellMar>
        <w:left w:w="108" w:type="dxa"/>
        <w:right w:w="108" w:type="dxa"/>
      </w:tblCellMar>
    </w:tblPr>
  </w:style>
  <w:style w:type="table" w:customStyle="1" w:styleId="afffffffffffffffffffffffffffffffffffffffff7">
    <w:basedOn w:val="TableNormal0"/>
    <w:tblPr>
      <w:tblStyleRowBandSize w:val="1"/>
      <w:tblStyleColBandSize w:val="1"/>
      <w:tblCellMar>
        <w:left w:w="115" w:type="dxa"/>
        <w:right w:w="115" w:type="dxa"/>
      </w:tblCellMar>
    </w:tblPr>
  </w:style>
  <w:style w:type="table" w:customStyle="1" w:styleId="afffffffffffffffffffffffffffffffffffffffff8">
    <w:basedOn w:val="TableNormal0"/>
    <w:tblPr>
      <w:tblStyleRowBandSize w:val="1"/>
      <w:tblStyleColBandSize w:val="1"/>
      <w:tblCellMar>
        <w:left w:w="115" w:type="dxa"/>
        <w:right w:w="115" w:type="dxa"/>
      </w:tblCellMar>
    </w:tblPr>
  </w:style>
  <w:style w:type="table" w:customStyle="1" w:styleId="afffffffffffffffffffffffffffffffffffffffff9">
    <w:basedOn w:val="TableNormal0"/>
    <w:tblPr>
      <w:tblStyleRowBandSize w:val="1"/>
      <w:tblStyleColBandSize w:val="1"/>
      <w:tblCellMar>
        <w:left w:w="115" w:type="dxa"/>
        <w:right w:w="115" w:type="dxa"/>
      </w:tblCellMar>
    </w:tblPr>
  </w:style>
  <w:style w:type="table" w:customStyle="1" w:styleId="afffffffffffffffffffffffffffffffffffffffffa">
    <w:basedOn w:val="TableNormal0"/>
    <w:tblPr>
      <w:tblStyleRowBandSize w:val="1"/>
      <w:tblStyleColBandSize w:val="1"/>
      <w:tblCellMar>
        <w:left w:w="115" w:type="dxa"/>
        <w:right w:w="115" w:type="dxa"/>
      </w:tblCellMar>
    </w:tblPr>
  </w:style>
  <w:style w:type="table" w:customStyle="1" w:styleId="afffffffffffffffffffffffffffffffffffffffffb">
    <w:basedOn w:val="TableNormal0"/>
    <w:tblPr>
      <w:tblStyleRowBandSize w:val="1"/>
      <w:tblStyleColBandSize w:val="1"/>
      <w:tblCellMar>
        <w:left w:w="115" w:type="dxa"/>
        <w:right w:w="115" w:type="dxa"/>
      </w:tblCellMar>
    </w:tblPr>
  </w:style>
  <w:style w:type="table" w:customStyle="1" w:styleId="afffffffffffffffffffffffffffffffffffffffffc">
    <w:basedOn w:val="TableNormal0"/>
    <w:tblPr>
      <w:tblStyleRowBandSize w:val="1"/>
      <w:tblStyleColBandSize w:val="1"/>
      <w:tblCellMar>
        <w:left w:w="115" w:type="dxa"/>
        <w:right w:w="115" w:type="dxa"/>
      </w:tblCellMar>
    </w:tblPr>
  </w:style>
  <w:style w:type="table" w:customStyle="1" w:styleId="afffffffffffffffffffffffffffffffffffffffffd">
    <w:basedOn w:val="TableNormal0"/>
    <w:tblPr>
      <w:tblStyleRowBandSize w:val="1"/>
      <w:tblStyleColBandSize w:val="1"/>
      <w:tblCellMar>
        <w:left w:w="115" w:type="dxa"/>
        <w:right w:w="115" w:type="dxa"/>
      </w:tblCellMar>
    </w:tblPr>
  </w:style>
  <w:style w:type="table" w:customStyle="1" w:styleId="afffffffffffffffffffffffffffffffffffffffffe">
    <w:basedOn w:val="TableNormal0"/>
    <w:tblPr>
      <w:tblStyleRowBandSize w:val="1"/>
      <w:tblStyleColBandSize w:val="1"/>
      <w:tblCellMar>
        <w:left w:w="115" w:type="dxa"/>
        <w:right w:w="115" w:type="dxa"/>
      </w:tblCellMar>
    </w:tblPr>
  </w:style>
  <w:style w:type="table" w:customStyle="1" w:styleId="affffffffffffffffffffffffffffffffffffffffff">
    <w:basedOn w:val="TableNormal0"/>
    <w:tblPr>
      <w:tblStyleRowBandSize w:val="1"/>
      <w:tblStyleColBandSize w:val="1"/>
      <w:tblCellMar>
        <w:left w:w="115" w:type="dxa"/>
        <w:right w:w="115" w:type="dxa"/>
      </w:tblCellMar>
    </w:tblPr>
  </w:style>
  <w:style w:type="table" w:customStyle="1" w:styleId="afffffffffffffffffffffff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e">
    <w:basedOn w:val="TableNormal0"/>
    <w:tblPr>
      <w:tblStyleRowBandSize w:val="1"/>
      <w:tblStyleColBandSize w:val="1"/>
      <w:tblCellMar>
        <w:top w:w="100" w:type="dxa"/>
        <w:left w:w="100" w:type="dxa"/>
        <w:bottom w:w="100" w:type="dxa"/>
        <w:right w:w="100" w:type="dxa"/>
      </w:tblCellMar>
    </w:tblPr>
  </w:style>
  <w:style w:type="table" w:customStyle="1" w:styleId="affffffffffffffffffffffffffffffffffffffffffff">
    <w:basedOn w:val="TableNormal0"/>
    <w:tblPr>
      <w:tblStyleRowBandSize w:val="1"/>
      <w:tblStyleColBandSize w:val="1"/>
      <w:tblCellMar>
        <w:top w:w="100" w:type="dxa"/>
        <w:left w:w="100" w:type="dxa"/>
        <w:bottom w:w="100" w:type="dxa"/>
        <w:right w:w="100" w:type="dxa"/>
      </w:tblCellMar>
    </w:tblPr>
  </w:style>
  <w:style w:type="table" w:customStyle="1" w:styleId="afffffffffffffffffffffffff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ffffffffffffffffffffffffffffff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QDNZE+eAqFpFBd+psxHD2DP8A==">CgMxLjAaHgoBMBIZChcICVITChF0YWJsZS5xMW9qd2F3cXJhNzIOaC4xbms4NTV1dmkyM2YyDWgudmo5M3NncWdyZzM4AHIhMWloYnJKRF80cGVOMXcwMGppcXFZNndKS0hmYlMwNGEx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8924</Words>
  <Characters>50870</Characters>
  <Application>Microsoft Office Word</Application>
  <DocSecurity>0</DocSecurity>
  <Lines>423</Lines>
  <Paragraphs>119</Paragraphs>
  <ScaleCrop>false</ScaleCrop>
  <Company/>
  <LinksUpToDate>false</LinksUpToDate>
  <CharactersWithSpaces>59675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computers</dc:creator>
  <cp:lastModifiedBy>User</cp:lastModifiedBy>
  <cp:revision>11</cp:revision>
  <dcterms:created xsi:type="dcterms:W3CDTF">2025-03-19T16:13:00Z</dcterms:created>
  <dcterms:modified xsi:type="dcterms:W3CDTF">2025-04-09T10:43:00Z</dcterms:modified>
</cp:coreProperties>
</file>