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78BE" w14:textId="77777777" w:rsidR="00B32A1B" w:rsidRPr="007A77FB" w:rsidRDefault="00B32A1B" w:rsidP="007773F6">
      <w:pPr>
        <w:jc w:val="center"/>
        <w:rPr>
          <w:rFonts w:ascii="Times New Roman" w:hAnsi="Times New Roman" w:cs="Times New Roman"/>
          <w:b/>
          <w:sz w:val="24"/>
          <w:szCs w:val="24"/>
          <w:lang w:val="en-US"/>
        </w:rPr>
      </w:pPr>
      <w:bookmarkStart w:id="0" w:name="OLE_LINK1"/>
      <w:bookmarkStart w:id="1" w:name="OLE_LINK2"/>
      <w:r w:rsidRPr="007A77FB">
        <w:rPr>
          <w:rFonts w:ascii="Times New Roman" w:hAnsi="Times New Roman" w:cs="Times New Roman"/>
          <w:b/>
          <w:sz w:val="24"/>
          <w:szCs w:val="24"/>
          <w:lang w:val="en-US"/>
        </w:rPr>
        <w:t>Convention</w:t>
      </w:r>
    </w:p>
    <w:p w14:paraId="7435EFBB"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between the Republic of Uzbekistan and the Kingdom of Belgium</w:t>
      </w:r>
      <w:bookmarkEnd w:id="0"/>
      <w:bookmarkEnd w:id="1"/>
      <w:r w:rsidRPr="007A77FB">
        <w:rPr>
          <w:rFonts w:ascii="Times New Roman" w:hAnsi="Times New Roman" w:cs="Times New Roman"/>
          <w:b/>
          <w:sz w:val="24"/>
          <w:szCs w:val="24"/>
          <w:lang w:val="en-US"/>
        </w:rPr>
        <w:t xml:space="preserve"> for the avoidance of double taxation and the prevention of fiscal evasion with respect to taxes on income and on capital.</w:t>
      </w:r>
    </w:p>
    <w:p w14:paraId="543AC98D" w14:textId="77777777" w:rsidR="00101D84" w:rsidRPr="007A77FB" w:rsidRDefault="00101D84" w:rsidP="007773F6">
      <w:pPr>
        <w:jc w:val="both"/>
        <w:rPr>
          <w:rFonts w:ascii="Times New Roman" w:hAnsi="Times New Roman" w:cs="Times New Roman"/>
          <w:sz w:val="24"/>
          <w:szCs w:val="24"/>
          <w:lang w:val="en-US"/>
        </w:rPr>
      </w:pPr>
    </w:p>
    <w:p w14:paraId="6E53005C" w14:textId="77777777" w:rsidR="00BD57BA" w:rsidRPr="007A77FB" w:rsidRDefault="00BD57BA"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Desiring to conclude a Convention for the avoidance of double taxation and the prevention of fiscal evasion with respect to taxes on income and on capital,</w:t>
      </w:r>
    </w:p>
    <w:p w14:paraId="0141B6F9" w14:textId="77777777" w:rsidR="00101D84" w:rsidRPr="007A77FB" w:rsidRDefault="00BD57BA"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Have agreed as follows:</w:t>
      </w:r>
    </w:p>
    <w:p w14:paraId="51151126" w14:textId="77777777" w:rsidR="00BD57BA" w:rsidRPr="007A77FB" w:rsidRDefault="00BD57BA" w:rsidP="007773F6">
      <w:pPr>
        <w:jc w:val="center"/>
        <w:rPr>
          <w:rFonts w:ascii="Times New Roman" w:hAnsi="Times New Roman" w:cs="Times New Roman"/>
          <w:b/>
          <w:sz w:val="24"/>
          <w:szCs w:val="24"/>
          <w:lang w:val="en-US"/>
        </w:rPr>
      </w:pPr>
    </w:p>
    <w:p w14:paraId="303FBC78"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 Scope of the Convention</w:t>
      </w:r>
    </w:p>
    <w:p w14:paraId="182E087C"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w:t>
      </w:r>
    </w:p>
    <w:p w14:paraId="39083C10"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Personal scope</w:t>
      </w:r>
    </w:p>
    <w:p w14:paraId="0BF5027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Government of the Republic of Uzbekistan and the Government of the Kingdom of Belgium, Desiring to conclude a Convention for the avoidance of double taxation and the prevention of fiscal evasion with respect to taxes on income and on capital, hav</w:t>
      </w:r>
      <w:r w:rsidR="00E63BD4" w:rsidRPr="007A77FB">
        <w:rPr>
          <w:rFonts w:ascii="Times New Roman" w:hAnsi="Times New Roman" w:cs="Times New Roman"/>
          <w:sz w:val="24"/>
          <w:szCs w:val="24"/>
          <w:lang w:val="en-US"/>
        </w:rPr>
        <w:t>e agreed as follows:</w:t>
      </w:r>
    </w:p>
    <w:p w14:paraId="516B473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apply to persons who are residents of one or both of the Contracting States.</w:t>
      </w:r>
    </w:p>
    <w:p w14:paraId="1B991D72" w14:textId="77777777" w:rsidR="00101D84" w:rsidRPr="007A77FB" w:rsidRDefault="00101D84" w:rsidP="007773F6">
      <w:pPr>
        <w:jc w:val="both"/>
        <w:rPr>
          <w:rFonts w:ascii="Times New Roman" w:hAnsi="Times New Roman" w:cs="Times New Roman"/>
          <w:sz w:val="24"/>
          <w:szCs w:val="24"/>
          <w:lang w:val="en-US"/>
        </w:rPr>
      </w:pPr>
    </w:p>
    <w:p w14:paraId="5C0B64EC"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w:t>
      </w:r>
    </w:p>
    <w:p w14:paraId="3C2B88A7"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Taxes covered</w:t>
      </w:r>
    </w:p>
    <w:p w14:paraId="6D263D1E" w14:textId="77777777" w:rsidR="00101D84" w:rsidRPr="007A77FB" w:rsidRDefault="00101D84" w:rsidP="007773F6">
      <w:pPr>
        <w:pStyle w:val="a3"/>
        <w:numPr>
          <w:ilvl w:val="0"/>
          <w:numId w:val="1"/>
        </w:numPr>
        <w:ind w:left="0" w:firstLine="0"/>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apply to taxes on income and on capital imposed on behalf of a Contracting State or of its local authorities, irrespective of the manner in which they are levied.</w:t>
      </w:r>
    </w:p>
    <w:p w14:paraId="6F03888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14:paraId="759A95B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existing taxes to which the Convention shall apply are in particular:</w:t>
      </w:r>
    </w:p>
    <w:p w14:paraId="466E572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in the case of Uzbekistan:</w:t>
      </w:r>
    </w:p>
    <w:p w14:paraId="1211A279"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the Tax on Income of enterprises, associations and organizations;</w:t>
      </w:r>
    </w:p>
    <w:p w14:paraId="4992BDBE"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the Individual Income Tax in regard of the citizens of the Republic of Uzbekistan, foreign citizens and persons without citizenship;</w:t>
      </w:r>
    </w:p>
    <w:p w14:paraId="1D860E4C"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3. the Property Tax, </w:t>
      </w:r>
    </w:p>
    <w:p w14:paraId="3ADF3F25"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(hereinafter referred to as "Uzbekistan tax").</w:t>
      </w:r>
    </w:p>
    <w:p w14:paraId="2186378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in the case of Belgium:</w:t>
      </w:r>
    </w:p>
    <w:p w14:paraId="350BE0CC"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the individual income tax;</w:t>
      </w:r>
    </w:p>
    <w:p w14:paraId="23BBCDE6"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the corporate income tax;</w:t>
      </w:r>
    </w:p>
    <w:p w14:paraId="76D6B795"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 the income tax on legal entities;</w:t>
      </w:r>
    </w:p>
    <w:p w14:paraId="264DD6D3"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 the income tax on non-residents;</w:t>
      </w:r>
    </w:p>
    <w:p w14:paraId="133734B2"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5 the supplementary crisis contribution, including the prepayments, the surcharges on these taxes and prepayments, and the supplements to the individual income tax, (hereinafter referred to as "Belgian tax");</w:t>
      </w:r>
    </w:p>
    <w:p w14:paraId="47ED548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 which has been made in their respective taxation laws.</w:t>
      </w:r>
    </w:p>
    <w:p w14:paraId="76D16E6D" w14:textId="77777777" w:rsidR="00101D84" w:rsidRPr="007A77FB" w:rsidRDefault="00101D84" w:rsidP="007773F6">
      <w:pPr>
        <w:jc w:val="both"/>
        <w:rPr>
          <w:rFonts w:ascii="Times New Roman" w:hAnsi="Times New Roman" w:cs="Times New Roman"/>
          <w:sz w:val="24"/>
          <w:szCs w:val="24"/>
          <w:lang w:val="en-US"/>
        </w:rPr>
      </w:pPr>
    </w:p>
    <w:p w14:paraId="5B863731"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II:</w:t>
      </w:r>
    </w:p>
    <w:p w14:paraId="47004CB6"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Definitions</w:t>
      </w:r>
    </w:p>
    <w:p w14:paraId="718BA9E5"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w:t>
      </w:r>
    </w:p>
    <w:p w14:paraId="1601B6D9"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General definition</w:t>
      </w:r>
    </w:p>
    <w:p w14:paraId="5AD051A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unless the context otherwise requires:</w:t>
      </w:r>
    </w:p>
    <w:p w14:paraId="04D9AE6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E63BD4" w:rsidRPr="007A77FB">
        <w:rPr>
          <w:rFonts w:ascii="Times New Roman" w:hAnsi="Times New Roman" w:cs="Times New Roman"/>
          <w:sz w:val="24"/>
          <w:szCs w:val="24"/>
          <w:lang w:val="en-US"/>
        </w:rPr>
        <w:tab/>
        <w:t xml:space="preserve">1. </w:t>
      </w:r>
      <w:r w:rsidRPr="007A77FB">
        <w:rPr>
          <w:rFonts w:ascii="Times New Roman" w:hAnsi="Times New Roman" w:cs="Times New Roman"/>
          <w:sz w:val="24"/>
          <w:szCs w:val="24"/>
          <w:lang w:val="en-US"/>
        </w:rPr>
        <w:t>the term "Uzbekistan" means the Republic of Uzbekistan; used in a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14:paraId="2E03FEA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term "Belgium" means the Kingdom of Belgium; used in a geographical sense, it means the territory of the Kingdom of Belgium, including the territorial sea and any other area in the sea and in the air within which the Kingdom of Belgium, in accordance with international law, exercises sovereign rights or its jurisdiction;</w:t>
      </w:r>
    </w:p>
    <w:p w14:paraId="6A4E369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the terms "a Contracting State" and "the other Contracting State" mean Uzbekistan or Belgium as the context requires;</w:t>
      </w:r>
    </w:p>
    <w:p w14:paraId="5590655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term "person" includes an individual, a company and any other body of persons;</w:t>
      </w:r>
    </w:p>
    <w:p w14:paraId="1F8BABF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the term "company" means any body corporate, joint venture or any other entity which is treated as a body corporate for tax purposes;</w:t>
      </w:r>
    </w:p>
    <w:p w14:paraId="4C501C6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14:paraId="385DC1A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w:t>
      </w:r>
      <w:r w:rsidRPr="007A77FB">
        <w:rPr>
          <w:rFonts w:ascii="Times New Roman" w:hAnsi="Times New Roman" w:cs="Times New Roman"/>
          <w:sz w:val="24"/>
          <w:szCs w:val="24"/>
          <w:lang w:val="en-US"/>
        </w:rPr>
        <w:tab/>
        <w:t>the term "international traffic" means any transport by a ship, aircraft or road or railway vehicle operated by an enterprise of a Contracting State, except when the ship, aircraft or road or railway vehicle is operated solely between places in the other Contracting State;</w:t>
      </w:r>
    </w:p>
    <w:p w14:paraId="7FDB0CA4"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the term "competent authority" means:</w:t>
      </w:r>
    </w:p>
    <w:p w14:paraId="1180DBC7"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in the case of Uzbekistan, the Chairman of the State Taxation Committee or his authorized representative, and</w:t>
      </w:r>
    </w:p>
    <w:p w14:paraId="177C1FDC"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 in the case of Belgium, the Minister of Finance or his authorized representative;</w:t>
      </w:r>
    </w:p>
    <w:p w14:paraId="0FDF081A"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g)</w:t>
      </w:r>
      <w:r w:rsidRPr="007A77FB">
        <w:rPr>
          <w:rFonts w:ascii="Times New Roman" w:hAnsi="Times New Roman" w:cs="Times New Roman"/>
          <w:sz w:val="24"/>
          <w:szCs w:val="24"/>
          <w:lang w:val="en-US"/>
        </w:rPr>
        <w:tab/>
        <w:t>the term "national" means:</w:t>
      </w:r>
    </w:p>
    <w:p w14:paraId="7A46845D"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 any individual possessing the nationality of a Contracting State;</w:t>
      </w:r>
    </w:p>
    <w:p w14:paraId="7E50E974" w14:textId="77777777" w:rsidR="00101D84" w:rsidRPr="007A77FB" w:rsidRDefault="00101D84" w:rsidP="00C36ABE">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 any legal person, partnership or association deriving its status as such from the laws in force in a Contracting State.</w:t>
      </w:r>
    </w:p>
    <w:p w14:paraId="0119092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As regards the application of the Convention at any time by a Contracting State, any term not defined therein shall, unless the context otherwise requires, have the meaning which it has at that time under the law of that State for the purposes of the taxes to which the Convention applies, any meaning under the applicable tax laws of that State prevailing over a meaning given to the term under other laws of that State.</w:t>
      </w:r>
    </w:p>
    <w:p w14:paraId="3880899D" w14:textId="77777777" w:rsidR="00101D84" w:rsidRPr="007A77FB" w:rsidRDefault="00101D84" w:rsidP="007773F6">
      <w:pPr>
        <w:jc w:val="both"/>
        <w:rPr>
          <w:rFonts w:ascii="Times New Roman" w:hAnsi="Times New Roman" w:cs="Times New Roman"/>
          <w:sz w:val="24"/>
          <w:szCs w:val="24"/>
          <w:lang w:val="en-US"/>
        </w:rPr>
      </w:pPr>
    </w:p>
    <w:p w14:paraId="362C1637"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4</w:t>
      </w:r>
    </w:p>
    <w:p w14:paraId="545D1A8A"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Resident</w:t>
      </w:r>
    </w:p>
    <w:p w14:paraId="12D002D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the term "resident of a Contracting State" means any person who, under the laws of that State, is liable to tax therein by reason of his domicile, residence, place of incorporation, place of management or any other criterion of a similar nature and also includes that State and any local authority thereof. This term, however, does not include any person who is liable to tax in that State in respect only of income from sources in that State or capital situated therein.</w:t>
      </w:r>
    </w:p>
    <w:p w14:paraId="5108C7D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14:paraId="58E8757A"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he shall be deemed to be a resident of the State in which he has a permanent home available to him; if he has a permanent home available to him in both States, he shall be deemed to be a resident only of the State with which his personal and economic relations are closer (centre of vital interests);</w:t>
      </w:r>
    </w:p>
    <w:p w14:paraId="68EF9D6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if the State in which he has his centre of vital interests cannot be determined, or if he has not a permanent home available to him in either State, he shall be deemed to be a resident only of the State in which he has an habitual abode;</w:t>
      </w:r>
    </w:p>
    <w:p w14:paraId="4B75D78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if he has an habitual abode in both States or in neither of them, he shall be deemed to be a resident only of the State of which he is a national;</w:t>
      </w:r>
    </w:p>
    <w:p w14:paraId="02DA137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14:paraId="032A53C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Where by reason of the provisions of paragraph 1 a person other than an individual is a resident of both Contracting States, then it shall be deemed to be a resident only of the State in which its place of effective management is situated.</w:t>
      </w:r>
    </w:p>
    <w:p w14:paraId="09DD3AC4" w14:textId="77777777" w:rsidR="00101D84" w:rsidRPr="007A77FB" w:rsidRDefault="00101D84" w:rsidP="007773F6">
      <w:pPr>
        <w:jc w:val="both"/>
        <w:rPr>
          <w:rFonts w:ascii="Times New Roman" w:hAnsi="Times New Roman" w:cs="Times New Roman"/>
          <w:sz w:val="24"/>
          <w:szCs w:val="24"/>
          <w:lang w:val="en-US"/>
        </w:rPr>
      </w:pPr>
    </w:p>
    <w:p w14:paraId="0724152B"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5</w:t>
      </w:r>
    </w:p>
    <w:p w14:paraId="0E4CC5AB"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Permanent establishment</w:t>
      </w:r>
    </w:p>
    <w:p w14:paraId="3247F78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For the purposes of this Convention, the term "permanent establishment" means a fixed place of business through which the business of an enterprise of a Contracting State is wholly or partly carried on in the other Contracting State.</w:t>
      </w:r>
    </w:p>
    <w:p w14:paraId="0DEEAAA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term "permanent establishment" includes especially:</w:t>
      </w:r>
    </w:p>
    <w:p w14:paraId="1814D4E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a place of management;</w:t>
      </w:r>
    </w:p>
    <w:p w14:paraId="723889C4"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a branch;</w:t>
      </w:r>
    </w:p>
    <w:p w14:paraId="7E0A1AF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an office;</w:t>
      </w:r>
    </w:p>
    <w:p w14:paraId="64B94BD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a factory;</w:t>
      </w:r>
    </w:p>
    <w:p w14:paraId="339EAC4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e)</w:t>
      </w:r>
      <w:r w:rsidRPr="007A77FB">
        <w:rPr>
          <w:rFonts w:ascii="Times New Roman" w:hAnsi="Times New Roman" w:cs="Times New Roman"/>
          <w:sz w:val="24"/>
          <w:szCs w:val="24"/>
          <w:lang w:val="en-US"/>
        </w:rPr>
        <w:tab/>
        <w:t xml:space="preserve">a workshop, and </w:t>
      </w:r>
    </w:p>
    <w:p w14:paraId="694301D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a mine, an oil or gas well, a quarry or any other place of extraction of natural resources.</w:t>
      </w:r>
    </w:p>
    <w:p w14:paraId="4AAA9934"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A building site or construction or installation project constitutes a permanent establishment only if it lasts more than twelve months.</w:t>
      </w:r>
    </w:p>
    <w:p w14:paraId="0DC442A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Notwithstanding the preceding provisions of this Article, the term "permanent establishment" shall be deemed not to include:</w:t>
      </w:r>
    </w:p>
    <w:p w14:paraId="3D3D9D3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the use of facilities solely for the purpose of storage, display or delivery of goods or merchandise belonging to the enterprise;</w:t>
      </w:r>
    </w:p>
    <w:p w14:paraId="7FC528A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maintenance of a stock of goods or merchandise belonging to the enterprise solely for the purpose of storage, display or delivery;</w:t>
      </w:r>
    </w:p>
    <w:p w14:paraId="49B6BC6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the maintenance of a stock of goods or merchandise belonging to the enterprise solely for the purpose of processing by another enterprise;</w:t>
      </w:r>
    </w:p>
    <w:p w14:paraId="0265CA5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14:paraId="1610B4D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w:t>
      </w:r>
      <w:r w:rsidRPr="007A77FB">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14:paraId="19F757C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w:t>
      </w:r>
      <w:r w:rsidRPr="007A77FB">
        <w:rPr>
          <w:rFonts w:ascii="Times New Roman" w:hAnsi="Times New Roman" w:cs="Times New Roman"/>
          <w:sz w:val="24"/>
          <w:szCs w:val="24"/>
          <w:lang w:val="en-US"/>
        </w:rPr>
        <w:tab/>
        <w:t xml:space="preserve">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40EF67C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14:paraId="3B6DFCA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14:paraId="0581D8E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616AC7AB" w14:textId="77777777" w:rsidR="00101D84" w:rsidRPr="007A77FB" w:rsidRDefault="00101D84" w:rsidP="007773F6">
      <w:pPr>
        <w:jc w:val="both"/>
        <w:rPr>
          <w:rFonts w:ascii="Times New Roman" w:hAnsi="Times New Roman" w:cs="Times New Roman"/>
          <w:sz w:val="24"/>
          <w:szCs w:val="24"/>
          <w:lang w:val="en-US"/>
        </w:rPr>
      </w:pPr>
    </w:p>
    <w:p w14:paraId="587ADC56"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III:</w:t>
      </w:r>
    </w:p>
    <w:p w14:paraId="7C63BAB0"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Taxation of income</w:t>
      </w:r>
    </w:p>
    <w:p w14:paraId="18FDDDE9"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6</w:t>
      </w:r>
    </w:p>
    <w:p w14:paraId="5E3703BE"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Income from immovable property</w:t>
      </w:r>
    </w:p>
    <w:p w14:paraId="7F97708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14:paraId="6FC4E97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w:t>
      </w:r>
      <w:r w:rsidRPr="007A77FB">
        <w:rPr>
          <w:rFonts w:ascii="Times New Roman" w:hAnsi="Times New Roman" w:cs="Times New Roman"/>
          <w:sz w:val="24"/>
          <w:szCs w:val="24"/>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aircraft and road or railway vehicles shall not be regarded as immovable property.</w:t>
      </w:r>
    </w:p>
    <w:p w14:paraId="703CA4BC"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provisions of paragraph 1 shall apply to income derived from the direct use, letting, or use in any other form of immovable property.</w:t>
      </w:r>
    </w:p>
    <w:p w14:paraId="6188B6E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provisions of paragraphs 1 and 3 shall also apply to the income from immovable property of an enterprise and to income from immovable property used for the performance of independent personal services.</w:t>
      </w:r>
    </w:p>
    <w:p w14:paraId="54DDD0CD" w14:textId="77777777" w:rsidR="00101D84" w:rsidRPr="007A77FB" w:rsidRDefault="00101D84" w:rsidP="007773F6">
      <w:pPr>
        <w:jc w:val="both"/>
        <w:rPr>
          <w:rFonts w:ascii="Times New Roman" w:hAnsi="Times New Roman" w:cs="Times New Roman"/>
          <w:sz w:val="24"/>
          <w:szCs w:val="24"/>
          <w:lang w:val="en-US"/>
        </w:rPr>
      </w:pPr>
    </w:p>
    <w:p w14:paraId="5CA01F3D"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7</w:t>
      </w:r>
    </w:p>
    <w:p w14:paraId="05DB4E0A"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Business profits</w:t>
      </w:r>
    </w:p>
    <w:p w14:paraId="494D982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40D38ED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w:t>
      </w:r>
    </w:p>
    <w:p w14:paraId="0F1C03E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14:paraId="40CDC1E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30949BBA"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14:paraId="5026FC1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14:paraId="02A30B0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14:paraId="43EAD63F" w14:textId="77777777" w:rsidR="00101D84" w:rsidRPr="007A77FB" w:rsidRDefault="00101D84" w:rsidP="007773F6">
      <w:pPr>
        <w:jc w:val="both"/>
        <w:rPr>
          <w:rFonts w:ascii="Times New Roman" w:hAnsi="Times New Roman" w:cs="Times New Roman"/>
          <w:sz w:val="24"/>
          <w:szCs w:val="24"/>
          <w:lang w:val="en-US"/>
        </w:rPr>
      </w:pPr>
    </w:p>
    <w:p w14:paraId="232A0C67"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8</w:t>
      </w:r>
    </w:p>
    <w:p w14:paraId="1F2A89E9"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International transport</w:t>
      </w:r>
    </w:p>
    <w:p w14:paraId="3DF975DA"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Profits derived by an enterprise of a Contracting State from the operation of ships, aircraft or road or railway vehicles in international traffic shall be taxable only in that State.</w:t>
      </w:r>
    </w:p>
    <w:p w14:paraId="262B0D9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The provisions of paragraph 1 shall also apply to:</w:t>
      </w:r>
    </w:p>
    <w:p w14:paraId="5CB5ABE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 xml:space="preserve">occasional profits derived from the rental on a bareboat basis of ships or aircraft used in international traffic; </w:t>
      </w:r>
    </w:p>
    <w:p w14:paraId="408FB5E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profits derived from the use, maintenance or rental of containers (including trailers and related equipment for the transport of containers), if such profits are supplementary or incidental with respect to profits which are covered by paragraph 1.</w:t>
      </w:r>
    </w:p>
    <w:p w14:paraId="6442064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provisions of paragraphs 1 and 2 shall also apply to profits from the participation in a pool, a joint business or an international operating agency.</w:t>
      </w:r>
    </w:p>
    <w:p w14:paraId="53F6D350" w14:textId="77777777" w:rsidR="00101D84" w:rsidRPr="007A77FB" w:rsidRDefault="00101D84" w:rsidP="007773F6">
      <w:pPr>
        <w:jc w:val="both"/>
        <w:rPr>
          <w:rFonts w:ascii="Times New Roman" w:hAnsi="Times New Roman" w:cs="Times New Roman"/>
          <w:sz w:val="24"/>
          <w:szCs w:val="24"/>
          <w:lang w:val="en-US"/>
        </w:rPr>
      </w:pPr>
    </w:p>
    <w:p w14:paraId="3F158CE3"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9</w:t>
      </w:r>
    </w:p>
    <w:p w14:paraId="38CABEBA"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Associated enterprises</w:t>
      </w:r>
    </w:p>
    <w:p w14:paraId="5503AC6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 xml:space="preserve"> Where</w:t>
      </w:r>
    </w:p>
    <w:p w14:paraId="08F8D1A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14:paraId="4C904B1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569D6D2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Where a Contracting State includes in the profits of an entreprise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such an adjustment as it considers appropriate to the amount of the tax charged therein on those profits. In determining such adjustment, due regard shall be had to the other provisions of this Convention and the competent authorities of the Contracting States shall if necessary consult each other.</w:t>
      </w:r>
    </w:p>
    <w:p w14:paraId="707122B1" w14:textId="77777777" w:rsidR="00101D84" w:rsidRPr="007A77FB" w:rsidRDefault="00101D84" w:rsidP="007773F6">
      <w:pPr>
        <w:jc w:val="both"/>
        <w:rPr>
          <w:rFonts w:ascii="Times New Roman" w:hAnsi="Times New Roman" w:cs="Times New Roman"/>
          <w:sz w:val="24"/>
          <w:szCs w:val="24"/>
          <w:lang w:val="en-US"/>
        </w:rPr>
      </w:pPr>
    </w:p>
    <w:p w14:paraId="3F4CE2FA"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10</w:t>
      </w:r>
    </w:p>
    <w:p w14:paraId="03AC6245"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Dividends</w:t>
      </w:r>
    </w:p>
    <w:p w14:paraId="0742B58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14:paraId="253BBCD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14:paraId="7FC7423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5 per cent of the gross amount of the dividends if the beneficial owner is a company which holds directly at least 10 per cent of the capital of the company paying the dividends;</w:t>
      </w:r>
    </w:p>
    <w:p w14:paraId="1A43285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b)</w:t>
      </w:r>
      <w:r w:rsidRPr="007A77FB">
        <w:rPr>
          <w:rFonts w:ascii="Times New Roman" w:hAnsi="Times New Roman" w:cs="Times New Roman"/>
          <w:sz w:val="24"/>
          <w:szCs w:val="24"/>
          <w:lang w:val="en-US"/>
        </w:rPr>
        <w:tab/>
        <w:t>15 per cent of the gross amount of the dividends in all other cases.</w:t>
      </w:r>
    </w:p>
    <w:p w14:paraId="1D6F8A0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paragraph shall not affect the taxation of the company in respect of the profits out of which the dividends are paid.</w:t>
      </w:r>
    </w:p>
    <w:p w14:paraId="5B0E915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The term "dividends" as used in this Article means income from shares, "jouissance" shares or "jouissance" rights, mining shares, founders' shares or other rights, not being debt-claims, participating in profits, as well as income -even paid in the form of interest- which is treated as income from shares by the internal tax legislation of the State of which the paying company is a resident.</w:t>
      </w:r>
    </w:p>
    <w:p w14:paraId="58E9D6C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14:paraId="1DE1378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641D2351" w14:textId="77777777" w:rsidR="00101D84" w:rsidRPr="007A77FB" w:rsidRDefault="00101D84" w:rsidP="007773F6">
      <w:pPr>
        <w:jc w:val="both"/>
        <w:rPr>
          <w:rFonts w:ascii="Times New Roman" w:hAnsi="Times New Roman" w:cs="Times New Roman"/>
          <w:sz w:val="24"/>
          <w:szCs w:val="24"/>
          <w:lang w:val="en-US"/>
        </w:rPr>
      </w:pPr>
    </w:p>
    <w:p w14:paraId="4CE0C75F"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11</w:t>
      </w:r>
    </w:p>
    <w:p w14:paraId="664D6565"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Interest</w:t>
      </w:r>
    </w:p>
    <w:p w14:paraId="4237C46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t>Interest arising in a Contracting State and paid to a resident of the other Contracting State may be taxed in that other State.</w:t>
      </w:r>
    </w:p>
    <w:p w14:paraId="7075C4A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14:paraId="71055D4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Notwithstanding the provisions of paragraph 2, interest shall be exempted from tax in the Contracting State in which it arises if it is:</w:t>
      </w:r>
    </w:p>
    <w:p w14:paraId="75D96D3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interest paid to the other Contracting State or a local authority thereof;</w:t>
      </w:r>
    </w:p>
    <w:p w14:paraId="31410A1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interest on commercial debt-claims -including debt-claims represented by commercial paper- resulting from deferred payments for goods, merchandise or services supplied by an enterprise;</w:t>
      </w:r>
    </w:p>
    <w:p w14:paraId="272CE61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interest paid in respect of a loan made, guaranteed or insured or a credit extended, guaranteed or insured by public entities the objective of which is to promote the export.</w:t>
      </w:r>
    </w:p>
    <w:p w14:paraId="008453C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However, the term "interest" shall not include for the purpose of this Article penalty charges for late payment nor interest regarded as dividends under paragraph 3 of Article 10.</w:t>
      </w:r>
    </w:p>
    <w:p w14:paraId="6F8FCFF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5.</w:t>
      </w:r>
      <w:r w:rsidRPr="007A77FB">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14:paraId="7B291CA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t>Interest shall be deemed to arise in a Contracting State when the payer is that State itself,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733E1334"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7.</w:t>
      </w:r>
      <w:r w:rsidRPr="007A77FB">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2F73A38F" w14:textId="77777777" w:rsidR="00101D84" w:rsidRPr="007A77FB" w:rsidRDefault="00101D84" w:rsidP="007773F6">
      <w:pPr>
        <w:jc w:val="both"/>
        <w:rPr>
          <w:rFonts w:ascii="Times New Roman" w:hAnsi="Times New Roman" w:cs="Times New Roman"/>
          <w:sz w:val="24"/>
          <w:szCs w:val="24"/>
          <w:lang w:val="en-US"/>
        </w:rPr>
      </w:pPr>
    </w:p>
    <w:p w14:paraId="02566D8F"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12</w:t>
      </w:r>
    </w:p>
    <w:p w14:paraId="48B5BACD"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Royalties</w:t>
      </w:r>
    </w:p>
    <w:p w14:paraId="7ECC189F"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Royalties arising in a Contracting State and paid to a resident of the other Contracting State shall be taxable in that other State.</w:t>
      </w:r>
    </w:p>
    <w:p w14:paraId="76D98DE9"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14:paraId="1326111E"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term "royalties"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for information concerning industrial, commercial or scientific experience.</w:t>
      </w:r>
    </w:p>
    <w:p w14:paraId="366B6DE9"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14:paraId="52645E75"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6F888E09"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6.</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w:t>
      </w:r>
      <w:r w:rsidRPr="007A77FB">
        <w:rPr>
          <w:rFonts w:ascii="Times New Roman" w:hAnsi="Times New Roman" w:cs="Times New Roman"/>
          <w:sz w:val="24"/>
          <w:szCs w:val="24"/>
          <w:lang w:val="en-US"/>
        </w:rPr>
        <w:t xml:space="preserve"> had to the other provisions of </w:t>
      </w:r>
      <w:r w:rsidR="00101D84" w:rsidRPr="007A77FB">
        <w:rPr>
          <w:rFonts w:ascii="Times New Roman" w:hAnsi="Times New Roman" w:cs="Times New Roman"/>
          <w:sz w:val="24"/>
          <w:szCs w:val="24"/>
          <w:lang w:val="en-US"/>
        </w:rPr>
        <w:t>this Convention.</w:t>
      </w:r>
    </w:p>
    <w:p w14:paraId="64BDDFCF" w14:textId="77777777" w:rsidR="007934F8" w:rsidRPr="007A77FB" w:rsidRDefault="007934F8" w:rsidP="007773F6">
      <w:pPr>
        <w:jc w:val="both"/>
        <w:rPr>
          <w:rFonts w:ascii="Times New Roman" w:hAnsi="Times New Roman" w:cs="Times New Roman"/>
          <w:sz w:val="24"/>
          <w:szCs w:val="24"/>
          <w:lang w:val="en-US"/>
        </w:rPr>
      </w:pPr>
    </w:p>
    <w:p w14:paraId="634001CE"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13</w:t>
      </w:r>
    </w:p>
    <w:p w14:paraId="29923479"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Capital gains</w:t>
      </w:r>
    </w:p>
    <w:p w14:paraId="68F3CA5D"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State.</w:t>
      </w:r>
    </w:p>
    <w:p w14:paraId="6BA74BC4"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14:paraId="0C129352"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derived by an enterprise of a Contracting State from the alienation of ships, aircraft or road or railway vehicles operated in international traffic or movable property pertaining to the operation of such ships, aircraft or road or railway vehicles, shall be taxable only in that State.</w:t>
      </w:r>
    </w:p>
    <w:p w14:paraId="3FAA60AB"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Gains from the alienation of any property other than that referred to in paragraphs 1, 2 and 3, shall be taxable only in the Contracting State of which the alienator is a resident.</w:t>
      </w:r>
    </w:p>
    <w:p w14:paraId="064B5C96" w14:textId="77777777" w:rsidR="007934F8" w:rsidRPr="007A77FB" w:rsidRDefault="007934F8" w:rsidP="007773F6">
      <w:pPr>
        <w:jc w:val="both"/>
        <w:rPr>
          <w:rFonts w:ascii="Times New Roman" w:hAnsi="Times New Roman" w:cs="Times New Roman"/>
          <w:sz w:val="24"/>
          <w:szCs w:val="24"/>
          <w:lang w:val="en-US"/>
        </w:rPr>
      </w:pPr>
    </w:p>
    <w:p w14:paraId="142B9F84"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14</w:t>
      </w:r>
    </w:p>
    <w:p w14:paraId="68934731"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Independent personal services</w:t>
      </w:r>
    </w:p>
    <w:p w14:paraId="751F2480"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Income derived by a resident of a Contracting State in respect of professional services or other similar activities of an independent character shall be taxable only in that State except in the following circumstances, when such income may also be taxed in the other Contracting State:</w:t>
      </w:r>
    </w:p>
    <w:p w14:paraId="46C82C73"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f he has a fixed base regularly available to him in the other Contracting State for the purpose of performing his activities; in that case, only so much of the income as is attributable to that fixed base may be taxed in that other State; or</w:t>
      </w:r>
    </w:p>
    <w:p w14:paraId="085E0BA0"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f his stay in the other Contracting State is for a period or periods amounting to or exceeding in the aggregate 183 days in any twelve-month period commencing or ending in the calendar year concerned; in that case, only so much of the income as is derived from his activities performed in that other State in the year concerned may be taxed in that other State.</w:t>
      </w:r>
    </w:p>
    <w:p w14:paraId="1AF0B66B"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term "professional services" includes especially independent scientific, literary, artistic, educational or teaching activities as well as the independent activities of physicians, lawyers, engineers, architects, dentists and accountants.</w:t>
      </w:r>
    </w:p>
    <w:p w14:paraId="1F92F0AE" w14:textId="77777777" w:rsidR="007934F8" w:rsidRPr="007A77FB" w:rsidRDefault="007934F8" w:rsidP="007773F6">
      <w:pPr>
        <w:jc w:val="both"/>
        <w:rPr>
          <w:rFonts w:ascii="Times New Roman" w:hAnsi="Times New Roman" w:cs="Times New Roman"/>
          <w:sz w:val="24"/>
          <w:szCs w:val="24"/>
          <w:lang w:val="en-US"/>
        </w:rPr>
      </w:pPr>
    </w:p>
    <w:p w14:paraId="6327F377" w14:textId="77777777"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15</w:t>
      </w:r>
    </w:p>
    <w:p w14:paraId="0EB3F52C"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Dependent personal services</w:t>
      </w:r>
    </w:p>
    <w:p w14:paraId="28D163C4"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03ED1453"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14:paraId="3931578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the recipient is present in the other State for a period or periods not exceeding in the aggregate 183 days in any twelve month period commencing or ending in the calendar year concerned, and</w:t>
      </w:r>
    </w:p>
    <w:p w14:paraId="34F758F7"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the remuneration is paid by, or on behalf of, an employer who is not a resident of the other State, and</w:t>
      </w:r>
    </w:p>
    <w:p w14:paraId="101CD8C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the remuneration is not borne by a permanent establishment or a fixed base which the employer has in the other State.</w:t>
      </w:r>
    </w:p>
    <w:p w14:paraId="3DB5AE26"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paragraphs 1 and 2, remuneration derived in respect of an employment exercised aboard a ship, aircraft or road or railway vehicle operated in international traffic by an enterprise of a Contracting State, may be taxed in that State.</w:t>
      </w:r>
    </w:p>
    <w:p w14:paraId="7DE6CFCD" w14:textId="77777777" w:rsidR="007934F8" w:rsidRPr="007A77FB" w:rsidRDefault="007934F8" w:rsidP="007773F6">
      <w:pPr>
        <w:jc w:val="center"/>
        <w:rPr>
          <w:rFonts w:ascii="Times New Roman" w:hAnsi="Times New Roman" w:cs="Times New Roman"/>
          <w:b/>
          <w:sz w:val="24"/>
          <w:szCs w:val="24"/>
          <w:lang w:val="en-US"/>
        </w:rPr>
      </w:pPr>
    </w:p>
    <w:p w14:paraId="1ABEF02C"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16</w:t>
      </w:r>
    </w:p>
    <w:p w14:paraId="2A1095D6"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Directors' fees</w:t>
      </w:r>
    </w:p>
    <w:p w14:paraId="59510204"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Directors' fees and other similar payments derived by a resident of a Contracting State in his capacity as a member of the board of directors or a similar organ of a company which is a resident of the other Contracting State may be taxed in that other State.</w:t>
      </w:r>
    </w:p>
    <w:p w14:paraId="13C7340A" w14:textId="77777777" w:rsidR="007934F8" w:rsidRPr="007A77FB" w:rsidRDefault="007934F8" w:rsidP="007773F6">
      <w:pPr>
        <w:jc w:val="both"/>
        <w:rPr>
          <w:rFonts w:ascii="Times New Roman" w:hAnsi="Times New Roman" w:cs="Times New Roman"/>
          <w:sz w:val="24"/>
          <w:szCs w:val="24"/>
          <w:lang w:val="en-US"/>
        </w:rPr>
      </w:pPr>
    </w:p>
    <w:p w14:paraId="5C241C47"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17</w:t>
      </w:r>
    </w:p>
    <w:p w14:paraId="705DB5EB"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Artistes and sportsmen</w:t>
      </w:r>
    </w:p>
    <w:p w14:paraId="5618E850"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14:paraId="14952D4A"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14:paraId="39F73CC3"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paragraphs 1 and 2 shall not apply if the activities exercised by an entertainer or a sportsman in a Contracting State are substantially supported from public funds of one or both of the Contracting States or a local authority thereof. In such case, the income shall be taxable only in the Contracting State of which the entertainer or sportsman is a resident.</w:t>
      </w:r>
    </w:p>
    <w:p w14:paraId="5CE2C640" w14:textId="77777777" w:rsidR="007934F8" w:rsidRPr="007A77FB" w:rsidRDefault="007934F8" w:rsidP="007773F6">
      <w:pPr>
        <w:jc w:val="both"/>
        <w:rPr>
          <w:rFonts w:ascii="Times New Roman" w:hAnsi="Times New Roman" w:cs="Times New Roman"/>
          <w:sz w:val="24"/>
          <w:szCs w:val="24"/>
          <w:lang w:val="en-US"/>
        </w:rPr>
      </w:pPr>
    </w:p>
    <w:p w14:paraId="02DC750C"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18</w:t>
      </w:r>
    </w:p>
    <w:p w14:paraId="5E830122"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Pensions</w:t>
      </w:r>
    </w:p>
    <w:p w14:paraId="62CF62E6"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14:paraId="4911F176"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However, pensions and other allowances, periodic or non periodic, paid to a resident of a Contracting State in consideration of past employment under the social security legislation of that State may be taxed in that State. This provision also applies to pensions and allowances paid under a public scheme </w:t>
      </w:r>
      <w:r w:rsidRPr="007A77FB">
        <w:rPr>
          <w:rFonts w:ascii="Times New Roman" w:hAnsi="Times New Roman" w:cs="Times New Roman"/>
          <w:sz w:val="24"/>
          <w:szCs w:val="24"/>
          <w:lang w:val="en-US"/>
        </w:rPr>
        <w:t>organized</w:t>
      </w:r>
      <w:r w:rsidR="00101D84" w:rsidRPr="007A77FB">
        <w:rPr>
          <w:rFonts w:ascii="Times New Roman" w:hAnsi="Times New Roman" w:cs="Times New Roman"/>
          <w:sz w:val="24"/>
          <w:szCs w:val="24"/>
          <w:lang w:val="en-US"/>
        </w:rPr>
        <w:t xml:space="preserve"> by a Contracting State in order to supplement the benefits of that legislation.</w:t>
      </w:r>
    </w:p>
    <w:p w14:paraId="506928E3" w14:textId="77777777" w:rsidR="007934F8" w:rsidRPr="007A77FB" w:rsidRDefault="007934F8" w:rsidP="007773F6">
      <w:pPr>
        <w:jc w:val="both"/>
        <w:rPr>
          <w:rFonts w:ascii="Times New Roman" w:hAnsi="Times New Roman" w:cs="Times New Roman"/>
          <w:sz w:val="24"/>
          <w:szCs w:val="24"/>
          <w:lang w:val="en-US"/>
        </w:rPr>
      </w:pPr>
    </w:p>
    <w:p w14:paraId="6D527151"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19</w:t>
      </w:r>
    </w:p>
    <w:p w14:paraId="0ED21D00"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Government service</w:t>
      </w:r>
    </w:p>
    <w:p w14:paraId="2DAF441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E63BD4" w:rsidRPr="007A77FB">
        <w:rPr>
          <w:rFonts w:ascii="Times New Roman" w:hAnsi="Times New Roman" w:cs="Times New Roman"/>
          <w:sz w:val="24"/>
          <w:szCs w:val="24"/>
          <w:lang w:val="en-US"/>
        </w:rPr>
        <w:t>.</w:t>
      </w:r>
      <w:r w:rsidR="00C36ABE">
        <w:rPr>
          <w:rFonts w:ascii="Times New Roman" w:hAnsi="Times New Roman" w:cs="Times New Roman"/>
          <w:sz w:val="24"/>
          <w:szCs w:val="24"/>
          <w:lang w:val="en-US"/>
        </w:rPr>
        <w:tab/>
        <w:t xml:space="preserve">a) </w:t>
      </w:r>
      <w:r w:rsidRPr="007A77FB">
        <w:rPr>
          <w:rFonts w:ascii="Times New Roman" w:hAnsi="Times New Roman" w:cs="Times New Roman"/>
          <w:sz w:val="24"/>
          <w:szCs w:val="24"/>
          <w:lang w:val="en-US"/>
        </w:rPr>
        <w:t>Salaries, wages and other similar remuneration, other than a pension, paid by a Contracting State or a local authority thereof to an individual in respect of services rendered to that State or authority shall be taxable only in that State.</w:t>
      </w:r>
    </w:p>
    <w:p w14:paraId="37D518C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However, such salaries, wages and other similar remuneration sha</w:t>
      </w:r>
      <w:r w:rsidR="007934F8" w:rsidRPr="007A77FB">
        <w:rPr>
          <w:rFonts w:ascii="Times New Roman" w:hAnsi="Times New Roman" w:cs="Times New Roman"/>
          <w:sz w:val="24"/>
          <w:szCs w:val="24"/>
          <w:lang w:val="en-US"/>
        </w:rPr>
        <w:t xml:space="preserve">ll be taxable only in the other </w:t>
      </w:r>
      <w:r w:rsidRPr="007A77FB">
        <w:rPr>
          <w:rFonts w:ascii="Times New Roman" w:hAnsi="Times New Roman" w:cs="Times New Roman"/>
          <w:sz w:val="24"/>
          <w:szCs w:val="24"/>
          <w:lang w:val="en-US"/>
        </w:rPr>
        <w:t>Contracting State if the services are rendered in that State and the individual is a resident of that State who:</w:t>
      </w:r>
    </w:p>
    <w:p w14:paraId="05254B84" w14:textId="77777777" w:rsidR="00E77C0F" w:rsidRDefault="00C36ABE"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C36ABE">
        <w:rPr>
          <w:rFonts w:ascii="Times New Roman" w:hAnsi="Times New Roman" w:cs="Times New Roman"/>
          <w:sz w:val="24"/>
          <w:szCs w:val="24"/>
          <w:lang w:val="en-US"/>
        </w:rPr>
        <w:t xml:space="preserve"> </w:t>
      </w:r>
      <w:r w:rsidR="007934F8" w:rsidRPr="007A77FB">
        <w:rPr>
          <w:rFonts w:ascii="Times New Roman" w:hAnsi="Times New Roman" w:cs="Times New Roman"/>
          <w:sz w:val="24"/>
          <w:szCs w:val="24"/>
          <w:lang w:val="en-US"/>
        </w:rPr>
        <w:t>i</w:t>
      </w:r>
      <w:r w:rsidR="00101D84" w:rsidRPr="007A77FB">
        <w:rPr>
          <w:rFonts w:ascii="Times New Roman" w:hAnsi="Times New Roman" w:cs="Times New Roman"/>
          <w:sz w:val="24"/>
          <w:szCs w:val="24"/>
          <w:lang w:val="en-US"/>
        </w:rPr>
        <w:t>s</w:t>
      </w:r>
      <w:r w:rsidR="00E77C0F">
        <w:rPr>
          <w:rFonts w:ascii="Times New Roman" w:hAnsi="Times New Roman" w:cs="Times New Roman"/>
          <w:sz w:val="24"/>
          <w:szCs w:val="24"/>
          <w:lang w:val="en-US"/>
        </w:rPr>
        <w:t xml:space="preserve"> a national of that State; or</w:t>
      </w:r>
    </w:p>
    <w:p w14:paraId="02CEAEAB" w14:textId="77777777" w:rsidR="00101D84" w:rsidRPr="007A77FB" w:rsidRDefault="007934F8"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2 </w:t>
      </w:r>
      <w:r w:rsidR="00101D84" w:rsidRPr="007A77FB">
        <w:rPr>
          <w:rFonts w:ascii="Times New Roman" w:hAnsi="Times New Roman" w:cs="Times New Roman"/>
          <w:sz w:val="24"/>
          <w:szCs w:val="24"/>
          <w:lang w:val="en-US"/>
        </w:rPr>
        <w:t>did not become a resident of that State solely for the purpose of rendering the services.</w:t>
      </w:r>
    </w:p>
    <w:p w14:paraId="4E0F93F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007934F8" w:rsidRPr="007A77FB">
        <w:rPr>
          <w:rFonts w:ascii="Times New Roman" w:hAnsi="Times New Roman" w:cs="Times New Roman"/>
          <w:sz w:val="24"/>
          <w:szCs w:val="24"/>
          <w:lang w:val="en-US"/>
        </w:rPr>
        <w:t>.</w:t>
      </w:r>
      <w:r w:rsidR="00E63BD4"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a) Any pension paid by, or out of funds created by, a Contracting State or a local authority thereof to an individual in respect of services rendered to that State or authority shall be taxable only in that State.</w:t>
      </w:r>
    </w:p>
    <w:p w14:paraId="46AB3269" w14:textId="77777777" w:rsidR="00101D84" w:rsidRPr="007A77FB" w:rsidRDefault="00C36ABE" w:rsidP="007773F6">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However, such pension shall be taxable only in the other Contracting State if the individual is a resident of, and a national of, that State.</w:t>
      </w:r>
    </w:p>
    <w:p w14:paraId="30B9B6E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007934F8" w:rsidRPr="007A77FB">
        <w:rPr>
          <w:rFonts w:ascii="Times New Roman" w:hAnsi="Times New Roman" w:cs="Times New Roman"/>
          <w:sz w:val="24"/>
          <w:szCs w:val="24"/>
          <w:lang w:val="en-US"/>
        </w:rPr>
        <w:t>.</w:t>
      </w:r>
      <w:r w:rsidR="00C36ABE">
        <w:rPr>
          <w:rFonts w:ascii="Times New Roman" w:hAnsi="Times New Roman" w:cs="Times New Roman"/>
          <w:sz w:val="24"/>
          <w:szCs w:val="24"/>
          <w:lang w:val="en-US"/>
        </w:rPr>
        <w:tab/>
      </w:r>
      <w:r w:rsidRPr="007A77FB">
        <w:rPr>
          <w:rFonts w:ascii="Times New Roman" w:hAnsi="Times New Roman" w:cs="Times New Roman"/>
          <w:sz w:val="24"/>
          <w:szCs w:val="24"/>
          <w:lang w:val="en-US"/>
        </w:rPr>
        <w:t>The provisions of Articles 15, 16 and 18 shall apply to salaries, wages and other similar remuneration, and to pensions, in respect of services rendered in connection with a business carried on by a Contracting State or a local authority thereof.</w:t>
      </w:r>
    </w:p>
    <w:p w14:paraId="5FAB27DE" w14:textId="77777777" w:rsidR="007934F8" w:rsidRPr="007A77FB" w:rsidRDefault="007934F8" w:rsidP="007773F6">
      <w:pPr>
        <w:jc w:val="both"/>
        <w:rPr>
          <w:rFonts w:ascii="Times New Roman" w:hAnsi="Times New Roman" w:cs="Times New Roman"/>
          <w:sz w:val="24"/>
          <w:szCs w:val="24"/>
          <w:lang w:val="en-US"/>
        </w:rPr>
      </w:pPr>
    </w:p>
    <w:p w14:paraId="442548F7" w14:textId="77777777"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w:t>
      </w:r>
      <w:r w:rsidR="007934F8" w:rsidRPr="007A77FB">
        <w:rPr>
          <w:rFonts w:ascii="Times New Roman" w:hAnsi="Times New Roman" w:cs="Times New Roman"/>
          <w:b/>
          <w:sz w:val="24"/>
          <w:szCs w:val="24"/>
          <w:lang w:val="en-US"/>
        </w:rPr>
        <w:t>le 20</w:t>
      </w:r>
    </w:p>
    <w:p w14:paraId="656CF2FC"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Students</w:t>
      </w:r>
    </w:p>
    <w:p w14:paraId="1FB2A3C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234221A0" w14:textId="77777777" w:rsidR="007934F8" w:rsidRPr="007A77FB" w:rsidRDefault="007934F8" w:rsidP="007773F6">
      <w:pPr>
        <w:jc w:val="both"/>
        <w:rPr>
          <w:rFonts w:ascii="Times New Roman" w:hAnsi="Times New Roman" w:cs="Times New Roman"/>
          <w:sz w:val="24"/>
          <w:szCs w:val="24"/>
          <w:lang w:val="en-US"/>
        </w:rPr>
      </w:pPr>
    </w:p>
    <w:p w14:paraId="3B10B52B"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21</w:t>
      </w:r>
    </w:p>
    <w:p w14:paraId="0B02F563"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Other income</w:t>
      </w:r>
    </w:p>
    <w:p w14:paraId="0B8C8460"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Items of income of a resident of a Contracting State, wherever arising, not dealt with in the foregoing Articles of this Convention shall be taxable only in that State.</w:t>
      </w:r>
    </w:p>
    <w:p w14:paraId="28BF0D33"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w:t>
      </w:r>
      <w:r w:rsidR="00101D84" w:rsidRPr="007A77FB">
        <w:rPr>
          <w:rFonts w:ascii="Times New Roman" w:hAnsi="Times New Roman" w:cs="Times New Roman"/>
          <w:sz w:val="24"/>
          <w:szCs w:val="24"/>
          <w:lang w:val="en-US"/>
        </w:rPr>
        <w:lastRenderedPageBreak/>
        <w:t>permanent establishment or fixed base. In such case the provisions of Article 7 or Article 14, as the case may be, shall apply.</w:t>
      </w:r>
    </w:p>
    <w:p w14:paraId="446A2B74" w14:textId="77777777" w:rsidR="00E63BD4" w:rsidRPr="007A77FB" w:rsidRDefault="00E63BD4" w:rsidP="007773F6">
      <w:pPr>
        <w:jc w:val="center"/>
        <w:rPr>
          <w:rFonts w:ascii="Times New Roman" w:hAnsi="Times New Roman" w:cs="Times New Roman"/>
          <w:b/>
          <w:sz w:val="24"/>
          <w:szCs w:val="24"/>
          <w:lang w:val="en-US"/>
        </w:rPr>
      </w:pPr>
    </w:p>
    <w:p w14:paraId="3811D762" w14:textId="77777777" w:rsidR="007934F8"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w:t>
      </w:r>
      <w:r w:rsidR="007934F8" w:rsidRPr="007A77FB">
        <w:rPr>
          <w:rFonts w:ascii="Times New Roman" w:hAnsi="Times New Roman" w:cs="Times New Roman"/>
          <w:b/>
          <w:sz w:val="24"/>
          <w:szCs w:val="24"/>
          <w:lang w:val="en-US"/>
        </w:rPr>
        <w:t>hapter VI:</w:t>
      </w:r>
    </w:p>
    <w:p w14:paraId="1F80A711"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Taxation of capital</w:t>
      </w:r>
    </w:p>
    <w:p w14:paraId="2595F033"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22 Capital</w:t>
      </w:r>
    </w:p>
    <w:p w14:paraId="042C90C6"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14:paraId="3CBAB0E8"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14:paraId="612177DD"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Capital represented by ships, aircraft and road or railway vehicles operated in international traffic by an enterprise of a Contracting State, and by movable property (including containers referred to in paragraph 2 of Article 8) pertaining to the operation of such ships, aircraft or road or railway vehicles, shall be taxable only in that State.</w:t>
      </w:r>
    </w:p>
    <w:p w14:paraId="5C005358"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All other elements of capital of a resident of a Contracting State shall be taxable only in that State.</w:t>
      </w:r>
    </w:p>
    <w:p w14:paraId="138A2CB1" w14:textId="77777777" w:rsidR="007934F8" w:rsidRPr="007A77FB" w:rsidRDefault="007934F8" w:rsidP="007773F6">
      <w:pPr>
        <w:jc w:val="both"/>
        <w:rPr>
          <w:rFonts w:ascii="Times New Roman" w:hAnsi="Times New Roman" w:cs="Times New Roman"/>
          <w:sz w:val="24"/>
          <w:szCs w:val="24"/>
          <w:lang w:val="en-US"/>
        </w:rPr>
      </w:pPr>
    </w:p>
    <w:p w14:paraId="36E12DFC"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w:t>
      </w:r>
    </w:p>
    <w:p w14:paraId="77ADF269"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Methods for elimination of double taxation</w:t>
      </w:r>
    </w:p>
    <w:p w14:paraId="6739AC7D"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23</w:t>
      </w:r>
    </w:p>
    <w:p w14:paraId="2A9B2B7A"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the case of Uzbekistan, double taxation shall be avoided as follows:</w:t>
      </w:r>
    </w:p>
    <w:p w14:paraId="1DDFA8A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Where a resident of Uzbekistan derives income or owns capital which, in accordance with the provisions of the Convention, may be taxed in Belgium, Uzbekistan shall allow</w:t>
      </w:r>
    </w:p>
    <w:p w14:paraId="28561DDC"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a deduction from the tax on the income of that resident, an amount equal to the income tax paid in Belgium;</w:t>
      </w:r>
    </w:p>
    <w:p w14:paraId="0AC438D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a deduction from the property tax of that resident, an amount equal to the capital tax paid in Belgium.</w:t>
      </w:r>
    </w:p>
    <w:p w14:paraId="24C49719"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w:t>
      </w:r>
      <w:r w:rsidR="007934F8" w:rsidRPr="007A77FB">
        <w:rPr>
          <w:rFonts w:ascii="Times New Roman" w:hAnsi="Times New Roman" w:cs="Times New Roman"/>
          <w:sz w:val="24"/>
          <w:szCs w:val="24"/>
          <w:lang w:val="en-US"/>
        </w:rPr>
        <w:t xml:space="preserve">ble, as the case may be, to the </w:t>
      </w:r>
      <w:r w:rsidRPr="007A77FB">
        <w:rPr>
          <w:rFonts w:ascii="Times New Roman" w:hAnsi="Times New Roman" w:cs="Times New Roman"/>
          <w:sz w:val="24"/>
          <w:szCs w:val="24"/>
          <w:lang w:val="en-US"/>
        </w:rPr>
        <w:t>income or the capital which may be taxed in Belgium.</w:t>
      </w:r>
    </w:p>
    <w:p w14:paraId="24E5668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Where in accordance with any provision of the Convention income derived or capital owned by a resident of Uzbekistan is exempt from tax in that State, Uzbekistan may nevertheless, in calculating the amount of tax on the remaining income or capital of such resident, take into account the exempt income or capital.</w:t>
      </w:r>
    </w:p>
    <w:p w14:paraId="0F9A6D8F"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the case of Belgium, double taxation shall be avoided as follows:</w:t>
      </w:r>
    </w:p>
    <w:p w14:paraId="3269C2BE"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 xml:space="preserve">Where a resident of Belgium derives income or owns elements of capital which are taxed in Uzbekistan in accordance with the provisions of this Convention, other than those of paragraph 2 of Article 10, of paragraphs 2 and 7 of Article 11 and of paragraphs 2 and 6 of Article 12, Belgium shall exempt such income or such elements of capital from tax but may, in calculating the amount of tax on the remaining </w:t>
      </w:r>
      <w:r w:rsidRPr="007A77FB">
        <w:rPr>
          <w:rFonts w:ascii="Times New Roman" w:hAnsi="Times New Roman" w:cs="Times New Roman"/>
          <w:sz w:val="24"/>
          <w:szCs w:val="24"/>
          <w:lang w:val="en-US"/>
        </w:rPr>
        <w:lastRenderedPageBreak/>
        <w:t>income or capital of that resident, apply the rate of tax which would have been applicable if such income or elements of capital had not been exempted.</w:t>
      </w:r>
    </w:p>
    <w:p w14:paraId="1E60CAE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Subject to the provisions of Belgian law regarding the deduction from Belgian tax of taxes paid abroad, where a resident of Belgium derives items of his aggregate income for Belgian tax purposes which are dividends taxable in accordance with paragraph 2 of Article 10, and not exempt from Belgian tax according to subparagraph c) hereinafter, interest taxable in accordance with paragraphs 2 or 7 of Article 11, or royalties taxable in accordance with paragraphs 2 or 6 of Article 12, the Uzbekistan tax levied on that income shall be allowed as a credit against Belgian tax relating to such income.</w:t>
      </w:r>
    </w:p>
    <w:p w14:paraId="02554F53"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Dividends within the meaning of paragraph 3 of Article 10, derived by a company which is a resident of Belgium from a company which is a resident of Uzbekistan, shall be exempt from the corporate income tax in Belgium under the conditions and within the limits provided for in Belgian law.</w:t>
      </w:r>
    </w:p>
    <w:p w14:paraId="1DD0CE3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Where, in accordance with Belgian law, losses incurred by an enterprise carried on by a resident of Belgium in a permanent establishment situated in Uzbekistan, have been effectively deducted from the profits of that enterprise for its taxation in Belgium, the exemption provided for in sub¬paragraph a) shall not apply in Belgium to the profits of other taxable periods attributable to that establishment if and to the extent that those profits have also been exempted from tax in Uzbekistan by reason of compensation for the said losses.</w:t>
      </w:r>
    </w:p>
    <w:p w14:paraId="6E84BEA5" w14:textId="77777777" w:rsidR="007934F8" w:rsidRPr="007A77FB" w:rsidRDefault="007934F8" w:rsidP="007773F6">
      <w:pPr>
        <w:jc w:val="both"/>
        <w:rPr>
          <w:rFonts w:ascii="Times New Roman" w:hAnsi="Times New Roman" w:cs="Times New Roman"/>
          <w:sz w:val="24"/>
          <w:szCs w:val="24"/>
          <w:lang w:val="en-US"/>
        </w:rPr>
      </w:pPr>
    </w:p>
    <w:p w14:paraId="7592B188"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VI:</w:t>
      </w:r>
    </w:p>
    <w:p w14:paraId="17B19656"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Special provisions</w:t>
      </w:r>
    </w:p>
    <w:p w14:paraId="12E11253" w14:textId="77777777" w:rsidR="007934F8" w:rsidRPr="007A77FB" w:rsidRDefault="007934F8"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24</w:t>
      </w:r>
    </w:p>
    <w:p w14:paraId="5F88ACA7"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Non-discrimination</w:t>
      </w:r>
    </w:p>
    <w:p w14:paraId="19546CD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7934F8" w:rsidRPr="007A77FB">
        <w:rPr>
          <w:rFonts w:ascii="Times New Roman" w:hAnsi="Times New Roman" w:cs="Times New Roman"/>
          <w:sz w:val="24"/>
          <w:szCs w:val="24"/>
          <w:lang w:val="en-US"/>
        </w:rPr>
        <w:t>.</w:t>
      </w:r>
      <w:r w:rsidR="007934F8"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14:paraId="56E05CB4"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7851551B" w14:textId="77777777" w:rsidR="00101D84" w:rsidRPr="007A77FB" w:rsidRDefault="007934F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633AE657"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Enterprises of a Contracting State, the capital of which is wholly or partly owned or controlled, directly or indirectly, by one or more residents of the other Contracting State, shall not be subjected in the first- mentioned State to any taxation or any requirement connected therewith which is other or more </w:t>
      </w:r>
      <w:r w:rsidR="00101D84" w:rsidRPr="007A77FB">
        <w:rPr>
          <w:rFonts w:ascii="Times New Roman" w:hAnsi="Times New Roman" w:cs="Times New Roman"/>
          <w:sz w:val="24"/>
          <w:szCs w:val="24"/>
          <w:lang w:val="en-US"/>
        </w:rPr>
        <w:lastRenderedPageBreak/>
        <w:t>burdensome than the taxation and connected requirements to which other similar enterprises of the first-mentioned State are or may be subjected.</w:t>
      </w:r>
    </w:p>
    <w:p w14:paraId="65A3896B"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this Article shall, notwithstanding the provisions of Article 2, apply to taxes of every kind and description.</w:t>
      </w:r>
    </w:p>
    <w:p w14:paraId="4DDBCAB3" w14:textId="77777777" w:rsidR="00A15BF5" w:rsidRPr="007A77FB" w:rsidRDefault="00A15BF5" w:rsidP="007773F6">
      <w:pPr>
        <w:jc w:val="both"/>
        <w:rPr>
          <w:rFonts w:ascii="Times New Roman" w:hAnsi="Times New Roman" w:cs="Times New Roman"/>
          <w:sz w:val="24"/>
          <w:szCs w:val="24"/>
          <w:lang w:val="en-US"/>
        </w:rPr>
      </w:pPr>
    </w:p>
    <w:p w14:paraId="03FC2666" w14:textId="77777777" w:rsidR="00A15BF5" w:rsidRPr="007A77FB" w:rsidRDefault="00A15BF5"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25</w:t>
      </w:r>
    </w:p>
    <w:p w14:paraId="7B59C3B5"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Mutual agreement procedure</w:t>
      </w:r>
    </w:p>
    <w:p w14:paraId="3DB600D9"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14:paraId="0A4B55AF"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14:paraId="0722CDAE"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endeavour to resolve by mutual agreement any difficulties or doubts arising as to the interpretation or application of the Convention.</w:t>
      </w:r>
    </w:p>
    <w:p w14:paraId="5D393B0A"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agree on administrative measures necessary to carry out the provisions of the Convention and particularly on the proofs to be furnished by residents of either Contracting State in order to benefit in the other State from the exemptions or reductions in</w:t>
      </w:r>
      <w:r w:rsidR="00E77C0F" w:rsidRPr="00E77C0F">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tax provided for in the Convention.</w:t>
      </w:r>
    </w:p>
    <w:p w14:paraId="779ADCA0" w14:textId="77777777" w:rsidR="00101D84" w:rsidRPr="007A77FB" w:rsidRDefault="00A15BF5"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communicate directly with each other for the application of the Convention.</w:t>
      </w:r>
    </w:p>
    <w:p w14:paraId="0B0ED8D8" w14:textId="77777777" w:rsidR="00A15BF5" w:rsidRPr="007A77FB" w:rsidRDefault="00A15BF5" w:rsidP="007773F6">
      <w:pPr>
        <w:jc w:val="both"/>
        <w:rPr>
          <w:rFonts w:ascii="Times New Roman" w:hAnsi="Times New Roman" w:cs="Times New Roman"/>
          <w:sz w:val="24"/>
          <w:szCs w:val="24"/>
          <w:lang w:val="en-US"/>
        </w:rPr>
      </w:pPr>
    </w:p>
    <w:p w14:paraId="53A18D8A" w14:textId="77777777"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26</w:t>
      </w:r>
    </w:p>
    <w:p w14:paraId="77BFD460"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Exchange of information</w:t>
      </w:r>
    </w:p>
    <w:p w14:paraId="154360A3"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14:paraId="54DF0722"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no case shall the provisions of paragraph 1 be construed so as to impose on a Contracting State the obligation:</w:t>
      </w:r>
    </w:p>
    <w:p w14:paraId="0B218CD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to carry out administrative measures at variance with the laws and administrative practice of that or of the other Contracting State;</w:t>
      </w:r>
    </w:p>
    <w:p w14:paraId="2125577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to supply information which is not obtainable under the laws or in the normal course of the administration of that or of the other Contracting State;</w:t>
      </w:r>
    </w:p>
    <w:p w14:paraId="3098787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(ordre public).</w:t>
      </w:r>
    </w:p>
    <w:p w14:paraId="64536FEF" w14:textId="77777777" w:rsidR="008D6CC1" w:rsidRPr="007A77FB" w:rsidRDefault="008D6CC1" w:rsidP="007773F6">
      <w:pPr>
        <w:jc w:val="both"/>
        <w:rPr>
          <w:rFonts w:ascii="Times New Roman" w:hAnsi="Times New Roman" w:cs="Times New Roman"/>
          <w:sz w:val="24"/>
          <w:szCs w:val="24"/>
          <w:lang w:val="en-US"/>
        </w:rPr>
      </w:pPr>
    </w:p>
    <w:p w14:paraId="6FFA0ED2" w14:textId="77777777"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27</w:t>
      </w:r>
    </w:p>
    <w:p w14:paraId="671776D0"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Aid in recovery</w:t>
      </w:r>
    </w:p>
    <w:p w14:paraId="0A35F264"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Contracting States shall lend aid and assistance to each other in order to notify and recover the taxes referred to in Article 2 as well as surcharges, additions, interest, costs and fines of a non penal nature.</w:t>
      </w:r>
    </w:p>
    <w:p w14:paraId="52A09E39"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At the request of the competent authority of a Contracting State, the competent authority of the other Contracting State shall secure, in accordance with the legal provisions and regulations applicable to the notification and recovery of the said taxes of the latter State, the notification and the recovery of tax claims referred to in paragraph 1 which are due in the first mentioned State. Such claims shall not have any priority in the requested State and that State shall not be obliged to apply any means of enforcement which are not </w:t>
      </w:r>
      <w:r w:rsidRPr="007A77FB">
        <w:rPr>
          <w:rFonts w:ascii="Times New Roman" w:hAnsi="Times New Roman" w:cs="Times New Roman"/>
          <w:sz w:val="24"/>
          <w:szCs w:val="24"/>
          <w:lang w:val="en-US"/>
        </w:rPr>
        <w:t>authorized</w:t>
      </w:r>
      <w:r w:rsidR="00101D84" w:rsidRPr="007A77FB">
        <w:rPr>
          <w:rFonts w:ascii="Times New Roman" w:hAnsi="Times New Roman" w:cs="Times New Roman"/>
          <w:sz w:val="24"/>
          <w:szCs w:val="24"/>
          <w:lang w:val="en-US"/>
        </w:rPr>
        <w:t xml:space="preserve"> by the legal provisions or regulations of the applicant State.</w:t>
      </w:r>
    </w:p>
    <w:p w14:paraId="76E2DDE0"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Requests referred to in paragraph 2 shall be supported by an official copy of the instrument permitting the execution, accompanied where appropriate, by an official copy of any final administrative or judicial decision.</w:t>
      </w:r>
    </w:p>
    <w:p w14:paraId="7866CD29"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With regard to tax claims which are open to appeal, the competent authority of a Contracting State may, in order to safeguard its rights, request the competent authority of the other Contracting State to take the protective measures provided for in the laws of that other State; the provisions of paragraphs 1 to 3 shall apply with the necessary changes to such measures.</w:t>
      </w:r>
    </w:p>
    <w:p w14:paraId="1AD9A897"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The provisions of paragraph 1 of Article 26 shall also apply to any information which, by virtue of this Article, is supplied to the competent authority of a Contracting State. </w:t>
      </w:r>
    </w:p>
    <w:p w14:paraId="2B2564BA" w14:textId="77777777" w:rsidR="008D6CC1" w:rsidRPr="007A77FB" w:rsidRDefault="008D6CC1" w:rsidP="007773F6">
      <w:pPr>
        <w:jc w:val="both"/>
        <w:rPr>
          <w:rFonts w:ascii="Times New Roman" w:hAnsi="Times New Roman" w:cs="Times New Roman"/>
          <w:sz w:val="24"/>
          <w:szCs w:val="24"/>
          <w:lang w:val="en-US"/>
        </w:rPr>
      </w:pPr>
    </w:p>
    <w:p w14:paraId="5495EC11" w14:textId="77777777"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28</w:t>
      </w:r>
    </w:p>
    <w:p w14:paraId="168E205F"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Diplomatic agents and consular officers</w:t>
      </w:r>
    </w:p>
    <w:p w14:paraId="657C87F8"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14:paraId="75791C6B" w14:textId="77777777" w:rsidR="008D6CC1" w:rsidRPr="007A77FB" w:rsidRDefault="008D6CC1" w:rsidP="007773F6">
      <w:pPr>
        <w:jc w:val="both"/>
        <w:rPr>
          <w:rFonts w:ascii="Times New Roman" w:hAnsi="Times New Roman" w:cs="Times New Roman"/>
          <w:sz w:val="24"/>
          <w:szCs w:val="24"/>
          <w:lang w:val="en-US"/>
        </w:rPr>
      </w:pPr>
    </w:p>
    <w:p w14:paraId="42442138" w14:textId="77777777"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Chapter VII:</w:t>
      </w:r>
    </w:p>
    <w:p w14:paraId="4ABB2DFF"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Final provisions</w:t>
      </w:r>
    </w:p>
    <w:p w14:paraId="09E06283"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29 Entry into force</w:t>
      </w:r>
    </w:p>
    <w:p w14:paraId="002FEB06"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1</w:t>
      </w:r>
      <w:r w:rsidR="008D6CC1" w:rsidRPr="007A77FB">
        <w:rPr>
          <w:rFonts w:ascii="Times New Roman" w:hAnsi="Times New Roman" w:cs="Times New Roman"/>
          <w:sz w:val="24"/>
          <w:szCs w:val="24"/>
          <w:lang w:val="en-US"/>
        </w:rPr>
        <w:t>.</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 xml:space="preserve"> Each Contracting State shall notify the other Contracting State of the completion of the procedures required by its laws for the bringing into force of this Convention. The Convention shall enter into force on the fifteenth day after the date of the later of these notifications.</w:t>
      </w:r>
    </w:p>
    <w:p w14:paraId="4957F7D5"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2.</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The provisions of the Convention shall have effect:</w:t>
      </w:r>
    </w:p>
    <w:p w14:paraId="4ECB7820"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a)</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n Belgium:</w:t>
      </w:r>
    </w:p>
    <w:p w14:paraId="6ECC525E"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101D84" w:rsidRPr="007A77FB">
        <w:rPr>
          <w:rFonts w:ascii="Times New Roman" w:hAnsi="Times New Roman" w:cs="Times New Roman"/>
          <w:sz w:val="24"/>
          <w:szCs w:val="24"/>
          <w:lang w:val="en-US"/>
        </w:rPr>
        <w:t>with respect to taxes due at source on income credited or payable on or after January 1st, 1997;</w:t>
      </w:r>
    </w:p>
    <w:p w14:paraId="2F80CBD2"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101D84" w:rsidRPr="007A77FB">
        <w:rPr>
          <w:rFonts w:ascii="Times New Roman" w:hAnsi="Times New Roman" w:cs="Times New Roman"/>
          <w:sz w:val="24"/>
          <w:szCs w:val="24"/>
          <w:lang w:val="en-US"/>
        </w:rPr>
        <w:t>with respect to other taxes charged on income of taxable periods beginning on or after January 1st, 1997;</w:t>
      </w:r>
    </w:p>
    <w:p w14:paraId="7B1811E0"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(iii)</w:t>
      </w:r>
      <w:r w:rsidRPr="00E77C0F">
        <w:rPr>
          <w:rFonts w:ascii="Times New Roman" w:hAnsi="Times New Roman" w:cs="Times New Roman"/>
          <w:sz w:val="24"/>
          <w:szCs w:val="24"/>
          <w:lang w:val="en-US"/>
        </w:rPr>
        <w:t xml:space="preserve"> </w:t>
      </w:r>
      <w:r w:rsidR="00101D84" w:rsidRPr="007A77FB">
        <w:rPr>
          <w:rFonts w:ascii="Times New Roman" w:hAnsi="Times New Roman" w:cs="Times New Roman"/>
          <w:sz w:val="24"/>
          <w:szCs w:val="24"/>
          <w:lang w:val="en-US"/>
        </w:rPr>
        <w:t>with respect to taxes on capital charged on elements of capital existing on January 1st, 1997;</w:t>
      </w:r>
    </w:p>
    <w:p w14:paraId="6572AF5D"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i</w:t>
      </w:r>
      <w:r w:rsidR="00101D84" w:rsidRPr="007A77FB">
        <w:rPr>
          <w:rFonts w:ascii="Times New Roman" w:hAnsi="Times New Roman" w:cs="Times New Roman"/>
          <w:sz w:val="24"/>
          <w:szCs w:val="24"/>
          <w:lang w:val="en-US"/>
        </w:rPr>
        <w:t>n Uzbekistan:</w:t>
      </w:r>
    </w:p>
    <w:p w14:paraId="7BBE7FB0"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101D84" w:rsidRPr="007A77FB">
        <w:rPr>
          <w:rFonts w:ascii="Times New Roman" w:hAnsi="Times New Roman" w:cs="Times New Roman"/>
          <w:sz w:val="24"/>
          <w:szCs w:val="24"/>
          <w:lang w:val="en-US"/>
        </w:rPr>
        <w:t>with respect to taxes withheld at source on income received on or after January 1st, 1997;</w:t>
      </w:r>
    </w:p>
    <w:p w14:paraId="56357B45"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101D84" w:rsidRPr="007A77FB">
        <w:rPr>
          <w:rFonts w:ascii="Times New Roman" w:hAnsi="Times New Roman" w:cs="Times New Roman"/>
          <w:sz w:val="24"/>
          <w:szCs w:val="24"/>
          <w:lang w:val="en-US"/>
        </w:rPr>
        <w:t>with respect to other taxes on income and property for any taxable year beginning on or after January 1st, 1997.</w:t>
      </w:r>
    </w:p>
    <w:p w14:paraId="5CC6FB7A" w14:textId="77777777" w:rsidR="008D6CC1" w:rsidRPr="007A77FB" w:rsidRDefault="008D6CC1" w:rsidP="007773F6">
      <w:pPr>
        <w:jc w:val="both"/>
        <w:rPr>
          <w:rFonts w:ascii="Times New Roman" w:hAnsi="Times New Roman" w:cs="Times New Roman"/>
          <w:sz w:val="24"/>
          <w:szCs w:val="24"/>
          <w:lang w:val="en-US"/>
        </w:rPr>
      </w:pPr>
    </w:p>
    <w:p w14:paraId="58AA695C" w14:textId="77777777" w:rsidR="008D6CC1" w:rsidRPr="007A77FB" w:rsidRDefault="008D6CC1"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30</w:t>
      </w:r>
    </w:p>
    <w:p w14:paraId="1C98D9CC" w14:textId="77777777" w:rsidR="00101D84" w:rsidRPr="007A77FB" w:rsidRDefault="00101D84"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Termination</w:t>
      </w:r>
    </w:p>
    <w:p w14:paraId="2EE825C0" w14:textId="77777777" w:rsidR="008D6CC1"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to the other Contracting State, written notice of termination not later than the 30th June of any calendar year from the fifth year following that in which the Convention entered into force. In the event of termination before July 1 of such year, the Convent</w:t>
      </w:r>
      <w:r w:rsidR="008D6CC1" w:rsidRPr="007A77FB">
        <w:rPr>
          <w:rFonts w:ascii="Times New Roman" w:hAnsi="Times New Roman" w:cs="Times New Roman"/>
          <w:sz w:val="24"/>
          <w:szCs w:val="24"/>
          <w:lang w:val="en-US"/>
        </w:rPr>
        <w:t>ion shall cease to have effect:</w:t>
      </w:r>
    </w:p>
    <w:p w14:paraId="1AFD0AE6"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Uzbekistan:</w:t>
      </w:r>
    </w:p>
    <w:p w14:paraId="7897CC5A" w14:textId="77777777"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taxes withheld at source on income received on or after the first day of January of the calendar year next following that in which the notice of termination is given;</w:t>
      </w:r>
    </w:p>
    <w:p w14:paraId="72879EBD" w14:textId="77777777"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other taxes on income and on capital for any taxable year beginning on or after the</w:t>
      </w:r>
      <w:r w:rsidR="00E77C0F" w:rsidRP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first day of January of the calendar year next following that in which the notice of termination is given;</w:t>
      </w:r>
    </w:p>
    <w:p w14:paraId="57E1B737"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in Belgium:</w:t>
      </w:r>
    </w:p>
    <w:p w14:paraId="093E8AE1" w14:textId="77777777"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taxes due at source on income credited or payable on or after January 1 of the year next following the year in which the notice of termination is given;</w:t>
      </w:r>
    </w:p>
    <w:p w14:paraId="3F62A1AB" w14:textId="77777777" w:rsidR="00101D84" w:rsidRPr="007A77FB" w:rsidRDefault="00101D84" w:rsidP="00E77C0F">
      <w:pPr>
        <w:ind w:left="709"/>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(ii)</w:t>
      </w:r>
      <w:r w:rsidR="00E77C0F">
        <w:rPr>
          <w:rFonts w:ascii="Times New Roman" w:hAnsi="Times New Roman" w:cs="Times New Roman"/>
          <w:sz w:val="24"/>
          <w:szCs w:val="24"/>
          <w:lang w:val="en-US"/>
        </w:rPr>
        <w:t xml:space="preserve"> </w:t>
      </w:r>
      <w:r w:rsidRPr="007A77FB">
        <w:rPr>
          <w:rFonts w:ascii="Times New Roman" w:hAnsi="Times New Roman" w:cs="Times New Roman"/>
          <w:sz w:val="24"/>
          <w:szCs w:val="24"/>
          <w:lang w:val="en-US"/>
        </w:rPr>
        <w:t>with respect to other taxes charged on income of taxable periods beginning on or after January 1 of the year next following the year in which the notice of termination is given;</w:t>
      </w:r>
    </w:p>
    <w:p w14:paraId="45E10559" w14:textId="77777777" w:rsidR="00101D84" w:rsidRPr="007A77FB" w:rsidRDefault="00E77C0F" w:rsidP="00E77C0F">
      <w:pPr>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sidR="00101D84" w:rsidRPr="007A77FB">
        <w:rPr>
          <w:rFonts w:ascii="Times New Roman" w:hAnsi="Times New Roman" w:cs="Times New Roman"/>
          <w:sz w:val="24"/>
          <w:szCs w:val="24"/>
          <w:lang w:val="en-US"/>
        </w:rPr>
        <w:t>with respect to taxes on capital charged on elements of capital existing on January 1 of the year next following the year in which the notice of termination is given.</w:t>
      </w:r>
    </w:p>
    <w:p w14:paraId="6496F435"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In witness whereof the undersigned, being duly authorised thereto by their respective Governments, have signed this Convention. Done in duplicate at Brussels on 14 November 1996, in the English language.</w:t>
      </w:r>
    </w:p>
    <w:p w14:paraId="0E237D08" w14:textId="77777777" w:rsidR="008D6CC1" w:rsidRPr="007A77FB" w:rsidRDefault="008D6CC1" w:rsidP="007773F6">
      <w:pPr>
        <w:jc w:val="both"/>
        <w:rPr>
          <w:rFonts w:ascii="Times New Roman" w:hAnsi="Times New Roman" w:cs="Times New Roman"/>
          <w:sz w:val="24"/>
          <w:szCs w:val="24"/>
          <w:lang w:val="en-US"/>
        </w:rPr>
      </w:pPr>
    </w:p>
    <w:p w14:paraId="02806557" w14:textId="77777777" w:rsidR="00101D84" w:rsidRPr="007A77FB" w:rsidRDefault="00101D84" w:rsidP="007773F6">
      <w:pPr>
        <w:jc w:val="center"/>
        <w:rPr>
          <w:rFonts w:ascii="Times New Roman" w:hAnsi="Times New Roman" w:cs="Times New Roman"/>
          <w:sz w:val="24"/>
          <w:szCs w:val="24"/>
          <w:lang w:val="en-US"/>
        </w:rPr>
      </w:pPr>
      <w:r w:rsidRPr="007A77FB">
        <w:rPr>
          <w:rFonts w:ascii="Times New Roman" w:hAnsi="Times New Roman" w:cs="Times New Roman"/>
          <w:sz w:val="24"/>
          <w:szCs w:val="24"/>
          <w:lang w:val="en-US"/>
        </w:rPr>
        <w:t>PROTOCOL</w:t>
      </w:r>
    </w:p>
    <w:p w14:paraId="12BC6E62"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At the moment of signing the Convention between the the Republic of Uzbekistan and the Kingdom of Belgium for the avoidance of double taxation and the prevention of fiscal evasion with respect to taxes on income and on capital, the undersigned have agreed that the following provisions shall form an integral part of the Convention.</w:t>
      </w:r>
    </w:p>
    <w:p w14:paraId="61E36CC9"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1.</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 xml:space="preserve">In the case of Belgium, the terms "local authorities" or "local authority", whenever they are used in the Convention, are also deemed to refer to "political subdivisions" or "political subdivision", as the case may be. </w:t>
      </w:r>
    </w:p>
    <w:p w14:paraId="6CD13AE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In respect of paragraph 1 of Article 7, profits derived from the sale of goods or merchandise of the same kind as those sold, or from other business activities of the same kind as those effected, through a permanent establishment, may be considered attributable to that permanent establishment if this transaction has not been made through the permanent establishment in order to avoid taxation in the State where such permanent establishment is situated.</w:t>
      </w:r>
    </w:p>
    <w:p w14:paraId="31CE831F"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In respect of paragraphs 1 and 2 of Article 7, in the case of contracts for the survey, supply, installation or construction of industrial, commercial or scientific equipment or premises, or of public works, the profits attributable to a permanent establishment situated in a Contracting State through which an enterprise of the other Contracting State carries on business shall be determined only on the basis of that part of the contract that is effectively carried out by the permanent establishment in the Contracting State where it is situated.</w:t>
      </w:r>
    </w:p>
    <w:p w14:paraId="5A88FAD3"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10:</w:t>
      </w:r>
    </w:p>
    <w:p w14:paraId="540B6431"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It is understood that the term "dividends" used in Article 10 includes income derived from the participation in a joint venture and that the tax levied in the Contracting State of which the joint venture is a resident shall not exceed 5 per cent of the gross amount of the remitted income if the beneficial owner of that income is a resident of the other Contracting State and holds directly at least 10 per cent of the capital of the joint venture.</w:t>
      </w:r>
    </w:p>
    <w:p w14:paraId="540F8916"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12:</w:t>
      </w:r>
    </w:p>
    <w:p w14:paraId="730AF04C"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In applying Article 12 of the Convention payments constituting consideration for technical assistance or technical services shall not be considered to be payments for information concerning industrial, commercial of scientific experience, but shall be taxable in accordance with the provisions of Article 7 or Article 14, as the case may be.</w:t>
      </w:r>
    </w:p>
    <w:p w14:paraId="05B1959D"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As long as Uzbekistan, in applying a Convention between Uzbekistan and a third State which is a member of the European Union, effectively refers to the only criterion of the fixed base provided for in subparagraph a), the criterion provided for in subparagraph b) shall not be applicable to a resident of Belgium.</w:t>
      </w:r>
    </w:p>
    <w:p w14:paraId="08C56136" w14:textId="77777777" w:rsidR="00101D84" w:rsidRPr="007A77FB" w:rsidRDefault="008D6CC1"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6.</w:t>
      </w:r>
      <w:r w:rsidRPr="007A77FB">
        <w:rPr>
          <w:rFonts w:ascii="Times New Roman" w:hAnsi="Times New Roman" w:cs="Times New Roman"/>
          <w:sz w:val="24"/>
          <w:szCs w:val="24"/>
          <w:lang w:val="en-US"/>
        </w:rPr>
        <w:tab/>
      </w:r>
      <w:r w:rsidR="00101D84" w:rsidRPr="007A77FB">
        <w:rPr>
          <w:rFonts w:ascii="Times New Roman" w:hAnsi="Times New Roman" w:cs="Times New Roman"/>
          <w:sz w:val="24"/>
          <w:szCs w:val="24"/>
          <w:lang w:val="en-US"/>
        </w:rPr>
        <w:t>Ad Article 16:</w:t>
      </w:r>
    </w:p>
    <w:p w14:paraId="172EF870"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Article 16 shall also apply to payments derived in respect of the discharge of functions which, under the laws of the Contracting State of which the company is a resident, are regarded as functions of a similar nature as those exercised by a person referred to in the said provision.</w:t>
      </w:r>
    </w:p>
    <w:p w14:paraId="7FFD8D6B" w14:textId="77777777" w:rsidR="00101D84"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008D6CC1" w:rsidRPr="007A77FB">
        <w:rPr>
          <w:rFonts w:ascii="Times New Roman" w:hAnsi="Times New Roman" w:cs="Times New Roman"/>
          <w:sz w:val="24"/>
          <w:szCs w:val="24"/>
          <w:lang w:val="en-US"/>
        </w:rPr>
        <w:tab/>
      </w:r>
      <w:r w:rsidRPr="007A77FB">
        <w:rPr>
          <w:rFonts w:ascii="Times New Roman" w:hAnsi="Times New Roman" w:cs="Times New Roman"/>
          <w:sz w:val="24"/>
          <w:szCs w:val="24"/>
          <w:lang w:val="en-US"/>
        </w:rPr>
        <w:t>Remuneration derived by a person referred to in Article 16 from the company in respect of the discharge of day-to-day functions of a managerial or technical nature and remuneration received by a resident of a Contracting State in respect of his personal activity as a partner of a company, other than a company with share capital, which is a resident of the other Contracting State, may be taxed in accordance with the provisions of Article 15, as if such remuneration were remuneration derived by an employee in respect of an employment and as if references to the "employer" were references to the company.</w:t>
      </w:r>
    </w:p>
    <w:p w14:paraId="3D272C92" w14:textId="77777777" w:rsidR="002065FC" w:rsidRPr="007A77FB" w:rsidRDefault="00101D84"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 xml:space="preserve">In witness whereof the undersigned, being duly </w:t>
      </w:r>
      <w:r w:rsidR="008D6CC1" w:rsidRPr="007A77FB">
        <w:rPr>
          <w:rFonts w:ascii="Times New Roman" w:hAnsi="Times New Roman" w:cs="Times New Roman"/>
          <w:sz w:val="24"/>
          <w:szCs w:val="24"/>
          <w:lang w:val="en-US"/>
        </w:rPr>
        <w:t>authorized</w:t>
      </w:r>
      <w:r w:rsidRPr="007A77FB">
        <w:rPr>
          <w:rFonts w:ascii="Times New Roman" w:hAnsi="Times New Roman" w:cs="Times New Roman"/>
          <w:sz w:val="24"/>
          <w:szCs w:val="24"/>
          <w:lang w:val="en-US"/>
        </w:rPr>
        <w:t xml:space="preserve"> thereto by their respective Governments, have signed this Protocol. Done in duplicate at Brussels on 14 November 1996, in the English language.</w:t>
      </w:r>
    </w:p>
    <w:p w14:paraId="22E5A9B1"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br w:type="page"/>
      </w:r>
    </w:p>
    <w:p w14:paraId="5FABBE2B"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PROTOCOL</w:t>
      </w:r>
    </w:p>
    <w:p w14:paraId="5AAB73C7"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AMENDING THE CONVENTION BETWEEN THE REPUBLIC OF UZBEKISTAN AND THE KINGDOM OF BELGIUM FOR THE AVOIDANCE OF DOUBLE TAXATION AND THE PREVENTION OF FISCAL EVASION WITH RESPECT TO TAXES ON INCOME AND ON CAPITAL, SIGNED AT BRUSSELS ON 14TH NOVEMBER 1996, AS AMENDED BY THE ADDITIONAL PROTOCOL SIGNED AT TASHKENT ON 17TH APRIL 1998</w:t>
      </w:r>
    </w:p>
    <w:p w14:paraId="7E85724E"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February 18, 2015, Brussels</w:t>
      </w:r>
    </w:p>
    <w:p w14:paraId="607F1272"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(Entered into force for the Republic of Uzbekistan on Ftbruary 18, 2015)</w:t>
      </w:r>
    </w:p>
    <w:p w14:paraId="05F37FDA"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Republic of Uzbekistan,</w:t>
      </w:r>
    </w:p>
    <w:p w14:paraId="697C78E7"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on the one hand,</w:t>
      </w:r>
    </w:p>
    <w:p w14:paraId="67372449"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and</w:t>
      </w:r>
    </w:p>
    <w:p w14:paraId="4977F3B6"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Kingdom of Belgium,</w:t>
      </w:r>
    </w:p>
    <w:p w14:paraId="19CD7C3D"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Flemish Community,</w:t>
      </w:r>
    </w:p>
    <w:p w14:paraId="7B23F1F2"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French Community,</w:t>
      </w:r>
    </w:p>
    <w:p w14:paraId="2D05BD30"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German-speaking Community,</w:t>
      </w:r>
    </w:p>
    <w:p w14:paraId="5037A00C"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Flemish Region,</w:t>
      </w:r>
    </w:p>
    <w:p w14:paraId="0103BC63"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Walloon Region,</w:t>
      </w:r>
    </w:p>
    <w:p w14:paraId="075ED525"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and the Brussels-Capital Region,</w:t>
      </w:r>
    </w:p>
    <w:p w14:paraId="5C23A23D"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on the other hand,</w:t>
      </w:r>
    </w:p>
    <w:p w14:paraId="5E13F389"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desiring to amend the Convention between the Republic of Uzbekistan and the Kingdom of Belgium for the avoidance of double taxation and the prevention of fiscal evasion with respect to taxies on income and on capital, signed at Brusseks on 14th November 1996, as amended by the Additional Protocol signed at Tashkent on 17th April 19</w:t>
      </w:r>
      <w:r w:rsidR="00C730C8" w:rsidRPr="007A77FB">
        <w:rPr>
          <w:rFonts w:ascii="Times New Roman" w:hAnsi="Times New Roman" w:cs="Times New Roman"/>
          <w:sz w:val="24"/>
          <w:szCs w:val="24"/>
          <w:lang w:val="en-US"/>
        </w:rPr>
        <w:t>98 (hereinafter referred to as "the Convention"</w:t>
      </w:r>
      <w:r w:rsidRPr="007A77FB">
        <w:rPr>
          <w:rFonts w:ascii="Times New Roman" w:hAnsi="Times New Roman" w:cs="Times New Roman"/>
          <w:sz w:val="24"/>
          <w:szCs w:val="24"/>
          <w:lang w:val="en-US"/>
        </w:rPr>
        <w:t>),</w:t>
      </w:r>
    </w:p>
    <w:p w14:paraId="3E72AA2F"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have agreed as follows:</w:t>
      </w:r>
    </w:p>
    <w:p w14:paraId="4FF797A1" w14:textId="77777777" w:rsidR="00F449A9" w:rsidRPr="007A77FB" w:rsidRDefault="00F449A9" w:rsidP="007773F6">
      <w:pPr>
        <w:jc w:val="both"/>
        <w:rPr>
          <w:rFonts w:ascii="Times New Roman" w:hAnsi="Times New Roman" w:cs="Times New Roman"/>
          <w:sz w:val="24"/>
          <w:szCs w:val="24"/>
          <w:lang w:val="en-US"/>
        </w:rPr>
      </w:pPr>
    </w:p>
    <w:p w14:paraId="6880CB0F"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1</w:t>
      </w:r>
    </w:p>
    <w:p w14:paraId="2FFAFAE8"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text of sub-sub-paragraph 20 of sub-parahraph (g) of paragraph 1 of Article 3 of the Convention is deleted and replaced by the following:</w:t>
      </w:r>
    </w:p>
    <w:p w14:paraId="4A7864CE" w14:textId="77777777" w:rsidR="00F449A9" w:rsidRPr="007A77FB" w:rsidRDefault="00C730C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r w:rsidR="00F449A9" w:rsidRPr="007A77FB">
        <w:rPr>
          <w:rFonts w:ascii="Times New Roman" w:hAnsi="Times New Roman" w:cs="Times New Roman"/>
          <w:sz w:val="24"/>
          <w:szCs w:val="24"/>
          <w:lang w:val="en-US"/>
        </w:rPr>
        <w:t>20 in the case of Belgium, as the case may be, the Minister of Finance of the Federal Government and/or of the Government of a Region and/or of a Community, or</w:t>
      </w:r>
      <w:r w:rsidRPr="007A77FB">
        <w:rPr>
          <w:rFonts w:ascii="Times New Roman" w:hAnsi="Times New Roman" w:cs="Times New Roman"/>
          <w:sz w:val="24"/>
          <w:szCs w:val="24"/>
          <w:lang w:val="en-US"/>
        </w:rPr>
        <w:t xml:space="preserve"> his authorized representative."</w:t>
      </w:r>
    </w:p>
    <w:p w14:paraId="07C01A77" w14:textId="77777777" w:rsidR="00F449A9" w:rsidRPr="007A77FB" w:rsidRDefault="00F449A9" w:rsidP="007773F6">
      <w:pPr>
        <w:jc w:val="both"/>
        <w:rPr>
          <w:rFonts w:ascii="Times New Roman" w:hAnsi="Times New Roman" w:cs="Times New Roman"/>
          <w:sz w:val="24"/>
          <w:szCs w:val="24"/>
          <w:lang w:val="en-US"/>
        </w:rPr>
      </w:pPr>
    </w:p>
    <w:p w14:paraId="6FC402B9"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2</w:t>
      </w:r>
    </w:p>
    <w:p w14:paraId="4DA95596"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The text of Article 26 of the Convention is deleted and replaced by the following:</w:t>
      </w:r>
    </w:p>
    <w:p w14:paraId="7445485C" w14:textId="77777777" w:rsidR="00F449A9" w:rsidRPr="007A77FB" w:rsidRDefault="00C730C8"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w:t>
      </w:r>
      <w:r w:rsidR="00F449A9" w:rsidRPr="007A77FB">
        <w:rPr>
          <w:rFonts w:ascii="Times New Roman" w:hAnsi="Times New Roman" w:cs="Times New Roman"/>
          <w:sz w:val="24"/>
          <w:szCs w:val="24"/>
          <w:lang w:val="en-US"/>
        </w:rPr>
        <w:t>1.</w:t>
      </w:r>
      <w:r w:rsidR="00F449A9" w:rsidRPr="007A77FB">
        <w:rPr>
          <w:rFonts w:ascii="Times New Roman" w:hAnsi="Times New Roman" w:cs="Times New Roman"/>
          <w:sz w:val="24"/>
          <w:szCs w:val="24"/>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local authorities, insofar as the taxation thereunder is not contrary to the Convention. The exchange of information is not restricted by Articles 1 and 2.</w:t>
      </w:r>
    </w:p>
    <w:p w14:paraId="20F5EEB4"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lastRenderedPageBreak/>
        <w:t>2.</w:t>
      </w:r>
      <w:r w:rsidRPr="007A77FB">
        <w:rPr>
          <w:rFonts w:ascii="Times New Roman" w:hAnsi="Times New Roman" w:cs="Times New Roman"/>
          <w:sz w:val="24"/>
          <w:szCs w:val="24"/>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die foregoing, information received by a Contracting State may be used for other purposes when such information may be used for such other purposes under the laws of both States and the competent authority of the supplying State authorizes such use.</w:t>
      </w:r>
    </w:p>
    <w:p w14:paraId="15D33DD8"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3.</w:t>
      </w:r>
      <w:r w:rsidRPr="007A77FB">
        <w:rPr>
          <w:rFonts w:ascii="Times New Roman" w:hAnsi="Times New Roman" w:cs="Times New Roman"/>
          <w:sz w:val="24"/>
          <w:szCs w:val="24"/>
          <w:lang w:val="en-US"/>
        </w:rPr>
        <w:tab/>
        <w:t>In no case shall the provisions of paragraphs 1 and 2 be construed so as to impose on a Contracting State the obligation:</w:t>
      </w:r>
    </w:p>
    <w:p w14:paraId="63F841C3"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to carry out administrative measures at variance with the laws and administrative practice of that or of the other Contracting State;</w:t>
      </w:r>
    </w:p>
    <w:p w14:paraId="45FFBBD1"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14:paraId="7ED522EE"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(ordre public).</w:t>
      </w:r>
    </w:p>
    <w:p w14:paraId="51A9F4C7"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4.</w:t>
      </w:r>
      <w:r w:rsidRPr="007A77FB">
        <w:rPr>
          <w:rFonts w:ascii="Times New Roman" w:hAnsi="Times New Roman" w:cs="Times New Roman"/>
          <w:sz w:val="24"/>
          <w:szCs w:val="24"/>
          <w:lang w:val="en-US"/>
        </w:rPr>
        <w:tab/>
        <w:t>If information is requested by a Contracting State in accordance with the provisions of tins Article, the other Contracting State shall use its information gathering measures to obtain the requested information, even though that other State may not need such information for its owu tax purposes. The obligation contained in the preceding sentence is subject to the limitations of paragraph 3 of this Article but in no case shall such limitations be construed to permit a Contracting State to decline to supply information solely because it has no domestic interest in such information.</w:t>
      </w:r>
    </w:p>
    <w:p w14:paraId="00205AED"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5.</w:t>
      </w:r>
      <w:r w:rsidRPr="007A77FB">
        <w:rPr>
          <w:rFonts w:ascii="Times New Roman" w:hAnsi="Times New Roman" w:cs="Times New Roman"/>
          <w:sz w:val="24"/>
          <w:szCs w:val="24"/>
          <w:lang w:val="en-US"/>
        </w:rPr>
        <w:tab/>
        <w:t xml:space="preserve">In no case shall the provisions of paragraph 3 of this Article be construed to permit a Contracting State to decline to supply information solely bccause the information is held by a bank, other financial institution, trust, foundation, nomiuee or person acting in an agency or a fiduciary capacity or because it relates to </w:t>
      </w:r>
      <w:r w:rsidR="00C730C8" w:rsidRPr="007A77FB">
        <w:rPr>
          <w:rFonts w:ascii="Times New Roman" w:hAnsi="Times New Roman" w:cs="Times New Roman"/>
          <w:sz w:val="24"/>
          <w:szCs w:val="24"/>
          <w:lang w:val="en-US"/>
        </w:rPr>
        <w:t>ownership interests in a person"</w:t>
      </w:r>
      <w:r w:rsidRPr="007A77FB">
        <w:rPr>
          <w:rFonts w:ascii="Times New Roman" w:hAnsi="Times New Roman" w:cs="Times New Roman"/>
          <w:sz w:val="24"/>
          <w:szCs w:val="24"/>
          <w:lang w:val="en-US"/>
        </w:rPr>
        <w:t>.</w:t>
      </w:r>
    </w:p>
    <w:p w14:paraId="744CE766" w14:textId="77777777" w:rsidR="00F449A9" w:rsidRPr="007A77FB" w:rsidRDefault="00F449A9" w:rsidP="007773F6">
      <w:pPr>
        <w:jc w:val="both"/>
        <w:rPr>
          <w:rFonts w:ascii="Times New Roman" w:hAnsi="Times New Roman" w:cs="Times New Roman"/>
          <w:sz w:val="24"/>
          <w:szCs w:val="24"/>
          <w:lang w:val="en-US"/>
        </w:rPr>
      </w:pPr>
    </w:p>
    <w:p w14:paraId="455621D3"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t>Article 3</w:t>
      </w:r>
    </w:p>
    <w:p w14:paraId="145C87ED"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Each of the Contracting States shall notify the other Contracting State, through diplomatic channels, of the completion of the procedures required by its law for the bringing into force of this Protocol. The Protocol shall enter into force on the fifteenth (15) day after the date of the receipt of the later of these notifications and its provisions shall have effect:</w:t>
      </w:r>
    </w:p>
    <w:p w14:paraId="3CD754A2"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(a)</w:t>
      </w:r>
      <w:r w:rsidRPr="007A77FB">
        <w:rPr>
          <w:rFonts w:ascii="Times New Roman" w:hAnsi="Times New Roman" w:cs="Times New Roman"/>
          <w:sz w:val="24"/>
          <w:szCs w:val="24"/>
          <w:lang w:val="en-US"/>
        </w:rPr>
        <w:tab/>
        <w:t>with respect to taxes due at source on income credited or payable on after January 1 of the year next following the year in which the Protocol entered into force;</w:t>
      </w:r>
    </w:p>
    <w:p w14:paraId="2BD693E9"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(b)</w:t>
      </w:r>
      <w:r w:rsidRPr="007A77FB">
        <w:rPr>
          <w:rFonts w:ascii="Times New Roman" w:hAnsi="Times New Roman" w:cs="Times New Roman"/>
          <w:sz w:val="24"/>
          <w:szCs w:val="24"/>
          <w:lang w:val="en-US"/>
        </w:rPr>
        <w:tab/>
        <w:t>with respect to other taxes chained on income of taxable periods beginning on or after January 1 of tire year next following the year in which the Protocol entered info force;</w:t>
      </w:r>
    </w:p>
    <w:p w14:paraId="61F508F1"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(c)</w:t>
      </w:r>
      <w:r w:rsidRPr="007A77FB">
        <w:rPr>
          <w:rFonts w:ascii="Times New Roman" w:hAnsi="Times New Roman" w:cs="Times New Roman"/>
          <w:sz w:val="24"/>
          <w:szCs w:val="24"/>
          <w:lang w:val="en-US"/>
        </w:rPr>
        <w:tab/>
        <w:t>with respect to taxes on capital charged on elements of capital existing on January 1 of any year following the year in which the Protocol entered into force;</w:t>
      </w:r>
    </w:p>
    <w:p w14:paraId="1064E157"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w:t>
      </w:r>
      <w:r w:rsidRPr="007A77FB">
        <w:rPr>
          <w:rFonts w:ascii="Times New Roman" w:hAnsi="Times New Roman" w:cs="Times New Roman"/>
          <w:sz w:val="24"/>
          <w:szCs w:val="24"/>
          <w:lang w:val="en-US"/>
        </w:rPr>
        <w:tab/>
        <w:t>with respect to any other taxes due in respect of taxable events taking place on or after January 1 of the year next following the year in which tire Protocol entered into force.</w:t>
      </w:r>
    </w:p>
    <w:p w14:paraId="09258DA4" w14:textId="77777777" w:rsidR="00F449A9" w:rsidRPr="007A77FB" w:rsidRDefault="00F449A9" w:rsidP="007773F6">
      <w:pPr>
        <w:jc w:val="both"/>
        <w:rPr>
          <w:rFonts w:ascii="Times New Roman" w:hAnsi="Times New Roman" w:cs="Times New Roman"/>
          <w:sz w:val="24"/>
          <w:szCs w:val="24"/>
          <w:lang w:val="en-US"/>
        </w:rPr>
      </w:pPr>
    </w:p>
    <w:p w14:paraId="00B7878D" w14:textId="77777777" w:rsidR="00F449A9" w:rsidRPr="007A77FB" w:rsidRDefault="00F449A9" w:rsidP="007773F6">
      <w:pPr>
        <w:jc w:val="center"/>
        <w:rPr>
          <w:rFonts w:ascii="Times New Roman" w:hAnsi="Times New Roman" w:cs="Times New Roman"/>
          <w:b/>
          <w:sz w:val="24"/>
          <w:szCs w:val="24"/>
          <w:lang w:val="en-US"/>
        </w:rPr>
      </w:pPr>
      <w:r w:rsidRPr="007A77FB">
        <w:rPr>
          <w:rFonts w:ascii="Times New Roman" w:hAnsi="Times New Roman" w:cs="Times New Roman"/>
          <w:b/>
          <w:sz w:val="24"/>
          <w:szCs w:val="24"/>
          <w:lang w:val="en-US"/>
        </w:rPr>
        <w:lastRenderedPageBreak/>
        <w:t>Article 4</w:t>
      </w:r>
    </w:p>
    <w:p w14:paraId="1BD7DDD4"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This Protocol, which shall form an integral part of the Convention, shall remain in force as long as the Convention remains in force and shall apply as long as the Convention itself is applicable.</w:t>
      </w:r>
    </w:p>
    <w:p w14:paraId="4365CAEF"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IN WITNESS WHEREOF, the undersigned, duly authorized thereto by their respective governments, have signed this Protocol.</w:t>
      </w:r>
    </w:p>
    <w:p w14:paraId="33270BA7" w14:textId="77777777" w:rsidR="00F449A9" w:rsidRPr="007A77FB" w:rsidRDefault="00F449A9" w:rsidP="007773F6">
      <w:pPr>
        <w:jc w:val="both"/>
        <w:rPr>
          <w:rFonts w:ascii="Times New Roman" w:hAnsi="Times New Roman" w:cs="Times New Roman"/>
          <w:sz w:val="24"/>
          <w:szCs w:val="24"/>
          <w:lang w:val="en-US"/>
        </w:rPr>
      </w:pPr>
      <w:r w:rsidRPr="007A77FB">
        <w:rPr>
          <w:rFonts w:ascii="Times New Roman" w:hAnsi="Times New Roman" w:cs="Times New Roman"/>
          <w:sz w:val="24"/>
          <w:szCs w:val="24"/>
          <w:lang w:val="en-US"/>
        </w:rPr>
        <w:t>DONE in duplicate at Brussels, on the 18th day of February 2015, in the English language.</w:t>
      </w:r>
    </w:p>
    <w:sectPr w:rsidR="00F449A9" w:rsidRPr="007A77FB" w:rsidSect="007773F6">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84686"/>
    <w:multiLevelType w:val="hybridMultilevel"/>
    <w:tmpl w:val="57FE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6F"/>
    <w:rsid w:val="00101D84"/>
    <w:rsid w:val="002065FC"/>
    <w:rsid w:val="00694CB2"/>
    <w:rsid w:val="007773F6"/>
    <w:rsid w:val="007934F8"/>
    <w:rsid w:val="007A77FB"/>
    <w:rsid w:val="008C396F"/>
    <w:rsid w:val="008D6CC1"/>
    <w:rsid w:val="00A15BF5"/>
    <w:rsid w:val="00B32A1B"/>
    <w:rsid w:val="00BD57BA"/>
    <w:rsid w:val="00C36ABE"/>
    <w:rsid w:val="00C730C8"/>
    <w:rsid w:val="00D22456"/>
    <w:rsid w:val="00E63BD4"/>
    <w:rsid w:val="00E77C0F"/>
    <w:rsid w:val="00F449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FAE4"/>
  <w15:chartTrackingRefBased/>
  <w15:docId w15:val="{1A2CAD8F-3050-45BE-A0AB-0A3C2EB6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1277">
      <w:bodyDiv w:val="1"/>
      <w:marLeft w:val="0"/>
      <w:marRight w:val="0"/>
      <w:marTop w:val="0"/>
      <w:marBottom w:val="0"/>
      <w:divBdr>
        <w:top w:val="none" w:sz="0" w:space="0" w:color="auto"/>
        <w:left w:val="none" w:sz="0" w:space="0" w:color="auto"/>
        <w:bottom w:val="none" w:sz="0" w:space="0" w:color="auto"/>
        <w:right w:val="none" w:sz="0" w:space="0" w:color="auto"/>
      </w:divBdr>
      <w:divsChild>
        <w:div w:id="659773894">
          <w:marLeft w:val="0"/>
          <w:marRight w:val="0"/>
          <w:marTop w:val="240"/>
          <w:marBottom w:val="120"/>
          <w:divBdr>
            <w:top w:val="none" w:sz="0" w:space="0" w:color="auto"/>
            <w:left w:val="none" w:sz="0" w:space="0" w:color="auto"/>
            <w:bottom w:val="none" w:sz="0" w:space="0" w:color="auto"/>
            <w:right w:val="none" w:sz="0" w:space="0" w:color="auto"/>
          </w:divBdr>
        </w:div>
        <w:div w:id="795611163">
          <w:marLeft w:val="0"/>
          <w:marRight w:val="0"/>
          <w:marTop w:val="0"/>
          <w:marBottom w:val="60"/>
          <w:divBdr>
            <w:top w:val="none" w:sz="0" w:space="0" w:color="auto"/>
            <w:left w:val="none" w:sz="0" w:space="0" w:color="auto"/>
            <w:bottom w:val="none" w:sz="0" w:space="0" w:color="auto"/>
            <w:right w:val="none" w:sz="0" w:space="0" w:color="auto"/>
          </w:divBdr>
        </w:div>
        <w:div w:id="1461726092">
          <w:marLeft w:val="0"/>
          <w:marRight w:val="0"/>
          <w:marTop w:val="0"/>
          <w:marBottom w:val="60"/>
          <w:divBdr>
            <w:top w:val="none" w:sz="0" w:space="0" w:color="auto"/>
            <w:left w:val="none" w:sz="0" w:space="0" w:color="auto"/>
            <w:bottom w:val="none" w:sz="0" w:space="0" w:color="auto"/>
            <w:right w:val="none" w:sz="0" w:space="0" w:color="auto"/>
          </w:divBdr>
        </w:div>
        <w:div w:id="623846803">
          <w:marLeft w:val="0"/>
          <w:marRight w:val="0"/>
          <w:marTop w:val="120"/>
          <w:marBottom w:val="60"/>
          <w:divBdr>
            <w:top w:val="none" w:sz="0" w:space="0" w:color="auto"/>
            <w:left w:val="none" w:sz="0" w:space="0" w:color="auto"/>
            <w:bottom w:val="none" w:sz="0" w:space="0" w:color="auto"/>
            <w:right w:val="none" w:sz="0" w:space="0" w:color="auto"/>
          </w:divBdr>
        </w:div>
        <w:div w:id="2116560664">
          <w:marLeft w:val="0"/>
          <w:marRight w:val="0"/>
          <w:marTop w:val="120"/>
          <w:marBottom w:val="60"/>
          <w:divBdr>
            <w:top w:val="none" w:sz="0" w:space="0" w:color="auto"/>
            <w:left w:val="none" w:sz="0" w:space="0" w:color="auto"/>
            <w:bottom w:val="none" w:sz="0" w:space="0" w:color="auto"/>
            <w:right w:val="none" w:sz="0" w:space="0" w:color="auto"/>
          </w:divBdr>
        </w:div>
        <w:div w:id="1523593717">
          <w:marLeft w:val="0"/>
          <w:marRight w:val="0"/>
          <w:marTop w:val="120"/>
          <w:marBottom w:val="60"/>
          <w:divBdr>
            <w:top w:val="none" w:sz="0" w:space="0" w:color="auto"/>
            <w:left w:val="none" w:sz="0" w:space="0" w:color="auto"/>
            <w:bottom w:val="none" w:sz="0" w:space="0" w:color="auto"/>
            <w:right w:val="none" w:sz="0" w:space="0" w:color="auto"/>
          </w:divBdr>
        </w:div>
        <w:div w:id="177504213">
          <w:marLeft w:val="0"/>
          <w:marRight w:val="0"/>
          <w:marTop w:val="120"/>
          <w:marBottom w:val="60"/>
          <w:divBdr>
            <w:top w:val="none" w:sz="0" w:space="0" w:color="auto"/>
            <w:left w:val="none" w:sz="0" w:space="0" w:color="auto"/>
            <w:bottom w:val="none" w:sz="0" w:space="0" w:color="auto"/>
            <w:right w:val="none" w:sz="0" w:space="0" w:color="auto"/>
          </w:divBdr>
        </w:div>
      </w:divsChild>
    </w:div>
    <w:div w:id="11914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6F67-52F3-4578-BB1B-1DCDCDC9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Rakhmanov Elyor Baxtiyorovich</cp:lastModifiedBy>
  <cp:revision>2</cp:revision>
  <dcterms:created xsi:type="dcterms:W3CDTF">2024-06-07T14:50:00Z</dcterms:created>
  <dcterms:modified xsi:type="dcterms:W3CDTF">2024-06-07T14:50:00Z</dcterms:modified>
</cp:coreProperties>
</file>