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27EB" w14:textId="33EEBAF8" w:rsidR="004E6450" w:rsidRDefault="004E6450" w:rsidP="007C6DF4">
      <w:pPr>
        <w:ind w:right="2" w:firstLine="851"/>
        <w:jc w:val="center"/>
        <w:rPr>
          <w:b/>
          <w:spacing w:val="-8"/>
          <w:sz w:val="28"/>
        </w:rPr>
      </w:pPr>
      <w:r w:rsidRPr="004E6450">
        <w:rPr>
          <w:b/>
          <w:spacing w:val="-8"/>
          <w:sz w:val="28"/>
        </w:rPr>
        <w:t>Investitsiyalar, sanoat va savdo vazirligida korrupsiya faktlariga oid murojaatlarni</w:t>
      </w:r>
      <w:r>
        <w:rPr>
          <w:b/>
          <w:spacing w:val="-8"/>
          <w:sz w:val="28"/>
          <w:lang w:val="en-US"/>
        </w:rPr>
        <w:t>ng</w:t>
      </w:r>
      <w:r w:rsidRPr="004E6450">
        <w:rPr>
          <w:b/>
          <w:spacing w:val="-8"/>
          <w:sz w:val="28"/>
        </w:rPr>
        <w:t xml:space="preserve"> ko‘rib chiqish natijalari to</w:t>
      </w:r>
      <w:r>
        <w:t>‘</w:t>
      </w:r>
      <w:r w:rsidRPr="004E6450">
        <w:rPr>
          <w:b/>
          <w:spacing w:val="-8"/>
          <w:sz w:val="28"/>
        </w:rPr>
        <w:t>g</w:t>
      </w:r>
      <w:r>
        <w:t>‘</w:t>
      </w:r>
      <w:r w:rsidRPr="004E6450">
        <w:rPr>
          <w:b/>
          <w:spacing w:val="-8"/>
          <w:sz w:val="28"/>
        </w:rPr>
        <w:t xml:space="preserve">risida </w:t>
      </w:r>
    </w:p>
    <w:p w14:paraId="05E4AD4B" w14:textId="13EFB061" w:rsidR="00D07605" w:rsidRDefault="004124BF" w:rsidP="007C6DF4">
      <w:pPr>
        <w:ind w:right="2" w:firstLine="851"/>
        <w:jc w:val="center"/>
        <w:rPr>
          <w:b/>
          <w:sz w:val="28"/>
        </w:rPr>
      </w:pPr>
      <w:r>
        <w:rPr>
          <w:b/>
          <w:spacing w:val="-2"/>
          <w:sz w:val="28"/>
        </w:rPr>
        <w:t>MA’LUMOTNOMA</w:t>
      </w:r>
    </w:p>
    <w:p w14:paraId="30D8BD23" w14:textId="77777777" w:rsidR="00D07605" w:rsidRDefault="00D07605" w:rsidP="00741FEB">
      <w:pPr>
        <w:pStyle w:val="a3"/>
        <w:spacing w:before="131"/>
        <w:ind w:left="0" w:right="0" w:firstLine="851"/>
        <w:jc w:val="left"/>
        <w:rPr>
          <w:b/>
        </w:rPr>
      </w:pPr>
    </w:p>
    <w:p w14:paraId="05DCA59C" w14:textId="66973174" w:rsidR="00D07605" w:rsidRDefault="004124BF" w:rsidP="00741FEB">
      <w:pPr>
        <w:pStyle w:val="a3"/>
        <w:ind w:left="0" w:firstLine="851"/>
      </w:pPr>
      <w:r>
        <w:t>O‘zbekiston Respublikasi Prezidentining 2024-yil 5-iyundagi “O‘zbekiston Respublikasining “Manfaatlar to‘qnashuvi to‘g‘risida”gi Qonuni ijrosini samarali tashkil etish chora-tadbirlari to‘g‘risida” PQ-210-son qarori O‘zbekiston</w:t>
      </w:r>
      <w:r>
        <w:rPr>
          <w:spacing w:val="80"/>
        </w:rPr>
        <w:t xml:space="preserve"> </w:t>
      </w:r>
      <w:r>
        <w:t>Respublikasi</w:t>
      </w:r>
      <w:r>
        <w:rPr>
          <w:spacing w:val="80"/>
        </w:rPr>
        <w:t xml:space="preserve"> </w:t>
      </w:r>
      <w:r w:rsidR="00EE00AC">
        <w:rPr>
          <w:rFonts w:ascii="__montserrat_Fallback_7abe19" w:hAnsi="__montserrat_Fallback_7abe19"/>
          <w:color w:val="000000"/>
          <w:shd w:val="clear" w:color="auto" w:fill="FFFFFF"/>
        </w:rPr>
        <w:t>O‘zbekiston Respublikasi investitsiyalar, sanoat va savdo vaziri</w:t>
      </w:r>
      <w:r>
        <w:t>ning</w:t>
      </w:r>
      <w:r>
        <w:rPr>
          <w:spacing w:val="80"/>
        </w:rPr>
        <w:t xml:space="preserve"> </w:t>
      </w:r>
      <w:r>
        <w:t>2024-yil 1</w:t>
      </w:r>
      <w:r w:rsidR="00EE00AC" w:rsidRPr="00EE00AC">
        <w:t>7</w:t>
      </w:r>
      <w:r>
        <w:t>-iyu</w:t>
      </w:r>
      <w:r w:rsidR="00EE00AC" w:rsidRPr="00EE00AC">
        <w:t>l</w:t>
      </w:r>
      <w:r>
        <w:t xml:space="preserve">dagi </w:t>
      </w:r>
      <w:r w:rsidR="00EE00AC">
        <w:rPr>
          <w:lang w:val="uz-Cyrl-UZ"/>
        </w:rPr>
        <w:t>72-</w:t>
      </w:r>
      <w:r w:rsidR="00EE00AC" w:rsidRPr="00EE00AC">
        <w:t>i</w:t>
      </w:r>
      <w:r>
        <w:t xml:space="preserve">-son buyrug‘i bilan ijroga qaratilib, tegishli chora-tadbirlar </w:t>
      </w:r>
      <w:r>
        <w:rPr>
          <w:spacing w:val="-2"/>
        </w:rPr>
        <w:t>belgilangan.</w:t>
      </w:r>
    </w:p>
    <w:p w14:paraId="6D681225" w14:textId="242E50CC" w:rsidR="00D07605" w:rsidRDefault="004124BF" w:rsidP="00741FEB">
      <w:pPr>
        <w:pStyle w:val="a3"/>
        <w:ind w:left="0" w:firstLine="851"/>
      </w:pPr>
      <w:r>
        <w:t>Markaziy</w:t>
      </w:r>
      <w:r>
        <w:rPr>
          <w:spacing w:val="-4"/>
        </w:rPr>
        <w:t xml:space="preserve"> </w:t>
      </w:r>
      <w:r>
        <w:t>apparati,</w:t>
      </w:r>
      <w:r>
        <w:rPr>
          <w:spacing w:val="-4"/>
        </w:rPr>
        <w:t xml:space="preserve"> </w:t>
      </w:r>
      <w:r>
        <w:t>hududiy</w:t>
      </w:r>
      <w:r>
        <w:rPr>
          <w:spacing w:val="-4"/>
        </w:rPr>
        <w:t xml:space="preserve"> </w:t>
      </w:r>
      <w:r>
        <w:t>boshqarmalar</w:t>
      </w:r>
      <w:r>
        <w:rPr>
          <w:spacing w:val="-4"/>
        </w:rPr>
        <w:t xml:space="preserve"> </w:t>
      </w:r>
      <w:r>
        <w:t>va</w:t>
      </w:r>
      <w:r>
        <w:rPr>
          <w:spacing w:val="-5"/>
        </w:rPr>
        <w:t xml:space="preserve"> </w:t>
      </w:r>
      <w:r>
        <w:t>tarkibiy</w:t>
      </w:r>
      <w:r>
        <w:rPr>
          <w:spacing w:val="-4"/>
        </w:rPr>
        <w:t xml:space="preserve"> </w:t>
      </w:r>
      <w:r w:rsidR="00EE00AC" w:rsidRPr="00EE00AC">
        <w:rPr>
          <w:spacing w:val="-4"/>
        </w:rPr>
        <w:t>bo</w:t>
      </w:r>
      <w:r w:rsidR="00EE00AC">
        <w:t>‘</w:t>
      </w:r>
      <w:r w:rsidR="00EE00AC" w:rsidRPr="00EE00AC">
        <w:rPr>
          <w:spacing w:val="-4"/>
        </w:rPr>
        <w:t xml:space="preserve">linmalarda ishlayotgan </w:t>
      </w:r>
      <w:r w:rsidR="00EE00AC" w:rsidRPr="00EE00AC">
        <w:t xml:space="preserve">xodimlar </w:t>
      </w:r>
      <w:r>
        <w:t xml:space="preserve">bilan manfaatlar to‘qnashuvi bo‘yicha suhbat o‘tkazilib, ular tomonidan to‘ldirilgan deklaratsiyalar o‘rganib </w:t>
      </w:r>
      <w:r>
        <w:rPr>
          <w:spacing w:val="-2"/>
        </w:rPr>
        <w:t>chiqildi.</w:t>
      </w:r>
    </w:p>
    <w:p w14:paraId="4C8D17BE" w14:textId="77777777" w:rsidR="00D07605" w:rsidRDefault="004124BF" w:rsidP="00741FEB">
      <w:pPr>
        <w:pStyle w:val="a3"/>
        <w:ind w:left="0" w:right="110" w:firstLine="851"/>
      </w:pPr>
      <w:r>
        <w:t>To‘ldirilgan deklaratsiyalarning o‘rganishda, manfaatlar to‘qnashuvi to‘g‘risida xabarlar mavjudligi aniqlanmadi.</w:t>
      </w:r>
    </w:p>
    <w:p w14:paraId="5BD4A911" w14:textId="1193A4DB" w:rsidR="00D07605" w:rsidRDefault="004124BF" w:rsidP="00741FEB">
      <w:pPr>
        <w:pStyle w:val="a3"/>
        <w:ind w:left="0" w:right="112" w:firstLine="851"/>
      </w:pPr>
      <w:r>
        <w:t xml:space="preserve">Bu bo‘yicha, 2024-yil </w:t>
      </w:r>
      <w:r w:rsidR="00EE00AC" w:rsidRPr="00EE00AC">
        <w:t>1</w:t>
      </w:r>
      <w:r w:rsidR="00EE00AC" w:rsidRPr="00741FEB">
        <w:t>9</w:t>
      </w:r>
      <w:r>
        <w:t xml:space="preserve">-iyul kuni O‘zbekiston Respublikasi </w:t>
      </w:r>
      <w:r w:rsidR="00741FEB" w:rsidRPr="00741FEB">
        <w:t xml:space="preserve">Vazirlar Mahkamasi </w:t>
      </w:r>
      <w:r>
        <w:t>va Bosh prokuraturaga axborot berildi.</w:t>
      </w:r>
    </w:p>
    <w:p w14:paraId="0866D13D" w14:textId="5CB36BBE" w:rsidR="00D07605" w:rsidRDefault="004124BF" w:rsidP="00741FEB">
      <w:pPr>
        <w:pStyle w:val="a3"/>
        <w:ind w:left="0" w:firstLine="851"/>
        <w:rPr>
          <w:b/>
        </w:rPr>
      </w:pPr>
      <w:r>
        <w:t>Bundan tashqari, vazirining 202</w:t>
      </w:r>
      <w:r w:rsidR="00741FEB" w:rsidRPr="00741FEB">
        <w:t>4</w:t>
      </w:r>
      <w:r>
        <w:t xml:space="preserve">-yil </w:t>
      </w:r>
      <w:r w:rsidR="00741FEB" w:rsidRPr="00741FEB">
        <w:t>17</w:t>
      </w:r>
      <w:r>
        <w:t>-</w:t>
      </w:r>
      <w:r w:rsidR="00741FEB" w:rsidRPr="00741FEB">
        <w:t>iyuldagi</w:t>
      </w:r>
      <w:r>
        <w:t xml:space="preserve"> </w:t>
      </w:r>
      <w:r w:rsidR="00741FEB" w:rsidRPr="00741FEB">
        <w:t>72-i</w:t>
      </w:r>
      <w:r>
        <w:t>-sonli buyrug‘i bilan “</w:t>
      </w:r>
      <w:r w:rsidR="00741FEB" w:rsidRPr="00741FEB">
        <w:t>Investitsiyalar, sanoat va savdo vazirligida xodimlarning Odob-axloq qoidalari, manfaatlar to‘qnashuvini boshqarish, korrupsiyaga qarshi kurashishga oid ichki idoraviy hujjatlarini takomillashtirish</w:t>
      </w:r>
      <w:r>
        <w:t xml:space="preserve">” Nizom </w:t>
      </w:r>
      <w:r w:rsidR="00741FEB" w:rsidRPr="00741FEB">
        <w:t xml:space="preserve">yangi tahrirda </w:t>
      </w:r>
      <w:r>
        <w:t xml:space="preserve">tasdiqlangan bo‘lib, mazkur Nizomda manfaatlar to‘nashuvini bashqarishning tamoyillari qayd qilinib, unda manfaatlar to‘qnashuvi to‘g‘risida </w:t>
      </w:r>
      <w:r>
        <w:rPr>
          <w:b/>
        </w:rPr>
        <w:t xml:space="preserve">xabar berish va ularni tartibga solish mexanizmi </w:t>
      </w:r>
      <w:r>
        <w:rPr>
          <w:b/>
          <w:spacing w:val="-2"/>
        </w:rPr>
        <w:t>belgilangan.</w:t>
      </w:r>
    </w:p>
    <w:p w14:paraId="29D04119" w14:textId="3805D086" w:rsidR="00B56B11" w:rsidRDefault="000C0168" w:rsidP="00741FEB">
      <w:pPr>
        <w:pStyle w:val="a3"/>
        <w:ind w:left="0" w:firstLine="851"/>
      </w:pPr>
      <w:r w:rsidRPr="000C0168">
        <w:t>2024-</w:t>
      </w:r>
      <w:r w:rsidR="004124BF">
        <w:t>yilning o‘tgan davrida vazirlik bilan, manfaatlar to‘qnashuvini oldini olish maqsadida, xodimning bevosita bo‘ysunuvida yaqin qarindoshlari va (yoki) aloqador shaxslar bo‘lsa, belgilangan tartibda faoliyati o‘rganilayotgan tashkilotda xodimning yaqin qarindoshlari va (yoki) aloqador shaxslar faoliyat yuritsa yoki belgilangan tartibda faoliyati o‘rganilayotgan mansabdor shaxs xodimning yaqin</w:t>
      </w:r>
      <w:r w:rsidR="004124BF">
        <w:rPr>
          <w:spacing w:val="-1"/>
        </w:rPr>
        <w:t xml:space="preserve"> </w:t>
      </w:r>
      <w:r w:rsidR="004124BF">
        <w:t>qarindoshi va (yoki) aloqador shaxs bo‘lsa, xodim yaqin qarindoshlari va (yoki) aloqador shaxslarga nisbatan xodimlarga (jumladan, ish xaqini hisoblash va to‘lash, mukofotlar, ustamalarga taqdim etish va ularning miqdorini belgilashga) oid qarorlar qabul qilishda ishtirok etishi</w:t>
      </w:r>
      <w:r w:rsidR="004124BF">
        <w:rPr>
          <w:spacing w:val="80"/>
        </w:rPr>
        <w:t xml:space="preserve"> </w:t>
      </w:r>
      <w:r w:rsidR="004124BF">
        <w:t>va</w:t>
      </w:r>
      <w:r w:rsidR="004124BF">
        <w:rPr>
          <w:spacing w:val="80"/>
        </w:rPr>
        <w:t xml:space="preserve"> </w:t>
      </w:r>
      <w:r w:rsidR="004124BF">
        <w:t>boshqa</w:t>
      </w:r>
      <w:r w:rsidR="004124BF">
        <w:rPr>
          <w:spacing w:val="80"/>
        </w:rPr>
        <w:t xml:space="preserve"> </w:t>
      </w:r>
      <w:r w:rsidR="004124BF">
        <w:t>manfaatlar</w:t>
      </w:r>
      <w:r w:rsidR="004124BF">
        <w:rPr>
          <w:spacing w:val="80"/>
        </w:rPr>
        <w:t xml:space="preserve"> </w:t>
      </w:r>
      <w:r w:rsidR="004124BF">
        <w:t>to‘nashuvi</w:t>
      </w:r>
      <w:r w:rsidR="004124BF">
        <w:rPr>
          <w:spacing w:val="80"/>
        </w:rPr>
        <w:t xml:space="preserve"> </w:t>
      </w:r>
      <w:r w:rsidR="004124BF">
        <w:t>haqida</w:t>
      </w:r>
      <w:r w:rsidR="004124BF">
        <w:rPr>
          <w:spacing w:val="80"/>
        </w:rPr>
        <w:t xml:space="preserve"> </w:t>
      </w:r>
      <w:r w:rsidR="004124BF">
        <w:t>xabar</w:t>
      </w:r>
      <w:r w:rsidR="004124BF">
        <w:rPr>
          <w:spacing w:val="80"/>
        </w:rPr>
        <w:t xml:space="preserve"> </w:t>
      </w:r>
      <w:r w:rsidR="004124BF">
        <w:t>berishlari</w:t>
      </w:r>
      <w:r w:rsidR="004124BF">
        <w:rPr>
          <w:spacing w:val="80"/>
        </w:rPr>
        <w:t xml:space="preserve"> </w:t>
      </w:r>
      <w:r w:rsidR="004124BF">
        <w:t>bo‘yicha</w:t>
      </w:r>
      <w:r w:rsidR="00741FEB" w:rsidRPr="00741FEB">
        <w:t xml:space="preserve"> </w:t>
      </w:r>
      <w:r w:rsidR="004124BF">
        <w:t>targ‘ibot tadbirlari o‘tkazildi.</w:t>
      </w:r>
      <w:r w:rsidR="00741FEB" w:rsidRPr="00741FEB">
        <w:t xml:space="preserve"> </w:t>
      </w:r>
    </w:p>
    <w:p w14:paraId="64D45382" w14:textId="6D35C57F" w:rsidR="00D07605" w:rsidRDefault="00EE30ED" w:rsidP="00741FEB">
      <w:pPr>
        <w:pStyle w:val="a3"/>
        <w:ind w:left="0" w:firstLine="851"/>
      </w:pPr>
      <w:r w:rsidRPr="00EE30ED">
        <w:t>Bundan tashqari, vazirlikga kelib tushgan murojaatlar o</w:t>
      </w:r>
      <w:r>
        <w:t>‘</w:t>
      </w:r>
      <w:r w:rsidRPr="00EE30ED">
        <w:t xml:space="preserve">rganilganda </w:t>
      </w:r>
      <w:r w:rsidR="00B56B11" w:rsidRPr="00B56B11">
        <w:t xml:space="preserve">xodimlarda </w:t>
      </w:r>
      <w:r w:rsidR="000C0168" w:rsidRPr="000C0168">
        <w:t xml:space="preserve">korrupsiya </w:t>
      </w:r>
      <w:r w:rsidRPr="00EE30ED">
        <w:t>oid</w:t>
      </w:r>
      <w:r w:rsidR="000C0168" w:rsidRPr="000C0168">
        <w:t xml:space="preserve"> va </w:t>
      </w:r>
      <w:r w:rsidR="004124BF">
        <w:t>manfaatlar to‘qnashuvi to‘g‘risida og‘zaki yoki yozma murojaatlar kelib tushmagan.</w:t>
      </w:r>
    </w:p>
    <w:p w14:paraId="40947C97" w14:textId="59D36FDA" w:rsidR="00D07605" w:rsidRDefault="004124BF" w:rsidP="00B56B11">
      <w:pPr>
        <w:ind w:firstLine="708"/>
        <w:jc w:val="both"/>
      </w:pPr>
      <w:r w:rsidRPr="00B56B11">
        <w:rPr>
          <w:sz w:val="28"/>
          <w:szCs w:val="28"/>
        </w:rPr>
        <w:t xml:space="preserve">Shuningdek, vazirlikda manfaatlar to‘qnashuvi to‘g‘risida murojaatlar va boshqa xabarlarni qabul qilish bo‘yicha </w:t>
      </w:r>
      <w:r w:rsidR="00B56B11" w:rsidRPr="00B56B11">
        <w:rPr>
          <w:sz w:val="28"/>
          <w:szCs w:val="28"/>
        </w:rPr>
        <w:t xml:space="preserve">Ishonch telefoni:+998(71)238-50-05, Murojaat bo‘limi:+99871 238-50-00, +99871 238-50-90, </w:t>
      </w:r>
      <w:r w:rsidR="00B56B11" w:rsidRPr="00B56B11">
        <w:rPr>
          <w:rFonts w:ascii="Times New Roman" w:hAnsi="Times New Roman" w:cs="Times New Roman"/>
          <w:sz w:val="28"/>
          <w:szCs w:val="28"/>
        </w:rPr>
        <w:t xml:space="preserve">Elektron pochta: anticor@miit.uz, </w:t>
      </w:r>
      <w:hyperlink r:id="rId4" w:history="1">
        <w:r w:rsidR="00B56B11" w:rsidRPr="00225BC4">
          <w:rPr>
            <w:rStyle w:val="a5"/>
            <w:rFonts w:ascii="Times New Roman" w:hAnsi="Times New Roman" w:cs="Times New Roman"/>
            <w:sz w:val="28"/>
            <w:szCs w:val="28"/>
          </w:rPr>
          <w:t>info@miit.uz</w:t>
        </w:r>
      </w:hyperlink>
      <w:r w:rsidR="00B56B11" w:rsidRPr="00B56B11">
        <w:rPr>
          <w:rFonts w:ascii="Times New Roman" w:hAnsi="Times New Roman" w:cs="Times New Roman"/>
          <w:sz w:val="28"/>
          <w:szCs w:val="28"/>
        </w:rPr>
        <w:t>, Telegram bot-@anticor_miit_bot, Facebool–anticormiit, Instagram</w:t>
      </w:r>
      <w:r w:rsidR="00B56B11">
        <w:rPr>
          <w:rFonts w:ascii="Times New Roman" w:hAnsi="Times New Roman" w:cs="Times New Roman"/>
          <w:sz w:val="28"/>
          <w:szCs w:val="28"/>
        </w:rPr>
        <w:t>–</w:t>
      </w:r>
      <w:r w:rsidR="00B56B11" w:rsidRPr="00B56B11">
        <w:rPr>
          <w:rFonts w:ascii="Times New Roman" w:hAnsi="Times New Roman" w:cs="Times New Roman"/>
          <w:sz w:val="28"/>
          <w:szCs w:val="28"/>
        </w:rPr>
        <w:t>anticormiit ijtimoiy tarmoqlar ishga tushirilgan</w:t>
      </w:r>
      <w:r>
        <w:t>.</w:t>
      </w:r>
    </w:p>
    <w:p w14:paraId="1B7C88F2" w14:textId="612A9C26" w:rsidR="00D07605" w:rsidRDefault="004124BF" w:rsidP="00741FEB">
      <w:pPr>
        <w:pStyle w:val="a3"/>
        <w:ind w:left="0" w:firstLine="851"/>
      </w:pPr>
      <w:r>
        <w:t xml:space="preserve">Qayd qilingan Ishonch telefonlari orqali manfaatlar to‘qnashuvi </w:t>
      </w:r>
      <w:r>
        <w:lastRenderedPageBreak/>
        <w:t>to‘g‘risida xabar kelib tushmagan.</w:t>
      </w:r>
    </w:p>
    <w:p w14:paraId="3F1A215A" w14:textId="77777777" w:rsidR="00D07605" w:rsidRDefault="004124BF" w:rsidP="00741FEB">
      <w:pPr>
        <w:pStyle w:val="a3"/>
        <w:ind w:left="0" w:right="112" w:firstLine="851"/>
      </w:pPr>
      <w:r>
        <w:t>Ishonch telefoni orqali kelib tushgan murojaatlarning mazmuni o‘rganib chiqilganda, manfaatlar to‘qnashuvi haqida xabarlar mavjudligi aniqlanmadi.</w:t>
      </w:r>
    </w:p>
    <w:p w14:paraId="687E5328" w14:textId="77777777" w:rsidR="00D07605" w:rsidRDefault="00D07605" w:rsidP="00741FEB">
      <w:pPr>
        <w:pStyle w:val="a3"/>
        <w:spacing w:before="325"/>
        <w:ind w:left="0" w:right="0" w:firstLine="851"/>
        <w:jc w:val="left"/>
      </w:pPr>
    </w:p>
    <w:sectPr w:rsidR="00D07605" w:rsidSect="00741FEB">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adea">
    <w:altName w:val="Cambria"/>
    <w:charset w:val="00"/>
    <w:family w:val="roman"/>
    <w:pitch w:val="variable"/>
  </w:font>
  <w:font w:name="__montserrat_Fallback_7abe19">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05"/>
    <w:rsid w:val="000C0168"/>
    <w:rsid w:val="004124BF"/>
    <w:rsid w:val="00467836"/>
    <w:rsid w:val="004E6450"/>
    <w:rsid w:val="00533F43"/>
    <w:rsid w:val="00741FEB"/>
    <w:rsid w:val="007C6DF4"/>
    <w:rsid w:val="00B56B11"/>
    <w:rsid w:val="00BC6A2C"/>
    <w:rsid w:val="00D07605"/>
    <w:rsid w:val="00EE00AC"/>
    <w:rsid w:val="00EE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29BF"/>
  <w15:docId w15:val="{3F089D6A-80AE-470C-B114-6AD1565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adea" w:eastAsia="Caladea" w:hAnsi="Caladea" w:cs="Caladea"/>
      <w:lang w:val="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1" w:right="111" w:firstLine="708"/>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B56B11"/>
    <w:rPr>
      <w:color w:val="0000FF" w:themeColor="hyperlink"/>
      <w:u w:val="single"/>
    </w:rPr>
  </w:style>
  <w:style w:type="character" w:styleId="a6">
    <w:name w:val="Unresolved Mention"/>
    <w:basedOn w:val="a0"/>
    <w:uiPriority w:val="99"/>
    <w:semiHidden/>
    <w:unhideWhenUsed/>
    <w:rsid w:val="00B56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iit.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BOBUR IBADULLAYEV</dc:creator>
  <cp:lastModifiedBy>Hp Envy</cp:lastModifiedBy>
  <cp:revision>2</cp:revision>
  <dcterms:created xsi:type="dcterms:W3CDTF">2025-01-10T07:32:00Z</dcterms:created>
  <dcterms:modified xsi:type="dcterms:W3CDTF">2025-01-10T07:32:00Z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LastSaved">
    <vt:filetime>2024-08-21T00:00:00Z</vt:filetime>
  </property>
  <property fmtid="{D5CDD505-2E9C-101B-9397-08002B2CF9AE}" pid="4" name="Producer">
    <vt:lpwstr>3-Heights(TM) PDF Security Shell 4.8.25.2 (http://www.pdf-tools.com)</vt:lpwstr>
  </property>
</Properties>
</file>