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DCF" w:rsidRPr="00881E52" w:rsidRDefault="004C3DCF" w:rsidP="004C3DCF">
      <w:pPr>
        <w:shd w:val="clear" w:color="auto" w:fill="FFFFFF"/>
        <w:jc w:val="center"/>
        <w:rPr>
          <w:rFonts w:eastAsia="Times New Roman"/>
          <w:b/>
          <w:bCs/>
          <w:color w:val="000080"/>
          <w:lang w:val="uz-Latn-UZ"/>
        </w:rPr>
      </w:pPr>
      <w:r w:rsidRPr="00881E52">
        <w:rPr>
          <w:rFonts w:eastAsia="Times New Roman"/>
          <w:b/>
          <w:bCs/>
          <w:color w:val="000080"/>
          <w:lang w:val="uz-Latn-UZ"/>
        </w:rPr>
        <w:t>Tashkilot tasarrufidagi xizmat uylari va boshqa ko‘chmas mulklar to‘g‘risidagi</w:t>
      </w:r>
    </w:p>
    <w:p w:rsidR="004C3DCF" w:rsidRPr="00881E52" w:rsidRDefault="004C3DCF" w:rsidP="004C3DCF">
      <w:pPr>
        <w:shd w:val="clear" w:color="auto" w:fill="FFFFFF"/>
        <w:jc w:val="center"/>
        <w:rPr>
          <w:rFonts w:eastAsia="Times New Roman"/>
          <w:caps/>
          <w:color w:val="000080"/>
          <w:lang w:val="uz-Latn-UZ"/>
        </w:rPr>
      </w:pPr>
      <w:r w:rsidRPr="00881E52">
        <w:rPr>
          <w:rFonts w:eastAsia="Times New Roman"/>
          <w:caps/>
          <w:color w:val="000080"/>
          <w:lang w:val="uz-Latn-UZ"/>
        </w:rPr>
        <w:t>MA’LUMOTLAR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1284"/>
        <w:gridCol w:w="1866"/>
        <w:gridCol w:w="1032"/>
        <w:gridCol w:w="1284"/>
        <w:gridCol w:w="747"/>
        <w:gridCol w:w="993"/>
        <w:gridCol w:w="1321"/>
        <w:gridCol w:w="1284"/>
        <w:gridCol w:w="1284"/>
        <w:gridCol w:w="1138"/>
        <w:gridCol w:w="1867"/>
      </w:tblGrid>
      <w:tr w:rsidR="004C3DCF" w:rsidRPr="00881E52" w:rsidTr="00A74072">
        <w:trPr>
          <w:trHeight w:val="285"/>
        </w:trPr>
        <w:tc>
          <w:tcPr>
            <w:tcW w:w="1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T/r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Mulk turi</w:t>
            </w:r>
          </w:p>
        </w:tc>
        <w:tc>
          <w:tcPr>
            <w:tcW w:w="6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Joylashgan manzili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Kadastr raqami</w:t>
            </w:r>
          </w:p>
        </w:tc>
        <w:tc>
          <w:tcPr>
            <w:tcW w:w="40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Balansga olingan vaqti</w:t>
            </w:r>
          </w:p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lang w:val="uz-Latn-UZ"/>
              </w:rPr>
              <w:t>(aniq sana)</w:t>
            </w:r>
          </w:p>
        </w:tc>
        <w:tc>
          <w:tcPr>
            <w:tcW w:w="2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Soni</w:t>
            </w:r>
          </w:p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lang w:val="uz-Latn-UZ"/>
              </w:rPr>
              <w:t>(dona)</w:t>
            </w:r>
          </w:p>
        </w:tc>
        <w:tc>
          <w:tcPr>
            <w:tcW w:w="3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Qiymati</w:t>
            </w:r>
          </w:p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lang w:val="uz-Latn-UZ"/>
              </w:rPr>
              <w:t>(ming so‘mda)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Qayta baholangan narxi</w:t>
            </w:r>
          </w:p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lang w:val="uz-Latn-UZ"/>
              </w:rPr>
              <w:t>(ming so‘mda)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Saqlash xarajatlari</w:t>
            </w:r>
          </w:p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lang w:val="uz-Latn-UZ"/>
              </w:rPr>
              <w:t>(ming so‘mda)</w:t>
            </w:r>
          </w:p>
        </w:tc>
        <w:tc>
          <w:tcPr>
            <w:tcW w:w="45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Jihozlash xarajatlari</w:t>
            </w:r>
          </w:p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lang w:val="uz-Latn-UZ"/>
              </w:rPr>
              <w:t>(ming so‘mda)</w:t>
            </w:r>
          </w:p>
        </w:tc>
        <w:tc>
          <w:tcPr>
            <w:tcW w:w="900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Jihozlash xarajatlarining moliyalashtirish manbasi</w:t>
            </w:r>
          </w:p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lang w:val="uz-Latn-UZ"/>
              </w:rPr>
              <w:t>(ming so‘mda)</w:t>
            </w:r>
          </w:p>
        </w:tc>
      </w:tr>
      <w:tr w:rsidR="004C3DCF" w:rsidRPr="00881E52" w:rsidTr="00A74072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lang w:val="uz-Latn-UZ"/>
              </w:rPr>
              <w:t xml:space="preserve">Budjet 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lang w:val="uz-Latn-UZ"/>
              </w:rPr>
              <w:t xml:space="preserve">Budjetdan tashqari jamg‘arma </w:t>
            </w:r>
          </w:p>
        </w:tc>
      </w:tr>
      <w:tr w:rsidR="004C3DCF" w:rsidRPr="00881E52" w:rsidTr="00A74072">
        <w:trPr>
          <w:trHeight w:val="285"/>
        </w:trPr>
        <w:tc>
          <w:tcPr>
            <w:tcW w:w="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6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10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center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12</w:t>
            </w:r>
          </w:p>
        </w:tc>
      </w:tr>
      <w:tr w:rsidR="004C3DCF" w:rsidRPr="00881E52" w:rsidTr="00A74072">
        <w:trPr>
          <w:trHeight w:val="285"/>
        </w:trPr>
        <w:tc>
          <w:tcPr>
            <w:tcW w:w="5000" w:type="pct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3D59B9" w:rsidRDefault="003D59B9" w:rsidP="003D59B9">
            <w:pPr>
              <w:spacing w:line="256" w:lineRule="auto"/>
              <w:jc w:val="center"/>
              <w:rPr>
                <w:lang w:val="en-US" w:eastAsia="en-US"/>
              </w:rPr>
            </w:pPr>
            <w:r>
              <w:rPr>
                <w:b/>
                <w:bCs/>
                <w:i/>
                <w:iCs/>
                <w:lang w:val="uz-Cyrl-UZ" w:eastAsia="en-US"/>
              </w:rPr>
              <w:t xml:space="preserve">Ma’lumotlar </w:t>
            </w:r>
            <w:r>
              <w:rPr>
                <w:b/>
                <w:bCs/>
                <w:i/>
                <w:iCs/>
                <w:lang w:val="en-US" w:eastAsia="en-US"/>
              </w:rPr>
              <w:t>2025-yilning 3-</w:t>
            </w:r>
            <w:r>
              <w:rPr>
                <w:b/>
                <w:bCs/>
                <w:i/>
                <w:iCs/>
                <w:lang w:val="uz-Cyrl-UZ" w:eastAsia="en-US"/>
              </w:rPr>
              <w:t>choragi</w:t>
            </w:r>
            <w:r>
              <w:rPr>
                <w:b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lang w:val="en-US" w:eastAsia="en-US"/>
              </w:rPr>
              <w:t>holatiga</w:t>
            </w:r>
            <w:bookmarkStart w:id="0" w:name="_GoBack"/>
            <w:bookmarkEnd w:id="0"/>
            <w:proofErr w:type="spellEnd"/>
          </w:p>
        </w:tc>
      </w:tr>
      <w:tr w:rsidR="004C3DCF" w:rsidRPr="00881E52" w:rsidTr="00E9579D">
        <w:trPr>
          <w:trHeight w:val="285"/>
        </w:trPr>
        <w:tc>
          <w:tcPr>
            <w:tcW w:w="10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E9579D" w:rsidP="00A74072">
            <w:pPr>
              <w:rPr>
                <w:lang w:val="uz-Latn-UZ"/>
              </w:rPr>
            </w:pPr>
            <w:r w:rsidRPr="00881E52">
              <w:rPr>
                <w:lang w:val="uz-Latn-UZ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sz w:val="20"/>
                <w:szCs w:val="20"/>
                <w:lang w:val="uz-Latn-UZ"/>
              </w:rPr>
              <w:t>Noturar bino “ZAKOVAT ARENA” Yoshlar uchun sport, madaniy-maʼrifiy va intellektual oʻyinlar oʻtkazishga moʻljallangan yopiq majmuasi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9579D" w:rsidRPr="00881E52" w:rsidRDefault="00E9579D" w:rsidP="00E9579D">
            <w:pPr>
              <w:jc w:val="center"/>
              <w:rPr>
                <w:sz w:val="20"/>
                <w:szCs w:val="20"/>
                <w:lang w:val="uz-Latn-UZ"/>
              </w:rPr>
            </w:pPr>
            <w:r w:rsidRPr="00881E52">
              <w:rPr>
                <w:sz w:val="20"/>
                <w:szCs w:val="20"/>
                <w:lang w:val="uz-Latn-UZ"/>
              </w:rPr>
              <w:t>Toshkent shahri, Olmazor tumani, Universitet MFY, Universitet ko'chasi,</w:t>
            </w:r>
          </w:p>
          <w:p w:rsidR="004C3DCF" w:rsidRPr="00881E52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sz w:val="20"/>
                <w:szCs w:val="20"/>
                <w:lang w:val="uz-Latn-UZ"/>
              </w:rPr>
              <w:t>4 -uy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E9579D" w:rsidRPr="00881E52" w:rsidRDefault="00E9579D" w:rsidP="00E9579D">
            <w:pPr>
              <w:jc w:val="center"/>
              <w:rPr>
                <w:sz w:val="20"/>
                <w:szCs w:val="20"/>
                <w:lang w:val="uz-Latn-UZ"/>
              </w:rPr>
            </w:pPr>
            <w:r w:rsidRPr="00881E52">
              <w:rPr>
                <w:sz w:val="20"/>
                <w:szCs w:val="20"/>
                <w:lang w:val="uz-Latn-UZ"/>
              </w:rPr>
              <w:t>10:08:44:</w:t>
            </w:r>
          </w:p>
          <w:p w:rsidR="004C3DCF" w:rsidRPr="00881E52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sz w:val="20"/>
                <w:szCs w:val="20"/>
                <w:lang w:val="uz-Latn-UZ"/>
              </w:rPr>
              <w:t>03:03:0030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sz w:val="20"/>
                <w:szCs w:val="20"/>
                <w:lang w:val="uz-Latn-UZ"/>
              </w:rPr>
              <w:t>01.12.2023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sz w:val="20"/>
                <w:szCs w:val="20"/>
                <w:lang w:val="uz-Latn-UZ"/>
              </w:rPr>
              <w:t>28 382 737 385,23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</w:tr>
      <w:tr w:rsidR="004C3DCF" w:rsidRPr="00881E52" w:rsidTr="00E9579D">
        <w:trPr>
          <w:trHeight w:val="285"/>
        </w:trPr>
        <w:tc>
          <w:tcPr>
            <w:tcW w:w="2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jc w:val="both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Ma’lumotlar e’lon qilinayotgan davr bo‘yicha jami: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E9579D" w:rsidP="00E9579D">
            <w:pPr>
              <w:jc w:val="center"/>
              <w:rPr>
                <w:lang w:val="uz-Latn-UZ"/>
              </w:rPr>
            </w:pPr>
            <w:r w:rsidRPr="00881E52">
              <w:rPr>
                <w:lang w:val="uz-Latn-UZ"/>
              </w:rPr>
              <w:t>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E9579D" w:rsidP="00E9579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sz w:val="20"/>
                <w:szCs w:val="20"/>
                <w:lang w:val="uz-Latn-UZ"/>
              </w:rPr>
              <w:t>28 382 737 385,23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D9548D" w:rsidP="00D9548D">
            <w:pPr>
              <w:jc w:val="center"/>
              <w:rPr>
                <w:rFonts w:eastAsia="Times New Roman"/>
                <w:sz w:val="20"/>
                <w:szCs w:val="20"/>
                <w:lang w:val="uz-Latn-UZ"/>
              </w:rPr>
            </w:pPr>
            <w:r w:rsidRPr="00881E52">
              <w:rPr>
                <w:rFonts w:eastAsia="Times New Roman"/>
                <w:sz w:val="20"/>
                <w:szCs w:val="20"/>
                <w:lang w:val="uz-Latn-UZ"/>
              </w:rPr>
              <w:t>0</w:t>
            </w:r>
          </w:p>
        </w:tc>
      </w:tr>
      <w:tr w:rsidR="004C3DCF" w:rsidRPr="00881E52" w:rsidTr="00A74072">
        <w:trPr>
          <w:trHeight w:val="285"/>
        </w:trPr>
        <w:tc>
          <w:tcPr>
            <w:tcW w:w="2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4C3DCF" w:rsidRPr="00881E52" w:rsidRDefault="004C3DCF" w:rsidP="00A74072">
            <w:pPr>
              <w:jc w:val="both"/>
              <w:rPr>
                <w:lang w:val="uz-Latn-UZ"/>
              </w:rPr>
            </w:pPr>
            <w:r w:rsidRPr="00881E52">
              <w:rPr>
                <w:b/>
                <w:bCs/>
                <w:lang w:val="uz-Latn-UZ"/>
              </w:rPr>
              <w:t>Hisobot yilining o‘tgan davri bo‘yicha jami: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rPr>
                <w:lang w:val="uz-Latn-U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C3DCF" w:rsidRPr="00881E52" w:rsidRDefault="004C3DCF" w:rsidP="00A74072">
            <w:pPr>
              <w:rPr>
                <w:rFonts w:eastAsia="Times New Roman"/>
                <w:sz w:val="20"/>
                <w:szCs w:val="20"/>
                <w:lang w:val="uz-Latn-UZ"/>
              </w:rPr>
            </w:pPr>
          </w:p>
        </w:tc>
      </w:tr>
    </w:tbl>
    <w:p w:rsidR="004C3DCF" w:rsidRPr="00881E52" w:rsidRDefault="004C3DCF" w:rsidP="004C3DC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 w:rsidRPr="00881E52">
        <w:rPr>
          <w:rFonts w:eastAsia="Times New Roman"/>
          <w:color w:val="339966"/>
          <w:sz w:val="20"/>
          <w:szCs w:val="20"/>
          <w:lang w:val="uz-Latn-UZ"/>
        </w:rPr>
        <w:t>Izoh:</w:t>
      </w:r>
    </w:p>
    <w:p w:rsidR="004C3DCF" w:rsidRPr="00881E52" w:rsidRDefault="004C3DCF" w:rsidP="004C3DC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 w:rsidRPr="00881E52">
        <w:rPr>
          <w:rFonts w:eastAsia="Times New Roman"/>
          <w:color w:val="339966"/>
          <w:sz w:val="20"/>
          <w:szCs w:val="20"/>
          <w:lang w:val="uz-Latn-UZ"/>
        </w:rPr>
        <w:t>1. Ma’lumotlar hisobot yilining har bir choragi uchun alohida shakllantirilib (1, 2, 3 va 4-choraklar qo‘shilganda, jadvalning “Hisobot yilining o‘tgan davri bo‘yicha jami” satrida 6 — 12-ustunlarning ko‘rsatkichlari hisobot yili davomida o‘sib boruvchi tartibida kiritiladi) davlat organlari va tashkilotlarining rasmiy veb-sayti va Ochiq ma’lumotlar portalidagi sahifasida joylashtiriladi (tezkor-qidiruv, harbiy va boshqa maxsus xizmatlarda foydalaniladigan ashyolar bundan mustasno);</w:t>
      </w:r>
    </w:p>
    <w:p w:rsidR="004C3DCF" w:rsidRPr="00881E52" w:rsidRDefault="004C3DCF" w:rsidP="004C3DC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Latn-UZ"/>
        </w:rPr>
      </w:pPr>
      <w:r w:rsidRPr="00881E52">
        <w:rPr>
          <w:rFonts w:eastAsia="Times New Roman"/>
          <w:color w:val="339966"/>
          <w:sz w:val="20"/>
          <w:szCs w:val="20"/>
          <w:lang w:val="uz-Latn-UZ"/>
        </w:rPr>
        <w:t>2. Ma’lumotlar har bir xizmat uyi yoki boshqa ko‘chmas mulklar kesimida, har chorak yakunidan keyingi oyning o‘ninchi sanasiga qadar belgilangan axborot resursida joylashtirib borilishi lozim;</w:t>
      </w:r>
    </w:p>
    <w:p w:rsidR="0072777F" w:rsidRPr="00881E52" w:rsidRDefault="004C3DCF" w:rsidP="00881E52">
      <w:pPr>
        <w:shd w:val="clear" w:color="auto" w:fill="FFFFFF"/>
        <w:ind w:firstLine="851"/>
        <w:jc w:val="both"/>
        <w:rPr>
          <w:lang w:val="uz-Latn-UZ"/>
        </w:rPr>
      </w:pPr>
      <w:r w:rsidRPr="00881E52">
        <w:rPr>
          <w:rFonts w:eastAsia="Times New Roman"/>
          <w:color w:val="339966"/>
          <w:sz w:val="20"/>
          <w:szCs w:val="20"/>
          <w:lang w:val="uz-Latn-UZ"/>
        </w:rPr>
        <w:t>3. Jadvalning 8-ustunida xizmat uyi va boshqa ko‘chmas mulklarni hisobot davridagi qiymatini aniqlash, jihozlash, joriy va mukammal ta’mirlash amalga oshirilganidan keyin o‘tkazilgan qayta baholash natijasida aniqlangan miqdor kiritiladi.</w:t>
      </w:r>
    </w:p>
    <w:p w:rsidR="00E9579D" w:rsidRPr="00881E52" w:rsidRDefault="00E9579D">
      <w:pPr>
        <w:rPr>
          <w:lang w:val="uz-Latn-UZ"/>
        </w:rPr>
      </w:pPr>
    </w:p>
    <w:p w:rsidR="00E9579D" w:rsidRPr="00881E52" w:rsidRDefault="00E9579D">
      <w:pPr>
        <w:rPr>
          <w:lang w:val="uz-Latn-UZ"/>
        </w:rPr>
      </w:pPr>
    </w:p>
    <w:sectPr w:rsidR="00E9579D" w:rsidRPr="00881E52" w:rsidSect="004C3DC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DCF"/>
    <w:rsid w:val="003D59B9"/>
    <w:rsid w:val="004C3DCF"/>
    <w:rsid w:val="0072777F"/>
    <w:rsid w:val="00881E52"/>
    <w:rsid w:val="00895BE3"/>
    <w:rsid w:val="00975CCD"/>
    <w:rsid w:val="00D9548D"/>
    <w:rsid w:val="00E9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9B1FD"/>
  <w15:chartTrackingRefBased/>
  <w15:docId w15:val="{A94895CD-957A-4FC5-A4E3-317EB1783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DC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Исаков Хусниддин</cp:lastModifiedBy>
  <cp:revision>5</cp:revision>
  <dcterms:created xsi:type="dcterms:W3CDTF">2025-04-02T12:55:00Z</dcterms:created>
  <dcterms:modified xsi:type="dcterms:W3CDTF">2025-10-08T13:41:00Z</dcterms:modified>
</cp:coreProperties>
</file>