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80F" w:rsidRDefault="00F71D76" w:rsidP="004B780F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proofErr w:type="gramStart"/>
      <w:r>
        <w:rPr>
          <w:rFonts w:eastAsia="Times New Roman"/>
          <w:b/>
          <w:bCs/>
          <w:color w:val="000080"/>
          <w:lang w:val="en-US"/>
        </w:rPr>
        <w:t>O‘</w:t>
      </w:r>
      <w:proofErr w:type="gramEnd"/>
      <w:r>
        <w:rPr>
          <w:rFonts w:eastAsia="Times New Roman"/>
          <w:b/>
          <w:bCs/>
          <w:color w:val="000080"/>
          <w:lang w:val="en-US"/>
        </w:rPr>
        <w:t>zbekiston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Respublikasi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Yoshlar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ishlari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agentligi</w:t>
      </w:r>
      <w:proofErr w:type="spellEnd"/>
      <w:r w:rsidR="004B780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B780F">
        <w:rPr>
          <w:rFonts w:eastAsia="Times New Roman"/>
          <w:b/>
          <w:bCs/>
          <w:color w:val="000080"/>
          <w:lang w:val="en-US"/>
        </w:rPr>
        <w:t>tasarrufidagi</w:t>
      </w:r>
      <w:proofErr w:type="spellEnd"/>
      <w:r w:rsidR="004B780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B780F">
        <w:rPr>
          <w:rFonts w:eastAsia="Times New Roman"/>
          <w:b/>
          <w:bCs/>
          <w:color w:val="000080"/>
          <w:lang w:val="en-US"/>
        </w:rPr>
        <w:t>xizmat</w:t>
      </w:r>
      <w:proofErr w:type="spellEnd"/>
      <w:r w:rsidR="004B780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B780F">
        <w:rPr>
          <w:rFonts w:eastAsia="Times New Roman"/>
          <w:b/>
          <w:bCs/>
          <w:color w:val="000080"/>
          <w:lang w:val="en-US"/>
        </w:rPr>
        <w:t>avtomototransport</w:t>
      </w:r>
      <w:proofErr w:type="spellEnd"/>
      <w:r w:rsidR="004B780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B780F">
        <w:rPr>
          <w:rFonts w:eastAsia="Times New Roman"/>
          <w:b/>
          <w:bCs/>
          <w:color w:val="000080"/>
          <w:lang w:val="en-US"/>
        </w:rPr>
        <w:t>vositalari</w:t>
      </w:r>
      <w:proofErr w:type="spellEnd"/>
      <w:r w:rsidR="004B780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B780F">
        <w:rPr>
          <w:rFonts w:eastAsia="Times New Roman"/>
          <w:b/>
          <w:bCs/>
          <w:color w:val="000080"/>
          <w:lang w:val="en-US"/>
        </w:rPr>
        <w:t>to‘g‘risidagi</w:t>
      </w:r>
      <w:proofErr w:type="spellEnd"/>
    </w:p>
    <w:p w:rsidR="004B780F" w:rsidRDefault="004B780F" w:rsidP="004B780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MA’LUMOTLAR</w:t>
      </w:r>
    </w:p>
    <w:p w:rsidR="00F71D76" w:rsidRDefault="00F71D76" w:rsidP="004B780F">
      <w:pPr>
        <w:shd w:val="clear" w:color="auto" w:fill="FFFFFF"/>
        <w:jc w:val="center"/>
        <w:rPr>
          <w:rFonts w:eastAsia="Times New Roman"/>
          <w:caps/>
          <w:color w:val="000080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906"/>
        <w:gridCol w:w="1179"/>
        <w:gridCol w:w="1179"/>
        <w:gridCol w:w="1295"/>
        <w:gridCol w:w="1522"/>
        <w:gridCol w:w="1371"/>
        <w:gridCol w:w="1470"/>
        <w:gridCol w:w="1324"/>
        <w:gridCol w:w="1324"/>
        <w:gridCol w:w="1467"/>
        <w:gridCol w:w="1517"/>
      </w:tblGrid>
      <w:tr w:rsidR="004B780F" w:rsidTr="00852F1F">
        <w:trPr>
          <w:trHeight w:val="285"/>
        </w:trPr>
        <w:tc>
          <w:tcPr>
            <w:tcW w:w="3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Rusumi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Davlat raqami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Ishlab chiqarilgan yili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Balansga olingan vaqti </w:t>
            </w:r>
            <w:r>
              <w:rPr>
                <w:lang w:val="uz-Cyrl-UZ"/>
              </w:rPr>
              <w:t>(aniq sanasi)</w:t>
            </w:r>
          </w:p>
        </w:tc>
        <w:tc>
          <w:tcPr>
            <w:tcW w:w="47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Soni</w:t>
            </w:r>
          </w:p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(dona)</w:t>
            </w:r>
          </w:p>
        </w:tc>
        <w:tc>
          <w:tcPr>
            <w:tcW w:w="5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Balansga olingan vaqtdagi qiymati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Saqlash xarajatlari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Jihozlash xarajatlari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Harakatlangan masofa</w:t>
            </w:r>
          </w:p>
        </w:tc>
      </w:tr>
      <w:tr w:rsidR="004B780F" w:rsidTr="00852F1F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Hisobot davrida harakatlangan masofa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Jami harakatlangan masofa</w:t>
            </w:r>
          </w:p>
        </w:tc>
      </w:tr>
      <w:tr w:rsidR="004B780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</w:tr>
      <w:tr w:rsidR="004B780F" w:rsidRPr="00F71D76" w:rsidTr="00A74072">
        <w:trPr>
          <w:trHeight w:val="285"/>
        </w:trPr>
        <w:tc>
          <w:tcPr>
            <w:tcW w:w="5000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Pr="00F71D76" w:rsidRDefault="00F71D76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2025-yilning I chorak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holatiga</w:t>
            </w:r>
            <w:proofErr w:type="spellEnd"/>
          </w:p>
        </w:tc>
      </w:tr>
      <w:tr w:rsidR="00852F1F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01/344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311 124 067,00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CA32B0" w:rsidRDefault="009F6A2C" w:rsidP="009F6A2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10 521 600,00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1 975 000,00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CA32B0" w:rsidRDefault="00EE0585" w:rsidP="00EE058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130 031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CA32B0" w:rsidRDefault="00F807DE" w:rsidP="00F807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139 157</w:t>
            </w:r>
          </w:p>
        </w:tc>
      </w:tr>
      <w:tr w:rsidR="00852F1F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01/345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311 124 067,00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9F6A2C" w:rsidP="009F6A2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7 987 200,00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F807DE" w:rsidRDefault="00F807DE" w:rsidP="00F807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33 643 000,00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EE0585" w:rsidP="00EE058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145 517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F807DE" w:rsidP="00F807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152 447</w:t>
            </w:r>
          </w:p>
        </w:tc>
      </w:tr>
      <w:tr w:rsidR="00852F1F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01/347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311 124 067,00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9F6A2C" w:rsidP="009F6A2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7 987 200,00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F807DE" w:rsidRDefault="00F807DE" w:rsidP="00F807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1 305 000,00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EE0585" w:rsidP="00EE058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154 115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F807DE" w:rsidP="00F807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161 045</w:t>
            </w:r>
          </w:p>
        </w:tc>
      </w:tr>
      <w:tr w:rsidR="00852F1F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Lasetti 1.5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01/346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2018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17.01.2021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60 337 938,31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9F6A2C" w:rsidP="009F6A2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6 248 800,00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F807DE" w:rsidRDefault="00F807DE" w:rsidP="00F807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EE0585" w:rsidP="00EE058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197 076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F807DE" w:rsidP="00F807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204 006</w:t>
            </w:r>
          </w:p>
        </w:tc>
      </w:tr>
      <w:tr w:rsidR="00852F1F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Lasetti 1.5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01/705 UZD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2017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17.01.2021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0E018F" w:rsidRDefault="00852F1F" w:rsidP="00852F1F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59 752 163,36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9F6A2C" w:rsidP="009F6A2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6 248 800,00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F807DE" w:rsidRDefault="00F807DE" w:rsidP="00F807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EE0585" w:rsidP="00EE058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175 674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852F1F" w:rsidRPr="00CA32B0" w:rsidRDefault="00F807DE" w:rsidP="00F807D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182 604</w:t>
            </w:r>
          </w:p>
        </w:tc>
      </w:tr>
      <w:tr w:rsidR="00852F1F" w:rsidRPr="009F6A2C" w:rsidTr="00852F1F">
        <w:trPr>
          <w:trHeight w:val="285"/>
        </w:trPr>
        <w:tc>
          <w:tcPr>
            <w:tcW w:w="2089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Default="00852F1F" w:rsidP="00852F1F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Ma’lumotlar e’lon qilinayotgan davr bo‘yicha jami: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b/>
                <w:lang w:val="en-US"/>
              </w:rPr>
            </w:pPr>
            <w:r w:rsidRPr="00F807DE">
              <w:rPr>
                <w:b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9F6A2C" w:rsidP="009F6A2C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38 993 600,00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852F1F">
            <w:pPr>
              <w:rPr>
                <w:rFonts w:eastAsia="Times New Roman"/>
                <w:b/>
                <w:sz w:val="20"/>
                <w:szCs w:val="20"/>
              </w:rPr>
            </w:pPr>
            <w:r w:rsidRPr="00F807DE">
              <w:rPr>
                <w:rFonts w:eastAsia="Times New Roman"/>
                <w:b/>
                <w:sz w:val="20"/>
                <w:szCs w:val="20"/>
              </w:rPr>
              <w:t>36 923 000,00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</w:tr>
    </w:tbl>
    <w:p w:rsidR="00F71D76" w:rsidRDefault="00F71D76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: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har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choragi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uchun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alohida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shakllantirilib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(1, 2, 3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4-choraklar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qo‘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shilganda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“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o‘tgan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bo‘yicha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jami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”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satrida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6 — 11-ustunlarning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ko‘rsatkichlari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davomida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o‘sib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boruvchi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tartibida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),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organlari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tashkilotlarining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rasmiy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veb-sayti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Ochiq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portalidagi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sahifasida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tezkor-qidiruv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harbiy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boshqa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maxsus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xizmatlarda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foydalaniladigan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ashyolar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bundan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mustasno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);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har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kesimida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har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chorak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yakunidan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keyingi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oyning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ninchi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sanasiga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qadar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belgilangan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axborot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resursida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3.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7-ustuniga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vositasini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sotib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olish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qiymati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Shuningdek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muqaddam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foydalanuvda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bo‘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lgan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yoki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bo‘lmagan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balansga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olingan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taqdirda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baholash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qayta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baholash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qiymati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ushbu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yuzasidan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tegishli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4.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10-ustunida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faqat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ko‘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rsatkichlar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kiritilayotgan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chorakda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harakatlangan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masofa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5. 8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9-ustunlaridagi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sarflangan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xarajatlar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jamlangan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holda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budjet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budjetdan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tashqari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mablag‘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hisobiga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amalga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oshirilgan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ko‘rsatkichlari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bo‘yicha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tegishli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.</w:t>
      </w:r>
    </w:p>
    <w:p w:rsidR="0072777F" w:rsidRPr="004B780F" w:rsidRDefault="0072777F">
      <w:pPr>
        <w:rPr>
          <w:lang w:val="en-US"/>
        </w:rPr>
      </w:pPr>
    </w:p>
    <w:sectPr w:rsidR="0072777F" w:rsidRPr="004B780F" w:rsidSect="004B78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0F"/>
    <w:rsid w:val="00365CF4"/>
    <w:rsid w:val="004B780F"/>
    <w:rsid w:val="0072777F"/>
    <w:rsid w:val="00852F1F"/>
    <w:rsid w:val="00975CCD"/>
    <w:rsid w:val="009F6A2C"/>
    <w:rsid w:val="00E64363"/>
    <w:rsid w:val="00EE0585"/>
    <w:rsid w:val="00F71D76"/>
    <w:rsid w:val="00F8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E535"/>
  <w15:chartTrackingRefBased/>
  <w15:docId w15:val="{99C6549C-4ADE-4ED9-A461-7A647EA8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8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Исаков Хусниддин</cp:lastModifiedBy>
  <cp:revision>12</cp:revision>
  <dcterms:created xsi:type="dcterms:W3CDTF">2025-04-02T12:54:00Z</dcterms:created>
  <dcterms:modified xsi:type="dcterms:W3CDTF">2025-04-08T04:59:00Z</dcterms:modified>
</cp:coreProperties>
</file>