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112B" w14:textId="77777777" w:rsidR="00BB447F" w:rsidRPr="000F157B" w:rsidRDefault="00BB447F" w:rsidP="00816078">
      <w:pPr>
        <w:spacing w:after="80" w:line="24" w:lineRule="atLeast"/>
        <w:jc w:val="center"/>
        <w:rPr>
          <w:rFonts w:cs="Times New Roman"/>
          <w:b/>
          <w:noProof/>
          <w:color w:val="FF0000"/>
          <w:szCs w:val="28"/>
          <w:lang w:val="uz-Cyrl-UZ"/>
        </w:rPr>
      </w:pPr>
      <w:bookmarkStart w:id="0" w:name="_Hlk234486213"/>
      <w:bookmarkStart w:id="1" w:name="_Hlk114567075"/>
      <w:r w:rsidRPr="000F157B">
        <w:rPr>
          <w:rFonts w:cs="Times New Roman"/>
          <w:b/>
          <w:noProof/>
          <w:szCs w:val="28"/>
          <w:lang w:val="uz-Cyrl-UZ"/>
        </w:rPr>
        <w:t xml:space="preserve">Давлат активларини бошқариш агентлигидаги вакант лавозимлар учун эълон қилинган танловлар </w:t>
      </w:r>
      <w:r w:rsidRPr="000F157B">
        <w:rPr>
          <w:rFonts w:cs="Times New Roman"/>
          <w:b/>
          <w:noProof/>
          <w:color w:val="FF0000"/>
          <w:szCs w:val="28"/>
          <w:lang w:val="uz-Cyrl-UZ"/>
        </w:rPr>
        <w:t>РЎЙХАТИ</w:t>
      </w:r>
    </w:p>
    <w:bookmarkEnd w:id="0"/>
    <w:p w14:paraId="2DE149B5" w14:textId="3313A97B" w:rsidR="00BB447F" w:rsidRPr="000F157B" w:rsidRDefault="00BB447F" w:rsidP="00816078">
      <w:pPr>
        <w:spacing w:after="80" w:line="24" w:lineRule="atLeast"/>
        <w:jc w:val="right"/>
        <w:rPr>
          <w:rFonts w:cs="Times New Roman"/>
          <w:b/>
          <w:noProof/>
          <w:color w:val="FF0000"/>
          <w:sz w:val="24"/>
          <w:szCs w:val="24"/>
          <w:lang w:val="uz-Cyrl-UZ"/>
        </w:rPr>
      </w:pPr>
      <w:r w:rsidRPr="000F157B">
        <w:rPr>
          <w:b/>
          <w:bCs/>
          <w:i/>
          <w:iCs/>
          <w:noProof/>
          <w:sz w:val="24"/>
          <w:szCs w:val="24"/>
          <w:lang w:val="uz-Cyrl-UZ"/>
        </w:rPr>
        <w:t>28</w:t>
      </w:r>
      <w:r w:rsidRPr="000F157B">
        <w:rPr>
          <w:b/>
          <w:bCs/>
          <w:i/>
          <w:iCs/>
          <w:noProof/>
          <w:sz w:val="24"/>
          <w:szCs w:val="24"/>
          <w:lang w:val="uz-Latn-UZ"/>
        </w:rPr>
        <w:t>.</w:t>
      </w:r>
      <w:r w:rsidRPr="000F157B">
        <w:rPr>
          <w:b/>
          <w:bCs/>
          <w:i/>
          <w:iCs/>
          <w:noProof/>
          <w:sz w:val="24"/>
          <w:szCs w:val="24"/>
          <w:lang w:val="uz-Cyrl-UZ"/>
        </w:rPr>
        <w:t>02</w:t>
      </w:r>
      <w:r w:rsidRPr="000F157B">
        <w:rPr>
          <w:b/>
          <w:bCs/>
          <w:i/>
          <w:iCs/>
          <w:noProof/>
          <w:sz w:val="24"/>
          <w:szCs w:val="24"/>
          <w:lang w:val="uz-Latn-UZ"/>
        </w:rPr>
        <w:t>.202</w:t>
      </w:r>
      <w:r w:rsidRPr="000F157B">
        <w:rPr>
          <w:b/>
          <w:bCs/>
          <w:i/>
          <w:iCs/>
          <w:noProof/>
          <w:sz w:val="24"/>
          <w:szCs w:val="24"/>
          <w:lang w:val="uz-Cyrl-UZ"/>
        </w:rPr>
        <w:t xml:space="preserve">6 </w:t>
      </w:r>
      <w:r w:rsidRPr="000F157B">
        <w:rPr>
          <w:b/>
          <w:bCs/>
          <w:i/>
          <w:iCs/>
          <w:noProof/>
          <w:sz w:val="24"/>
          <w:szCs w:val="24"/>
          <w:lang w:val="en-US"/>
        </w:rPr>
        <w:t xml:space="preserve">йил </w:t>
      </w:r>
      <w:r w:rsidRPr="000F157B">
        <w:rPr>
          <w:b/>
          <w:bCs/>
          <w:i/>
          <w:iCs/>
          <w:noProof/>
          <w:sz w:val="24"/>
          <w:szCs w:val="24"/>
          <w:lang w:val="uz-Latn-UZ"/>
        </w:rPr>
        <w:t>ҳолатига</w:t>
      </w:r>
    </w:p>
    <w:tbl>
      <w:tblPr>
        <w:tblpPr w:leftFromText="180" w:rightFromText="180" w:vertAnchor="page" w:horzAnchor="margin" w:tblpXSpec="center" w:tblpY="2521"/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61"/>
        <w:gridCol w:w="3544"/>
        <w:gridCol w:w="6805"/>
      </w:tblGrid>
      <w:tr w:rsidR="00BB447F" w:rsidRPr="000F157B" w14:paraId="2B9DC8B9" w14:textId="77777777" w:rsidTr="00EA7667">
        <w:trPr>
          <w:trHeight w:val="575"/>
        </w:trPr>
        <w:tc>
          <w:tcPr>
            <w:tcW w:w="208" w:type="pct"/>
            <w:shd w:val="clear" w:color="auto" w:fill="DEEAF6" w:themeFill="accent5" w:themeFillTint="33"/>
            <w:vAlign w:val="center"/>
          </w:tcPr>
          <w:p w14:paraId="36D5693D" w14:textId="77777777" w:rsidR="00BB447F" w:rsidRPr="000F157B" w:rsidRDefault="00BB447F" w:rsidP="000F157B">
            <w:pPr>
              <w:spacing w:after="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1066" w:type="pct"/>
            <w:shd w:val="clear" w:color="auto" w:fill="DEEAF6" w:themeFill="accent5" w:themeFillTint="33"/>
            <w:vAlign w:val="center"/>
          </w:tcPr>
          <w:p w14:paraId="343323C0" w14:textId="77777777" w:rsidR="00BB447F" w:rsidRPr="000F157B" w:rsidRDefault="00BB447F" w:rsidP="000F157B">
            <w:pPr>
              <w:spacing w:after="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Бўш иш ўрини</w:t>
            </w:r>
          </w:p>
          <w:p w14:paraId="28EF4761" w14:textId="77777777" w:rsidR="00BB447F" w:rsidRPr="000F157B" w:rsidRDefault="00BB447F" w:rsidP="000F157B">
            <w:pPr>
              <w:spacing w:after="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(лавозим)</w:t>
            </w:r>
          </w:p>
        </w:tc>
        <w:tc>
          <w:tcPr>
            <w:tcW w:w="1276" w:type="pct"/>
            <w:shd w:val="clear" w:color="auto" w:fill="DEEAF6" w:themeFill="accent5" w:themeFillTint="33"/>
            <w:vAlign w:val="center"/>
          </w:tcPr>
          <w:p w14:paraId="7E922AC7" w14:textId="77777777" w:rsidR="00BB447F" w:rsidRPr="000F157B" w:rsidRDefault="00BB447F" w:rsidP="000F157B">
            <w:pPr>
              <w:spacing w:after="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Ишга қабул қилиш</w:t>
            </w:r>
          </w:p>
          <w:p w14:paraId="48800CA1" w14:textId="77777777" w:rsidR="00BB447F" w:rsidRPr="000F157B" w:rsidRDefault="00BB447F" w:rsidP="000F157B">
            <w:pPr>
              <w:spacing w:after="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0F157B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шартлари</w:t>
            </w:r>
          </w:p>
        </w:tc>
        <w:tc>
          <w:tcPr>
            <w:tcW w:w="2450" w:type="pct"/>
            <w:shd w:val="clear" w:color="auto" w:fill="DEEAF6" w:themeFill="accent5" w:themeFillTint="33"/>
            <w:vAlign w:val="center"/>
          </w:tcPr>
          <w:p w14:paraId="73714B89" w14:textId="77777777" w:rsidR="00BB447F" w:rsidRPr="000F157B" w:rsidRDefault="00BB447F" w:rsidP="000F157B">
            <w:pPr>
              <w:spacing w:after="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Номзодларга қўйиладиган</w:t>
            </w:r>
          </w:p>
          <w:p w14:paraId="5C6BB8CF" w14:textId="77777777" w:rsidR="00BB447F" w:rsidRPr="000F157B" w:rsidRDefault="00BB447F" w:rsidP="000F157B">
            <w:pPr>
              <w:spacing w:after="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талаблар</w:t>
            </w:r>
          </w:p>
        </w:tc>
      </w:tr>
      <w:tr w:rsidR="00BB447F" w:rsidRPr="000F157B" w14:paraId="2CF10563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5F2A2DC8" w14:textId="77777777" w:rsidR="00BB447F" w:rsidRPr="000F157B" w:rsidRDefault="00BB447F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702B43EB" w14:textId="77777777" w:rsidR="00BB447F" w:rsidRPr="000F157B" w:rsidRDefault="00BB447F" w:rsidP="00EA7667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Методология бошқармаси–бош мутахассиси</w:t>
            </w:r>
          </w:p>
          <w:p w14:paraId="46D98EA6" w14:textId="77777777" w:rsidR="00BB447F" w:rsidRPr="000F157B" w:rsidRDefault="00BB447F" w:rsidP="00EA7667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(2 </w:t>
            </w:r>
            <w:r w:rsidRPr="000F157B">
              <w:rPr>
                <w:rFonts w:cs="Times New Roman"/>
                <w:noProof/>
                <w:sz w:val="24"/>
                <w:szCs w:val="24"/>
              </w:rPr>
              <w:t xml:space="preserve">та </w:t>
            </w: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бўш вакант</w:t>
            </w:r>
            <w:r w:rsidRPr="000F157B">
              <w:rPr>
                <w:rFonts w:cs="Times New Roman"/>
                <w:noProof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pct"/>
            <w:vAlign w:val="center"/>
          </w:tcPr>
          <w:p w14:paraId="042930F2" w14:textId="77777777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1A452CAD" w14:textId="3B47564F" w:rsidR="00BB447F" w:rsidRPr="000F157B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en-US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6ACFB114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en-US"/>
              </w:rPr>
              <w:t>1</w:t>
            </w: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 xml:space="preserve">. Иқтисодиёт, молия ёки юридик йўналишлари бўйича олий маълумотга эга бўлиши </w:t>
            </w:r>
            <w:r w:rsidRPr="000F157B">
              <w:rPr>
                <w:rFonts w:cs="Times New Roman"/>
                <w:bCs/>
                <w:i/>
                <w:noProof/>
                <w:sz w:val="24"/>
                <w:szCs w:val="24"/>
                <w:lang w:val="uz-Cyrl-UZ"/>
              </w:rPr>
              <w:t>(магистратура ёки илмий даражага эга бўлиш афзаллик беради)</w:t>
            </w: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;</w:t>
            </w:r>
          </w:p>
          <w:p w14:paraId="3CC92A00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2. Камида 3 йил иш стажига, шундан давлат ва хўжалик бошқаруви органларида мутахассислиги бўйича камида 2 йил ишлаган бўлиши;</w:t>
            </w:r>
          </w:p>
          <w:p w14:paraId="0C5D24D5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3. Давлат активларини бошқариш соҳасидаги қонунчилик ҳужжатларини билиши, норматив-ҳуқуқий ҳужжат лойиҳалари ҳамда стандартларни ишлаб чиқиш тажрибаси;</w:t>
            </w:r>
          </w:p>
          <w:p w14:paraId="6C5AC941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4. Норматив-ҳуқуқий ва ички ҳужжатлар лойиҳаларини кўриб чиқиш ва тайёрлай олиш;</w:t>
            </w:r>
          </w:p>
          <w:p w14:paraId="71E7C68F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5. Стратегик ва таҳлилий фикр юрита олиш, қарорларни тез қабул қила олиш ҳамда уларни бажара олиш;</w:t>
            </w:r>
          </w:p>
          <w:p w14:paraId="63B95734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 xml:space="preserve">6. Давлат тилини билиш </w:t>
            </w:r>
            <w:r w:rsidRPr="000F157B">
              <w:rPr>
                <w:rFonts w:cs="Times New Roman"/>
                <w:bCs/>
                <w:i/>
                <w:noProof/>
                <w:sz w:val="24"/>
                <w:szCs w:val="24"/>
                <w:lang w:val="uz-Cyrl-UZ"/>
              </w:rPr>
              <w:t>(рус, инглиз ва бошқа тилларни билиш афзаллик ҳисобланади)</w:t>
            </w: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;</w:t>
            </w:r>
          </w:p>
          <w:p w14:paraId="58535E73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7. Меҳнат қонунчилиги, хусусан «Давлат фуқаролик хизмати тўғрисида»ги Қонундан тўлиқ хабардор бўлиши;</w:t>
            </w:r>
          </w:p>
          <w:p w14:paraId="115B4596" w14:textId="77777777" w:rsidR="00BB447F" w:rsidRPr="000F157B" w:rsidRDefault="00BB447F" w:rsidP="000F157B">
            <w:pPr>
              <w:tabs>
                <w:tab w:val="left" w:pos="851"/>
              </w:tabs>
              <w:spacing w:after="80" w:line="21" w:lineRule="atLeast"/>
              <w:jc w:val="both"/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bCs/>
                <w:noProof/>
                <w:sz w:val="24"/>
                <w:szCs w:val="24"/>
                <w:lang w:val="uz-Cyrl-UZ"/>
              </w:rPr>
              <w:t>8. Миcрософт Оффиcэ дастури ((Wорд,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бўлиши.</w:t>
            </w:r>
          </w:p>
          <w:p w14:paraId="75893CDE" w14:textId="77777777" w:rsidR="00BB447F" w:rsidRPr="000F157B" w:rsidRDefault="00BB447F" w:rsidP="00EA7667">
            <w:pPr>
              <w:spacing w:after="80" w:line="24" w:lineRule="atLeast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93811" w:rsidRPr="000F157B" w14:paraId="73301BE3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7E9A104C" w14:textId="77777777" w:rsidR="00593811" w:rsidRPr="000F157B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77703B00" w14:textId="17AAC908" w:rsidR="00593811" w:rsidRPr="000F157B" w:rsidRDefault="00593811" w:rsidP="00EA7667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Ахборот-коммуникация технологияларини жорий этиш ва рақамлаштириш бошқармаси</w:t>
            </w:r>
            <w:r w:rsidRPr="000F157B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–</w:t>
            </w:r>
            <w:r w:rsidRPr="000F157B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бош мутахассиси</w:t>
            </w:r>
          </w:p>
        </w:tc>
        <w:tc>
          <w:tcPr>
            <w:tcW w:w="1276" w:type="pct"/>
            <w:vAlign w:val="center"/>
          </w:tcPr>
          <w:p w14:paraId="1C7BEF4B" w14:textId="77777777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279477E5" w14:textId="5997E151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64C37858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1. Ахборот-коммуникация технологиялари йўналиши бўйича олий маълумотга эга бўлиши (магистратура, илмий даражага эгалик афзаллик беради);</w:t>
            </w:r>
          </w:p>
          <w:p w14:paraId="39ECB0B8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2. Камида 2 йил  иш стажига эга бўлиши шундан, ахборот хавфсизлиги, киберхавфсизлик ёки тизим/маълумотлар базаси </w:t>
            </w: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администраторлиги бўйича 1 йил меҳнат стажига эга бўлиши, Ораcле Датабасе 11г/12c/19c билан ишлаш (ўрнатиш, созлаш) бўйича 1 йиллик тажриба;</w:t>
            </w:r>
          </w:p>
          <w:p w14:paraId="48445A23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3. «Электрон ҳукумат тўғрисида»ги, «Ахборотлаштириш тўғрисида»ги, «Киберхавфсизлик тўғрисида»ги, «Электрон ҳужжат алмашинуви тизими тўғрисида»ги, «Электрон рақамли имзо тўғрисида»ги Қонунлар, Ахборот хавфсизлиги сиёсатлари ва стандартлари ҳамда соҳага оид бошқа норматив-ҳуқуқий ҳужжатлардан тўлиқ хабардор бўлиши;</w:t>
            </w:r>
          </w:p>
          <w:p w14:paraId="0142BBA6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4. Ҳукумат қарорлари, норматив-ҳуқуқий ҳужжатлар ишлаб чиқиш ва улар билан ишлаш тажрибасига эга бўлиши;</w:t>
            </w:r>
          </w:p>
          <w:p w14:paraId="782574FE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5. Стратегик ва таҳлилий фикр юрита олиш, қарорларни тез қабул қила олиш ҳамда уларни бажара олиш;</w:t>
            </w:r>
          </w:p>
          <w:p w14:paraId="50061C20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6. Ташкилотчилик ва ходимларни бошқариш қобилиятига эга бўлиш;</w:t>
            </w:r>
          </w:p>
          <w:p w14:paraId="1571D391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7. Давлат тилини билиш (рус, инглиз ва бошқа тилларни билиш афзаллик ҳисобланади);</w:t>
            </w:r>
          </w:p>
          <w:p w14:paraId="4ACE1048" w14:textId="77777777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8.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05C860A4" w14:textId="5E53733F" w:rsidR="00593811" w:rsidRPr="000F157B" w:rsidRDefault="00593811" w:rsidP="00593811">
            <w:pPr>
              <w:tabs>
                <w:tab w:val="left" w:pos="851"/>
              </w:tabs>
              <w:spacing w:after="80" w:line="21" w:lineRule="atLeast"/>
              <w:rPr>
                <w:rFonts w:cs="Times New Roman"/>
                <w:b/>
                <w:noProof/>
                <w:sz w:val="24"/>
                <w:szCs w:val="24"/>
                <w:lang w:val="en-US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9. 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ишлаш, Линух операцион тизимида ишлаш, Ораcле Датабасе 11г/12c/19c билан ишлаш (ўрнатиш, созлаш), тармоқ хавфсизлиги, фиреwалл, ИДС/ИПС, ВПН, WАФ тизимларини созлаш ва бошқариш, маълумотларни захиралашни автоматлаштириш бўйича амалий кўникмаси бўлиши.</w:t>
            </w:r>
          </w:p>
        </w:tc>
      </w:tr>
      <w:tr w:rsidR="00593811" w:rsidRPr="000F157B" w14:paraId="255C636F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3C20FF04" w14:textId="77777777" w:rsidR="00593811" w:rsidRPr="000F157B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54197B80" w14:textId="77777777" w:rsidR="00593811" w:rsidRPr="000F157B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Стратегик режалаштириш ва йиғма ахборот </w:t>
            </w:r>
          </w:p>
          <w:p w14:paraId="58E40A9A" w14:textId="70A3D2D6" w:rsidR="00593811" w:rsidRPr="000F157B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таҳлили бошқармаси бошлиғи</w:t>
            </w:r>
          </w:p>
        </w:tc>
        <w:tc>
          <w:tcPr>
            <w:tcW w:w="1276" w:type="pct"/>
            <w:vAlign w:val="center"/>
          </w:tcPr>
          <w:p w14:paraId="37958787" w14:textId="77777777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3F77A118" w14:textId="7E7D281F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682A0067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1. Иқтисодиёт, молия ёки юридик йўналишлари бўйича олий маълумотга эга бўлиши (магистратура, илмий даражага эгалик афзаллик беради);</w:t>
            </w:r>
          </w:p>
          <w:p w14:paraId="2E5E5F5D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2. Камида 5 йил иш стажига эга бўлиш шундан, вазирлик ва идоралар (давлат ва хўжалик бошқаруви органлари) таркибий тузилмаларида 2 йил раҳбарлик лавозимида ишлаган бўлиши;</w:t>
            </w:r>
          </w:p>
          <w:p w14:paraId="757D347F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3. Таҳлил ва прогнозлаштириш, ахборот-таҳлилий маълумотномалар тайёрлаш, замонавий таҳлил инструментларидан фойдаланиш («СWОТ», «ПEСТEЛ», «ГАП» ва бошқалар) таҳлилий маълумотлар билан ишлаш, рақамли инструментлардан фойдаланиш, хорижий тажриба ва халқаро рейтинглар методологиясини билиш кўникмаларига эга бўлиши;</w:t>
            </w:r>
          </w:p>
          <w:p w14:paraId="5F53D170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4. Меҳнат қонунчилиги, хусусан «Давлат фуқаролик хизмати тўғрисида»ги Қонундан тўлиқ хабардор бўлиши;</w:t>
            </w:r>
          </w:p>
          <w:p w14:paraId="2D96A5B5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5. Ҳукумат қарорлари, норматив-ҳуқуқий ҳужжатлар ишлаб чиқиш ва улар билан ишлаш тажрибасига эга бўлиши;</w:t>
            </w:r>
          </w:p>
          <w:p w14:paraId="075FD970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6. Стратегик ва таҳлилий фикр юрита олиш, қарорларни тез қабул қила олиш ҳамда уларни бажара олиш;</w:t>
            </w:r>
          </w:p>
          <w:p w14:paraId="03255883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7. Ташкилотчилик ва ходимларни бошқариш қобилиятига эга бўлиш;</w:t>
            </w:r>
          </w:p>
          <w:p w14:paraId="4AC13D41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8. Давлат тилини билиш (рус, инглиз ва бошқа тилларни билиш афзаллик ҳисобланади);</w:t>
            </w:r>
          </w:p>
          <w:p w14:paraId="7257D223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9.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6B6BE5D1" w14:textId="2E256C4C" w:rsidR="00593811" w:rsidRPr="000F157B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10. 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</w:t>
            </w:r>
          </w:p>
        </w:tc>
      </w:tr>
      <w:tr w:rsidR="00593811" w:rsidRPr="000F157B" w14:paraId="56E154FD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741CAA8D" w14:textId="77777777" w:rsidR="00593811" w:rsidRPr="000F157B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752B8D3D" w14:textId="77777777" w:rsidR="00593811" w:rsidRPr="000F157B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мулкини хусусийлаштириш департаменти Ерларни хусусийлаштиришни</w:t>
            </w:r>
          </w:p>
          <w:p w14:paraId="0AC7CA7A" w14:textId="22D64AC8" w:rsidR="00593811" w:rsidRPr="000F157B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 мувофиқлаштириш бўлими – бош мутахассис</w:t>
            </w:r>
          </w:p>
        </w:tc>
        <w:tc>
          <w:tcPr>
            <w:tcW w:w="1276" w:type="pct"/>
            <w:vAlign w:val="center"/>
          </w:tcPr>
          <w:p w14:paraId="1D085DDC" w14:textId="77777777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2DAF697C" w14:textId="204BDC54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797AB4B5" w14:textId="77777777" w:rsidR="00593811" w:rsidRPr="000F157B" w:rsidRDefault="00593811" w:rsidP="004440E4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1. Иқтисодиёт, молия ёки юридик йўналишлари бўйича олий маълумотга эга бўлиши (магистратура ёки илмий даражага эга бўлиш афзаллик беради);</w:t>
            </w:r>
          </w:p>
          <w:p w14:paraId="1553B5E4" w14:textId="77777777" w:rsidR="00593811" w:rsidRPr="000F157B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2. Камида 3 йил иш стажига эга бўлиши, шундан давлат ва хўжалик бошқаруви органларида мутахассислиги бўйича камида 2 йил ишлаган бўлиши;</w:t>
            </w:r>
          </w:p>
          <w:p w14:paraId="47759DCE" w14:textId="77777777" w:rsidR="00593811" w:rsidRPr="000F157B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3. «Қишлоқ хўжалигига мўлжалланмаган ер участкаларини хусусийлаштириш тўғрисида»ги Қонун, Ўзбекистон Республикаси Ер кодекси, «Давлат фуқаролик хизмати тўғрисида»ги Қонун, шунингдек, Давлат активларини </w:t>
            </w: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бошқариш соҳасидаги бошқа қонунчилик ҳужжатларидан тўлиқ хабардор бўлиши;</w:t>
            </w:r>
          </w:p>
          <w:p w14:paraId="0633C799" w14:textId="77777777" w:rsidR="00593811" w:rsidRPr="000F157B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4. Норматив-ҳуқуқий ва ички хужжатлар лойиҳаларини тайёрлай олиш;</w:t>
            </w:r>
          </w:p>
          <w:p w14:paraId="0B7CF14E" w14:textId="77777777" w:rsidR="00593811" w:rsidRPr="000F157B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5. Стратегик ва таҳлилий фикр юрита олиш, қарорларни тез қабул қила олиш ҳамда уларни бажара олиш;</w:t>
            </w:r>
          </w:p>
          <w:p w14:paraId="53420411" w14:textId="77777777" w:rsidR="00593811" w:rsidRPr="000F157B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6. Давлат тилини билиш (рус, инглиз ва бошқа тилларни билиш афзаллик ҳисобланади);</w:t>
            </w:r>
          </w:p>
          <w:p w14:paraId="26A2EC00" w14:textId="77777777" w:rsidR="00593811" w:rsidRPr="000F157B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7.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53447E16" w14:textId="77777777" w:rsidR="00593811" w:rsidRPr="000F157B" w:rsidRDefault="00593811" w:rsidP="007A5331">
            <w:pPr>
              <w:rPr>
                <w:rFonts w:cs="Times New Roman"/>
                <w:noProof/>
                <w:sz w:val="24"/>
                <w:szCs w:val="24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8. Миcрософт Оффиcэ дастури ((Wорд,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</w:t>
            </w:r>
          </w:p>
          <w:p w14:paraId="3D6E989B" w14:textId="6F93D4B2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93811" w:rsidRPr="000F157B" w14:paraId="19D7C2B2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57B46812" w14:textId="77777777" w:rsidR="00593811" w:rsidRPr="000F157B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3F096F6D" w14:textId="6FDC151F" w:rsidR="00593811" w:rsidRPr="000F157B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Ахборот хизмати бўлим бошлиғи – директорнинг матбуот котиби</w:t>
            </w:r>
          </w:p>
        </w:tc>
        <w:tc>
          <w:tcPr>
            <w:tcW w:w="1276" w:type="pct"/>
            <w:vAlign w:val="center"/>
          </w:tcPr>
          <w:p w14:paraId="6683838E" w14:textId="77777777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68049039" w14:textId="5E5ACE14" w:rsidR="00593811" w:rsidRPr="000F157B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0408728B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1. Олий маълумотли (Журналистика, халқаро журналистика ва жамоатчилик билан алоқалар, босма ОАВ ва ноширлик иши, иқтисодиёт, филология мутахассислиги бўйича олий маълумот мавжудлиги);</w:t>
            </w:r>
          </w:p>
          <w:p w14:paraId="531EEEE6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2. Давлат ташкилотларида журналистика ва Ахборот хизмати соҳаси бўйича камида 5 йил иш тажрибаси мавжудлиги; </w:t>
            </w:r>
          </w:p>
          <w:p w14:paraId="64BFD46E" w14:textId="10260BDC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3.Ташкилот ижобий имижини илгари суриш, ПР кампанияларини уюштира олиш, мамлакатимизда амалга оширилаётган ислоҳотлар тўғрисида тарғибот қилиш ва жамоатчиликни кенг хабардор қилишга қаратилган ахборот кампанияларини ўтказиш кўникмаларига эга бўлиши; </w:t>
            </w:r>
          </w:p>
          <w:p w14:paraId="2E4568DD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4. Ўзбек тилида мукаммал иш юрита олиши (рус, инглиз ва қўшимча тарзда хорижий тилларни билишлик афзаллик беради);</w:t>
            </w:r>
          </w:p>
          <w:p w14:paraId="37D4A527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5. Давлат активларини бошқариш агентлиги, хусусан бўлим фаолиятига таълуқли норматив-ҳуқуқий ҳужжатларни билиши.</w:t>
            </w:r>
          </w:p>
          <w:p w14:paraId="73D08BDA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6. Ахборот-коммуникация технологияларидан, интернет, электрон почта, тармоқ технологиясидан ва зарур дастурий таъминотлардан мустақил фойдалана олиши;</w:t>
            </w:r>
          </w:p>
          <w:p w14:paraId="22921D5D" w14:textId="77777777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7. Юклатилган вазифаларни мустақил, масъулиятни ҳис қилган ҳолда бажариши, қатъиятлик, ташкилотчилик ва ташаббускорлик, жамоа билан ишлай олиш хислатларига, давлат хизматчиси номига лойиқ одоб-ахлоққа эга бўлиши;</w:t>
            </w:r>
          </w:p>
          <w:p w14:paraId="121DBC91" w14:textId="5A7D334E" w:rsidR="00593811" w:rsidRPr="000F157B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8. Ўз фикр-мулоҳазаларини ҳамда таклифларини тақдим қила олиш, маъмурий иш юритиш маданиятига эга бўлиш;</w:t>
            </w:r>
          </w:p>
        </w:tc>
      </w:tr>
      <w:tr w:rsidR="00CC5778" w:rsidRPr="000F157B" w14:paraId="3518E27A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169E93E3" w14:textId="77777777" w:rsidR="00CC5778" w:rsidRPr="000F157B" w:rsidRDefault="00CC5778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5C9C2C47" w14:textId="16B52802" w:rsidR="00CC5778" w:rsidRPr="000F157B" w:rsidRDefault="00CC5778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активларининг реэстрини юритиш бўлими бошлиғи</w:t>
            </w:r>
          </w:p>
        </w:tc>
        <w:tc>
          <w:tcPr>
            <w:tcW w:w="1276" w:type="pct"/>
            <w:vAlign w:val="center"/>
          </w:tcPr>
          <w:p w14:paraId="101C9CEA" w14:textId="77777777" w:rsidR="00CC5778" w:rsidRPr="000F157B" w:rsidRDefault="00CC5778" w:rsidP="00CC577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6E5B7E33" w14:textId="34BC7521" w:rsidR="00CC5778" w:rsidRPr="000F157B" w:rsidRDefault="00CC5778" w:rsidP="00CC577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5FC1243A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1.Иқтисодиёт, молия ёки юридик йўналишлари бўйича олий маълумотга эга бўлиши (магистратура ёки илмий даражага эга бўлиш афзаллик беради).</w:t>
            </w:r>
          </w:p>
          <w:p w14:paraId="0F97C1AE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2.Камида 3 йил иш стажига эга бўлиши, шундан  ҳамда давлат ва хўжалик бошқаруви органларида мутахассислиги бўйича камида 2 йил ишлаган бўлиши.</w:t>
            </w:r>
          </w:p>
          <w:p w14:paraId="4BEDE64F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3.«Давлат мулкини хусусийлаштириш тўғрисида»ги, «Давлат мулкини бошқариш тўғрисида»ги, «Давлат фуқаролик хизмати тўғрисида»ги Қонунлар, шунингдек Давлат активларини бошқариш соҳасидаги бошқа қонунчилик ҳужжатларидан тўлиқ хабардор бўлиши;</w:t>
            </w:r>
          </w:p>
          <w:p w14:paraId="00A94416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4.Норматив-ҳуқуқий ва ички ҳужжатлар лойиҳаларини тайёрлай олиш.</w:t>
            </w:r>
          </w:p>
          <w:p w14:paraId="78A5BC3B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5.Стратегик ва таҳлилий фикр юрита олиш, қарорларни тез қабул қила олиш ҳамда уларни бажара олиш.</w:t>
            </w:r>
          </w:p>
          <w:p w14:paraId="09332524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6.Ташкилотчилик ва ходимларни бошқариш қобилиятига эга бўлиш.</w:t>
            </w:r>
          </w:p>
          <w:p w14:paraId="0A247EEB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7.Давлат тилини билиш (рус, инглиз ва бошқа тилларни билиш афзаллик ҳисобланади).</w:t>
            </w:r>
          </w:p>
          <w:p w14:paraId="3525B09F" w14:textId="77777777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>8.Соҳа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оширганлиги.</w:t>
            </w:r>
          </w:p>
          <w:p w14:paraId="470565A2" w14:textId="01F5A6E5" w:rsidR="00CC5778" w:rsidRPr="000F157B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9.Миcрософт Оффиcэ дастури (Wорд, Эхcэл, Поwэр Поинт ва ҳ.к), замонавий ахборот технологияларида ва интернет </w:t>
            </w:r>
            <w:r w:rsidRPr="000F157B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тармоғида мустақил фойдаланувчи сифатида турли иш дастурлари билан ишлаш бўйича етарли кўникмага эга бўлиши</w:t>
            </w:r>
          </w:p>
        </w:tc>
      </w:tr>
      <w:bookmarkEnd w:id="1"/>
    </w:tbl>
    <w:p w14:paraId="356880CE" w14:textId="55E9141C" w:rsidR="00BB447F" w:rsidRPr="000F157B" w:rsidRDefault="00BB447F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69B55973" w14:textId="77777777" w:rsidR="00CC5778" w:rsidRPr="000F157B" w:rsidRDefault="00CC5778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7C31047C" w14:textId="77777777" w:rsidR="00593811" w:rsidRPr="000F157B" w:rsidRDefault="00593811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5387E0CE" w14:textId="77777777" w:rsidR="00593811" w:rsidRPr="000F157B" w:rsidRDefault="00593811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sectPr w:rsidR="00593811" w:rsidRPr="000F157B" w:rsidSect="00F4680F">
      <w:pgSz w:w="15840" w:h="12240" w:orient="landscape"/>
      <w:pgMar w:top="1134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4666"/>
    <w:multiLevelType w:val="hybridMultilevel"/>
    <w:tmpl w:val="DE32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6DB5"/>
    <w:multiLevelType w:val="hybridMultilevel"/>
    <w:tmpl w:val="02F27E3A"/>
    <w:lvl w:ilvl="0" w:tplc="E50816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8"/>
    <w:rsid w:val="00020029"/>
    <w:rsid w:val="00035064"/>
    <w:rsid w:val="00045B89"/>
    <w:rsid w:val="00061D26"/>
    <w:rsid w:val="000640EC"/>
    <w:rsid w:val="00092414"/>
    <w:rsid w:val="000D7673"/>
    <w:rsid w:val="000E7BC6"/>
    <w:rsid w:val="000F157B"/>
    <w:rsid w:val="00106058"/>
    <w:rsid w:val="00115C58"/>
    <w:rsid w:val="00126FBB"/>
    <w:rsid w:val="0012740F"/>
    <w:rsid w:val="001355BA"/>
    <w:rsid w:val="00150F80"/>
    <w:rsid w:val="0015536F"/>
    <w:rsid w:val="0017748E"/>
    <w:rsid w:val="00190DA4"/>
    <w:rsid w:val="001A02C7"/>
    <w:rsid w:val="001C24BE"/>
    <w:rsid w:val="001C252F"/>
    <w:rsid w:val="001C7E38"/>
    <w:rsid w:val="001E77F6"/>
    <w:rsid w:val="002026BD"/>
    <w:rsid w:val="00213820"/>
    <w:rsid w:val="0023123F"/>
    <w:rsid w:val="00271112"/>
    <w:rsid w:val="0029409F"/>
    <w:rsid w:val="002B1767"/>
    <w:rsid w:val="002F3397"/>
    <w:rsid w:val="00311029"/>
    <w:rsid w:val="0033193E"/>
    <w:rsid w:val="0038381E"/>
    <w:rsid w:val="00391DAC"/>
    <w:rsid w:val="003A0DB6"/>
    <w:rsid w:val="003C578D"/>
    <w:rsid w:val="00455A9A"/>
    <w:rsid w:val="0046575C"/>
    <w:rsid w:val="004851C0"/>
    <w:rsid w:val="00486538"/>
    <w:rsid w:val="004A57A5"/>
    <w:rsid w:val="004D4295"/>
    <w:rsid w:val="004F3D14"/>
    <w:rsid w:val="00510A6C"/>
    <w:rsid w:val="00552C39"/>
    <w:rsid w:val="00593811"/>
    <w:rsid w:val="005A2960"/>
    <w:rsid w:val="005B7882"/>
    <w:rsid w:val="005C3F9E"/>
    <w:rsid w:val="005D61B9"/>
    <w:rsid w:val="005E1038"/>
    <w:rsid w:val="005F5F38"/>
    <w:rsid w:val="00606C58"/>
    <w:rsid w:val="0062471E"/>
    <w:rsid w:val="00660F26"/>
    <w:rsid w:val="006C0AC7"/>
    <w:rsid w:val="006D614B"/>
    <w:rsid w:val="00721164"/>
    <w:rsid w:val="007640D5"/>
    <w:rsid w:val="0079649D"/>
    <w:rsid w:val="007A1F47"/>
    <w:rsid w:val="007C6165"/>
    <w:rsid w:val="007D21FF"/>
    <w:rsid w:val="007F5588"/>
    <w:rsid w:val="0081344D"/>
    <w:rsid w:val="00876B66"/>
    <w:rsid w:val="0089596E"/>
    <w:rsid w:val="008C39D8"/>
    <w:rsid w:val="00934CCB"/>
    <w:rsid w:val="009405AF"/>
    <w:rsid w:val="00955857"/>
    <w:rsid w:val="00960589"/>
    <w:rsid w:val="009A3CD2"/>
    <w:rsid w:val="009B3F8A"/>
    <w:rsid w:val="009C5D16"/>
    <w:rsid w:val="00A16C2D"/>
    <w:rsid w:val="00A2269B"/>
    <w:rsid w:val="00A75FE9"/>
    <w:rsid w:val="00AB6DFB"/>
    <w:rsid w:val="00AE5457"/>
    <w:rsid w:val="00B20EE5"/>
    <w:rsid w:val="00B54466"/>
    <w:rsid w:val="00BB447F"/>
    <w:rsid w:val="00BB7F26"/>
    <w:rsid w:val="00BC46C5"/>
    <w:rsid w:val="00C462B7"/>
    <w:rsid w:val="00C841A0"/>
    <w:rsid w:val="00C96D2A"/>
    <w:rsid w:val="00CC1CC0"/>
    <w:rsid w:val="00CC2809"/>
    <w:rsid w:val="00CC5778"/>
    <w:rsid w:val="00CE0BD8"/>
    <w:rsid w:val="00D132D1"/>
    <w:rsid w:val="00D14B2D"/>
    <w:rsid w:val="00D26E0C"/>
    <w:rsid w:val="00D31AFE"/>
    <w:rsid w:val="00DB775F"/>
    <w:rsid w:val="00DE5ED4"/>
    <w:rsid w:val="00DE6FC9"/>
    <w:rsid w:val="00E05820"/>
    <w:rsid w:val="00E209A5"/>
    <w:rsid w:val="00E56C84"/>
    <w:rsid w:val="00E85AC8"/>
    <w:rsid w:val="00F4680F"/>
    <w:rsid w:val="00F602AD"/>
    <w:rsid w:val="00F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4F31"/>
  <w15:chartTrackingRefBased/>
  <w15:docId w15:val="{79F09BD4-3A80-42A7-BA40-BE5CEF49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69B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2026BD"/>
    <w:pPr>
      <w:keepNext/>
      <w:spacing w:after="0" w:line="240" w:lineRule="auto"/>
      <w:outlineLvl w:val="1"/>
    </w:pPr>
    <w:rPr>
      <w:rFonts w:eastAsia="Times New Roman" w:cs="Times New Roman"/>
      <w:b/>
      <w:snapToGrid w:val="0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69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F9E"/>
    <w:pPr>
      <w:ind w:left="720"/>
      <w:contextualSpacing/>
    </w:pPr>
  </w:style>
  <w:style w:type="paragraph" w:styleId="a5">
    <w:name w:val="footer"/>
    <w:basedOn w:val="a"/>
    <w:link w:val="a6"/>
    <w:rsid w:val="00BC46C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C46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2026BD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2C07-F6D9-4CE0-9926-BAA482B7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Сарварбек Файзуллаев</dc:creator>
  <cp:keywords/>
  <dc:description/>
  <cp:lastModifiedBy>Anvar A. Nishonov</cp:lastModifiedBy>
  <cp:revision>19</cp:revision>
  <cp:lastPrinted>2022-09-21T10:27:00Z</cp:lastPrinted>
  <dcterms:created xsi:type="dcterms:W3CDTF">2025-07-15T07:16:00Z</dcterms:created>
  <dcterms:modified xsi:type="dcterms:W3CDTF">2026-07-09T10:42:00Z</dcterms:modified>
</cp:coreProperties>
</file>