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2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“ТАСДИҚЛАНГАН”</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2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 АЖ</w:t>
        <w:br w:type="textWrapping"/>
        <w:t xml:space="preserve">Кузатув кенгашининг 2022 йил “___”______ даги мажлис қарори</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shu4ibrgng4o" w:id="0"/>
    <w:bookmarkEnd w:id="0"/>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“________________________”АЖ</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1"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КУЗАТУВ КЕНГАШИ ҲУЗУРИДАГИ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1"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КОРРУПЦИЯГА ҚАРШИ КУРАШИШ</w:t>
        <w:br w:type="textWrapping"/>
        <w:t xml:space="preserve">ВА ЭТИКА ҚЎМИТАСИ ТЎҒРИСИДА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21"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НИЗОМ</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40"/>
          <w:szCs w:val="40"/>
          <w:u w:val="none"/>
          <w:shd w:fill="auto" w:val="clear"/>
          <w:vertAlign w:val="baseline"/>
          <w:rtl w:val="0"/>
        </w:rPr>
        <w:t xml:space="preserve">(намунавий)</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____________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(шаҳар)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_____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йил </w:t>
      </w: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Умумий коидалар</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Мазкур Низом (кейинги ўринларда – Низом) “Акциядорлик жамиятлари ва акциядорларнинг хуқуқларини ҳимоя қилиш тўғрисида”ги Ўзбекистон Республикасининг Қонунига,</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Ўзбекистон Республикаси Президентининг “Тадбиркорлик муҳитини яхшилаш ва хусусий секторни ривожлантириш орқали барқарор иқтисодий ўсиш учун шарт-шароитлар яратиш борасидаги навбатдаги ислоҳотлар тўғрисида”ги 2022 йил 8 апрелдаги ПФ-101-сон Фармонига, Вазирлар Маҳкамасининг “2021-2025 йилларда давлат иштирокидаги корхоналарни бошқариш ва ислоҳ қилиш стратегиясини тасдиқлаш тўғрисида”ги 2021 йил 29 мартдаги 166-сон қарорининг 1-иловаси билан тасдиқланган “2021 - 2025 йилларда давлат иштирокидаги корхоналарни бошқариш ва ислоҳ қилиш стратегиясига, “________________” акциядорлик жамияти (кейинги ўринларда – Жамият) уставига, Корпоратив бошқарув кодексига, Кузатув кенгаши тўғрисидаги Низомга ва бошқа норматив-ҳуқуқий ҳужжатларга мувофиқ ишлаб чиқилган бўлиб, Жамият Кузатув кенгаши ҳузуридаги Коррупцияга қарши курашиш ва этика қўмитасининг (кейинги ўринларда – Қўмита) ҳуқуқий мақомини, таркибини, ваколатларини ва унинг ишлаш тартибини белгилайди.</w:t>
      </w:r>
    </w:p>
    <w:p w:rsidR="00000000" w:rsidDel="00000000" w:rsidP="00000000" w:rsidRDefault="00000000" w:rsidRPr="00000000" w14:paraId="0000002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Жамиятнин</w:t>
      </w:r>
      <w:commentRangeStart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w:t>
      </w:r>
      <w:commentRangeEnd w:id="0"/>
      <w:r w:rsidDel="00000000" w:rsidR="00000000" w:rsidRPr="00000000">
        <w:commentReference w:id="0"/>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энг муҳим масалаларни кўриб чиқиш ва Жамиятнинг Кузатув кенгашига тавсиялар тайёрлаш учун Жамият Кузатув кенгашининг қарори асосида Қўмита ташкил этилади. Қўмита Жамият Кузатув кенгашининг доимий фаолият юритувчи ишчи органи ҳисобланади.</w:t>
      </w:r>
    </w:p>
    <w:p w:rsidR="00000000" w:rsidDel="00000000" w:rsidP="00000000" w:rsidRDefault="00000000" w:rsidRPr="00000000" w14:paraId="0000002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Жамият ва жамият акциядорлари манфаатларини кўзлаб иш олиб боради, хусусан, Комплаенс-назорат хизмати - коррупцияга қарши ички назорат тизими ва этика масалаларини тўғри ташкил этишда ҳамда ушбу соҳаларда ҳалқаро сифат назорати стандартларини жорий этишда Кузатув кенгаши ваколатлари доирасида амалий ёрдам кўрсатади.</w:t>
      </w:r>
    </w:p>
    <w:p w:rsidR="00000000" w:rsidDel="00000000" w:rsidP="00000000" w:rsidRDefault="00000000" w:rsidRPr="00000000" w14:paraId="0000002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Жамият Кузатув кенгашига тўлиқ ҳисобдордир ва мазкур Низомга мувофиқ Жамият Кузатув кенгаши томонидан унга бериладиган ваколатлар доирасида иш олиб боради. Қўмита қарорлари Жамият Кузатув кенгаши учун тавсиявий характерга эга бўлади.</w:t>
      </w:r>
    </w:p>
    <w:p w:rsidR="00000000" w:rsidDel="00000000" w:rsidP="00000000" w:rsidRDefault="00000000" w:rsidRPr="00000000" w14:paraId="0000002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ўз фаолиятида Ўзбекистон Республикаси Қонунчилигига, Жамият Уставига, Жамият Кузатув кенгаши тўғрисидаги Низомга, Жамият Кузатув кенгаши қарорларига, мазкур Низомга ва бошқа ички ҳужжатларга амал қилади. </w:t>
      </w:r>
    </w:p>
    <w:p w:rsidR="00000000" w:rsidDel="00000000" w:rsidP="00000000" w:rsidRDefault="00000000" w:rsidRPr="00000000" w14:paraId="0000002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фаолиятини молиялаштириш Жамият маблағлари ҳисобидан Кузатув кенгаши билан келишилган ҳолда амалга оширилади. Зарур ҳолларда, Қўмита ҳаражатлар сметасини тузади ва у Кузатув кенгаши томонидан тасдиқланади.</w:t>
      </w:r>
    </w:p>
    <w:p w:rsidR="00000000" w:rsidDel="00000000" w:rsidP="00000000" w:rsidRDefault="00000000" w:rsidRPr="00000000" w14:paraId="0000002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Мазкур Низомда белгиланмаган атамалар амалдаги Жамият Уставида ва Жамият Кузатув кенгаши тўғрисидаги Низомга, жамиятнинг бошқа ички меъёрий ҳужжатларида келтирилган маънода фойдаланилади.</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Қўмитанинг мақсад ва вазифалари </w:t>
      </w: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жамиятда самарали иқтисодий хавфсизлик тизими, яъни ички назорат, фибиргарликка, пора олишга қарши курашиш, амалдаги қонунчиликни бузиш билан боғлиқ суистеъмолликнинг олдини олиш ва қуйидаги масалалар бўйича жамият Кузатув кенгашига тавсиялар ишлаб чиқиш, таҳлил қилиш ва тақдим этишдан иборат:</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комплаенс-хатарлар,</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халқаро стандартлар ва коррупцияга қарши курашиш, манфаатлар тўқнашуви ва бошқа умумий масалалар;</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молиявий комплаенс соҳасидаги масалалар;</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ҳуқуқий комплаенс (due diligence) соҳасидаги масалалар;</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commentRangeStart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монополияга қарши курашиш </w:t>
      </w:r>
      <w:commentRangeEnd w:id="1"/>
      <w:r w:rsidDel="00000000" w:rsidR="00000000" w:rsidRPr="00000000">
        <w:commentReference w:id="1"/>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комплаенс соҳасидаги масалалар;</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этика масалалари;</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 Кузатув кенгашининг ваколатларига тааллуқли бошқа масалалар.</w:t>
      </w:r>
    </w:p>
    <w:p w:rsidR="00000000" w:rsidDel="00000000" w:rsidP="00000000" w:rsidRDefault="00000000" w:rsidRPr="00000000" w14:paraId="0000003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 ўз ваколатига мувофиқ фаолиятни амалга ошириб, Жамиятнинг Кузатув кенгаши, </w:t>
      </w:r>
      <w:commentRangeStart w:id="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Ижроия органи </w:t>
      </w:r>
      <w:commentRangeEnd w:id="2"/>
      <w:r w:rsidDel="00000000" w:rsidR="00000000" w:rsidRPr="00000000">
        <w:commentReference w:id="2"/>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 тегишли таркибий бўлинмалари билан ҳамкорликда иш олиб боради.</w:t>
      </w:r>
    </w:p>
    <w:p w:rsidR="00000000" w:rsidDel="00000000" w:rsidP="00000000" w:rsidRDefault="00000000" w:rsidRPr="00000000" w14:paraId="0000003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Қўмита ваколатлари</w:t>
      </w: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Жамият Кузатув кенгаши аъзоларига юклатилган вазифаларни бажаришда кўмаклашиш мақсадида, Жамият Кузатув кенгаши ваколатлари доирасида Қўмитага қуйидаги ҳуқуқлар берилади:</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64b7xcl21fbx"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Жамиятдаги коррупцияга қарши курашиш ва этика масаларини таҳлил қилиш ҳамда Жамият Кузатув кенгашига ўз тавсияларини киритиш;</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 Кузатув кенгашининг бошқа алоқадор қўмиталари билан ҳамкорликда жамиятнинг ички назорат ва комплаенс-аудит функциясини ривожлантириш, ушбу соҳадаги фаолият натижаларини таҳлил қилишда кўмаклашиш;</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 хавфсизлигини таъминлаш функциясини ривожлантиришда кўмаклашиш, ушбу соҳадаги фаолият натижаларини таҳлил килиш;</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Жамиятнинг ички назорат ва комплаенс-аудит тизимининг мувофиқлиги ва самарадорлигини таҳлил қилиш;</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Умумий, молиявий, ҳуқуқий,</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commentRangeStart w:id="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монополияга қарши курашиш </w:t>
      </w:r>
      <w:commentRangeEnd w:id="3"/>
      <w:r w:rsidDel="00000000" w:rsidR="00000000" w:rsidRPr="00000000">
        <w:commentReference w:id="3"/>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комплаенс ва этика масалалари оид ҳисоботларни кўриб чиқиш ва жамиятнинг ушбу соҳалардаги фаолиятларини баҳолаш;</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 ва унинг таркибидаги корхоналарда фирибгарлик, пора олиш ва амалдаги қонунчиликни жиддий бузиш ҳолатларини кўриб чиқиш;</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 аҳлоқ кодекси талабларига риоя этилишини назорат қилиш;</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Жамиятнинг ички назорат ва комплаенс аудит хизмати томонидан аниқланган қоидабузарликларни бартараф этиш бўйича чора-тадбирларни кўриб чиқиш ва унинг бажарилишини назорат қилиш;</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 ва унинг таркибидаги корхоналарда коррупцияга қарши тизимнинг ишлашишига кўмаклашиш;</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амалдаги коррупцияга қарши қонун ҳужжатларига мувофиқ чора-тадбирлар режаларини ишлаб чиқиш ва дастлабки келишишда иштирок этиш;</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 Кузатув кенгашининг топшириғига биноан жамиятдаги раҳбар лавозимларига номзодларни тайинлашда уларнинг ишончлилигини дастлабки текширишда иштирок этиш;</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 фаолияти самарадорлигининг муҳим кўрсаткичларини (KPI) кўрсаткичларини келишишда қатнашиш </w:t>
      </w:r>
    </w:p>
    <w:p w:rsidR="00000000" w:rsidDel="00000000" w:rsidP="00000000" w:rsidRDefault="00000000" w:rsidRPr="00000000" w14:paraId="000000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Қўмитанинг ҳуқуқ ва мажбуриятлари</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3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аъзолари ҳуқуқлари:</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 Кузатув кенгашининг қарорлари ва кўрсатмаларининг бажарилишини назорат қилиш ва текшириш;</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 Бошқарув аъзолари ва таркибий бўлинмалари раҳбарларидан ўз фаолиятини амалга ошириш учун зарур бўлган маълумотларни сўраш ва олиш.</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 бюджети доирасида ташқи экспертлар ва маслаҳатчилар хизматидан фойдаланиш;</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 мажлисларига ушбу Низомга мувофиқ учинчи шахсларни таклиф қилиш;</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 Кузатув кенгаши муҳокамасига ушбу Низомга ўзгартириш ва қўшимчалар киритиш бўйича таклифлар киритиш;</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 ваколатларини бажариши учун зарур бўлган бошқа ҳуқуқларни амалга ошириш.</w:t>
      </w:r>
    </w:p>
    <w:p w:rsidR="00000000" w:rsidDel="00000000" w:rsidP="00000000" w:rsidRDefault="00000000" w:rsidRPr="00000000" w14:paraId="0000005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аъзолари мажбуриятлари:</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 ишида қатнашиш ва унинг мунтазам равишда ўтказиладиган барча йиғилишларида иштирок этиш;</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коррупцияга қарши курашиш ва этика соҳасидаги ва Жамият тараққиёти учун стратегик аҳамиятга эга бўлган бошқа соҳалардаги ютуқларни кузатиб бориш;</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расмий вазифаларини бажариш чоғида уларга маълум бўладиган барча маълумотларнинг махфийлигига риоя қилиш;</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o5ppt03hfdzk" w:id="2"/>
      <w:bookmarkEnd w:id="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 Кузатув кенгашига мустақил аъзо мақомидаги ҳар қандай ўзгаришлар тўғрисида ёки Қўмита томонидан қабул қилинадиган қарорлар билан боғлиқ манфаатлар тўқнашуви юзага келиши тўғрисида ахборот бериш.</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Қўмита таркиби ва уни шакллантириш тартиби</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3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Қўмитанинг миқдорий таркиби камида 3 та аъзодан иборат бўлиб, уларнинг камида биттаси, қоида тариқасида </w:t>
      </w:r>
      <w:commentRangeStart w:id="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Кузатув кенгашининг мустақил </w:t>
      </w:r>
      <w:commentRangeEnd w:id="4"/>
      <w:r w:rsidDel="00000000" w:rsidR="00000000" w:rsidRPr="00000000">
        <w:commentReference w:id="4"/>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аъзоси ҳисобланади.</w:t>
      </w:r>
    </w:p>
    <w:p w:rsidR="00000000" w:rsidDel="00000000" w:rsidP="00000000" w:rsidRDefault="00000000" w:rsidRPr="00000000" w14:paraId="00000058">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Қўмитанинг шахсий таркиби жамият Кузатув кенгаши томонидан ўз таркибидан сайланади. Қўмита аъзоларини сайлашда уларнинг олган таълими, касбий тайёргарлиги, Қўмита фаолияти соҳасидаги тажрибаси ва Қўмита аъзолари ўз вазифаларини бажариши учун зарур бўлган бошқа махсус билимлари эътиборга олиниши лозим. Қўмита аъзоларини сайлаш тўғрисидаги қарор жамият Кузатув Кенгаши аъзоларининг умумий сонининг оддий кўпчилик овози билан қабул қилинади.</w:t>
      </w:r>
    </w:p>
    <w:p w:rsidR="00000000" w:rsidDel="00000000" w:rsidP="00000000" w:rsidRDefault="00000000" w:rsidRPr="00000000" w14:paraId="00000059">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аъзолари чекланмаган маротаба сайланиши мумкин.</w:t>
      </w:r>
    </w:p>
    <w:p w:rsidR="00000000" w:rsidDel="00000000" w:rsidP="00000000" w:rsidRDefault="00000000" w:rsidRPr="00000000" w14:paraId="0000005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аъзоларининг ваколат муддатлари Кузатув кенгаши аъзолари сифатида ўз ваколатлари муддатларига тўғри келади. Қўмита аъзоларининг ваколатлари Кузатув кенгаши янги таркибда сайланган кундан бошлаб тўхтатилади. Қўмитанинг ҳар қандай аъзосининг (барча аъзоларининг) ваколатлари Кузатув кенгаши қарори билан муддатидан олдин бекор қилиниши мумкин.</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1"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таркибидаги ўзгаришлар Кузатув кенгаши томонидан исталган вақтда амалга оширилиши мумкин.</w:t>
      </w:r>
    </w:p>
    <w:p w:rsidR="00000000" w:rsidDel="00000000" w:rsidP="00000000" w:rsidRDefault="00000000" w:rsidRPr="00000000" w14:paraId="0000005C">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аъзолари Кузатув Кенгаши раиси номига ариза ва бир вақтнинг ўзида Қўмита раисига билдиришнома юбориш орқали истеъфога чиқишлари мумкин.</w:t>
      </w:r>
    </w:p>
    <w:p w:rsidR="00000000" w:rsidDel="00000000" w:rsidP="00000000" w:rsidRDefault="00000000" w:rsidRPr="00000000" w14:paraId="0000005D">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аъзосининг ваколатлари ўз хоҳишига кўра истеъфога чиққан бўлса, Жамият Кузатув кенгаши кейинги йиғилишида, лекин Қўмита аъзосини ўз ваколатларидан истеъфога чиқиши тўғрисида ариза берган санадан 1 (бир) ойдан кечиктирмай, Қўмитанинг янги аъзоси сайланади, бунга қадар Қўмита аъзоси ўз вазифаларини тўлиқ бажаришда давом этади.</w:t>
      </w:r>
    </w:p>
    <w:p w:rsidR="00000000" w:rsidDel="00000000" w:rsidP="00000000" w:rsidRDefault="00000000" w:rsidRPr="00000000" w14:paraId="0000005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аъзосининг ваколатлари Кузатув кенгаши томонидан бекор қилинса, ваколатлар бекор қилинганидан сўнг 2 (икки) хафта ичида Қўмитанинг янги аъзоси сайланади.</w:t>
      </w:r>
    </w:p>
    <w:p w:rsidR="00000000" w:rsidDel="00000000" w:rsidP="00000000" w:rsidRDefault="00000000" w:rsidRPr="00000000" w14:paraId="0000005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Қўмитанинг янги яъзоси сайланганидан сўнг, Қўмита раиси 1 (хафта) ичида Қўмитасининг янги аъзоси билан учрашади ва уни Қўмита ваколатлари ва ишлари билан таништиради. </w:t>
      </w:r>
    </w:p>
    <w:p w:rsidR="00000000" w:rsidDel="00000000" w:rsidP="00000000" w:rsidRDefault="00000000" w:rsidRPr="00000000" w14:paraId="00000060">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аъзоларига Кузатув кенгаши томонидан тавсия этилган, ҳамда Жамият акциядорлари умумий йиғилишида маъқулланган миқдор ва тартибларда ҳақ тўланади ва / ёки ўз вазифаларини бажариш билан боғлиқ харажатлар қопланади.</w:t>
      </w:r>
    </w:p>
    <w:p w:rsidR="00000000" w:rsidDel="00000000" w:rsidP="00000000" w:rsidRDefault="00000000" w:rsidRPr="00000000" w14:paraId="0000006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раиси Жамият Кузатув Кенгаши томонидан тайинланади ва Қўмита ишини ташкил этади. </w:t>
      </w:r>
    </w:p>
    <w:p w:rsidR="00000000" w:rsidDel="00000000" w:rsidP="00000000" w:rsidRDefault="00000000" w:rsidRPr="00000000" w14:paraId="0000006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раиси:</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 фаолиятини ташкиллаштиради;</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 йиғилишларини чақиради ва уларга раислик қилади;</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 аъзолари ўртасида бурчларни тақсимлайди;</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Кузатув кенгаши мажлислари режасини ҳисобга олган ҳолда жорий давр учун иш режасини ишлаб чиқади;</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 мажлисларини чақиради, уларга раислик қилади ва йиғилиш баённомасини юритишни ташкил этади;</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 фаолияти тўғрисида Кузатув кенгаши олдида ҳисобот беради;</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Жамиятнинг ички ҳужжатлари ва ушбу Низомда назарда тутилган бошқа ҳаракатларни амалга оширади.</w:t>
      </w:r>
    </w:p>
    <w:p w:rsidR="00000000" w:rsidDel="00000000" w:rsidP="00000000" w:rsidRDefault="00000000" w:rsidRPr="00000000" w14:paraId="0000006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раиси Қўмита тавсияларини ўз вақтида Кузатув кенгаши аъзолари эътиборига етказиш, шунингдек, берилган тавсиялар бажарилиши устидан мониторингини олиб боришга жавобгардир.</w:t>
      </w:r>
    </w:p>
    <w:p w:rsidR="00000000" w:rsidDel="00000000" w:rsidP="00000000" w:rsidRDefault="00000000" w:rsidRPr="00000000" w14:paraId="0000006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bookmarkStart w:colFirst="0" w:colLast="0" w:name="_gym66ot8yl6b" w:id="3"/>
      <w:bookmarkEnd w:id="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раиси вақтинча йўқ бўлганда унинг вазифалари Қўмита аъзоларидан бири томонидан амалга оширилади.</w:t>
      </w:r>
    </w:p>
    <w:p w:rsidR="00000000" w:rsidDel="00000000" w:rsidP="00000000" w:rsidRDefault="00000000" w:rsidRPr="00000000" w14:paraId="0000006C">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ишини ташкил этиш учун Жамият Кузатув кенгаши жамият ходимлари орасидан ёки Қўмита аъзолари орасидан Қўмита котибини тайинлайди.</w:t>
      </w:r>
    </w:p>
    <w:p w:rsidR="00000000" w:rsidDel="00000000" w:rsidP="00000000" w:rsidRDefault="00000000" w:rsidRPr="00000000" w14:paraId="0000006D">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Агар Жамият Кузатув кенгаши Қўмита котибини тайинлаш тўғрисида қарор қабул қилмаган бўлса ёки илгари тайинланган котиб бирон сабабга кўра ўз вазифаларини бажара олмаса, Қўмита раиси жамиятнинг ходимлари орасидан ёки Қўмита бошқа аъзолари орасидан котибни тайинлайди.</w:t>
      </w:r>
    </w:p>
    <w:p w:rsidR="00000000" w:rsidDel="00000000" w:rsidP="00000000" w:rsidRDefault="00000000" w:rsidRPr="00000000" w14:paraId="0000006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котиби:</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Қўмитанинг йиғилиши баённомаларини юритади ва тузади;</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 йиғилишларига тайёргарликни (йиғилиш учун материалларни йиғади ва тизимлаштиради, Қўмита аъзолари ва таклиф этилган шахсларга Қўмита йиғилишини ўтказиш тўғрисида хабарномани ўз вақтида юборади, йиғилиш кун тартибини, кун тартибига киритилган масалалар бўйича маълумотларни тайёрлайди, Қўмита қарорлари лойиҳаларини тайёрлайди, шунингдек барча тегишли материаллар сақланишини таъминлайди) амалга оширади;</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trzwz6hgteik" w:id="4"/>
      <w:bookmarkEnd w:id="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Қўмита фаолиятини ташкилий ва ахборот билан қўллаб-қувватлашни, Қўмита аъзоларининг Кузатув кенгаши ва Жамият мансабдор шахслари билан ўзаро ҳамкорлиги ва тезкор ишлашини таъминлайди.</w:t>
      </w:r>
    </w:p>
    <w:p w:rsidR="00000000" w:rsidDel="00000000" w:rsidP="00000000" w:rsidRDefault="00000000" w:rsidRPr="00000000" w14:paraId="0000007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Қўмита мажлисларини ўтказиш шартлари ва тартиби</w:t>
      </w: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мажлислари Қўмита томонидан тасдиқланган режага мувофиқ, лекин Қўмита аъзоларининг ваколат муддати давомида камида </w:t>
        <w:br w:type="textWrapping"/>
        <w:t xml:space="preserve">4 (тўрт) та йиғилиш ўтказилади. Қўшимча йиғилишлар керак бўлганда чақирилиши мумкин.</w:t>
      </w:r>
    </w:p>
    <w:p w:rsidR="00000000" w:rsidDel="00000000" w:rsidP="00000000" w:rsidRDefault="00000000" w:rsidRPr="00000000" w14:paraId="0000007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мажлислари Қўмита аъзоларининг биргаликда иштирок этиши ёки сиртқи овоз бериш шаклида ўтказилади. Қўмита фақат Қўмита аъзоларининг биргаликдаги иштироки шаклида кўриб чиқилиши керак бўлган масалалар рўйхатини тасдиқлаши мумкин. Ушбу қарор Қўмитанинг барча амалдаги аъзолари томонидан бир овоздан қабул қилинади.</w:t>
      </w:r>
    </w:p>
    <w:p w:rsidR="00000000" w:rsidDel="00000000" w:rsidP="00000000" w:rsidRDefault="00000000" w:rsidRPr="00000000" w14:paraId="0000007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йиғилишлари Қўмита раиси томонидан унинг ташаббуси билан, Қўмита аъзосининг талабига биноан ёки Жамият Кузатув кенгаши қарори билан чақирилади. Қўмита раиси билан келишилган ҳолда Қўмита котиби Жамият Бошқарув аъзолари илтимосига биноан Қўмита йиғилишини чақириши мумкин. Қўмитанинг навбатдан ташқари йиғилишини чақириш талаби бўлган тақдирда, Қўмита раиси 5 (беш) иш куни мобайнида Қўмитанинг навбатдан ташқари йиғилишини чақириши шарт.</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1"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йиғилишида иштирок этувчи барча аъзолар томонидан имзоланган баённома билан расмийлаштирилади.</w:t>
      </w:r>
    </w:p>
    <w:p w:rsidR="00000000" w:rsidDel="00000000" w:rsidP="00000000" w:rsidRDefault="00000000" w:rsidRPr="00000000" w14:paraId="00000077">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йиғилишларига тайёргарлик Қўмита раиси назорати остида Қўмита котиби томонидан амалга оширилади. Қўмита котиби Қўмита аъзолари зарур маълумотларни олишларини таъминлайди ва Қўмитанинг барча аъзоларига йиғилиш вақти ва жойини, шунингдек кун тартибидаги ҳар бир масала учун барча зарур материалларни илова қилган ҳолда йиғилиш кунидан </w:t>
        <w:br w:type="textWrapping"/>
        <w:t xml:space="preserve">5 (беш) иш кунидан кечиктирмасдан дастлабки хабарномани юборади. Хабарнома Қўмита аъзолари учун қулай бўлган ҳар қандай шаклда амалга оширилади: телефон, факс, одатий ёки электрон почта орқали.</w:t>
      </w:r>
    </w:p>
    <w:p w:rsidR="00000000" w:rsidDel="00000000" w:rsidP="00000000" w:rsidRDefault="00000000" w:rsidRPr="00000000" w14:paraId="0000007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йиғилишининг кворуми унинг миқдорий таркибининг 2/3 қисмини ташкил этади.</w:t>
      </w:r>
    </w:p>
    <w:p w:rsidR="00000000" w:rsidDel="00000000" w:rsidP="00000000" w:rsidRDefault="00000000" w:rsidRPr="00000000" w14:paraId="00000079">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Масалаларни ҳал қилишда Қўмитанинг ҳар бир аъзоси бир овозга эга. Қўмита аъзоси томонидан бошқа шахсларга, шу жумладан Қўмитанинг бошқа аъзоларига овоз бериш ҳуқуқини берилишига йўл қўйилмайди.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1"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Қўмитанинг қарорлари йиғилишда иштирок этувчи аъзоларнинг оддий кўпчилик овози билан қабул қилинади, ушбу Низомда назарда тутилган ҳоллар бундан мустасно.</w:t>
      </w:r>
    </w:p>
    <w:p w:rsidR="00000000" w:rsidDel="00000000" w:rsidP="00000000" w:rsidRDefault="00000000" w:rsidRPr="00000000" w14:paraId="0000007B">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аъзоларининг овозлари тенг бўлган тақдирда, йиғилишда раислик қилувчи Қўмита аъзосининг овози ҳал қилувчи аҳамиятга эга.</w:t>
      </w:r>
    </w:p>
    <w:p w:rsidR="00000000" w:rsidDel="00000000" w:rsidP="00000000" w:rsidRDefault="00000000" w:rsidRPr="00000000" w14:paraId="0000007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аъзоси йиғилишда иштирок эта олмаса, у муҳокама қилинаётган масала юзасидан ўз фикрини ёзма шаклда ёки жамиятда умумэътироф этилган электрон ҳужжат айланиш тизими орқали юбориш ҳуқуқига эга. Мазкур фикр Қўмита йиғилишида кўриб чиқилади ва йиғилиш баённомасига қўшиб қўйилади.</w:t>
      </w:r>
    </w:p>
    <w:p w:rsidR="00000000" w:rsidDel="00000000" w:rsidP="00000000" w:rsidRDefault="00000000" w:rsidRPr="00000000" w14:paraId="0000007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томонидан кўриб чиқилаётган масалаларнинг ўзига хос хусусиятларини ҳисобга олган ҳолда, Қўмита аъзоси бўлмаган шахслар Қўмита мажлисларида фақат Қўмита қарори билан ёки унинг раиси таклифига биноан иштирок этади.</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йиғилишларида Кузатув кенгаши ва Жамият Бошқаруви аъзолари ва бошқа мансабдор шахслари (ходимлари) иштирок этиши мумкин. Зарурат бўлса, Қўмитанинг ишига учинчи томон мутахассислари ва маслаҳатчилари вақтинчалик ёки доимий равишда жалб қилиниши мумкин.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Таклиф этилган шахслар Қўмита ваколати масалалари бўйича қарорлар қабул қилишда Қўмита йиғилишининг кун тартиби масалалари бўйича овоз бериш ҳуқуқига эга эмас.</w:t>
      </w:r>
    </w:p>
    <w:p w:rsidR="00000000" w:rsidDel="00000000" w:rsidP="00000000" w:rsidRDefault="00000000" w:rsidRPr="00000000" w14:paraId="0000008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Жамият органлари ва бошқа шахслар билан ўзаро ҳамкорлик</w:t>
      </w: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аъзолари ишини самарали ташкил қилиш учун зарур маълумотлардан фойдаланиш имкониятига эга бўлиши керак, бунинг учун, Жамият ижроия органлари аъзолари, Жамият Кузатув кенгаши котиби, Жамият таркибий бўлинмалари раҳбарлари, шунингдек Жамиятнинг бошқа ходимлари, Қўмита илтимосига кўра, тегишли вақт ичида ва тартибда Қўмита фаолияти бўйича тўлиқ ва ишончли маълумот ва ҳужжатларни тақдим этиши шарт.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Ахборот ва ҳужжатларни тақдим этиш тўғрисидаги сўров Қўмита раиси томонидан имзоланган ёзма шаклда амалга оширилади.</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Сўралган маълумотлар ва ҳужжатлар Қўмита котиби орқали Қўмитага тақдим этилади.</w:t>
      </w:r>
    </w:p>
    <w:p w:rsidR="00000000" w:rsidDel="00000000" w:rsidP="00000000" w:rsidRDefault="00000000" w:rsidRPr="00000000" w14:paraId="0000008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Зарур ҳолларда Қўмита фаолияти субъектининг айрим масалаларини кўриб чиқиш учун Қўмита ишига зарур касбий билимга эга бўлган мутахассислар ва экспертлар жалб этилиши мумкин. Қўмита ишига эксперт ва мутахассисларни жалб этиш тартиби ва шартлари Жамиятнинг бундай шахслар билан тузган шартномасида белгилаб қўйилади.</w:t>
      </w:r>
    </w:p>
    <w:p w:rsidR="00000000" w:rsidDel="00000000" w:rsidP="00000000" w:rsidRDefault="00000000" w:rsidRPr="00000000" w14:paraId="0000008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Қўмита бюджети.</w:t>
      </w: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фаолиятини таъминлаш мақсадида тегишли давр учун Жамият умумий бюджетининг ҳаражатлар қисмини шакллантиришда маслаҳатчиларни жалб этиш ва уларнинг хизматларига ҳақ тўлаш бўйича потенциал заруратни ҳисобга олган ҳолда Қўмита ҳаражатларининг алоҳида моддаси тақдим этилиши мумкин, унинг миқдори Жамият Кузатув кенгаши томонидан тасдиқланади.</w:t>
      </w:r>
    </w:p>
    <w:p w:rsidR="00000000" w:rsidDel="00000000" w:rsidP="00000000" w:rsidRDefault="00000000" w:rsidRPr="00000000" w14:paraId="00000087">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Бундай зарурат туғилган тақдирда, Қўмитанинг кейинги йил учун бюджети миқдори бўйича таклифлар Жамиятнинг умумий бюджетини шакллантириш чора-тадбирлари доирасида ўтган йилнинг 4-чорагида Кузатув кенгашига кўриб чиқиши учун киритилади.</w:t>
      </w:r>
    </w:p>
    <w:p w:rsidR="00000000" w:rsidDel="00000000" w:rsidP="00000000" w:rsidRDefault="00000000" w:rsidRPr="00000000" w14:paraId="0000008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Маслаҳатчиларни ишга жалб этиш ва уларнинг хизматларига ҳақ тўлаш Қўмита бюджетида назарда тутилмаган қўшимча маблағлар ҳисобидан Жамият бошқарув раиси томонидан Кузатув кенгашининг алоҳида қарори билан ташкил этилади. Мазкур масалани Кузатув кенгаши кўриб чиқишига киритиш Қўмита раиси ташаббуси билан амалга оширилади.</w:t>
      </w:r>
    </w:p>
    <w:p w:rsidR="00000000" w:rsidDel="00000000" w:rsidP="00000000" w:rsidRDefault="00000000" w:rsidRPr="00000000" w14:paraId="00000089">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Кузатув кенгашининг қарори билан тегишли йил охирида Қўмита раиси Кузатув кенгашига кўрсатилаётган хизматларнинг батафсил тавсифи ҳамда хулосалар ва тавсиялар иловаси билан маслаҳатчиларни жалб қилиш учун маблағларнинг сарфланиши тўғрисидаги маслаҳатчилар томонидан таёрланган ҳисоботни тақдим этади.</w:t>
      </w:r>
    </w:p>
    <w:p w:rsidR="00000000" w:rsidDel="00000000" w:rsidP="00000000" w:rsidRDefault="00000000" w:rsidRPr="00000000" w14:paraId="0000008A">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bookmarkStart w:colFirst="0" w:colLast="0" w:name="_ow9t30aej4nt" w:id="5"/>
      <w:bookmarkEnd w:id="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Акциядорларнинг умумий йиғилишининг қарори билан ҳамда амалдаги меъёрий ҳужжатларга мувофиқ Жамият Кузатув кенгаши аъзоларига, Раисга, Қўмита аъзоларига ва Қўмита котибига ҳақ ва компенсация тўлаш тартибга солувчи амалдаги меъёрий ҳужжатга мувофиқ улар ўз вазифаларини бажарган даврда, Қўмита аъзоларининг функцияларини бажарганликлари учун ҳақ тўланади.</w:t>
      </w:r>
    </w:p>
    <w:p w:rsidR="00000000" w:rsidDel="00000000" w:rsidP="00000000" w:rsidRDefault="00000000" w:rsidRPr="00000000" w14:paraId="000000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Жамият бошқарув органлари ва бошқа таркибий бўлинмалар билан алоқадорлиги</w:t>
      </w: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аъзоларининг самарали фаолиятини таъминлаш учун зарур бўлган маълумотлар ва ҳужжатлар Қўмита котиби орқали тақдим этилади. Ахборот ва ҳужжатларни тақдим этиш талаби ёзма шаклда Қўмита раиси томонидан имзоланади.</w:t>
      </w:r>
    </w:p>
    <w:p w:rsidR="00000000" w:rsidDel="00000000" w:rsidP="00000000" w:rsidRDefault="00000000" w:rsidRPr="00000000" w14:paraId="0000008D">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Зарур ҳолларда Қўмита ишига Қўмита ваколатига кирувчи айрим масалаларни кўриб чиқиш учун зарур касбий билимга эга бўлган экспертлар ва мутахассислар жалб этилиши мумкин. Қўмита ишига экспертлар ва мутахассисларни жалб қилиш тартиби ва шартлари Жамият томонидан бундай шахслар билан тузилган шартномада белгиланади.</w:t>
      </w:r>
    </w:p>
    <w:p w:rsidR="00000000" w:rsidDel="00000000" w:rsidP="00000000" w:rsidRDefault="00000000" w:rsidRPr="00000000" w14:paraId="000000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Маълумотларнинг махфийлиги</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аъзолари ва котиби Қўмита фаолияти давомида уларга маълум бўлган инсайдер ва бошқа махфий маълумотларни ошкор қилишга ҳақли эмас ва уларни ошкор этилиши бўйича шахсан жавобгар бўлади. Жамият инсайдери ёки жамият олдида махфийлик мажбуриятлари билан боғлиқ бўлмаган Қўмита йиғилишларида иштирок этадиган учинчи шахслар олдиндан Жамият билан инсайдерлик ва бошқа махфий маълумотларни ошкор қилмаслик тўғрисидаги битимни имзолашлари шарт.</w:t>
      </w:r>
    </w:p>
    <w:p w:rsidR="00000000" w:rsidDel="00000000" w:rsidP="00000000" w:rsidRDefault="00000000" w:rsidRPr="00000000" w14:paraId="0000009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Қўмита аъзоларининг жавобгарлиги</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Қўмита аъзолари Ўзбекистон Республикасининг амалдаги қонунчилигида Кузатув кенгаши аъзоларининг жавобгарлигини тартибга солувчи нормаларга мувофиқ жавобгар бўладилар.</w:t>
      </w:r>
    </w:p>
    <w:p w:rsidR="00000000" w:rsidDel="00000000" w:rsidP="00000000" w:rsidRDefault="00000000" w:rsidRPr="00000000" w14:paraId="0000009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s>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Якуний қоидалар</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Ушбу Низом жамият Кузатув кенгаши томонидан тасдиқланган кундан бошлаб кучга киради.</w:t>
      </w:r>
    </w:p>
    <w:p w:rsidR="00000000" w:rsidDel="00000000" w:rsidP="00000000" w:rsidRDefault="00000000" w:rsidRPr="00000000" w14:paraId="00000094">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Ушбу Низом, шунингдек унга киритилган барча қўшимча ва ўзгартишлар Жамият Кузатув кенгаши аъзолари умумий сонининг кўпчилик овози билан Жамият Кузатув Кенгаши томонидан тасдиқланади.</w:t>
      </w:r>
    </w:p>
    <w:p w:rsidR="00000000" w:rsidDel="00000000" w:rsidP="00000000" w:rsidRDefault="00000000" w:rsidRPr="00000000" w14:paraId="00000095">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Агар ушбу Низомдаги қоидаларидан бири ўз кучини йўқотган бўлса, бу Низомдаги бошқа қоидаларни тўхтатишга сабаб бўлмайди.</w:t>
      </w:r>
    </w:p>
    <w:p w:rsidR="00000000" w:rsidDel="00000000" w:rsidP="00000000" w:rsidRDefault="00000000" w:rsidRPr="00000000" w14:paraId="00000096">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Ушбу Низомда тартибга солинмаган барча масалалар Жамият Устави, Жамият Кузатув Кенгаши тўғрисида”ги Низом ва Жамиятнинг бошқа ички қоидалари ва амалдаги қонунчилик билан тартибга солинади.</w:t>
      </w:r>
    </w:p>
    <w:p w:rsidR="00000000" w:rsidDel="00000000" w:rsidP="00000000" w:rsidRDefault="00000000" w:rsidRPr="00000000" w14:paraId="00000097">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Агар Ўзбекистон Республикасининг амалдаги қонун ҳужжатлари ёки Жамият устави билан ушбу Низомда назарда тутилганидан бошқача қоидалар белгиланган бўлса, Ўзбекистон Республикасининг амалдаги қонун ҳужжатлари ва Жамият устави қоидалари қўлланилади.</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ИЗОҲ: Ушбу низом намунавий бўлиб, тартибга солинадиган йўналишларнинг асосий қисмларини акс эттиради. Шу билан бирга, мазкур низомдан фойдаланадиган жамият ўз фаолияти хусусиятлари ва қонунчилик талабларидан келиб чиққан ҳолда ўзгартириш ва қўшимчалар киритиши зарур.</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5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footerReference r:id="rId7" w:type="default"/>
      <w:footerReference r:id="rId8" w:type="even"/>
      <w:pgSz w:h="16838" w:w="11906" w:orient="portrait"/>
      <w:pgMar w:bottom="1135" w:top="1134" w:left="1134" w:right="1134" w:header="709" w:footer="709"/>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Zohidjon A. Bobobekov" w:id="3" w:date="1970-01-01T00:00:01Z">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Zohidjon A. Bobobekov" w:id="4" w:date="1970-01-01T00:00:01Z">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Кузатув кенгаши аъзоси Қўмита таркибига киритилса, кейин ўша кузатув кенгаши ўзини ўзи Қўмита аъзосига сайлайдими.</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Яхшиси Қўмита аъзоларини сайлаш умумий йиғилиш ваколатига берилса бўлмайдими (АЖ қонунда хам Кузатув кенгашининг ваколатида йукку)</w:t>
      </w:r>
    </w:p>
  </w:comment>
  <w:comment w:author="Zohidjon A. Bobobekov" w:id="0" w:date="1970-01-01T00:00:01Z">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Жамиятнинг эмасми</w:t>
      </w:r>
    </w:p>
  </w:comment>
  <w:comment w:author="Zohidjon A. Bobobekov" w:id="1" w:date="1970-01-01T00:00:01Z">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Жамият фаолиятида монополия бўладими</w:t>
      </w:r>
    </w:p>
  </w:comment>
  <w:comment w:author="Zohidjon A. Bobobekov" w:id="2" w:date="1970-01-01T00:00:01Z">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Бошқарув органи ёки ижроия органи</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2">
    <w:lvl w:ilvl="0">
      <w:start w:val="1"/>
      <w:numFmt w:val="upperRoman"/>
      <w:lvlText w:val="%1."/>
      <w:lvlJc w:val="left"/>
      <w:pPr>
        <w:ind w:left="720" w:hanging="60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360" w:hanging="360"/>
      </w:pPr>
      <w:rPr>
        <w:vertAlign w:val="baseline"/>
      </w:rPr>
    </w:lvl>
    <w:lvl w:ilvl="1">
      <w:start w:val="1"/>
      <w:numFmt w:val="decimal"/>
      <w:lvlText w:val="2.%2"/>
      <w:lvlJc w:val="left"/>
      <w:pPr>
        <w:ind w:left="792" w:hanging="432"/>
      </w:pPr>
      <w:rPr>
        <w:vertAlign w:val="baseline"/>
      </w:rPr>
    </w:lvl>
    <w:lvl w:ilvl="2">
      <w:start w:val="1"/>
      <w:numFmt w:val="decimal"/>
      <w:lvlText w:val="2.%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4">
    <w:lvl w:ilvl="0">
      <w:start w:val="1"/>
      <w:numFmt w:val="decimal"/>
      <w:lvlText w:val="%1."/>
      <w:lvlJc w:val="left"/>
      <w:pPr>
        <w:ind w:left="360" w:hanging="360"/>
      </w:pPr>
      <w:rPr>
        <w:vertAlign w:val="baseline"/>
      </w:rPr>
    </w:lvl>
    <w:lvl w:ilvl="1">
      <w:start w:val="1"/>
      <w:numFmt w:val="decimal"/>
      <w:lvlText w:val="3.%2"/>
      <w:lvlJc w:val="left"/>
      <w:pPr>
        <w:ind w:left="792" w:hanging="432"/>
      </w:pPr>
      <w:rPr>
        <w:vertAlign w:val="baseline"/>
      </w:rPr>
    </w:lvl>
    <w:lvl w:ilvl="2">
      <w:start w:val="1"/>
      <w:numFmt w:val="decimal"/>
      <w:lvlText w:val="2.%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5">
    <w:lvl w:ilvl="0">
      <w:start w:val="1"/>
      <w:numFmt w:val="decimal"/>
      <w:lvlText w:val="%1."/>
      <w:lvlJc w:val="left"/>
      <w:pPr>
        <w:ind w:left="360" w:hanging="360"/>
      </w:pPr>
      <w:rPr>
        <w:vertAlign w:val="baseline"/>
      </w:rPr>
    </w:lvl>
    <w:lvl w:ilvl="1">
      <w:start w:val="1"/>
      <w:numFmt w:val="decimal"/>
      <w:lvlText w:val="4.%2"/>
      <w:lvlJc w:val="left"/>
      <w:pPr>
        <w:ind w:left="792" w:hanging="432"/>
      </w:pPr>
      <w:rPr>
        <w:vertAlign w:val="baseline"/>
      </w:rPr>
    </w:lvl>
    <w:lvl w:ilvl="2">
      <w:start w:val="1"/>
      <w:numFmt w:val="decimal"/>
      <w:lvlText w:val="2.%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6">
    <w:lvl w:ilvl="0">
      <w:start w:val="1"/>
      <w:numFmt w:val="decimal"/>
      <w:lvlText w:val="%1."/>
      <w:lvlJc w:val="left"/>
      <w:pPr>
        <w:ind w:left="360" w:hanging="360"/>
      </w:pPr>
      <w:rPr>
        <w:vertAlign w:val="baseline"/>
      </w:rPr>
    </w:lvl>
    <w:lvl w:ilvl="1">
      <w:start w:val="1"/>
      <w:numFmt w:val="decimal"/>
      <w:lvlText w:val="5.%2"/>
      <w:lvlJc w:val="left"/>
      <w:pPr>
        <w:ind w:left="792" w:hanging="432"/>
      </w:pPr>
      <w:rPr>
        <w:vertAlign w:val="baseline"/>
      </w:rPr>
    </w:lvl>
    <w:lvl w:ilvl="2">
      <w:start w:val="1"/>
      <w:numFmt w:val="decimal"/>
      <w:lvlText w:val="2.%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7">
    <w:lvl w:ilvl="0">
      <w:start w:val="1"/>
      <w:numFmt w:val="decimal"/>
      <w:lvlText w:val="%1."/>
      <w:lvlJc w:val="left"/>
      <w:pPr>
        <w:ind w:left="360" w:hanging="360"/>
      </w:pPr>
      <w:rPr>
        <w:vertAlign w:val="baseline"/>
      </w:rPr>
    </w:lvl>
    <w:lvl w:ilvl="1">
      <w:start w:val="1"/>
      <w:numFmt w:val="decimal"/>
      <w:lvlText w:val="6.%2"/>
      <w:lvlJc w:val="left"/>
      <w:pPr>
        <w:ind w:left="792" w:hanging="432"/>
      </w:pPr>
      <w:rPr>
        <w:vertAlign w:val="baseline"/>
      </w:rPr>
    </w:lvl>
    <w:lvl w:ilvl="2">
      <w:start w:val="1"/>
      <w:numFmt w:val="decimal"/>
      <w:lvlText w:val="2.%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8">
    <w:lvl w:ilvl="0">
      <w:start w:val="1"/>
      <w:numFmt w:val="decimal"/>
      <w:lvlText w:val="%1."/>
      <w:lvlJc w:val="left"/>
      <w:pPr>
        <w:ind w:left="360" w:hanging="360"/>
      </w:pPr>
      <w:rPr>
        <w:vertAlign w:val="baseline"/>
      </w:rPr>
    </w:lvl>
    <w:lvl w:ilvl="1">
      <w:start w:val="1"/>
      <w:numFmt w:val="decimal"/>
      <w:lvlText w:val="7.%2"/>
      <w:lvlJc w:val="left"/>
      <w:pPr>
        <w:ind w:left="792" w:hanging="432"/>
      </w:pPr>
      <w:rPr>
        <w:vertAlign w:val="baseline"/>
      </w:rPr>
    </w:lvl>
    <w:lvl w:ilvl="2">
      <w:start w:val="1"/>
      <w:numFmt w:val="decimal"/>
      <w:lvlText w:val="2.%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9">
    <w:lvl w:ilvl="0">
      <w:start w:val="1"/>
      <w:numFmt w:val="decimal"/>
      <w:lvlText w:val="%1."/>
      <w:lvlJc w:val="left"/>
      <w:pPr>
        <w:ind w:left="360" w:hanging="360"/>
      </w:pPr>
      <w:rPr>
        <w:vertAlign w:val="baseline"/>
      </w:rPr>
    </w:lvl>
    <w:lvl w:ilvl="1">
      <w:start w:val="1"/>
      <w:numFmt w:val="decimal"/>
      <w:lvlText w:val="8.%2"/>
      <w:lvlJc w:val="left"/>
      <w:pPr>
        <w:ind w:left="792" w:hanging="432"/>
      </w:pPr>
      <w:rPr>
        <w:vertAlign w:val="baseline"/>
      </w:rPr>
    </w:lvl>
    <w:lvl w:ilvl="2">
      <w:start w:val="1"/>
      <w:numFmt w:val="decimal"/>
      <w:lvlText w:val="2.%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10">
    <w:lvl w:ilvl="0">
      <w:start w:val="1"/>
      <w:numFmt w:val="decimal"/>
      <w:lvlText w:val="%1."/>
      <w:lvlJc w:val="left"/>
      <w:pPr>
        <w:ind w:left="360" w:hanging="360"/>
      </w:pPr>
      <w:rPr>
        <w:vertAlign w:val="baseline"/>
      </w:rPr>
    </w:lvl>
    <w:lvl w:ilvl="1">
      <w:start w:val="1"/>
      <w:numFmt w:val="decimal"/>
      <w:lvlText w:val="9.%2"/>
      <w:lvlJc w:val="left"/>
      <w:pPr>
        <w:ind w:left="792" w:hanging="432"/>
      </w:pPr>
      <w:rPr>
        <w:vertAlign w:val="baseline"/>
      </w:rPr>
    </w:lvl>
    <w:lvl w:ilvl="2">
      <w:start w:val="1"/>
      <w:numFmt w:val="decimal"/>
      <w:lvlText w:val="2.%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11">
    <w:lvl w:ilvl="0">
      <w:start w:val="1"/>
      <w:numFmt w:val="decimal"/>
      <w:lvlText w:val="%1."/>
      <w:lvlJc w:val="left"/>
      <w:pPr>
        <w:ind w:left="360" w:hanging="360"/>
      </w:pPr>
      <w:rPr>
        <w:vertAlign w:val="baseline"/>
      </w:rPr>
    </w:lvl>
    <w:lvl w:ilvl="1">
      <w:start w:val="1"/>
      <w:numFmt w:val="decimal"/>
      <w:lvlText w:val="10.%2"/>
      <w:lvlJc w:val="left"/>
      <w:pPr>
        <w:ind w:left="792" w:hanging="432"/>
      </w:pPr>
      <w:rPr>
        <w:vertAlign w:val="baseline"/>
      </w:rPr>
    </w:lvl>
    <w:lvl w:ilvl="2">
      <w:start w:val="1"/>
      <w:numFmt w:val="decimal"/>
      <w:lvlText w:val="2.%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12">
    <w:lvl w:ilvl="0">
      <w:start w:val="1"/>
      <w:numFmt w:val="decimal"/>
      <w:lvlText w:val="%1."/>
      <w:lvlJc w:val="left"/>
      <w:pPr>
        <w:ind w:left="360" w:hanging="360"/>
      </w:pPr>
      <w:rPr>
        <w:vertAlign w:val="baseline"/>
      </w:rPr>
    </w:lvl>
    <w:lvl w:ilvl="1">
      <w:start w:val="1"/>
      <w:numFmt w:val="decimal"/>
      <w:lvlText w:val="12.%2"/>
      <w:lvlJc w:val="left"/>
      <w:pPr>
        <w:ind w:left="792" w:hanging="432"/>
      </w:pPr>
      <w:rPr>
        <w:vertAlign w:val="baseline"/>
      </w:rPr>
    </w:lvl>
    <w:lvl w:ilvl="2">
      <w:start w:val="1"/>
      <w:numFmt w:val="decimal"/>
      <w:lvlText w:val="2.%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13">
    <w:lvl w:ilvl="0">
      <w:start w:val="1"/>
      <w:numFmt w:val="decimal"/>
      <w:lvlText w:val="%1."/>
      <w:lvlJc w:val="left"/>
      <w:pPr>
        <w:ind w:left="360" w:hanging="360"/>
      </w:pPr>
      <w:rPr>
        <w:vertAlign w:val="baseline"/>
      </w:rPr>
    </w:lvl>
    <w:lvl w:ilvl="1">
      <w:start w:val="1"/>
      <w:numFmt w:val="decimal"/>
      <w:lvlText w:val="11.%2"/>
      <w:lvlJc w:val="left"/>
      <w:pPr>
        <w:ind w:left="792" w:hanging="432"/>
      </w:pPr>
      <w:rPr>
        <w:vertAlign w:val="baseline"/>
      </w:rPr>
    </w:lvl>
    <w:lvl w:ilvl="2">
      <w:start w:val="1"/>
      <w:numFmt w:val="decimal"/>
      <w:lvlText w:val="2.%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uz-Cyr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footer" Target="foot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