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92031A" w14:textId="19D86659" w:rsidR="003F6588" w:rsidRPr="00E04497" w:rsidRDefault="003F6588" w:rsidP="003F6588">
      <w:pPr>
        <w:spacing w:after="120"/>
        <w:ind w:right="567" w:firstLine="709"/>
        <w:jc w:val="right"/>
        <w:rPr>
          <w:rFonts w:ascii="Cambria" w:hAnsi="Cambria" w:cs="Times New Roman"/>
          <w:bCs/>
          <w:i/>
          <w:iCs/>
          <w:noProof/>
          <w:sz w:val="28"/>
          <w:szCs w:val="28"/>
          <w:lang w:val="en-US"/>
        </w:rPr>
      </w:pPr>
      <w:bookmarkStart w:id="0" w:name="_Hlk48060213"/>
      <w:r w:rsidRPr="00E04497">
        <w:rPr>
          <w:rFonts w:ascii="Cambria" w:hAnsi="Cambria" w:cs="Times New Roman"/>
          <w:bCs/>
          <w:i/>
          <w:iCs/>
          <w:noProof/>
          <w:sz w:val="28"/>
          <w:szCs w:val="28"/>
          <w:lang w:val="en-US"/>
        </w:rPr>
        <w:t>2-ilova</w:t>
      </w:r>
    </w:p>
    <w:p w14:paraId="4A5DC20D" w14:textId="33D0F085" w:rsidR="0059767A" w:rsidRPr="00E04497" w:rsidRDefault="00D06563" w:rsidP="00D06563">
      <w:pPr>
        <w:widowControl w:val="0"/>
        <w:tabs>
          <w:tab w:val="left" w:pos="993"/>
        </w:tabs>
        <w:autoSpaceDE w:val="0"/>
        <w:autoSpaceDN w:val="0"/>
        <w:adjustRightInd w:val="0"/>
        <w:spacing w:after="0" w:line="240" w:lineRule="auto"/>
        <w:ind w:firstLine="142"/>
        <w:jc w:val="center"/>
        <w:rPr>
          <w:rFonts w:ascii="Cambria" w:eastAsia="Times New Roman" w:hAnsi="Cambria" w:cs="Times New Roman"/>
          <w:b/>
          <w:spacing w:val="-6"/>
          <w:sz w:val="26"/>
          <w:szCs w:val="26"/>
          <w:lang w:val="uz-Cyrl-UZ" w:eastAsia="ru-RU"/>
        </w:rPr>
      </w:pPr>
      <w:r w:rsidRPr="00E04497">
        <w:rPr>
          <w:rFonts w:ascii="Cambria" w:eastAsia="Times New Roman" w:hAnsi="Cambria" w:cs="Times New Roman"/>
          <w:b/>
          <w:spacing w:val="-6"/>
          <w:sz w:val="26"/>
          <w:szCs w:val="26"/>
          <w:lang w:val="uz-Cyrl-UZ" w:eastAsia="ru-RU"/>
        </w:rPr>
        <w:t>O‘zbekiston Respublikasi Prezidentining 2018</w:t>
      </w:r>
      <w:r w:rsidRPr="00E04497">
        <w:rPr>
          <w:rFonts w:ascii="Cambria" w:eastAsia="Times New Roman" w:hAnsi="Cambria" w:cs="Times New Roman"/>
          <w:b/>
          <w:spacing w:val="-6"/>
          <w:sz w:val="26"/>
          <w:szCs w:val="26"/>
          <w:lang w:val="en-US" w:eastAsia="ru-RU"/>
        </w:rPr>
        <w:t>-</w:t>
      </w:r>
      <w:r w:rsidRPr="00E04497">
        <w:rPr>
          <w:rFonts w:ascii="Cambria" w:eastAsia="Times New Roman" w:hAnsi="Cambria" w:cs="Times New Roman"/>
          <w:b/>
          <w:spacing w:val="-6"/>
          <w:sz w:val="26"/>
          <w:szCs w:val="26"/>
          <w:lang w:val="uz-Cyrl-UZ" w:eastAsia="ru-RU"/>
        </w:rPr>
        <w:t>yil 29</w:t>
      </w:r>
      <w:r w:rsidRPr="00E04497">
        <w:rPr>
          <w:rFonts w:ascii="Cambria" w:eastAsia="Times New Roman" w:hAnsi="Cambria" w:cs="Times New Roman"/>
          <w:b/>
          <w:spacing w:val="-6"/>
          <w:sz w:val="26"/>
          <w:szCs w:val="26"/>
          <w:lang w:val="en-US" w:eastAsia="ru-RU"/>
        </w:rPr>
        <w:t>-</w:t>
      </w:r>
      <w:r w:rsidRPr="00E04497">
        <w:rPr>
          <w:rFonts w:ascii="Cambria" w:eastAsia="Times New Roman" w:hAnsi="Cambria" w:cs="Times New Roman"/>
          <w:b/>
          <w:spacing w:val="-6"/>
          <w:sz w:val="26"/>
          <w:szCs w:val="26"/>
          <w:lang w:val="uz-Cyrl-UZ" w:eastAsia="ru-RU"/>
        </w:rPr>
        <w:t xml:space="preserve">iyundagi </w:t>
      </w:r>
    </w:p>
    <w:p w14:paraId="09EA48F7" w14:textId="77777777" w:rsidR="0059767A" w:rsidRPr="00E04497" w:rsidRDefault="00D06563" w:rsidP="00D06563">
      <w:pPr>
        <w:widowControl w:val="0"/>
        <w:tabs>
          <w:tab w:val="left" w:pos="993"/>
        </w:tabs>
        <w:autoSpaceDE w:val="0"/>
        <w:autoSpaceDN w:val="0"/>
        <w:adjustRightInd w:val="0"/>
        <w:spacing w:after="0" w:line="240" w:lineRule="auto"/>
        <w:ind w:firstLine="142"/>
        <w:jc w:val="center"/>
        <w:rPr>
          <w:rFonts w:ascii="Cambria" w:eastAsia="Times New Roman" w:hAnsi="Cambria" w:cs="Times New Roman"/>
          <w:b/>
          <w:spacing w:val="-6"/>
          <w:sz w:val="26"/>
          <w:szCs w:val="26"/>
          <w:lang w:val="uz-Cyrl-UZ" w:eastAsia="ru-RU"/>
        </w:rPr>
      </w:pPr>
      <w:r w:rsidRPr="00E04497">
        <w:rPr>
          <w:rFonts w:ascii="Cambria" w:eastAsia="Times New Roman" w:hAnsi="Cambria" w:cs="Times New Roman"/>
          <w:b/>
          <w:spacing w:val="-6"/>
          <w:sz w:val="26"/>
          <w:szCs w:val="26"/>
          <w:lang w:val="uz-Cyrl-UZ" w:eastAsia="ru-RU"/>
        </w:rPr>
        <w:t xml:space="preserve">“O‘zbekiston Respublikasining tashqi iqtisodiy faoliyatini yanada tartibga solish hamda </w:t>
      </w:r>
    </w:p>
    <w:p w14:paraId="7BFDCFD8" w14:textId="77777777" w:rsidR="00D06563" w:rsidRPr="00E04497" w:rsidRDefault="00D06563" w:rsidP="00D06563">
      <w:pPr>
        <w:widowControl w:val="0"/>
        <w:tabs>
          <w:tab w:val="left" w:pos="993"/>
        </w:tabs>
        <w:autoSpaceDE w:val="0"/>
        <w:autoSpaceDN w:val="0"/>
        <w:adjustRightInd w:val="0"/>
        <w:spacing w:after="0" w:line="240" w:lineRule="auto"/>
        <w:ind w:firstLine="142"/>
        <w:jc w:val="center"/>
        <w:rPr>
          <w:rFonts w:ascii="Cambria" w:eastAsia="Times New Roman" w:hAnsi="Cambria" w:cs="Times New Roman"/>
          <w:b/>
          <w:spacing w:val="-6"/>
          <w:sz w:val="26"/>
          <w:szCs w:val="26"/>
          <w:lang w:val="uz-Cyrl-UZ" w:eastAsia="ru-RU"/>
        </w:rPr>
      </w:pPr>
      <w:r w:rsidRPr="00E04497">
        <w:rPr>
          <w:rFonts w:ascii="Cambria" w:eastAsia="Times New Roman" w:hAnsi="Cambria" w:cs="Times New Roman"/>
          <w:b/>
          <w:spacing w:val="-6"/>
          <w:sz w:val="26"/>
          <w:szCs w:val="26"/>
          <w:lang w:val="uz-Cyrl-UZ" w:eastAsia="ru-RU"/>
        </w:rPr>
        <w:t xml:space="preserve">bojxona-tarif jihatdan tartibga solish tizimini takomillashtirish chora-tadbirlari to‘g‘risida”gi </w:t>
      </w:r>
    </w:p>
    <w:p w14:paraId="531B8070" w14:textId="77777777" w:rsidR="00D06563" w:rsidRPr="00E04497" w:rsidRDefault="00D06563" w:rsidP="00D06563">
      <w:pPr>
        <w:widowControl w:val="0"/>
        <w:tabs>
          <w:tab w:val="left" w:pos="993"/>
        </w:tabs>
        <w:autoSpaceDE w:val="0"/>
        <w:autoSpaceDN w:val="0"/>
        <w:adjustRightInd w:val="0"/>
        <w:spacing w:after="0" w:line="240" w:lineRule="auto"/>
        <w:ind w:firstLine="142"/>
        <w:jc w:val="center"/>
        <w:rPr>
          <w:rFonts w:ascii="Cambria" w:eastAsia="Times New Roman" w:hAnsi="Cambria" w:cs="Times New Roman"/>
          <w:b/>
          <w:spacing w:val="-6"/>
          <w:sz w:val="26"/>
          <w:szCs w:val="26"/>
          <w:lang w:val="uz-Cyrl-UZ" w:eastAsia="ru-RU"/>
        </w:rPr>
      </w:pPr>
      <w:r w:rsidRPr="00E04497">
        <w:rPr>
          <w:rFonts w:ascii="Cambria" w:eastAsia="Times New Roman" w:hAnsi="Cambria" w:cs="Times New Roman"/>
          <w:b/>
          <w:spacing w:val="-6"/>
          <w:sz w:val="26"/>
          <w:szCs w:val="26"/>
          <w:lang w:val="uz-Cyrl-UZ" w:eastAsia="ru-RU"/>
        </w:rPr>
        <w:t>PQ–3818-son qarorining tartibga solish ta</w:t>
      </w:r>
      <w:r w:rsidRPr="00E04497">
        <w:rPr>
          <w:rFonts w:ascii="Cambria" w:eastAsia="Times New Roman" w:hAnsi="Cambria" w:cs="Times New Roman"/>
          <w:b/>
          <w:spacing w:val="-6"/>
          <w:sz w:val="26"/>
          <w:szCs w:val="26"/>
          <w:lang w:val="en-US" w:eastAsia="ru-RU"/>
        </w:rPr>
        <w:t>’</w:t>
      </w:r>
      <w:r w:rsidRPr="00E04497">
        <w:rPr>
          <w:rFonts w:ascii="Cambria" w:eastAsia="Times New Roman" w:hAnsi="Cambria" w:cs="Times New Roman"/>
          <w:b/>
          <w:spacing w:val="-6"/>
          <w:sz w:val="26"/>
          <w:szCs w:val="26"/>
          <w:lang w:val="uz-Cyrl-UZ" w:eastAsia="ru-RU"/>
        </w:rPr>
        <w:t>sirini baholashdan o‘tkazish bo‘yicha</w:t>
      </w:r>
    </w:p>
    <w:p w14:paraId="611B22F9" w14:textId="77777777" w:rsidR="007B7C24" w:rsidRPr="00E04497" w:rsidRDefault="00D06563" w:rsidP="00D06563">
      <w:pPr>
        <w:widowControl w:val="0"/>
        <w:tabs>
          <w:tab w:val="left" w:pos="993"/>
        </w:tabs>
        <w:autoSpaceDE w:val="0"/>
        <w:autoSpaceDN w:val="0"/>
        <w:adjustRightInd w:val="0"/>
        <w:spacing w:after="0" w:line="240" w:lineRule="auto"/>
        <w:ind w:firstLine="142"/>
        <w:jc w:val="center"/>
        <w:rPr>
          <w:rFonts w:ascii="Cambria" w:eastAsia="Times New Roman" w:hAnsi="Cambria" w:cs="Times New Roman"/>
          <w:b/>
          <w:sz w:val="26"/>
          <w:szCs w:val="26"/>
          <w:lang w:val="en-US" w:eastAsia="ru-RU"/>
        </w:rPr>
      </w:pPr>
      <w:r w:rsidRPr="00E04497">
        <w:rPr>
          <w:rFonts w:ascii="Cambria" w:eastAsia="Times New Roman" w:hAnsi="Cambria" w:cs="Times New Roman"/>
          <w:b/>
          <w:sz w:val="26"/>
          <w:szCs w:val="26"/>
          <w:lang w:val="en-US" w:eastAsia="ru-RU"/>
        </w:rPr>
        <w:t>HISOBOT</w:t>
      </w:r>
    </w:p>
    <w:bookmarkEnd w:id="0"/>
    <w:p w14:paraId="6919A5F0" w14:textId="77777777" w:rsidR="0010597C" w:rsidRPr="00E04497" w:rsidRDefault="0010597C" w:rsidP="007B7C24">
      <w:pPr>
        <w:widowControl w:val="0"/>
        <w:tabs>
          <w:tab w:val="left" w:pos="993"/>
        </w:tabs>
        <w:autoSpaceDE w:val="0"/>
        <w:autoSpaceDN w:val="0"/>
        <w:adjustRightInd w:val="0"/>
        <w:spacing w:after="0" w:line="240" w:lineRule="auto"/>
        <w:ind w:firstLine="142"/>
        <w:jc w:val="center"/>
        <w:rPr>
          <w:rFonts w:ascii="Cambria" w:eastAsia="Times New Roman" w:hAnsi="Cambria" w:cs="Times New Roman"/>
          <w:b/>
          <w:sz w:val="26"/>
          <w:szCs w:val="26"/>
          <w:lang w:val="uz-Cyrl-UZ" w:eastAsia="ru-RU"/>
        </w:rPr>
      </w:pPr>
    </w:p>
    <w:p w14:paraId="17FFCF37" w14:textId="77777777" w:rsidR="007B7C24" w:rsidRPr="00E04497" w:rsidRDefault="007B7C24" w:rsidP="007B7C24">
      <w:pPr>
        <w:widowControl w:val="0"/>
        <w:tabs>
          <w:tab w:val="left" w:pos="993"/>
        </w:tabs>
        <w:autoSpaceDE w:val="0"/>
        <w:autoSpaceDN w:val="0"/>
        <w:adjustRightInd w:val="0"/>
        <w:spacing w:after="0" w:line="240" w:lineRule="auto"/>
        <w:ind w:firstLine="142"/>
        <w:jc w:val="center"/>
        <w:rPr>
          <w:rFonts w:ascii="Cambria" w:eastAsia="Times New Roman" w:hAnsi="Cambria" w:cs="Times New Roman"/>
          <w:b/>
          <w:sz w:val="26"/>
          <w:szCs w:val="26"/>
          <w:lang w:val="uz-Cyrl-UZ" w:eastAsia="ru-RU"/>
        </w:rPr>
      </w:pPr>
      <w:r w:rsidRPr="00E04497">
        <w:rPr>
          <w:rFonts w:ascii="Cambria" w:eastAsia="Times New Roman" w:hAnsi="Cambria" w:cs="Times New Roman"/>
          <w:b/>
          <w:sz w:val="26"/>
          <w:szCs w:val="26"/>
          <w:lang w:val="uz-Cyrl-UZ" w:eastAsia="ru-RU"/>
        </w:rPr>
        <w:t>1-</w:t>
      </w:r>
      <w:r w:rsidR="00D06563" w:rsidRPr="00E04497">
        <w:rPr>
          <w:rFonts w:ascii="Cambria" w:eastAsia="Times New Roman" w:hAnsi="Cambria" w:cs="Times New Roman"/>
          <w:b/>
          <w:sz w:val="26"/>
          <w:szCs w:val="26"/>
          <w:lang w:val="en-US" w:eastAsia="ru-RU"/>
        </w:rPr>
        <w:t>bob</w:t>
      </w:r>
      <w:r w:rsidRPr="00E04497">
        <w:rPr>
          <w:rFonts w:ascii="Cambria" w:eastAsia="Times New Roman" w:hAnsi="Cambria" w:cs="Times New Roman"/>
          <w:b/>
          <w:sz w:val="26"/>
          <w:szCs w:val="26"/>
          <w:lang w:val="uz-Cyrl-UZ" w:eastAsia="ru-RU"/>
        </w:rPr>
        <w:t>. </w:t>
      </w:r>
      <w:r w:rsidR="00D06563" w:rsidRPr="00E04497">
        <w:rPr>
          <w:rFonts w:ascii="Cambria" w:eastAsia="Times New Roman" w:hAnsi="Cambria" w:cs="Times New Roman"/>
          <w:b/>
          <w:sz w:val="26"/>
          <w:szCs w:val="26"/>
          <w:lang w:val="uz-Cyrl-UZ" w:eastAsia="ru-RU"/>
        </w:rPr>
        <w:t>Umumiy ma</w:t>
      </w:r>
      <w:r w:rsidR="00D06563" w:rsidRPr="00E04497">
        <w:rPr>
          <w:rFonts w:ascii="Cambria" w:eastAsia="Times New Roman" w:hAnsi="Cambria" w:cs="Times New Roman"/>
          <w:b/>
          <w:sz w:val="26"/>
          <w:szCs w:val="26"/>
          <w:lang w:val="en-US" w:eastAsia="ru-RU"/>
        </w:rPr>
        <w:t>’</w:t>
      </w:r>
      <w:r w:rsidR="00D06563" w:rsidRPr="00E04497">
        <w:rPr>
          <w:rFonts w:ascii="Cambria" w:eastAsia="Times New Roman" w:hAnsi="Cambria" w:cs="Times New Roman"/>
          <w:b/>
          <w:sz w:val="26"/>
          <w:szCs w:val="26"/>
          <w:lang w:val="uz-Cyrl-UZ" w:eastAsia="ru-RU"/>
        </w:rPr>
        <w:t>lumotlar</w:t>
      </w:r>
    </w:p>
    <w:p w14:paraId="4BBD4174" w14:textId="77777777" w:rsidR="007B7C24" w:rsidRPr="00E04497" w:rsidRDefault="007B7C24" w:rsidP="007B7C24">
      <w:pPr>
        <w:widowControl w:val="0"/>
        <w:tabs>
          <w:tab w:val="left" w:pos="993"/>
        </w:tabs>
        <w:autoSpaceDE w:val="0"/>
        <w:autoSpaceDN w:val="0"/>
        <w:adjustRightInd w:val="0"/>
        <w:spacing w:after="0" w:line="240" w:lineRule="auto"/>
        <w:ind w:firstLine="142"/>
        <w:jc w:val="center"/>
        <w:rPr>
          <w:rFonts w:ascii="Cambria" w:eastAsia="Times New Roman" w:hAnsi="Cambria" w:cs="Times New Roman"/>
          <w:sz w:val="26"/>
          <w:szCs w:val="26"/>
          <w:lang w:val="uz-Cyrl-UZ" w:eastAsia="ru-RU"/>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
        <w:gridCol w:w="4259"/>
        <w:gridCol w:w="10480"/>
      </w:tblGrid>
      <w:tr w:rsidR="007B7C24" w:rsidRPr="000B0BCE" w14:paraId="55AFB905" w14:textId="77777777" w:rsidTr="0010597C">
        <w:tc>
          <w:tcPr>
            <w:tcW w:w="411" w:type="dxa"/>
            <w:shd w:val="clear" w:color="auto" w:fill="DEEAF6"/>
            <w:vAlign w:val="center"/>
          </w:tcPr>
          <w:p w14:paraId="3684DC21" w14:textId="77777777" w:rsidR="007B7C24" w:rsidRPr="00E04497" w:rsidRDefault="007B7C24" w:rsidP="007B7C24">
            <w:pPr>
              <w:widowControl w:val="0"/>
              <w:tabs>
                <w:tab w:val="left" w:pos="993"/>
              </w:tabs>
              <w:autoSpaceDE w:val="0"/>
              <w:autoSpaceDN w:val="0"/>
              <w:adjustRightInd w:val="0"/>
              <w:spacing w:after="0" w:line="240" w:lineRule="auto"/>
              <w:jc w:val="center"/>
              <w:rPr>
                <w:rFonts w:ascii="Cambria" w:eastAsia="Times New Roman" w:hAnsi="Cambria" w:cs="Times New Roman"/>
                <w:sz w:val="26"/>
                <w:szCs w:val="26"/>
                <w:lang w:val="uz-Cyrl-UZ" w:eastAsia="ru-RU"/>
              </w:rPr>
            </w:pPr>
            <w:r w:rsidRPr="00E04497">
              <w:rPr>
                <w:rFonts w:ascii="Cambria" w:eastAsia="Times New Roman" w:hAnsi="Cambria" w:cs="Times New Roman"/>
                <w:b/>
                <w:sz w:val="26"/>
                <w:szCs w:val="26"/>
                <w:lang w:val="uz-Cyrl-UZ" w:eastAsia="ru-RU"/>
              </w:rPr>
              <w:t>1</w:t>
            </w:r>
            <w:r w:rsidRPr="00E04497">
              <w:rPr>
                <w:rFonts w:ascii="Cambria" w:eastAsia="Times New Roman" w:hAnsi="Cambria" w:cs="Times New Roman"/>
                <w:sz w:val="26"/>
                <w:szCs w:val="26"/>
                <w:lang w:val="uz-Cyrl-UZ" w:eastAsia="ru-RU"/>
              </w:rPr>
              <w:t>.</w:t>
            </w:r>
          </w:p>
        </w:tc>
        <w:tc>
          <w:tcPr>
            <w:tcW w:w="4262" w:type="dxa"/>
            <w:shd w:val="clear" w:color="auto" w:fill="DEEAF6"/>
            <w:vAlign w:val="center"/>
          </w:tcPr>
          <w:p w14:paraId="21FDA16D" w14:textId="600737D2" w:rsidR="007B7C24" w:rsidRPr="00E04497" w:rsidRDefault="00D06563" w:rsidP="004C6113">
            <w:pPr>
              <w:widowControl w:val="0"/>
              <w:tabs>
                <w:tab w:val="left" w:pos="993"/>
              </w:tabs>
              <w:autoSpaceDE w:val="0"/>
              <w:autoSpaceDN w:val="0"/>
              <w:adjustRightInd w:val="0"/>
              <w:spacing w:after="0" w:line="240" w:lineRule="auto"/>
              <w:jc w:val="both"/>
              <w:rPr>
                <w:rFonts w:ascii="Cambria" w:eastAsia="Times New Roman" w:hAnsi="Cambria" w:cs="Times New Roman"/>
                <w:b/>
                <w:spacing w:val="-6"/>
                <w:sz w:val="26"/>
                <w:szCs w:val="26"/>
                <w:lang w:val="uz-Cyrl-UZ" w:eastAsia="ru-RU"/>
              </w:rPr>
            </w:pPr>
            <w:r w:rsidRPr="00E04497">
              <w:rPr>
                <w:rFonts w:ascii="Cambria" w:eastAsia="Times New Roman" w:hAnsi="Cambria" w:cs="Times New Roman"/>
                <w:b/>
                <w:spacing w:val="-6"/>
                <w:sz w:val="26"/>
                <w:szCs w:val="26"/>
                <w:lang w:val="uz-Cyrl-UZ" w:eastAsia="ru-RU"/>
              </w:rPr>
              <w:t>Qabul qilingan normativ-huquqiy hujjatning tartibga solish ta’sirini baholashni (bundan buyon matnda TSTB deb yuritiladi) amalga oshiruvchi davlat organ</w:t>
            </w:r>
            <w:r w:rsidR="00F07E8A" w:rsidRPr="00E04497">
              <w:rPr>
                <w:rFonts w:ascii="Cambria" w:eastAsia="Times New Roman" w:hAnsi="Cambria" w:cs="Times New Roman"/>
                <w:b/>
                <w:spacing w:val="-6"/>
                <w:sz w:val="26"/>
                <w:szCs w:val="26"/>
                <w:lang w:val="uz-Cyrl-UZ" w:eastAsia="ru-RU"/>
              </w:rPr>
              <w:t>i</w:t>
            </w:r>
            <w:r w:rsidRPr="00E04497">
              <w:rPr>
                <w:rFonts w:ascii="Cambria" w:eastAsia="Times New Roman" w:hAnsi="Cambria" w:cs="Times New Roman"/>
                <w:b/>
                <w:spacing w:val="-6"/>
                <w:sz w:val="26"/>
                <w:szCs w:val="26"/>
                <w:lang w:val="uz-Cyrl-UZ" w:eastAsia="ru-RU"/>
              </w:rPr>
              <w:t xml:space="preserve"> yoki tashkiloti nomi</w:t>
            </w:r>
          </w:p>
        </w:tc>
        <w:tc>
          <w:tcPr>
            <w:tcW w:w="10490" w:type="dxa"/>
            <w:shd w:val="clear" w:color="auto" w:fill="auto"/>
            <w:vAlign w:val="center"/>
          </w:tcPr>
          <w:p w14:paraId="1A26985C" w14:textId="77777777" w:rsidR="007B7C24" w:rsidRPr="00E04497" w:rsidRDefault="0059767A" w:rsidP="004C6113">
            <w:pPr>
              <w:widowControl w:val="0"/>
              <w:tabs>
                <w:tab w:val="left" w:pos="993"/>
              </w:tabs>
              <w:autoSpaceDE w:val="0"/>
              <w:autoSpaceDN w:val="0"/>
              <w:adjustRightInd w:val="0"/>
              <w:spacing w:after="0" w:line="240" w:lineRule="auto"/>
              <w:ind w:firstLine="460"/>
              <w:jc w:val="both"/>
              <w:rPr>
                <w:rFonts w:ascii="Cambria" w:eastAsia="Times New Roman" w:hAnsi="Cambria" w:cs="Times New Roman"/>
                <w:spacing w:val="-6"/>
                <w:sz w:val="26"/>
                <w:szCs w:val="26"/>
                <w:lang w:val="uz-Cyrl-UZ" w:eastAsia="ru-RU"/>
              </w:rPr>
            </w:pPr>
            <w:r w:rsidRPr="00E04497">
              <w:rPr>
                <w:rFonts w:ascii="Cambria" w:eastAsia="Times New Roman" w:hAnsi="Cambria" w:cs="Times New Roman"/>
                <w:spacing w:val="-6"/>
                <w:sz w:val="26"/>
                <w:szCs w:val="26"/>
                <w:lang w:val="uz-Cyrl-UZ" w:eastAsia="ru-RU"/>
              </w:rPr>
              <w:t>O‘zbekiston Respublikasi Investi</w:t>
            </w:r>
            <w:r w:rsidRPr="00E04497">
              <w:rPr>
                <w:rFonts w:ascii="Cambria" w:eastAsia="Times New Roman" w:hAnsi="Cambria" w:cs="Times New Roman"/>
                <w:spacing w:val="-6"/>
                <w:sz w:val="26"/>
                <w:szCs w:val="26"/>
                <w:lang w:val="en-US" w:eastAsia="ru-RU"/>
              </w:rPr>
              <w:t>t</w:t>
            </w:r>
            <w:r w:rsidRPr="00E04497">
              <w:rPr>
                <w:rFonts w:ascii="Cambria" w:eastAsia="Times New Roman" w:hAnsi="Cambria" w:cs="Times New Roman"/>
                <w:spacing w:val="-6"/>
                <w:sz w:val="26"/>
                <w:szCs w:val="26"/>
                <w:lang w:val="uz-Cyrl-UZ" w:eastAsia="ru-RU"/>
              </w:rPr>
              <w:t>siyalar, sanoat va savdo vazirligi</w:t>
            </w:r>
          </w:p>
        </w:tc>
      </w:tr>
      <w:tr w:rsidR="007B7C24" w:rsidRPr="000B0BCE" w14:paraId="52DDCDD7" w14:textId="77777777" w:rsidTr="0010597C">
        <w:trPr>
          <w:trHeight w:val="1166"/>
        </w:trPr>
        <w:tc>
          <w:tcPr>
            <w:tcW w:w="411" w:type="dxa"/>
            <w:shd w:val="clear" w:color="auto" w:fill="DEEAF6"/>
            <w:vAlign w:val="center"/>
          </w:tcPr>
          <w:p w14:paraId="5159C61D" w14:textId="77777777" w:rsidR="007B7C24" w:rsidRPr="00E04497" w:rsidRDefault="007B7C24" w:rsidP="007B7C24">
            <w:pPr>
              <w:widowControl w:val="0"/>
              <w:tabs>
                <w:tab w:val="left" w:pos="993"/>
              </w:tabs>
              <w:autoSpaceDE w:val="0"/>
              <w:autoSpaceDN w:val="0"/>
              <w:adjustRightInd w:val="0"/>
              <w:spacing w:after="0" w:line="240" w:lineRule="auto"/>
              <w:jc w:val="center"/>
              <w:rPr>
                <w:rFonts w:ascii="Cambria" w:eastAsia="Times New Roman" w:hAnsi="Cambria" w:cs="Times New Roman"/>
                <w:sz w:val="26"/>
                <w:szCs w:val="26"/>
                <w:lang w:val="uz-Cyrl-UZ" w:eastAsia="ru-RU"/>
              </w:rPr>
            </w:pPr>
            <w:r w:rsidRPr="00E04497">
              <w:rPr>
                <w:rFonts w:ascii="Cambria" w:eastAsia="Times New Roman" w:hAnsi="Cambria" w:cs="Times New Roman"/>
                <w:b/>
                <w:sz w:val="26"/>
                <w:szCs w:val="26"/>
                <w:lang w:val="uz-Cyrl-UZ" w:eastAsia="ru-RU"/>
              </w:rPr>
              <w:t>2</w:t>
            </w:r>
            <w:r w:rsidRPr="00E04497">
              <w:rPr>
                <w:rFonts w:ascii="Cambria" w:eastAsia="Times New Roman" w:hAnsi="Cambria" w:cs="Times New Roman"/>
                <w:sz w:val="26"/>
                <w:szCs w:val="26"/>
                <w:lang w:val="uz-Cyrl-UZ" w:eastAsia="ru-RU"/>
              </w:rPr>
              <w:t>.</w:t>
            </w:r>
          </w:p>
        </w:tc>
        <w:tc>
          <w:tcPr>
            <w:tcW w:w="4262" w:type="dxa"/>
            <w:shd w:val="clear" w:color="auto" w:fill="DEEAF6"/>
            <w:vAlign w:val="center"/>
          </w:tcPr>
          <w:p w14:paraId="7C122371" w14:textId="77777777" w:rsidR="007B7C24" w:rsidRPr="00E04497" w:rsidRDefault="00D06563" w:rsidP="004C6113">
            <w:pPr>
              <w:widowControl w:val="0"/>
              <w:tabs>
                <w:tab w:val="left" w:pos="993"/>
              </w:tabs>
              <w:autoSpaceDE w:val="0"/>
              <w:autoSpaceDN w:val="0"/>
              <w:adjustRightInd w:val="0"/>
              <w:spacing w:after="0" w:line="240" w:lineRule="auto"/>
              <w:jc w:val="both"/>
              <w:rPr>
                <w:rFonts w:ascii="Cambria" w:eastAsia="Times New Roman" w:hAnsi="Cambria" w:cs="Times New Roman"/>
                <w:b/>
                <w:spacing w:val="-6"/>
                <w:sz w:val="26"/>
                <w:szCs w:val="26"/>
                <w:lang w:val="uz-Cyrl-UZ" w:eastAsia="ru-RU"/>
              </w:rPr>
            </w:pPr>
            <w:r w:rsidRPr="00E04497">
              <w:rPr>
                <w:rFonts w:ascii="Cambria" w:eastAsia="Times New Roman" w:hAnsi="Cambria" w:cs="Times New Roman"/>
                <w:b/>
                <w:spacing w:val="-6"/>
                <w:sz w:val="26"/>
                <w:szCs w:val="26"/>
                <w:lang w:val="uz-Cyrl-UZ" w:eastAsia="ru-RU"/>
              </w:rPr>
              <w:t>Normativ-huquqiy hujjatning turi, nomi va rekvizitlari</w:t>
            </w:r>
          </w:p>
        </w:tc>
        <w:tc>
          <w:tcPr>
            <w:tcW w:w="10490" w:type="dxa"/>
            <w:shd w:val="clear" w:color="auto" w:fill="auto"/>
            <w:vAlign w:val="center"/>
          </w:tcPr>
          <w:p w14:paraId="5EE6AF3E" w14:textId="77777777" w:rsidR="007B7C24" w:rsidRPr="00E04497" w:rsidRDefault="0059767A" w:rsidP="0059767A">
            <w:pPr>
              <w:widowControl w:val="0"/>
              <w:tabs>
                <w:tab w:val="left" w:pos="993"/>
              </w:tabs>
              <w:autoSpaceDE w:val="0"/>
              <w:autoSpaceDN w:val="0"/>
              <w:adjustRightInd w:val="0"/>
              <w:spacing w:after="0" w:line="240" w:lineRule="auto"/>
              <w:ind w:firstLine="460"/>
              <w:jc w:val="both"/>
              <w:rPr>
                <w:rFonts w:ascii="Cambria" w:eastAsia="Times New Roman" w:hAnsi="Cambria" w:cs="Times New Roman"/>
                <w:spacing w:val="-2"/>
                <w:sz w:val="26"/>
                <w:szCs w:val="26"/>
                <w:lang w:val="uz-Cyrl-UZ" w:eastAsia="ru-RU"/>
              </w:rPr>
            </w:pPr>
            <w:r w:rsidRPr="00E04497">
              <w:rPr>
                <w:rFonts w:ascii="Cambria" w:eastAsia="Times New Roman" w:hAnsi="Cambria" w:cs="Times New Roman"/>
                <w:spacing w:val="-2"/>
                <w:sz w:val="26"/>
                <w:szCs w:val="26"/>
                <w:lang w:val="uz-Cyrl-UZ" w:eastAsia="ru-RU"/>
              </w:rPr>
              <w:t>O‘zbekiston Respublikasi Prezidentining 2018-yil 29-iyundagi “O‘zbekiston Respublikasining tashqi iqtisodiy faoliyatini yanada tartibga solish hamda bojxona-tarif jihatdan tartibga solish tizimini takomillashtirish chora-tadbirlari to‘g‘risida”gi PQ–3818-son qarori</w:t>
            </w:r>
          </w:p>
        </w:tc>
      </w:tr>
      <w:tr w:rsidR="007B7C24" w:rsidRPr="000B0BCE" w14:paraId="12B9CF53" w14:textId="77777777" w:rsidTr="0010597C">
        <w:trPr>
          <w:trHeight w:val="331"/>
        </w:trPr>
        <w:tc>
          <w:tcPr>
            <w:tcW w:w="411" w:type="dxa"/>
            <w:shd w:val="clear" w:color="auto" w:fill="DEEAF6"/>
            <w:vAlign w:val="center"/>
          </w:tcPr>
          <w:p w14:paraId="222E95A9" w14:textId="77777777" w:rsidR="007B7C24" w:rsidRPr="00E04497" w:rsidRDefault="007B7C24" w:rsidP="007B7C24">
            <w:pPr>
              <w:widowControl w:val="0"/>
              <w:tabs>
                <w:tab w:val="left" w:pos="993"/>
              </w:tabs>
              <w:autoSpaceDE w:val="0"/>
              <w:autoSpaceDN w:val="0"/>
              <w:adjustRightInd w:val="0"/>
              <w:spacing w:after="0" w:line="240" w:lineRule="auto"/>
              <w:jc w:val="center"/>
              <w:rPr>
                <w:rFonts w:ascii="Cambria" w:eastAsia="Times New Roman" w:hAnsi="Cambria" w:cs="Times New Roman"/>
                <w:sz w:val="26"/>
                <w:szCs w:val="26"/>
                <w:lang w:val="uz-Cyrl-UZ" w:eastAsia="ru-RU"/>
              </w:rPr>
            </w:pPr>
            <w:r w:rsidRPr="00E04497">
              <w:rPr>
                <w:rFonts w:ascii="Cambria" w:eastAsia="Times New Roman" w:hAnsi="Cambria" w:cs="Times New Roman"/>
                <w:b/>
                <w:sz w:val="26"/>
                <w:szCs w:val="26"/>
                <w:lang w:val="uz-Cyrl-UZ" w:eastAsia="ru-RU"/>
              </w:rPr>
              <w:t>3</w:t>
            </w:r>
            <w:r w:rsidRPr="00E04497">
              <w:rPr>
                <w:rFonts w:ascii="Cambria" w:eastAsia="Times New Roman" w:hAnsi="Cambria" w:cs="Times New Roman"/>
                <w:sz w:val="26"/>
                <w:szCs w:val="26"/>
                <w:lang w:val="uz-Cyrl-UZ" w:eastAsia="ru-RU"/>
              </w:rPr>
              <w:t>.</w:t>
            </w:r>
          </w:p>
        </w:tc>
        <w:tc>
          <w:tcPr>
            <w:tcW w:w="4262" w:type="dxa"/>
            <w:shd w:val="clear" w:color="auto" w:fill="DEEAF6"/>
            <w:vAlign w:val="center"/>
          </w:tcPr>
          <w:p w14:paraId="70304517" w14:textId="77777777" w:rsidR="007B7C24" w:rsidRPr="00E04497" w:rsidRDefault="00D06563" w:rsidP="004C6113">
            <w:pPr>
              <w:widowControl w:val="0"/>
              <w:tabs>
                <w:tab w:val="left" w:pos="993"/>
              </w:tabs>
              <w:autoSpaceDE w:val="0"/>
              <w:autoSpaceDN w:val="0"/>
              <w:adjustRightInd w:val="0"/>
              <w:spacing w:after="0" w:line="240" w:lineRule="auto"/>
              <w:jc w:val="both"/>
              <w:rPr>
                <w:rFonts w:ascii="Cambria" w:eastAsia="Times New Roman" w:hAnsi="Cambria" w:cs="Times New Roman"/>
                <w:b/>
                <w:spacing w:val="-6"/>
                <w:sz w:val="26"/>
                <w:szCs w:val="26"/>
                <w:lang w:val="uz-Cyrl-UZ" w:eastAsia="ru-RU"/>
              </w:rPr>
            </w:pPr>
            <w:r w:rsidRPr="00E04497">
              <w:rPr>
                <w:rFonts w:ascii="Cambria" w:eastAsia="Times New Roman" w:hAnsi="Cambria" w:cs="Times New Roman"/>
                <w:b/>
                <w:spacing w:val="-6"/>
                <w:sz w:val="26"/>
                <w:szCs w:val="26"/>
                <w:lang w:val="uz-Cyrl-UZ" w:eastAsia="ru-RU"/>
              </w:rPr>
              <w:t>Normativ-huquqiy hujjatning loyihasi ishlab chiqilganda tayyorlangan TSTB bo‘yicha hisobot va TSTB to‘g‘risida xulosalar mavjudligi to‘g‘risida ma’lumot</w:t>
            </w:r>
          </w:p>
        </w:tc>
        <w:tc>
          <w:tcPr>
            <w:tcW w:w="10490" w:type="dxa"/>
            <w:shd w:val="clear" w:color="auto" w:fill="auto"/>
            <w:vAlign w:val="center"/>
          </w:tcPr>
          <w:p w14:paraId="06D77540" w14:textId="77777777" w:rsidR="007B7C24" w:rsidRPr="00E04497" w:rsidRDefault="0059767A" w:rsidP="004C6113">
            <w:pPr>
              <w:widowControl w:val="0"/>
              <w:tabs>
                <w:tab w:val="left" w:pos="993"/>
              </w:tabs>
              <w:autoSpaceDE w:val="0"/>
              <w:autoSpaceDN w:val="0"/>
              <w:adjustRightInd w:val="0"/>
              <w:spacing w:after="0" w:line="240" w:lineRule="auto"/>
              <w:ind w:firstLine="460"/>
              <w:jc w:val="both"/>
              <w:rPr>
                <w:rFonts w:ascii="Cambria" w:eastAsia="Times New Roman" w:hAnsi="Cambria" w:cs="Times New Roman"/>
                <w:sz w:val="26"/>
                <w:szCs w:val="26"/>
                <w:lang w:val="uz-Cyrl-UZ" w:eastAsia="ru-RU"/>
              </w:rPr>
            </w:pPr>
            <w:r w:rsidRPr="00E04497">
              <w:rPr>
                <w:rFonts w:ascii="Cambria" w:eastAsia="Times New Roman" w:hAnsi="Cambria" w:cs="Times New Roman"/>
                <w:sz w:val="26"/>
                <w:szCs w:val="26"/>
                <w:lang w:val="uz-Cyrl-UZ" w:eastAsia="ru-RU"/>
              </w:rPr>
              <w:t>Mazkur O‘zbekiston Respublikasi Prezidentining qarori ishlab chiqilganda tartibga solish ta’sirini baholash joriy etilmaganligi sababli loyiha ishlab chiqilganda TSTB bo‘yicha hisobot tayyorlanmagan va TSTB to‘g‘risida xulosalar mavjud emas</w:t>
            </w:r>
          </w:p>
        </w:tc>
      </w:tr>
      <w:tr w:rsidR="00CE7626" w:rsidRPr="000B0BCE" w14:paraId="2D66B922" w14:textId="77777777" w:rsidTr="0010597C">
        <w:trPr>
          <w:trHeight w:val="331"/>
        </w:trPr>
        <w:tc>
          <w:tcPr>
            <w:tcW w:w="411" w:type="dxa"/>
            <w:shd w:val="clear" w:color="auto" w:fill="DEEAF6"/>
            <w:vAlign w:val="center"/>
          </w:tcPr>
          <w:p w14:paraId="7D536A08" w14:textId="77777777" w:rsidR="00CE7626" w:rsidRPr="00E04497" w:rsidRDefault="00CE7626" w:rsidP="007B7C24">
            <w:pPr>
              <w:widowControl w:val="0"/>
              <w:tabs>
                <w:tab w:val="left" w:pos="993"/>
              </w:tabs>
              <w:autoSpaceDE w:val="0"/>
              <w:autoSpaceDN w:val="0"/>
              <w:adjustRightInd w:val="0"/>
              <w:spacing w:after="0" w:line="240" w:lineRule="auto"/>
              <w:jc w:val="center"/>
              <w:rPr>
                <w:rFonts w:ascii="Cambria" w:eastAsia="Times New Roman" w:hAnsi="Cambria" w:cs="Times New Roman"/>
                <w:sz w:val="26"/>
                <w:szCs w:val="26"/>
                <w:lang w:val="uz-Cyrl-UZ" w:eastAsia="ru-RU"/>
              </w:rPr>
            </w:pPr>
            <w:r w:rsidRPr="00E04497">
              <w:rPr>
                <w:rFonts w:ascii="Cambria" w:eastAsia="Times New Roman" w:hAnsi="Cambria" w:cs="Times New Roman"/>
                <w:b/>
                <w:sz w:val="26"/>
                <w:szCs w:val="26"/>
                <w:lang w:val="uz-Cyrl-UZ" w:eastAsia="ru-RU"/>
              </w:rPr>
              <w:t>4</w:t>
            </w:r>
            <w:r w:rsidRPr="00E04497">
              <w:rPr>
                <w:rFonts w:ascii="Cambria" w:eastAsia="Times New Roman" w:hAnsi="Cambria" w:cs="Times New Roman"/>
                <w:sz w:val="26"/>
                <w:szCs w:val="26"/>
                <w:lang w:val="uz-Cyrl-UZ" w:eastAsia="ru-RU"/>
              </w:rPr>
              <w:t>.</w:t>
            </w:r>
          </w:p>
        </w:tc>
        <w:tc>
          <w:tcPr>
            <w:tcW w:w="4262" w:type="dxa"/>
            <w:shd w:val="clear" w:color="auto" w:fill="DEEAF6"/>
            <w:vAlign w:val="center"/>
          </w:tcPr>
          <w:p w14:paraId="0417AEAB" w14:textId="77777777" w:rsidR="00CE7626" w:rsidRPr="00E04497" w:rsidRDefault="00D06563" w:rsidP="004C6113">
            <w:pPr>
              <w:widowControl w:val="0"/>
              <w:tabs>
                <w:tab w:val="left" w:pos="993"/>
              </w:tabs>
              <w:autoSpaceDE w:val="0"/>
              <w:autoSpaceDN w:val="0"/>
              <w:adjustRightInd w:val="0"/>
              <w:spacing w:after="0" w:line="240" w:lineRule="auto"/>
              <w:jc w:val="both"/>
              <w:rPr>
                <w:rFonts w:ascii="Cambria" w:eastAsia="Times New Roman" w:hAnsi="Cambria" w:cs="Times New Roman"/>
                <w:b/>
                <w:spacing w:val="-6"/>
                <w:sz w:val="26"/>
                <w:szCs w:val="26"/>
                <w:lang w:val="uz-Cyrl-UZ" w:eastAsia="ru-RU"/>
              </w:rPr>
            </w:pPr>
            <w:r w:rsidRPr="00E04497">
              <w:rPr>
                <w:rFonts w:ascii="Cambria" w:eastAsia="Times New Roman" w:hAnsi="Cambria" w:cs="Times New Roman"/>
                <w:b/>
                <w:spacing w:val="-6"/>
                <w:sz w:val="26"/>
                <w:szCs w:val="26"/>
                <w:lang w:val="uz-Cyrl-UZ" w:eastAsia="ru-RU"/>
              </w:rPr>
              <w:t>Normativ-huquqiy hujjatni TSTBdan o‘tkazish uchun asos</w:t>
            </w:r>
          </w:p>
        </w:tc>
        <w:tc>
          <w:tcPr>
            <w:tcW w:w="10490" w:type="dxa"/>
            <w:shd w:val="clear" w:color="auto" w:fill="auto"/>
            <w:vAlign w:val="center"/>
          </w:tcPr>
          <w:p w14:paraId="1B94900B" w14:textId="77777777" w:rsidR="00CE7626" w:rsidRPr="00E04497" w:rsidRDefault="0059767A" w:rsidP="00390EF0">
            <w:pPr>
              <w:widowControl w:val="0"/>
              <w:tabs>
                <w:tab w:val="left" w:pos="993"/>
              </w:tabs>
              <w:autoSpaceDE w:val="0"/>
              <w:autoSpaceDN w:val="0"/>
              <w:adjustRightInd w:val="0"/>
              <w:spacing w:after="0" w:line="240" w:lineRule="auto"/>
              <w:ind w:firstLine="460"/>
              <w:jc w:val="both"/>
              <w:rPr>
                <w:rFonts w:ascii="Cambria" w:eastAsia="Times New Roman" w:hAnsi="Cambria" w:cs="Times New Roman"/>
                <w:sz w:val="26"/>
                <w:szCs w:val="26"/>
                <w:lang w:val="uz-Cyrl-UZ" w:eastAsia="ru-RU"/>
              </w:rPr>
            </w:pPr>
            <w:r w:rsidRPr="00E04497">
              <w:rPr>
                <w:rFonts w:ascii="Cambria" w:eastAsia="Times New Roman" w:hAnsi="Cambria" w:cs="Times New Roman"/>
                <w:sz w:val="26"/>
                <w:szCs w:val="26"/>
                <w:lang w:val="uz-Cyrl-UZ" w:eastAsia="ru-RU"/>
              </w:rPr>
              <w:t>O‘zbekiston Respublikasi Prezidentining 2024-yil 9-yanvardagi “Tadbirkorlik sohasidagi majburiy talablarni qisqartirish hamda litsenziyalash va ruxsat berish tartib-taomillarini soddalashtirish chora-tadbirlari to‘g‘risida” PF-8-son Farmonining 2-ilovasi 11-bandi</w:t>
            </w:r>
          </w:p>
        </w:tc>
      </w:tr>
      <w:tr w:rsidR="00CE7626" w:rsidRPr="000B0BCE" w14:paraId="2C442D9B" w14:textId="77777777" w:rsidTr="0010597C">
        <w:trPr>
          <w:trHeight w:val="331"/>
        </w:trPr>
        <w:tc>
          <w:tcPr>
            <w:tcW w:w="411" w:type="dxa"/>
            <w:shd w:val="clear" w:color="auto" w:fill="DEEAF6"/>
            <w:vAlign w:val="center"/>
          </w:tcPr>
          <w:p w14:paraId="58D91D99" w14:textId="77777777" w:rsidR="00CE7626" w:rsidRPr="00E04497" w:rsidRDefault="00CE7626" w:rsidP="007B7C24">
            <w:pPr>
              <w:widowControl w:val="0"/>
              <w:tabs>
                <w:tab w:val="left" w:pos="993"/>
              </w:tabs>
              <w:autoSpaceDE w:val="0"/>
              <w:autoSpaceDN w:val="0"/>
              <w:adjustRightInd w:val="0"/>
              <w:spacing w:after="0" w:line="240" w:lineRule="auto"/>
              <w:jc w:val="center"/>
              <w:rPr>
                <w:rFonts w:ascii="Cambria" w:eastAsia="Times New Roman" w:hAnsi="Cambria" w:cs="Times New Roman"/>
                <w:sz w:val="26"/>
                <w:szCs w:val="26"/>
                <w:lang w:val="uz-Cyrl-UZ" w:eastAsia="ru-RU"/>
              </w:rPr>
            </w:pPr>
            <w:r w:rsidRPr="00E04497">
              <w:rPr>
                <w:rFonts w:ascii="Cambria" w:eastAsia="Times New Roman" w:hAnsi="Cambria" w:cs="Times New Roman"/>
                <w:b/>
                <w:sz w:val="26"/>
                <w:szCs w:val="26"/>
                <w:lang w:val="uz-Cyrl-UZ" w:eastAsia="ru-RU"/>
              </w:rPr>
              <w:t>5</w:t>
            </w:r>
            <w:r w:rsidRPr="00E04497">
              <w:rPr>
                <w:rFonts w:ascii="Cambria" w:eastAsia="Times New Roman" w:hAnsi="Cambria" w:cs="Times New Roman"/>
                <w:sz w:val="26"/>
                <w:szCs w:val="26"/>
                <w:lang w:val="uz-Cyrl-UZ" w:eastAsia="ru-RU"/>
              </w:rPr>
              <w:t>.</w:t>
            </w:r>
          </w:p>
        </w:tc>
        <w:tc>
          <w:tcPr>
            <w:tcW w:w="4262" w:type="dxa"/>
            <w:shd w:val="clear" w:color="auto" w:fill="DEEAF6"/>
            <w:vAlign w:val="center"/>
          </w:tcPr>
          <w:p w14:paraId="1C516507" w14:textId="77777777" w:rsidR="00CE7626" w:rsidRPr="00E04497" w:rsidRDefault="00D06563" w:rsidP="004C6113">
            <w:pPr>
              <w:widowControl w:val="0"/>
              <w:tabs>
                <w:tab w:val="left" w:pos="993"/>
              </w:tabs>
              <w:autoSpaceDE w:val="0"/>
              <w:autoSpaceDN w:val="0"/>
              <w:adjustRightInd w:val="0"/>
              <w:spacing w:after="0" w:line="240" w:lineRule="auto"/>
              <w:jc w:val="both"/>
              <w:rPr>
                <w:rFonts w:ascii="Cambria" w:eastAsia="Times New Roman" w:hAnsi="Cambria" w:cs="Times New Roman"/>
                <w:b/>
                <w:spacing w:val="-6"/>
                <w:sz w:val="26"/>
                <w:szCs w:val="26"/>
                <w:lang w:val="en-US" w:eastAsia="ru-RU"/>
              </w:rPr>
            </w:pPr>
            <w:r w:rsidRPr="00E04497">
              <w:rPr>
                <w:rFonts w:ascii="Cambria" w:eastAsia="Times New Roman" w:hAnsi="Cambria" w:cs="Times New Roman"/>
                <w:b/>
                <w:spacing w:val="-6"/>
                <w:sz w:val="26"/>
                <w:szCs w:val="26"/>
                <w:lang w:val="uz-Cyrl-UZ" w:eastAsia="ru-RU"/>
              </w:rPr>
              <w:t>Tartibga solish ta</w:t>
            </w:r>
            <w:r w:rsidRPr="00E04497">
              <w:rPr>
                <w:rFonts w:ascii="Cambria" w:eastAsia="Times New Roman" w:hAnsi="Cambria" w:cs="Times New Roman"/>
                <w:b/>
                <w:spacing w:val="-6"/>
                <w:sz w:val="26"/>
                <w:szCs w:val="26"/>
                <w:lang w:val="en-US" w:eastAsia="ru-RU"/>
              </w:rPr>
              <w:t>’</w:t>
            </w:r>
            <w:r w:rsidRPr="00E04497">
              <w:rPr>
                <w:rFonts w:ascii="Cambria" w:eastAsia="Times New Roman" w:hAnsi="Cambria" w:cs="Times New Roman"/>
                <w:b/>
                <w:spacing w:val="-6"/>
                <w:sz w:val="26"/>
                <w:szCs w:val="26"/>
                <w:lang w:val="uz-Cyrl-UZ" w:eastAsia="ru-RU"/>
              </w:rPr>
              <w:t>sir ko‘rsatayotgan ob</w:t>
            </w:r>
            <w:r w:rsidRPr="00E04497">
              <w:rPr>
                <w:rFonts w:ascii="Cambria" w:eastAsia="Times New Roman" w:hAnsi="Cambria" w:cs="Times New Roman"/>
                <w:b/>
                <w:spacing w:val="-6"/>
                <w:sz w:val="26"/>
                <w:szCs w:val="26"/>
                <w:lang w:val="en-US" w:eastAsia="ru-RU"/>
              </w:rPr>
              <w:t>y</w:t>
            </w:r>
            <w:r w:rsidRPr="00E04497">
              <w:rPr>
                <w:rFonts w:ascii="Cambria" w:eastAsia="Times New Roman" w:hAnsi="Cambria" w:cs="Times New Roman"/>
                <w:b/>
                <w:spacing w:val="-6"/>
                <w:sz w:val="26"/>
                <w:szCs w:val="26"/>
                <w:lang w:val="uz-Cyrl-UZ" w:eastAsia="ru-RU"/>
              </w:rPr>
              <w:t>ektlar va/yoki sub</w:t>
            </w:r>
            <w:r w:rsidRPr="00E04497">
              <w:rPr>
                <w:rFonts w:ascii="Cambria" w:eastAsia="Times New Roman" w:hAnsi="Cambria" w:cs="Times New Roman"/>
                <w:b/>
                <w:spacing w:val="-6"/>
                <w:sz w:val="26"/>
                <w:szCs w:val="26"/>
                <w:lang w:val="en-US" w:eastAsia="ru-RU"/>
              </w:rPr>
              <w:t>y</w:t>
            </w:r>
            <w:r w:rsidRPr="00E04497">
              <w:rPr>
                <w:rFonts w:ascii="Cambria" w:eastAsia="Times New Roman" w:hAnsi="Cambria" w:cs="Times New Roman"/>
                <w:b/>
                <w:spacing w:val="-6"/>
                <w:sz w:val="26"/>
                <w:szCs w:val="26"/>
                <w:lang w:val="uz-Cyrl-UZ" w:eastAsia="ru-RU"/>
              </w:rPr>
              <w:t>ektlar (manfaatdor tomonlar)</w:t>
            </w:r>
          </w:p>
        </w:tc>
        <w:tc>
          <w:tcPr>
            <w:tcW w:w="10490" w:type="dxa"/>
            <w:shd w:val="clear" w:color="auto" w:fill="auto"/>
            <w:vAlign w:val="center"/>
          </w:tcPr>
          <w:p w14:paraId="799D8D57" w14:textId="77777777" w:rsidR="00CE7626" w:rsidRPr="00E04497" w:rsidRDefault="0010597C" w:rsidP="00DC3060">
            <w:pPr>
              <w:widowControl w:val="0"/>
              <w:tabs>
                <w:tab w:val="left" w:pos="993"/>
              </w:tabs>
              <w:autoSpaceDE w:val="0"/>
              <w:autoSpaceDN w:val="0"/>
              <w:adjustRightInd w:val="0"/>
              <w:spacing w:after="0" w:line="240" w:lineRule="auto"/>
              <w:ind w:firstLine="460"/>
              <w:jc w:val="both"/>
              <w:rPr>
                <w:rFonts w:ascii="Cambria" w:eastAsia="Times New Roman" w:hAnsi="Cambria" w:cs="Times New Roman"/>
                <w:sz w:val="26"/>
                <w:szCs w:val="26"/>
                <w:lang w:val="en-US" w:eastAsia="ru-RU"/>
              </w:rPr>
            </w:pPr>
            <w:r w:rsidRPr="00E04497">
              <w:rPr>
                <w:rFonts w:ascii="Cambria" w:eastAsia="Times New Roman" w:hAnsi="Cambria" w:cs="Times New Roman"/>
                <w:spacing w:val="-6"/>
                <w:sz w:val="26"/>
                <w:szCs w:val="26"/>
                <w:lang w:val="en-US" w:eastAsia="ru-RU"/>
              </w:rPr>
              <w:t xml:space="preserve">Import </w:t>
            </w:r>
            <w:r w:rsidRPr="00E04497">
              <w:rPr>
                <w:rFonts w:ascii="Cambria" w:eastAsia="Times New Roman" w:hAnsi="Cambria" w:cs="Times New Roman"/>
                <w:spacing w:val="-6"/>
                <w:sz w:val="26"/>
                <w:szCs w:val="26"/>
                <w:lang w:val="uz-Cyrl-UZ" w:eastAsia="ru-RU"/>
              </w:rPr>
              <w:t xml:space="preserve">faoliyati bilan </w:t>
            </w:r>
            <w:proofErr w:type="gramStart"/>
            <w:r w:rsidRPr="00E04497">
              <w:rPr>
                <w:rFonts w:ascii="Cambria" w:eastAsia="Times New Roman" w:hAnsi="Cambria" w:cs="Times New Roman"/>
                <w:spacing w:val="-6"/>
                <w:sz w:val="26"/>
                <w:szCs w:val="26"/>
                <w:lang w:val="uz-Cyrl-UZ" w:eastAsia="ru-RU"/>
              </w:rPr>
              <w:t>shug‘</w:t>
            </w:r>
            <w:proofErr w:type="gramEnd"/>
            <w:r w:rsidRPr="00E04497">
              <w:rPr>
                <w:rFonts w:ascii="Cambria" w:eastAsia="Times New Roman" w:hAnsi="Cambria" w:cs="Times New Roman"/>
                <w:spacing w:val="-6"/>
                <w:sz w:val="26"/>
                <w:szCs w:val="26"/>
                <w:lang w:val="uz-Cyrl-UZ" w:eastAsia="ru-RU"/>
              </w:rPr>
              <w:t>ullanuvchi tashqi iqtisodiy faoliyat ishtirokchilari</w:t>
            </w:r>
          </w:p>
        </w:tc>
      </w:tr>
    </w:tbl>
    <w:p w14:paraId="62700D7F" w14:textId="77777777" w:rsidR="00E04497" w:rsidRPr="00E04497" w:rsidRDefault="00E04497" w:rsidP="007B7C24">
      <w:pPr>
        <w:widowControl w:val="0"/>
        <w:tabs>
          <w:tab w:val="left" w:pos="993"/>
        </w:tabs>
        <w:autoSpaceDE w:val="0"/>
        <w:autoSpaceDN w:val="0"/>
        <w:adjustRightInd w:val="0"/>
        <w:spacing w:after="0" w:line="240" w:lineRule="auto"/>
        <w:ind w:firstLine="142"/>
        <w:jc w:val="center"/>
        <w:rPr>
          <w:rFonts w:ascii="Cambria" w:eastAsia="Times New Roman" w:hAnsi="Cambria" w:cs="Times New Roman"/>
          <w:b/>
          <w:sz w:val="26"/>
          <w:szCs w:val="26"/>
          <w:lang w:val="uz-Cyrl-UZ" w:eastAsia="ru-RU"/>
        </w:rPr>
      </w:pPr>
      <w:bookmarkStart w:id="1" w:name="Par102"/>
      <w:bookmarkStart w:id="2" w:name="Par116"/>
      <w:bookmarkEnd w:id="1"/>
      <w:bookmarkEnd w:id="2"/>
    </w:p>
    <w:p w14:paraId="6CFBBE39" w14:textId="77777777" w:rsidR="00E04497" w:rsidRPr="00E04497" w:rsidRDefault="00E04497" w:rsidP="007B7C24">
      <w:pPr>
        <w:widowControl w:val="0"/>
        <w:tabs>
          <w:tab w:val="left" w:pos="993"/>
        </w:tabs>
        <w:autoSpaceDE w:val="0"/>
        <w:autoSpaceDN w:val="0"/>
        <w:adjustRightInd w:val="0"/>
        <w:spacing w:after="0" w:line="240" w:lineRule="auto"/>
        <w:ind w:firstLine="142"/>
        <w:jc w:val="center"/>
        <w:rPr>
          <w:rFonts w:ascii="Cambria" w:eastAsia="Times New Roman" w:hAnsi="Cambria" w:cs="Times New Roman"/>
          <w:b/>
          <w:sz w:val="26"/>
          <w:szCs w:val="26"/>
          <w:lang w:val="uz-Cyrl-UZ" w:eastAsia="ru-RU"/>
        </w:rPr>
      </w:pPr>
    </w:p>
    <w:p w14:paraId="10820D59" w14:textId="7FC2BDE4" w:rsidR="007B7C24" w:rsidRPr="00E04497" w:rsidRDefault="007B7C24" w:rsidP="007B7C24">
      <w:pPr>
        <w:widowControl w:val="0"/>
        <w:tabs>
          <w:tab w:val="left" w:pos="993"/>
        </w:tabs>
        <w:autoSpaceDE w:val="0"/>
        <w:autoSpaceDN w:val="0"/>
        <w:adjustRightInd w:val="0"/>
        <w:spacing w:after="0" w:line="240" w:lineRule="auto"/>
        <w:ind w:firstLine="142"/>
        <w:jc w:val="center"/>
        <w:rPr>
          <w:rFonts w:ascii="Cambria" w:eastAsia="Times New Roman" w:hAnsi="Cambria" w:cs="Times New Roman"/>
          <w:b/>
          <w:sz w:val="26"/>
          <w:szCs w:val="26"/>
          <w:lang w:val="uz-Cyrl-UZ" w:eastAsia="ru-RU"/>
        </w:rPr>
      </w:pPr>
      <w:r w:rsidRPr="00E04497">
        <w:rPr>
          <w:rFonts w:ascii="Cambria" w:eastAsia="Times New Roman" w:hAnsi="Cambria" w:cs="Times New Roman"/>
          <w:b/>
          <w:sz w:val="26"/>
          <w:szCs w:val="26"/>
          <w:lang w:val="uz-Cyrl-UZ" w:eastAsia="ru-RU"/>
        </w:rPr>
        <w:t>2-</w:t>
      </w:r>
      <w:r w:rsidR="00D06563" w:rsidRPr="00E04497">
        <w:rPr>
          <w:rFonts w:ascii="Cambria" w:eastAsia="Times New Roman" w:hAnsi="Cambria" w:cs="Times New Roman"/>
          <w:b/>
          <w:sz w:val="26"/>
          <w:szCs w:val="26"/>
          <w:lang w:val="en-US" w:eastAsia="ru-RU"/>
        </w:rPr>
        <w:t>bob</w:t>
      </w:r>
      <w:r w:rsidRPr="00E04497">
        <w:rPr>
          <w:rFonts w:ascii="Cambria" w:eastAsia="Times New Roman" w:hAnsi="Cambria" w:cs="Times New Roman"/>
          <w:b/>
          <w:sz w:val="26"/>
          <w:szCs w:val="26"/>
          <w:lang w:val="uz-Cyrl-UZ" w:eastAsia="ru-RU"/>
        </w:rPr>
        <w:t>. </w:t>
      </w:r>
      <w:r w:rsidR="00D06563" w:rsidRPr="00E04497">
        <w:rPr>
          <w:rFonts w:ascii="Cambria" w:eastAsia="Times New Roman" w:hAnsi="Cambria" w:cs="Times New Roman"/>
          <w:b/>
          <w:sz w:val="26"/>
          <w:szCs w:val="26"/>
          <w:lang w:val="uz-Cyrl-UZ" w:eastAsia="ru-RU"/>
        </w:rPr>
        <w:t>Tartibga solish maqsadlariga erishilganligi va natijadorligi to‘g‘risida ma</w:t>
      </w:r>
      <w:r w:rsidR="00D06563" w:rsidRPr="00E04497">
        <w:rPr>
          <w:rFonts w:ascii="Cambria" w:eastAsia="Times New Roman" w:hAnsi="Cambria" w:cs="Times New Roman"/>
          <w:b/>
          <w:sz w:val="26"/>
          <w:szCs w:val="26"/>
          <w:lang w:val="en-US" w:eastAsia="ru-RU"/>
        </w:rPr>
        <w:t>’</w:t>
      </w:r>
      <w:r w:rsidR="00D06563" w:rsidRPr="00E04497">
        <w:rPr>
          <w:rFonts w:ascii="Cambria" w:eastAsia="Times New Roman" w:hAnsi="Cambria" w:cs="Times New Roman"/>
          <w:b/>
          <w:sz w:val="26"/>
          <w:szCs w:val="26"/>
          <w:lang w:val="uz-Cyrl-UZ" w:eastAsia="ru-RU"/>
        </w:rPr>
        <w:t>lumotlar</w:t>
      </w:r>
    </w:p>
    <w:p w14:paraId="6846BBFD" w14:textId="77777777" w:rsidR="00CE7626" w:rsidRPr="00E04497" w:rsidRDefault="00CE7626" w:rsidP="007B7C24">
      <w:pPr>
        <w:widowControl w:val="0"/>
        <w:tabs>
          <w:tab w:val="left" w:pos="993"/>
        </w:tabs>
        <w:autoSpaceDE w:val="0"/>
        <w:autoSpaceDN w:val="0"/>
        <w:adjustRightInd w:val="0"/>
        <w:spacing w:after="0" w:line="240" w:lineRule="auto"/>
        <w:ind w:firstLine="142"/>
        <w:jc w:val="center"/>
        <w:rPr>
          <w:rFonts w:ascii="Cambria" w:eastAsia="Times New Roman" w:hAnsi="Cambria" w:cs="Times New Roman"/>
          <w:b/>
          <w:sz w:val="26"/>
          <w:szCs w:val="26"/>
          <w:lang w:val="uz-Cyrl-UZ" w:eastAsia="ru-RU"/>
        </w:rPr>
      </w:pPr>
    </w:p>
    <w:tbl>
      <w:tblPr>
        <w:tblW w:w="5003" w:type="pct"/>
        <w:jc w:val="center"/>
        <w:tblCellMar>
          <w:left w:w="0" w:type="dxa"/>
          <w:right w:w="0" w:type="dxa"/>
        </w:tblCellMar>
        <w:tblLook w:val="04A0" w:firstRow="1" w:lastRow="0" w:firstColumn="1" w:lastColumn="0" w:noHBand="0" w:noVBand="1"/>
      </w:tblPr>
      <w:tblGrid>
        <w:gridCol w:w="318"/>
        <w:gridCol w:w="7"/>
        <w:gridCol w:w="2514"/>
        <w:gridCol w:w="2692"/>
        <w:gridCol w:w="1988"/>
        <w:gridCol w:w="1979"/>
        <w:gridCol w:w="2974"/>
        <w:gridCol w:w="2836"/>
      </w:tblGrid>
      <w:tr w:rsidR="00CE7626" w:rsidRPr="000B0BCE" w14:paraId="403D3F57" w14:textId="77777777" w:rsidTr="00C369DD">
        <w:trPr>
          <w:trHeight w:val="284"/>
          <w:jc w:val="center"/>
        </w:trPr>
        <w:tc>
          <w:tcPr>
            <w:tcW w:w="102"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Mar>
              <w:top w:w="0" w:type="dxa"/>
              <w:left w:w="57" w:type="dxa"/>
              <w:bottom w:w="0" w:type="dxa"/>
              <w:right w:w="57" w:type="dxa"/>
            </w:tcMar>
            <w:vAlign w:val="center"/>
            <w:hideMark/>
          </w:tcPr>
          <w:p w14:paraId="7CA6BCA3" w14:textId="77777777" w:rsidR="00CE7626" w:rsidRPr="00E04497" w:rsidRDefault="00CE7626" w:rsidP="00CE7626">
            <w:pPr>
              <w:widowControl w:val="0"/>
              <w:tabs>
                <w:tab w:val="left" w:pos="993"/>
              </w:tabs>
              <w:autoSpaceDE w:val="0"/>
              <w:autoSpaceDN w:val="0"/>
              <w:adjustRightInd w:val="0"/>
              <w:spacing w:after="0" w:line="240" w:lineRule="auto"/>
              <w:jc w:val="center"/>
              <w:rPr>
                <w:rFonts w:ascii="Cambria" w:eastAsia="Times New Roman" w:hAnsi="Cambria" w:cs="Times New Roman"/>
                <w:sz w:val="26"/>
                <w:szCs w:val="26"/>
                <w:lang w:val="uz-Cyrl-UZ" w:eastAsia="ru-RU"/>
              </w:rPr>
            </w:pPr>
            <w:r w:rsidRPr="00E04497">
              <w:rPr>
                <w:rFonts w:ascii="Cambria" w:eastAsia="Times New Roman" w:hAnsi="Cambria" w:cs="Times New Roman"/>
                <w:b/>
                <w:sz w:val="26"/>
                <w:szCs w:val="26"/>
                <w:lang w:val="uz-Cyrl-UZ" w:eastAsia="ru-RU"/>
              </w:rPr>
              <w:t>6</w:t>
            </w:r>
            <w:r w:rsidRPr="00E04497">
              <w:rPr>
                <w:rFonts w:ascii="Cambria" w:eastAsia="Times New Roman" w:hAnsi="Cambria" w:cs="Times New Roman"/>
                <w:sz w:val="26"/>
                <w:szCs w:val="26"/>
                <w:lang w:val="uz-Cyrl-UZ" w:eastAsia="ru-RU"/>
              </w:rPr>
              <w:t>.</w:t>
            </w:r>
          </w:p>
        </w:tc>
        <w:tc>
          <w:tcPr>
            <w:tcW w:w="4895" w:type="pct"/>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Mar>
              <w:top w:w="0" w:type="dxa"/>
              <w:left w:w="57" w:type="dxa"/>
              <w:bottom w:w="0" w:type="dxa"/>
              <w:right w:w="57" w:type="dxa"/>
            </w:tcMar>
            <w:vAlign w:val="center"/>
            <w:hideMark/>
          </w:tcPr>
          <w:p w14:paraId="239FB05A" w14:textId="77777777" w:rsidR="00CE7626" w:rsidRPr="00E04497" w:rsidRDefault="00D06563" w:rsidP="00CE7626">
            <w:pPr>
              <w:widowControl w:val="0"/>
              <w:tabs>
                <w:tab w:val="left" w:pos="993"/>
              </w:tabs>
              <w:autoSpaceDE w:val="0"/>
              <w:autoSpaceDN w:val="0"/>
              <w:adjustRightInd w:val="0"/>
              <w:spacing w:after="0" w:line="240" w:lineRule="auto"/>
              <w:rPr>
                <w:rFonts w:ascii="Cambria" w:eastAsia="Times New Roman" w:hAnsi="Cambria" w:cs="Times New Roman"/>
                <w:b/>
                <w:sz w:val="26"/>
                <w:szCs w:val="26"/>
                <w:lang w:val="uz-Cyrl-UZ" w:eastAsia="ru-RU"/>
              </w:rPr>
            </w:pPr>
            <w:r w:rsidRPr="00E04497">
              <w:rPr>
                <w:rFonts w:ascii="Cambria" w:eastAsia="Times New Roman" w:hAnsi="Cambria" w:cs="Times New Roman"/>
                <w:b/>
                <w:sz w:val="26"/>
                <w:szCs w:val="26"/>
                <w:lang w:val="uz-Cyrl-UZ" w:eastAsia="ru-RU"/>
              </w:rPr>
              <w:t>Normativ-huquqiy hujjatning amal qilishi natijasida erishilgan maqsadlar va ko‘rsatkichlar:</w:t>
            </w:r>
          </w:p>
        </w:tc>
      </w:tr>
      <w:tr w:rsidR="00CB666A" w:rsidRPr="00E04497" w14:paraId="175A6507" w14:textId="77777777" w:rsidTr="00C369DD">
        <w:trPr>
          <w:trHeight w:val="284"/>
          <w:jc w:val="center"/>
        </w:trPr>
        <w:tc>
          <w:tcPr>
            <w:tcW w:w="924" w:type="pct"/>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Mar>
              <w:top w:w="0" w:type="dxa"/>
              <w:left w:w="57" w:type="dxa"/>
              <w:bottom w:w="0" w:type="dxa"/>
              <w:right w:w="57" w:type="dxa"/>
            </w:tcMar>
            <w:vAlign w:val="center"/>
            <w:hideMark/>
          </w:tcPr>
          <w:p w14:paraId="08B3D3DC" w14:textId="77777777" w:rsidR="00CB666A" w:rsidRPr="00E04497" w:rsidRDefault="00CB666A" w:rsidP="00CE7626">
            <w:pPr>
              <w:widowControl w:val="0"/>
              <w:tabs>
                <w:tab w:val="left" w:pos="993"/>
              </w:tabs>
              <w:autoSpaceDE w:val="0"/>
              <w:autoSpaceDN w:val="0"/>
              <w:adjustRightInd w:val="0"/>
              <w:spacing w:after="0" w:line="240" w:lineRule="auto"/>
              <w:jc w:val="center"/>
              <w:rPr>
                <w:rFonts w:ascii="Cambria" w:eastAsia="Times New Roman" w:hAnsi="Cambria" w:cs="Times New Roman"/>
                <w:b/>
                <w:sz w:val="26"/>
                <w:szCs w:val="26"/>
                <w:lang w:val="uz-Cyrl-UZ" w:eastAsia="ru-RU"/>
              </w:rPr>
            </w:pPr>
            <w:r w:rsidRPr="00E04497">
              <w:rPr>
                <w:rFonts w:ascii="Cambria" w:eastAsia="Times New Roman" w:hAnsi="Cambria" w:cs="Times New Roman"/>
                <w:b/>
                <w:sz w:val="26"/>
                <w:szCs w:val="26"/>
                <w:lang w:val="uz-Cyrl-UZ" w:eastAsia="ru-RU"/>
              </w:rPr>
              <w:t>Loyiha ishlab chiqilgan davrda qo‘yilgan maqsadlar</w:t>
            </w:r>
          </w:p>
        </w:tc>
        <w:tc>
          <w:tcPr>
            <w:tcW w:w="880" w:type="pct"/>
            <w:tcBorders>
              <w:top w:val="single" w:sz="4" w:space="0" w:color="auto"/>
              <w:left w:val="single" w:sz="4" w:space="0" w:color="auto"/>
              <w:bottom w:val="single" w:sz="4" w:space="0" w:color="auto"/>
              <w:right w:val="single" w:sz="4" w:space="0" w:color="auto"/>
            </w:tcBorders>
            <w:shd w:val="clear" w:color="auto" w:fill="DEEAF6" w:themeFill="accent1" w:themeFillTint="33"/>
            <w:tcMar>
              <w:top w:w="0" w:type="dxa"/>
              <w:left w:w="57" w:type="dxa"/>
              <w:bottom w:w="0" w:type="dxa"/>
              <w:right w:w="57" w:type="dxa"/>
            </w:tcMar>
            <w:vAlign w:val="center"/>
            <w:hideMark/>
          </w:tcPr>
          <w:p w14:paraId="75D35DEF" w14:textId="77777777" w:rsidR="00CB666A" w:rsidRPr="00E04497" w:rsidRDefault="00CB666A" w:rsidP="00CE7626">
            <w:pPr>
              <w:widowControl w:val="0"/>
              <w:tabs>
                <w:tab w:val="left" w:pos="993"/>
              </w:tabs>
              <w:autoSpaceDE w:val="0"/>
              <w:autoSpaceDN w:val="0"/>
              <w:adjustRightInd w:val="0"/>
              <w:spacing w:after="0" w:line="240" w:lineRule="auto"/>
              <w:jc w:val="center"/>
              <w:rPr>
                <w:rFonts w:ascii="Cambria" w:eastAsia="Times New Roman" w:hAnsi="Cambria" w:cs="Times New Roman"/>
                <w:b/>
                <w:sz w:val="26"/>
                <w:szCs w:val="26"/>
                <w:lang w:val="uz-Cyrl-UZ" w:eastAsia="ru-RU"/>
              </w:rPr>
            </w:pPr>
            <w:r w:rsidRPr="00E04497">
              <w:rPr>
                <w:rFonts w:ascii="Cambria" w:eastAsia="Times New Roman" w:hAnsi="Cambria" w:cs="Times New Roman"/>
                <w:b/>
                <w:sz w:val="26"/>
                <w:szCs w:val="26"/>
                <w:lang w:val="uz-Cyrl-UZ" w:eastAsia="ru-RU"/>
              </w:rPr>
              <w:t>Prognoz qilingan indikativ ko‘rsatkichlar</w:t>
            </w:r>
          </w:p>
        </w:tc>
        <w:tc>
          <w:tcPr>
            <w:tcW w:w="1297"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Mar>
              <w:top w:w="0" w:type="dxa"/>
              <w:left w:w="57" w:type="dxa"/>
              <w:bottom w:w="0" w:type="dxa"/>
              <w:right w:w="57" w:type="dxa"/>
            </w:tcMar>
            <w:vAlign w:val="center"/>
            <w:hideMark/>
          </w:tcPr>
          <w:p w14:paraId="48C790CF" w14:textId="77777777" w:rsidR="00CB666A" w:rsidRPr="00E04497" w:rsidRDefault="00CB666A" w:rsidP="00CE7626">
            <w:pPr>
              <w:widowControl w:val="0"/>
              <w:tabs>
                <w:tab w:val="left" w:pos="993"/>
              </w:tabs>
              <w:autoSpaceDE w:val="0"/>
              <w:autoSpaceDN w:val="0"/>
              <w:adjustRightInd w:val="0"/>
              <w:spacing w:after="0" w:line="240" w:lineRule="auto"/>
              <w:jc w:val="center"/>
              <w:rPr>
                <w:rFonts w:ascii="Cambria" w:eastAsia="Times New Roman" w:hAnsi="Cambria" w:cs="Times New Roman"/>
                <w:b/>
                <w:sz w:val="26"/>
                <w:szCs w:val="26"/>
                <w:lang w:val="uz-Cyrl-UZ" w:eastAsia="ru-RU"/>
              </w:rPr>
            </w:pPr>
            <w:r w:rsidRPr="00E04497">
              <w:rPr>
                <w:rFonts w:ascii="Cambria" w:eastAsia="Times New Roman" w:hAnsi="Cambria" w:cs="Times New Roman"/>
                <w:b/>
                <w:sz w:val="26"/>
                <w:szCs w:val="26"/>
                <w:lang w:val="uz-Cyrl-UZ" w:eastAsia="ru-RU"/>
              </w:rPr>
              <w:t>Qo‘yilgan maqsadlarga erishilganligi to‘g‘risida ma</w:t>
            </w:r>
            <w:r w:rsidRPr="00E04497">
              <w:rPr>
                <w:rFonts w:ascii="Cambria" w:eastAsia="Times New Roman" w:hAnsi="Cambria" w:cs="Times New Roman"/>
                <w:b/>
                <w:sz w:val="26"/>
                <w:szCs w:val="26"/>
                <w:lang w:val="en-US" w:eastAsia="ru-RU"/>
              </w:rPr>
              <w:t>’</w:t>
            </w:r>
            <w:r w:rsidRPr="00E04497">
              <w:rPr>
                <w:rFonts w:ascii="Cambria" w:eastAsia="Times New Roman" w:hAnsi="Cambria" w:cs="Times New Roman"/>
                <w:b/>
                <w:sz w:val="26"/>
                <w:szCs w:val="26"/>
                <w:lang w:val="uz-Cyrl-UZ" w:eastAsia="ru-RU"/>
              </w:rPr>
              <w:t>lumot</w:t>
            </w:r>
          </w:p>
        </w:tc>
        <w:tc>
          <w:tcPr>
            <w:tcW w:w="972" w:type="pct"/>
            <w:tcBorders>
              <w:top w:val="single" w:sz="4" w:space="0" w:color="auto"/>
              <w:left w:val="single" w:sz="4" w:space="0" w:color="auto"/>
              <w:bottom w:val="single" w:sz="4" w:space="0" w:color="auto"/>
              <w:right w:val="single" w:sz="4" w:space="0" w:color="auto"/>
            </w:tcBorders>
            <w:shd w:val="clear" w:color="auto" w:fill="DEEAF6" w:themeFill="accent1" w:themeFillTint="33"/>
            <w:tcMar>
              <w:top w:w="0" w:type="dxa"/>
              <w:left w:w="57" w:type="dxa"/>
              <w:bottom w:w="0" w:type="dxa"/>
              <w:right w:w="57" w:type="dxa"/>
            </w:tcMar>
            <w:vAlign w:val="center"/>
            <w:hideMark/>
          </w:tcPr>
          <w:p w14:paraId="2B0B4020" w14:textId="77777777" w:rsidR="00CB666A" w:rsidRPr="00E04497" w:rsidRDefault="00CB666A" w:rsidP="00F44B24">
            <w:pPr>
              <w:widowControl w:val="0"/>
              <w:tabs>
                <w:tab w:val="left" w:pos="993"/>
              </w:tabs>
              <w:autoSpaceDE w:val="0"/>
              <w:autoSpaceDN w:val="0"/>
              <w:adjustRightInd w:val="0"/>
              <w:spacing w:after="0" w:line="240" w:lineRule="auto"/>
              <w:jc w:val="center"/>
              <w:rPr>
                <w:rFonts w:ascii="Cambria" w:eastAsia="Times New Roman" w:hAnsi="Cambria" w:cs="Times New Roman"/>
                <w:b/>
                <w:sz w:val="26"/>
                <w:szCs w:val="26"/>
                <w:lang w:val="uz-Cyrl-UZ" w:eastAsia="ru-RU"/>
              </w:rPr>
            </w:pPr>
            <w:r w:rsidRPr="00E04497">
              <w:rPr>
                <w:rFonts w:ascii="Cambria" w:eastAsia="Times New Roman" w:hAnsi="Cambria" w:cs="Times New Roman"/>
                <w:b/>
                <w:sz w:val="26"/>
                <w:szCs w:val="26"/>
                <w:lang w:val="uz-Cyrl-UZ" w:eastAsia="ru-RU"/>
              </w:rPr>
              <w:t>Erishilgan</w:t>
            </w:r>
          </w:p>
          <w:p w14:paraId="69A7C6D1" w14:textId="77777777" w:rsidR="00CB666A" w:rsidRPr="00E04497" w:rsidRDefault="00CB666A" w:rsidP="00F44B24">
            <w:pPr>
              <w:widowControl w:val="0"/>
              <w:tabs>
                <w:tab w:val="left" w:pos="993"/>
              </w:tabs>
              <w:autoSpaceDE w:val="0"/>
              <w:autoSpaceDN w:val="0"/>
              <w:adjustRightInd w:val="0"/>
              <w:spacing w:after="0" w:line="240" w:lineRule="auto"/>
              <w:jc w:val="center"/>
              <w:rPr>
                <w:rFonts w:ascii="Cambria" w:eastAsia="Times New Roman" w:hAnsi="Cambria" w:cs="Times New Roman"/>
                <w:b/>
                <w:sz w:val="26"/>
                <w:szCs w:val="26"/>
                <w:lang w:val="uz-Cyrl-UZ" w:eastAsia="ru-RU"/>
              </w:rPr>
            </w:pPr>
            <w:r w:rsidRPr="00E04497">
              <w:rPr>
                <w:rFonts w:ascii="Cambria" w:eastAsia="Times New Roman" w:hAnsi="Cambria" w:cs="Times New Roman"/>
                <w:b/>
                <w:sz w:val="26"/>
                <w:szCs w:val="26"/>
                <w:lang w:val="uz-Cyrl-UZ" w:eastAsia="ru-RU"/>
              </w:rPr>
              <w:t>indikativ ko‘rsatkichlar</w:t>
            </w:r>
          </w:p>
        </w:tc>
        <w:tc>
          <w:tcPr>
            <w:tcW w:w="923" w:type="pct"/>
            <w:tcBorders>
              <w:top w:val="single" w:sz="4" w:space="0" w:color="auto"/>
              <w:left w:val="single" w:sz="4" w:space="0" w:color="auto"/>
              <w:bottom w:val="single" w:sz="4" w:space="0" w:color="auto"/>
              <w:right w:val="single" w:sz="4" w:space="0" w:color="auto"/>
            </w:tcBorders>
            <w:shd w:val="clear" w:color="auto" w:fill="DEEAF6" w:themeFill="accent1" w:themeFillTint="33"/>
            <w:tcMar>
              <w:top w:w="0" w:type="dxa"/>
              <w:left w:w="57" w:type="dxa"/>
              <w:bottom w:w="0" w:type="dxa"/>
              <w:right w:w="57" w:type="dxa"/>
            </w:tcMar>
            <w:vAlign w:val="center"/>
          </w:tcPr>
          <w:p w14:paraId="64832CCB" w14:textId="77777777" w:rsidR="00CB666A" w:rsidRPr="00E04497" w:rsidRDefault="00CB666A" w:rsidP="00CE7626">
            <w:pPr>
              <w:widowControl w:val="0"/>
              <w:tabs>
                <w:tab w:val="left" w:pos="993"/>
              </w:tabs>
              <w:autoSpaceDE w:val="0"/>
              <w:autoSpaceDN w:val="0"/>
              <w:adjustRightInd w:val="0"/>
              <w:spacing w:after="0" w:line="240" w:lineRule="auto"/>
              <w:jc w:val="center"/>
              <w:rPr>
                <w:rFonts w:ascii="Cambria" w:eastAsia="Times New Roman" w:hAnsi="Cambria" w:cs="Times New Roman"/>
                <w:b/>
                <w:sz w:val="26"/>
                <w:szCs w:val="26"/>
                <w:lang w:val="uz-Cyrl-UZ" w:eastAsia="ru-RU"/>
              </w:rPr>
            </w:pPr>
            <w:r w:rsidRPr="00E04497">
              <w:rPr>
                <w:rFonts w:ascii="Cambria" w:eastAsia="Times New Roman" w:hAnsi="Cambria" w:cs="Times New Roman"/>
                <w:b/>
                <w:sz w:val="26"/>
                <w:szCs w:val="26"/>
                <w:lang w:val="uz-Cyrl-UZ" w:eastAsia="ru-RU"/>
              </w:rPr>
              <w:t>Hisoblash usuli</w:t>
            </w:r>
          </w:p>
        </w:tc>
      </w:tr>
      <w:tr w:rsidR="00CB666A" w:rsidRPr="000B0BCE" w14:paraId="1821D098" w14:textId="77777777" w:rsidTr="00A77643">
        <w:trPr>
          <w:trHeight w:val="3269"/>
          <w:jc w:val="center"/>
        </w:trPr>
        <w:tc>
          <w:tcPr>
            <w:tcW w:w="924" w:type="pct"/>
            <w:gridSpan w:val="3"/>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14:paraId="01E28BFF" w14:textId="77777777" w:rsidR="00CB666A" w:rsidRPr="00E04497" w:rsidRDefault="00CB666A" w:rsidP="002160B0">
            <w:pPr>
              <w:widowControl w:val="0"/>
              <w:tabs>
                <w:tab w:val="left" w:pos="993"/>
              </w:tabs>
              <w:autoSpaceDE w:val="0"/>
              <w:autoSpaceDN w:val="0"/>
              <w:adjustRightInd w:val="0"/>
              <w:spacing w:after="0" w:line="240" w:lineRule="auto"/>
              <w:jc w:val="both"/>
              <w:rPr>
                <w:rFonts w:ascii="Cambria" w:eastAsia="Times New Roman" w:hAnsi="Cambria" w:cs="Times New Roman"/>
                <w:sz w:val="26"/>
                <w:szCs w:val="26"/>
                <w:lang w:eastAsia="ru-RU"/>
              </w:rPr>
            </w:pPr>
            <w:r w:rsidRPr="00E04497">
              <w:rPr>
                <w:rFonts w:ascii="Cambria" w:eastAsia="Times New Roman" w:hAnsi="Cambria" w:cs="Times New Roman"/>
                <w:sz w:val="26"/>
                <w:szCs w:val="26"/>
                <w:lang w:val="uz-Cyrl-UZ" w:eastAsia="ru-RU"/>
              </w:rPr>
              <w:t xml:space="preserve">O‘zbekiston Respublikasi </w:t>
            </w:r>
            <w:proofErr w:type="spellStart"/>
            <w:r w:rsidRPr="00E04497">
              <w:rPr>
                <w:rFonts w:ascii="Cambria" w:eastAsia="Times New Roman" w:hAnsi="Cambria" w:cs="Times New Roman"/>
                <w:sz w:val="26"/>
                <w:szCs w:val="26"/>
                <w:lang w:val="en-US" w:eastAsia="ru-RU"/>
              </w:rPr>
              <w:t>hududiga</w:t>
            </w:r>
            <w:proofErr w:type="spellEnd"/>
            <w:r w:rsidRPr="00E04497">
              <w:rPr>
                <w:rFonts w:ascii="Cambria" w:eastAsia="Times New Roman" w:hAnsi="Cambria" w:cs="Times New Roman"/>
                <w:sz w:val="26"/>
                <w:szCs w:val="26"/>
                <w:lang w:eastAsia="ru-RU"/>
              </w:rPr>
              <w:t xml:space="preserve"> </w:t>
            </w:r>
            <w:proofErr w:type="spellStart"/>
            <w:r w:rsidRPr="00E04497">
              <w:rPr>
                <w:rFonts w:ascii="Cambria" w:eastAsia="Times New Roman" w:hAnsi="Cambria" w:cs="Times New Roman"/>
                <w:sz w:val="26"/>
                <w:szCs w:val="26"/>
                <w:lang w:val="en-US" w:eastAsia="ru-RU"/>
              </w:rPr>
              <w:t>mahsulotlarni</w:t>
            </w:r>
            <w:proofErr w:type="spellEnd"/>
            <w:r w:rsidRPr="00E04497">
              <w:rPr>
                <w:rFonts w:ascii="Cambria" w:eastAsia="Times New Roman" w:hAnsi="Cambria" w:cs="Times New Roman"/>
                <w:sz w:val="26"/>
                <w:szCs w:val="26"/>
                <w:lang w:eastAsia="ru-RU"/>
              </w:rPr>
              <w:t xml:space="preserve"> </w:t>
            </w:r>
            <w:r w:rsidRPr="00E04497">
              <w:rPr>
                <w:rFonts w:ascii="Cambria" w:eastAsia="Times New Roman" w:hAnsi="Cambria" w:cs="Times New Roman"/>
                <w:sz w:val="26"/>
                <w:szCs w:val="26"/>
                <w:lang w:val="uz-Cyrl-UZ" w:eastAsia="ru-RU"/>
              </w:rPr>
              <w:t>olib kiri</w:t>
            </w:r>
            <w:proofErr w:type="spellStart"/>
            <w:r w:rsidRPr="00E04497">
              <w:rPr>
                <w:rFonts w:ascii="Cambria" w:eastAsia="Times New Roman" w:hAnsi="Cambria" w:cs="Times New Roman"/>
                <w:sz w:val="26"/>
                <w:szCs w:val="26"/>
                <w:lang w:val="en-US" w:eastAsia="ru-RU"/>
              </w:rPr>
              <w:t>shda</w:t>
            </w:r>
            <w:proofErr w:type="spellEnd"/>
            <w:r w:rsidRPr="00E04497">
              <w:rPr>
                <w:rFonts w:ascii="Cambria" w:eastAsia="Times New Roman" w:hAnsi="Cambria" w:cs="Times New Roman"/>
                <w:sz w:val="26"/>
                <w:szCs w:val="26"/>
                <w:lang w:eastAsia="ru-RU"/>
              </w:rPr>
              <w:t xml:space="preserve"> (</w:t>
            </w:r>
            <w:r w:rsidRPr="00E04497">
              <w:rPr>
                <w:rFonts w:ascii="Cambria" w:eastAsia="Times New Roman" w:hAnsi="Cambria" w:cs="Times New Roman"/>
                <w:sz w:val="26"/>
                <w:szCs w:val="26"/>
                <w:lang w:val="en-US" w:eastAsia="ru-RU"/>
              </w:rPr>
              <w:t>import</w:t>
            </w:r>
            <w:r w:rsidRPr="00E04497">
              <w:rPr>
                <w:rFonts w:ascii="Cambria" w:eastAsia="Times New Roman" w:hAnsi="Cambria" w:cs="Times New Roman"/>
                <w:sz w:val="26"/>
                <w:szCs w:val="26"/>
                <w:lang w:eastAsia="ru-RU"/>
              </w:rPr>
              <w:t xml:space="preserve"> </w:t>
            </w:r>
            <w:proofErr w:type="spellStart"/>
            <w:r w:rsidRPr="00E04497">
              <w:rPr>
                <w:rFonts w:ascii="Cambria" w:eastAsia="Times New Roman" w:hAnsi="Cambria" w:cs="Times New Roman"/>
                <w:sz w:val="26"/>
                <w:szCs w:val="26"/>
                <w:lang w:val="en-US" w:eastAsia="ru-RU"/>
              </w:rPr>
              <w:t>qilishda</w:t>
            </w:r>
            <w:proofErr w:type="spellEnd"/>
            <w:r w:rsidRPr="00E04497">
              <w:rPr>
                <w:rFonts w:ascii="Cambria" w:eastAsia="Times New Roman" w:hAnsi="Cambria" w:cs="Times New Roman"/>
                <w:sz w:val="26"/>
                <w:szCs w:val="26"/>
                <w:lang w:eastAsia="ru-RU"/>
              </w:rPr>
              <w:t xml:space="preserve">) </w:t>
            </w:r>
            <w:r w:rsidRPr="00E04497">
              <w:rPr>
                <w:rFonts w:ascii="Cambria" w:eastAsia="Times New Roman" w:hAnsi="Cambria" w:cs="Times New Roman"/>
                <w:sz w:val="26"/>
                <w:szCs w:val="26"/>
                <w:lang w:val="uz-Cyrl-UZ" w:eastAsia="ru-RU"/>
              </w:rPr>
              <w:t>tovarlarga nisbatan bojxona</w:t>
            </w:r>
            <w:r w:rsidRPr="00E04497">
              <w:rPr>
                <w:rFonts w:ascii="Cambria" w:eastAsia="Times New Roman" w:hAnsi="Cambria" w:cs="Times New Roman"/>
                <w:sz w:val="26"/>
                <w:szCs w:val="26"/>
                <w:lang w:eastAsia="ru-RU"/>
              </w:rPr>
              <w:t xml:space="preserve"> </w:t>
            </w:r>
            <w:proofErr w:type="spellStart"/>
            <w:r w:rsidRPr="00E04497">
              <w:rPr>
                <w:rFonts w:ascii="Cambria" w:eastAsia="Times New Roman" w:hAnsi="Cambria" w:cs="Times New Roman"/>
                <w:sz w:val="26"/>
                <w:szCs w:val="26"/>
                <w:lang w:val="en-US" w:eastAsia="ru-RU"/>
              </w:rPr>
              <w:t>boji</w:t>
            </w:r>
            <w:proofErr w:type="spellEnd"/>
            <w:r w:rsidRPr="00E04497">
              <w:rPr>
                <w:rFonts w:ascii="Cambria" w:eastAsia="Times New Roman" w:hAnsi="Cambria" w:cs="Times New Roman"/>
                <w:sz w:val="26"/>
                <w:szCs w:val="26"/>
                <w:lang w:eastAsia="ru-RU"/>
              </w:rPr>
              <w:t xml:space="preserve"> </w:t>
            </w:r>
            <w:proofErr w:type="spellStart"/>
            <w:r w:rsidRPr="00E04497">
              <w:rPr>
                <w:rFonts w:ascii="Cambria" w:eastAsia="Times New Roman" w:hAnsi="Cambria" w:cs="Times New Roman"/>
                <w:sz w:val="26"/>
                <w:szCs w:val="26"/>
                <w:lang w:val="en-US" w:eastAsia="ru-RU"/>
              </w:rPr>
              <w:t>stavkalarini</w:t>
            </w:r>
            <w:proofErr w:type="spellEnd"/>
            <w:r w:rsidRPr="00E04497">
              <w:rPr>
                <w:rFonts w:ascii="Cambria" w:eastAsia="Times New Roman" w:hAnsi="Cambria" w:cs="Times New Roman"/>
                <w:sz w:val="26"/>
                <w:szCs w:val="26"/>
                <w:lang w:eastAsia="ru-RU"/>
              </w:rPr>
              <w:t xml:space="preserve"> </w:t>
            </w:r>
            <w:proofErr w:type="spellStart"/>
            <w:r w:rsidRPr="00E04497">
              <w:rPr>
                <w:rFonts w:ascii="Cambria" w:eastAsia="Times New Roman" w:hAnsi="Cambria" w:cs="Times New Roman"/>
                <w:sz w:val="26"/>
                <w:szCs w:val="26"/>
                <w:lang w:val="en-US" w:eastAsia="ru-RU"/>
              </w:rPr>
              <w:t>tasdiqlash</w:t>
            </w:r>
            <w:proofErr w:type="spellEnd"/>
          </w:p>
        </w:tc>
        <w:tc>
          <w:tcPr>
            <w:tcW w:w="880" w:type="pct"/>
            <w:tcBorders>
              <w:top w:val="single" w:sz="4" w:space="0" w:color="auto"/>
              <w:left w:val="single" w:sz="4" w:space="0" w:color="auto"/>
              <w:bottom w:val="single" w:sz="4" w:space="0" w:color="auto"/>
              <w:right w:val="single" w:sz="4" w:space="0" w:color="auto"/>
            </w:tcBorders>
            <w:shd w:val="clear" w:color="auto" w:fill="DEEAF6" w:themeFill="accent1" w:themeFillTint="33"/>
            <w:tcMar>
              <w:top w:w="0" w:type="dxa"/>
              <w:left w:w="57" w:type="dxa"/>
              <w:bottom w:w="0" w:type="dxa"/>
              <w:right w:w="57" w:type="dxa"/>
            </w:tcMar>
            <w:vAlign w:val="center"/>
            <w:hideMark/>
          </w:tcPr>
          <w:p w14:paraId="6B216FEE" w14:textId="77777777" w:rsidR="00CB666A" w:rsidRPr="00E04497" w:rsidRDefault="00CB666A" w:rsidP="00314C6B">
            <w:pPr>
              <w:widowControl w:val="0"/>
              <w:tabs>
                <w:tab w:val="left" w:pos="993"/>
              </w:tabs>
              <w:autoSpaceDE w:val="0"/>
              <w:autoSpaceDN w:val="0"/>
              <w:adjustRightInd w:val="0"/>
              <w:spacing w:after="0" w:line="240" w:lineRule="auto"/>
              <w:jc w:val="center"/>
              <w:rPr>
                <w:rFonts w:ascii="Cambria" w:eastAsia="Times New Roman" w:hAnsi="Cambria" w:cs="Times New Roman"/>
                <w:b/>
                <w:sz w:val="26"/>
                <w:szCs w:val="26"/>
                <w:lang w:val="uz-Cyrl-UZ" w:eastAsia="ru-RU"/>
              </w:rPr>
            </w:pPr>
          </w:p>
          <w:p w14:paraId="7CCFE370" w14:textId="6DADABFC" w:rsidR="00E04497" w:rsidRPr="00E04497" w:rsidRDefault="00372586" w:rsidP="00E04497">
            <w:pPr>
              <w:widowControl w:val="0"/>
              <w:tabs>
                <w:tab w:val="left" w:pos="993"/>
              </w:tabs>
              <w:autoSpaceDE w:val="0"/>
              <w:autoSpaceDN w:val="0"/>
              <w:adjustRightInd w:val="0"/>
              <w:spacing w:after="0" w:line="240" w:lineRule="auto"/>
              <w:jc w:val="center"/>
              <w:rPr>
                <w:rFonts w:ascii="Cambria" w:eastAsia="Times New Roman" w:hAnsi="Cambria" w:cs="Times New Roman"/>
                <w:sz w:val="26"/>
                <w:szCs w:val="26"/>
                <w:lang w:val="uz-Cyrl-UZ" w:eastAsia="ru-RU"/>
              </w:rPr>
            </w:pPr>
            <w:r w:rsidRPr="00E04497">
              <w:rPr>
                <w:rFonts w:ascii="Cambria" w:eastAsia="Times New Roman" w:hAnsi="Cambria" w:cs="Times New Roman"/>
                <w:spacing w:val="-6"/>
                <w:sz w:val="26"/>
                <w:szCs w:val="26"/>
                <w:lang w:val="uz-Cyrl-UZ" w:eastAsia="ru-RU"/>
              </w:rPr>
              <w:t xml:space="preserve">Import faoliyati bilan shug‘ullanuvchi tashqi iqtisodiy faoliyat ishtirokchilari </w:t>
            </w:r>
          </w:p>
          <w:p w14:paraId="4E5538B2" w14:textId="3BF8D3C3" w:rsidR="00CB666A" w:rsidRPr="00E04497" w:rsidRDefault="00CB666A" w:rsidP="0059767A">
            <w:pPr>
              <w:widowControl w:val="0"/>
              <w:tabs>
                <w:tab w:val="left" w:pos="993"/>
              </w:tabs>
              <w:autoSpaceDE w:val="0"/>
              <w:autoSpaceDN w:val="0"/>
              <w:adjustRightInd w:val="0"/>
              <w:spacing w:after="0" w:line="240" w:lineRule="auto"/>
              <w:jc w:val="center"/>
              <w:rPr>
                <w:rFonts w:ascii="Cambria" w:eastAsia="Times New Roman" w:hAnsi="Cambria" w:cs="Times New Roman"/>
                <w:sz w:val="26"/>
                <w:szCs w:val="26"/>
                <w:lang w:val="uz-Cyrl-UZ" w:eastAsia="ru-RU"/>
              </w:rPr>
            </w:pPr>
          </w:p>
        </w:tc>
        <w:tc>
          <w:tcPr>
            <w:tcW w:w="1297"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14:paraId="366CEBFE" w14:textId="1239F5EE" w:rsidR="00CB666A" w:rsidRPr="00E04497" w:rsidRDefault="00CB666A" w:rsidP="00E34A8A">
            <w:pPr>
              <w:widowControl w:val="0"/>
              <w:tabs>
                <w:tab w:val="left" w:pos="993"/>
              </w:tabs>
              <w:autoSpaceDE w:val="0"/>
              <w:autoSpaceDN w:val="0"/>
              <w:adjustRightInd w:val="0"/>
              <w:spacing w:after="0" w:line="240" w:lineRule="auto"/>
              <w:jc w:val="both"/>
              <w:rPr>
                <w:rFonts w:ascii="Cambria" w:eastAsia="Times New Roman" w:hAnsi="Cambria" w:cs="Times New Roman"/>
                <w:sz w:val="26"/>
                <w:szCs w:val="26"/>
                <w:lang w:val="uz-Cyrl-UZ" w:eastAsia="ru-RU"/>
              </w:rPr>
            </w:pPr>
            <w:r w:rsidRPr="00E04497">
              <w:rPr>
                <w:rFonts w:ascii="Cambria" w:eastAsia="Times New Roman" w:hAnsi="Cambria" w:cs="Times New Roman"/>
                <w:sz w:val="26"/>
                <w:szCs w:val="26"/>
                <w:lang w:val="uz-Cyrl-UZ" w:eastAsia="ru-RU"/>
              </w:rPr>
              <w:t>O‘zbekiston Respublikasida bojxona-tarif jihatdan olib borilayotgan samarali chora-tadbirlar natijasida, 2018-yil yalpi ichki mahsulot hajmi 407,5 trln. so`mni tashkil etgan bo‘lsa, 2023-yilga kelib ushbu ko‘rsatkich 2,5 barobarga o‘sib 1,07 kvadrillion so‘mni  tashkil etdi hamda mos ravishda tashqi savdo aylanmasi 32,8 mlrd dollardan 62,6 mlrd dollargacha ko‘paydi.</w:t>
            </w:r>
          </w:p>
        </w:tc>
        <w:tc>
          <w:tcPr>
            <w:tcW w:w="972" w:type="pct"/>
            <w:tcBorders>
              <w:top w:val="single" w:sz="4" w:space="0" w:color="auto"/>
              <w:left w:val="single" w:sz="4" w:space="0" w:color="auto"/>
              <w:bottom w:val="single" w:sz="4" w:space="0" w:color="auto"/>
              <w:right w:val="single" w:sz="4" w:space="0" w:color="auto"/>
            </w:tcBorders>
            <w:shd w:val="clear" w:color="auto" w:fill="DEEAF6" w:themeFill="accent1" w:themeFillTint="33"/>
            <w:tcMar>
              <w:top w:w="0" w:type="dxa"/>
              <w:left w:w="57" w:type="dxa"/>
              <w:bottom w:w="0" w:type="dxa"/>
              <w:right w:w="57" w:type="dxa"/>
            </w:tcMar>
            <w:vAlign w:val="center"/>
            <w:hideMark/>
          </w:tcPr>
          <w:p w14:paraId="0BA63543" w14:textId="424DFFF7" w:rsidR="00E04497" w:rsidRPr="00E04497" w:rsidRDefault="00372586" w:rsidP="00E04497">
            <w:pPr>
              <w:widowControl w:val="0"/>
              <w:tabs>
                <w:tab w:val="left" w:pos="993"/>
              </w:tabs>
              <w:autoSpaceDE w:val="0"/>
              <w:autoSpaceDN w:val="0"/>
              <w:adjustRightInd w:val="0"/>
              <w:spacing w:after="0" w:line="240" w:lineRule="auto"/>
              <w:jc w:val="both"/>
              <w:rPr>
                <w:rFonts w:ascii="Cambria" w:eastAsia="Times New Roman" w:hAnsi="Cambria" w:cs="Times New Roman"/>
                <w:b/>
                <w:sz w:val="26"/>
                <w:szCs w:val="26"/>
                <w:lang w:val="uz-Cyrl-UZ" w:eastAsia="ru-RU"/>
              </w:rPr>
            </w:pPr>
            <w:r w:rsidRPr="00E04497">
              <w:rPr>
                <w:rFonts w:ascii="Cambria" w:eastAsia="Times New Roman" w:hAnsi="Cambria" w:cs="Times New Roman"/>
                <w:spacing w:val="-6"/>
                <w:sz w:val="26"/>
                <w:szCs w:val="26"/>
                <w:lang w:val="uz-Cyrl-UZ" w:eastAsia="ru-RU"/>
              </w:rPr>
              <w:t xml:space="preserve">Import faoliyati bilan shug‘ullanuvchi tashqi iqtisodiy faoliyat ishtirokchilari </w:t>
            </w:r>
          </w:p>
          <w:p w14:paraId="361DC09E" w14:textId="3AABE3CD" w:rsidR="00CB666A" w:rsidRPr="00E04497" w:rsidRDefault="00CB666A" w:rsidP="002160B0">
            <w:pPr>
              <w:widowControl w:val="0"/>
              <w:tabs>
                <w:tab w:val="left" w:pos="993"/>
              </w:tabs>
              <w:autoSpaceDE w:val="0"/>
              <w:autoSpaceDN w:val="0"/>
              <w:adjustRightInd w:val="0"/>
              <w:spacing w:after="0" w:line="240" w:lineRule="auto"/>
              <w:jc w:val="both"/>
              <w:rPr>
                <w:rFonts w:ascii="Cambria" w:eastAsia="Times New Roman" w:hAnsi="Cambria" w:cs="Times New Roman"/>
                <w:b/>
                <w:sz w:val="26"/>
                <w:szCs w:val="26"/>
                <w:lang w:val="uz-Cyrl-UZ" w:eastAsia="ru-RU"/>
              </w:rPr>
            </w:pPr>
          </w:p>
        </w:tc>
        <w:tc>
          <w:tcPr>
            <w:tcW w:w="923"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2E734B70" w14:textId="77777777" w:rsidR="00CB666A" w:rsidRPr="00E04497" w:rsidRDefault="002160B0" w:rsidP="002160B0">
            <w:pPr>
              <w:widowControl w:val="0"/>
              <w:tabs>
                <w:tab w:val="left" w:pos="993"/>
              </w:tabs>
              <w:autoSpaceDE w:val="0"/>
              <w:autoSpaceDN w:val="0"/>
              <w:adjustRightInd w:val="0"/>
              <w:spacing w:after="0" w:line="240" w:lineRule="auto"/>
              <w:jc w:val="both"/>
              <w:rPr>
                <w:rFonts w:ascii="Cambria" w:eastAsia="Times New Roman" w:hAnsi="Cambria" w:cs="Times New Roman"/>
                <w:sz w:val="26"/>
                <w:szCs w:val="26"/>
                <w:lang w:val="uz-Cyrl-UZ" w:eastAsia="ru-RU"/>
              </w:rPr>
            </w:pPr>
            <w:r w:rsidRPr="00E04497">
              <w:rPr>
                <w:rFonts w:ascii="Cambria" w:eastAsia="Times New Roman" w:hAnsi="Cambria" w:cs="Times New Roman"/>
                <w:sz w:val="26"/>
                <w:szCs w:val="26"/>
                <w:lang w:val="en-US" w:eastAsia="ru-RU"/>
              </w:rPr>
              <w:t>2018-</w:t>
            </w:r>
            <w:r w:rsidR="00CB666A" w:rsidRPr="00E04497">
              <w:rPr>
                <w:rFonts w:ascii="Cambria" w:eastAsia="Times New Roman" w:hAnsi="Cambria" w:cs="Times New Roman"/>
                <w:sz w:val="26"/>
                <w:szCs w:val="26"/>
                <w:lang w:val="uz-Cyrl-UZ" w:eastAsia="ru-RU"/>
              </w:rPr>
              <w:t>2023-yil</w:t>
            </w:r>
            <w:r w:rsidRPr="00E04497">
              <w:rPr>
                <w:rFonts w:ascii="Cambria" w:eastAsia="Times New Roman" w:hAnsi="Cambria" w:cs="Times New Roman"/>
                <w:sz w:val="26"/>
                <w:szCs w:val="26"/>
                <w:lang w:val="en-US" w:eastAsia="ru-RU"/>
              </w:rPr>
              <w:t>lar</w:t>
            </w:r>
            <w:r w:rsidR="00CB666A" w:rsidRPr="00E04497">
              <w:rPr>
                <w:rFonts w:ascii="Cambria" w:eastAsia="Times New Roman" w:hAnsi="Cambria" w:cs="Times New Roman"/>
                <w:sz w:val="26"/>
                <w:szCs w:val="26"/>
                <w:lang w:val="uz-Cyrl-UZ" w:eastAsia="ru-RU"/>
              </w:rPr>
              <w:t>da</w:t>
            </w:r>
            <w:proofErr w:type="spellStart"/>
            <w:r w:rsidRPr="00E04497">
              <w:rPr>
                <w:rFonts w:ascii="Cambria" w:eastAsia="Times New Roman" w:hAnsi="Cambria" w:cs="Times New Roman"/>
                <w:sz w:val="26"/>
                <w:szCs w:val="26"/>
                <w:lang w:val="en-US" w:eastAsia="ru-RU"/>
              </w:rPr>
              <w:t>gi</w:t>
            </w:r>
            <w:proofErr w:type="spellEnd"/>
            <w:r w:rsidR="00CB666A" w:rsidRPr="00E04497">
              <w:rPr>
                <w:rFonts w:ascii="Cambria" w:eastAsia="Times New Roman" w:hAnsi="Cambria" w:cs="Times New Roman"/>
                <w:sz w:val="26"/>
                <w:szCs w:val="26"/>
                <w:lang w:val="uz-Cyrl-UZ" w:eastAsia="ru-RU"/>
              </w:rPr>
              <w:t xml:space="preserve"> </w:t>
            </w:r>
            <w:proofErr w:type="gramStart"/>
            <w:r w:rsidR="00CB666A" w:rsidRPr="00E04497">
              <w:rPr>
                <w:rFonts w:ascii="Cambria" w:eastAsia="Times New Roman" w:hAnsi="Cambria" w:cs="Times New Roman"/>
                <w:sz w:val="26"/>
                <w:szCs w:val="26"/>
                <w:lang w:val="uz-Cyrl-UZ" w:eastAsia="ru-RU"/>
              </w:rPr>
              <w:t>O‘</w:t>
            </w:r>
            <w:proofErr w:type="gramEnd"/>
            <w:r w:rsidR="00CB666A" w:rsidRPr="00E04497">
              <w:rPr>
                <w:rFonts w:ascii="Cambria" w:eastAsia="Times New Roman" w:hAnsi="Cambria" w:cs="Times New Roman"/>
                <w:sz w:val="26"/>
                <w:szCs w:val="26"/>
                <w:lang w:val="uz-Cyrl-UZ" w:eastAsia="ru-RU"/>
              </w:rPr>
              <w:t>zbekiston Respublikasi hududiga mahsulotlarni olib kirgan</w:t>
            </w:r>
            <w:r w:rsidRPr="00E04497">
              <w:rPr>
                <w:rFonts w:ascii="Cambria" w:hAnsi="Cambria"/>
                <w:lang w:val="en-US"/>
              </w:rPr>
              <w:t xml:space="preserve"> </w:t>
            </w:r>
            <w:proofErr w:type="spellStart"/>
            <w:r w:rsidRPr="00E04497">
              <w:rPr>
                <w:rFonts w:ascii="Cambria" w:eastAsia="Times New Roman" w:hAnsi="Cambria" w:cs="Times New Roman"/>
                <w:sz w:val="26"/>
                <w:szCs w:val="26"/>
                <w:lang w:val="en-US" w:eastAsia="ru-RU"/>
              </w:rPr>
              <w:t>i</w:t>
            </w:r>
            <w:proofErr w:type="spellEnd"/>
            <w:r w:rsidRPr="00E04497">
              <w:rPr>
                <w:rFonts w:ascii="Cambria" w:eastAsia="Times New Roman" w:hAnsi="Cambria" w:cs="Times New Roman"/>
                <w:sz w:val="26"/>
                <w:szCs w:val="26"/>
                <w:lang w:val="uz-Cyrl-UZ" w:eastAsia="ru-RU"/>
              </w:rPr>
              <w:t>mport faoliyati bilan shug‘ullanuvchi</w:t>
            </w:r>
            <w:r w:rsidR="00CB666A" w:rsidRPr="00E04497">
              <w:rPr>
                <w:rFonts w:ascii="Cambria" w:eastAsia="Times New Roman" w:hAnsi="Cambria" w:cs="Times New Roman"/>
                <w:sz w:val="26"/>
                <w:szCs w:val="26"/>
                <w:lang w:val="uz-Cyrl-UZ" w:eastAsia="ru-RU"/>
              </w:rPr>
              <w:t xml:space="preserve"> korxonalar soni </w:t>
            </w:r>
          </w:p>
        </w:tc>
      </w:tr>
      <w:tr w:rsidR="00CE7626" w:rsidRPr="000B0BCE" w14:paraId="13EE4D6A" w14:textId="77777777" w:rsidTr="00A77643">
        <w:tblPrEx>
          <w:jc w:val="left"/>
        </w:tblPrEx>
        <w:trPr>
          <w:trHeight w:val="284"/>
        </w:trPr>
        <w:tc>
          <w:tcPr>
            <w:tcW w:w="100" w:type="pct"/>
            <w:tcBorders>
              <w:top w:val="single" w:sz="4" w:space="0" w:color="auto"/>
              <w:left w:val="single" w:sz="4" w:space="0" w:color="auto"/>
              <w:bottom w:val="single" w:sz="4" w:space="0" w:color="auto"/>
              <w:right w:val="single" w:sz="4" w:space="0" w:color="auto"/>
            </w:tcBorders>
            <w:shd w:val="clear" w:color="auto" w:fill="DEEAF6" w:themeFill="accent1" w:themeFillTint="33"/>
            <w:tcMar>
              <w:top w:w="0" w:type="dxa"/>
              <w:left w:w="57" w:type="dxa"/>
              <w:bottom w:w="0" w:type="dxa"/>
              <w:right w:w="57" w:type="dxa"/>
            </w:tcMar>
            <w:vAlign w:val="center"/>
            <w:hideMark/>
          </w:tcPr>
          <w:p w14:paraId="644C26F1" w14:textId="77777777" w:rsidR="00CE7626" w:rsidRPr="00E04497" w:rsidRDefault="00CE7626" w:rsidP="00CE7626">
            <w:pPr>
              <w:widowControl w:val="0"/>
              <w:tabs>
                <w:tab w:val="left" w:pos="993"/>
              </w:tabs>
              <w:autoSpaceDE w:val="0"/>
              <w:autoSpaceDN w:val="0"/>
              <w:adjustRightInd w:val="0"/>
              <w:spacing w:after="0" w:line="240" w:lineRule="auto"/>
              <w:jc w:val="center"/>
              <w:rPr>
                <w:rFonts w:ascii="Cambria" w:eastAsia="Times New Roman" w:hAnsi="Cambria" w:cs="Times New Roman"/>
                <w:spacing w:val="-6"/>
                <w:sz w:val="26"/>
                <w:szCs w:val="26"/>
                <w:lang w:val="uz-Cyrl-UZ" w:eastAsia="ru-RU"/>
              </w:rPr>
            </w:pPr>
            <w:r w:rsidRPr="00E04497">
              <w:rPr>
                <w:rFonts w:ascii="Cambria" w:eastAsia="Times New Roman" w:hAnsi="Cambria" w:cs="Times New Roman"/>
                <w:b/>
                <w:spacing w:val="-6"/>
                <w:sz w:val="26"/>
                <w:szCs w:val="26"/>
                <w:lang w:val="uz-Cyrl-UZ" w:eastAsia="ru-RU"/>
              </w:rPr>
              <w:t>7</w:t>
            </w:r>
            <w:r w:rsidRPr="00E04497">
              <w:rPr>
                <w:rFonts w:ascii="Cambria" w:eastAsia="Times New Roman" w:hAnsi="Cambria" w:cs="Times New Roman"/>
                <w:spacing w:val="-6"/>
                <w:sz w:val="26"/>
                <w:szCs w:val="26"/>
                <w:lang w:val="uz-Cyrl-UZ" w:eastAsia="ru-RU"/>
              </w:rPr>
              <w:t>.</w:t>
            </w:r>
          </w:p>
        </w:tc>
        <w:tc>
          <w:tcPr>
            <w:tcW w:w="4900" w:type="pct"/>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Mar>
              <w:top w:w="0" w:type="dxa"/>
              <w:left w:w="57" w:type="dxa"/>
              <w:bottom w:w="0" w:type="dxa"/>
              <w:right w:w="57" w:type="dxa"/>
            </w:tcMar>
            <w:vAlign w:val="center"/>
            <w:hideMark/>
          </w:tcPr>
          <w:p w14:paraId="587ECF94" w14:textId="77777777" w:rsidR="00CE7626" w:rsidRPr="00E04497" w:rsidRDefault="00F44B24" w:rsidP="00CE7626">
            <w:pPr>
              <w:widowControl w:val="0"/>
              <w:tabs>
                <w:tab w:val="left" w:pos="993"/>
              </w:tabs>
              <w:autoSpaceDE w:val="0"/>
              <w:autoSpaceDN w:val="0"/>
              <w:adjustRightInd w:val="0"/>
              <w:spacing w:after="0" w:line="240" w:lineRule="auto"/>
              <w:rPr>
                <w:rFonts w:ascii="Cambria" w:eastAsia="Times New Roman" w:hAnsi="Cambria" w:cs="Times New Roman"/>
                <w:b/>
                <w:spacing w:val="-6"/>
                <w:sz w:val="26"/>
                <w:szCs w:val="26"/>
                <w:lang w:val="uz-Cyrl-UZ" w:eastAsia="ru-RU"/>
              </w:rPr>
            </w:pPr>
            <w:r w:rsidRPr="00E04497">
              <w:rPr>
                <w:rFonts w:ascii="Cambria" w:eastAsia="Times New Roman" w:hAnsi="Cambria" w:cs="Times New Roman"/>
                <w:b/>
                <w:spacing w:val="-6"/>
                <w:sz w:val="26"/>
                <w:szCs w:val="26"/>
                <w:lang w:val="uz-Cyrl-UZ" w:eastAsia="ru-RU"/>
              </w:rPr>
              <w:t>Normativ-huquqiy hujjatdagi tartibga solish usulini qo‘llashda vujudga kelgan ijobiy va salbiy oqibatlar tahlili:</w:t>
            </w:r>
          </w:p>
        </w:tc>
      </w:tr>
      <w:tr w:rsidR="00CE7626" w:rsidRPr="00E04497" w14:paraId="25311B86" w14:textId="77777777" w:rsidTr="00A77643">
        <w:tblPrEx>
          <w:jc w:val="left"/>
        </w:tblPrEx>
        <w:trPr>
          <w:trHeight w:val="284"/>
        </w:trPr>
        <w:tc>
          <w:tcPr>
            <w:tcW w:w="2454" w:type="pct"/>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Mar>
              <w:top w:w="0" w:type="dxa"/>
              <w:left w:w="57" w:type="dxa"/>
              <w:bottom w:w="0" w:type="dxa"/>
              <w:right w:w="57" w:type="dxa"/>
            </w:tcMar>
            <w:vAlign w:val="center"/>
            <w:hideMark/>
          </w:tcPr>
          <w:p w14:paraId="381C9D85" w14:textId="77777777" w:rsidR="00CE7626" w:rsidRPr="00E04497" w:rsidRDefault="00F44B24" w:rsidP="00CE7626">
            <w:pPr>
              <w:widowControl w:val="0"/>
              <w:tabs>
                <w:tab w:val="left" w:pos="993"/>
              </w:tabs>
              <w:autoSpaceDE w:val="0"/>
              <w:autoSpaceDN w:val="0"/>
              <w:adjustRightInd w:val="0"/>
              <w:spacing w:after="0" w:line="240" w:lineRule="auto"/>
              <w:jc w:val="center"/>
              <w:rPr>
                <w:rFonts w:ascii="Cambria" w:eastAsia="Times New Roman" w:hAnsi="Cambria" w:cs="Times New Roman"/>
                <w:b/>
                <w:spacing w:val="-6"/>
                <w:sz w:val="26"/>
                <w:szCs w:val="26"/>
                <w:lang w:val="en-US" w:eastAsia="ru-RU"/>
              </w:rPr>
            </w:pPr>
            <w:proofErr w:type="spellStart"/>
            <w:r w:rsidRPr="00E04497">
              <w:rPr>
                <w:rFonts w:ascii="Cambria" w:eastAsia="Times New Roman" w:hAnsi="Cambria" w:cs="Times New Roman"/>
                <w:b/>
                <w:spacing w:val="-6"/>
                <w:sz w:val="26"/>
                <w:szCs w:val="26"/>
                <w:lang w:val="en-US" w:eastAsia="ru-RU"/>
              </w:rPr>
              <w:t>Ijobiy</w:t>
            </w:r>
            <w:proofErr w:type="spellEnd"/>
          </w:p>
        </w:tc>
        <w:tc>
          <w:tcPr>
            <w:tcW w:w="2546" w:type="pct"/>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Mar>
              <w:top w:w="0" w:type="dxa"/>
              <w:left w:w="57" w:type="dxa"/>
              <w:bottom w:w="0" w:type="dxa"/>
              <w:right w:w="57" w:type="dxa"/>
            </w:tcMar>
            <w:vAlign w:val="center"/>
            <w:hideMark/>
          </w:tcPr>
          <w:p w14:paraId="3CD3D221" w14:textId="77777777" w:rsidR="00CE7626" w:rsidRPr="00E04497" w:rsidRDefault="00F44B24" w:rsidP="00CE7626">
            <w:pPr>
              <w:widowControl w:val="0"/>
              <w:tabs>
                <w:tab w:val="left" w:pos="993"/>
              </w:tabs>
              <w:autoSpaceDE w:val="0"/>
              <w:autoSpaceDN w:val="0"/>
              <w:adjustRightInd w:val="0"/>
              <w:spacing w:after="0" w:line="240" w:lineRule="auto"/>
              <w:jc w:val="center"/>
              <w:rPr>
                <w:rFonts w:ascii="Cambria" w:eastAsia="Times New Roman" w:hAnsi="Cambria" w:cs="Times New Roman"/>
                <w:b/>
                <w:spacing w:val="-6"/>
                <w:sz w:val="26"/>
                <w:szCs w:val="26"/>
                <w:lang w:val="en-US" w:eastAsia="ru-RU"/>
              </w:rPr>
            </w:pPr>
            <w:proofErr w:type="spellStart"/>
            <w:r w:rsidRPr="00E04497">
              <w:rPr>
                <w:rFonts w:ascii="Cambria" w:eastAsia="Times New Roman" w:hAnsi="Cambria" w:cs="Times New Roman"/>
                <w:b/>
                <w:spacing w:val="-6"/>
                <w:sz w:val="26"/>
                <w:szCs w:val="26"/>
                <w:lang w:val="en-US" w:eastAsia="ru-RU"/>
              </w:rPr>
              <w:t>Salbiy</w:t>
            </w:r>
            <w:proofErr w:type="spellEnd"/>
          </w:p>
        </w:tc>
      </w:tr>
      <w:tr w:rsidR="00CE7626" w:rsidRPr="00E04497" w14:paraId="7C772C90" w14:textId="77777777" w:rsidTr="00A77643">
        <w:tblPrEx>
          <w:jc w:val="left"/>
        </w:tblPrEx>
        <w:trPr>
          <w:trHeight w:val="284"/>
        </w:trPr>
        <w:tc>
          <w:tcPr>
            <w:tcW w:w="2454" w:type="pct"/>
            <w:gridSpan w:val="5"/>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hideMark/>
          </w:tcPr>
          <w:p w14:paraId="396F5CD2" w14:textId="549C5A4A" w:rsidR="006A69BF" w:rsidRPr="00E04497" w:rsidRDefault="00E03D66" w:rsidP="00E43E95">
            <w:pPr>
              <w:widowControl w:val="0"/>
              <w:tabs>
                <w:tab w:val="left" w:pos="993"/>
              </w:tabs>
              <w:autoSpaceDE w:val="0"/>
              <w:autoSpaceDN w:val="0"/>
              <w:adjustRightInd w:val="0"/>
              <w:spacing w:after="0" w:line="240" w:lineRule="auto"/>
              <w:jc w:val="both"/>
              <w:rPr>
                <w:rFonts w:ascii="Cambria" w:eastAsia="Times New Roman" w:hAnsi="Cambria" w:cs="Times New Roman"/>
                <w:spacing w:val="-6"/>
                <w:sz w:val="26"/>
                <w:szCs w:val="26"/>
                <w:lang w:val="uz-Cyrl-UZ" w:eastAsia="ru-RU"/>
              </w:rPr>
            </w:pPr>
            <w:r w:rsidRPr="00E04497">
              <w:rPr>
                <w:rFonts w:ascii="Cambria" w:eastAsia="Times New Roman" w:hAnsi="Cambria" w:cs="Times New Roman"/>
                <w:spacing w:val="-6"/>
                <w:sz w:val="26"/>
                <w:szCs w:val="26"/>
                <w:lang w:eastAsia="ru-RU"/>
              </w:rPr>
              <w:t>1.</w:t>
            </w:r>
            <w:r w:rsidRPr="00E04497">
              <w:rPr>
                <w:rFonts w:ascii="Cambria" w:eastAsia="Times New Roman" w:hAnsi="Cambria" w:cs="Times New Roman"/>
                <w:spacing w:val="-6"/>
                <w:sz w:val="26"/>
                <w:szCs w:val="26"/>
                <w:lang w:val="uz-Cyrl-UZ" w:eastAsia="ru-RU"/>
              </w:rPr>
              <w:t xml:space="preserve"> Ushbu loyihaning qabul qilinishi yuqori qo‘shilgan qiymatli mahsulot ishlab chiqarishni rivojlantirish, importni maqbullashtirish, o‘zaro manfaatli ikki tomonlama erkin savdo to‘g‘risidagi bitimlar imzolanishi uchun qulay shart-sharoitlar yaratdi.</w:t>
            </w:r>
          </w:p>
        </w:tc>
        <w:tc>
          <w:tcPr>
            <w:tcW w:w="2546" w:type="pct"/>
            <w:gridSpan w:val="3"/>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14:paraId="268FFA04" w14:textId="77777777" w:rsidR="00D24098" w:rsidRPr="00E04497" w:rsidRDefault="00D24098" w:rsidP="007B3C56">
            <w:pPr>
              <w:widowControl w:val="0"/>
              <w:tabs>
                <w:tab w:val="left" w:pos="993"/>
              </w:tabs>
              <w:autoSpaceDE w:val="0"/>
              <w:autoSpaceDN w:val="0"/>
              <w:adjustRightInd w:val="0"/>
              <w:spacing w:after="0" w:line="240" w:lineRule="auto"/>
              <w:ind w:firstLine="510"/>
              <w:jc w:val="both"/>
              <w:rPr>
                <w:rFonts w:ascii="Cambria" w:eastAsia="Times New Roman" w:hAnsi="Cambria" w:cs="Times New Roman"/>
                <w:spacing w:val="-6"/>
                <w:sz w:val="26"/>
                <w:szCs w:val="26"/>
                <w:lang w:val="uz-Cyrl-UZ" w:eastAsia="ru-RU"/>
              </w:rPr>
            </w:pPr>
          </w:p>
        </w:tc>
      </w:tr>
      <w:tr w:rsidR="00CE7626" w:rsidRPr="00E04497" w14:paraId="38EA4730" w14:textId="77777777" w:rsidTr="00E43E95">
        <w:tblPrEx>
          <w:jc w:val="left"/>
        </w:tblPrEx>
        <w:trPr>
          <w:trHeight w:val="1692"/>
        </w:trPr>
        <w:tc>
          <w:tcPr>
            <w:tcW w:w="2454" w:type="pct"/>
            <w:gridSpan w:val="5"/>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hideMark/>
          </w:tcPr>
          <w:p w14:paraId="02F58A99" w14:textId="0D40B6E2" w:rsidR="00E03D66" w:rsidRPr="00E04497" w:rsidRDefault="00E03D66" w:rsidP="00E03D66">
            <w:pPr>
              <w:widowControl w:val="0"/>
              <w:tabs>
                <w:tab w:val="left" w:pos="993"/>
              </w:tabs>
              <w:autoSpaceDE w:val="0"/>
              <w:autoSpaceDN w:val="0"/>
              <w:adjustRightInd w:val="0"/>
              <w:spacing w:after="0" w:line="240" w:lineRule="auto"/>
              <w:jc w:val="both"/>
              <w:rPr>
                <w:rFonts w:ascii="Cambria" w:eastAsia="Times New Roman" w:hAnsi="Cambria" w:cs="Times New Roman"/>
                <w:spacing w:val="-6"/>
                <w:sz w:val="26"/>
                <w:szCs w:val="26"/>
                <w:lang w:val="uz-Cyrl-UZ" w:eastAsia="ru-RU"/>
              </w:rPr>
            </w:pPr>
            <w:r w:rsidRPr="00E04497">
              <w:rPr>
                <w:rFonts w:ascii="Cambria" w:eastAsia="Times New Roman" w:hAnsi="Cambria" w:cs="Times New Roman"/>
                <w:spacing w:val="-6"/>
                <w:sz w:val="26"/>
                <w:szCs w:val="26"/>
                <w:lang w:val="uz-Cyrl-UZ" w:eastAsia="ru-RU"/>
              </w:rPr>
              <w:t>2.  O‘zbekiston Respublikasida bojxona-tarif jihatdan olib borilayotgan samarali chora-tadbirlar natijasida, 2018-yil yalpi ichki mahsulot hajmi 407,5 trln. so`mni tashkil etgan bo‘lsa, 2023-yilga kelib ushbu ko‘rsatkich 2,5 barobarga o‘sib 1,07 kvadrillion so‘mni tashkil etdi hamda mos ravishda tashqi savdo aylanmasi 32,8 mlrd dollardan 62,6 mlrd dollargacha ko‘paydi.</w:t>
            </w:r>
          </w:p>
          <w:p w14:paraId="20D2D3D8" w14:textId="77777777" w:rsidR="00CE7626" w:rsidRPr="00E04497" w:rsidRDefault="00CE7626" w:rsidP="003B6DD9">
            <w:pPr>
              <w:widowControl w:val="0"/>
              <w:tabs>
                <w:tab w:val="left" w:pos="993"/>
              </w:tabs>
              <w:autoSpaceDE w:val="0"/>
              <w:autoSpaceDN w:val="0"/>
              <w:adjustRightInd w:val="0"/>
              <w:spacing w:after="0" w:line="240" w:lineRule="auto"/>
              <w:jc w:val="both"/>
              <w:rPr>
                <w:rFonts w:ascii="Cambria" w:eastAsia="Times New Roman" w:hAnsi="Cambria" w:cs="Times New Roman"/>
                <w:spacing w:val="-6"/>
                <w:sz w:val="26"/>
                <w:szCs w:val="26"/>
                <w:lang w:val="uz-Cyrl-UZ" w:eastAsia="ru-RU"/>
              </w:rPr>
            </w:pPr>
          </w:p>
        </w:tc>
        <w:tc>
          <w:tcPr>
            <w:tcW w:w="2546" w:type="pct"/>
            <w:gridSpan w:val="3"/>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156E0609" w14:textId="06B4A218" w:rsidR="008F1D95" w:rsidRPr="00E04497" w:rsidRDefault="008F1D95" w:rsidP="00E43E95">
            <w:pPr>
              <w:widowControl w:val="0"/>
              <w:tabs>
                <w:tab w:val="left" w:pos="993"/>
              </w:tabs>
              <w:autoSpaceDE w:val="0"/>
              <w:autoSpaceDN w:val="0"/>
              <w:adjustRightInd w:val="0"/>
              <w:spacing w:after="0" w:line="240" w:lineRule="auto"/>
              <w:jc w:val="both"/>
              <w:rPr>
                <w:rFonts w:ascii="Cambria" w:eastAsia="Times New Roman" w:hAnsi="Cambria" w:cs="Times New Roman"/>
                <w:spacing w:val="-6"/>
                <w:sz w:val="26"/>
                <w:szCs w:val="26"/>
                <w:lang w:val="uz-Cyrl-UZ" w:eastAsia="ru-RU"/>
              </w:rPr>
            </w:pPr>
          </w:p>
        </w:tc>
      </w:tr>
      <w:tr w:rsidR="00D24098" w:rsidRPr="00E04497" w14:paraId="3560F323" w14:textId="77777777" w:rsidTr="00A77643">
        <w:tblPrEx>
          <w:jc w:val="left"/>
        </w:tblPrEx>
        <w:trPr>
          <w:trHeight w:val="284"/>
        </w:trPr>
        <w:tc>
          <w:tcPr>
            <w:tcW w:w="2454" w:type="pct"/>
            <w:gridSpan w:val="5"/>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07B7D1FD" w14:textId="7DC0E356" w:rsidR="00C11B64" w:rsidRPr="00E04497" w:rsidRDefault="00E03D66" w:rsidP="00E43E95">
            <w:pPr>
              <w:widowControl w:val="0"/>
              <w:tabs>
                <w:tab w:val="left" w:pos="993"/>
              </w:tabs>
              <w:autoSpaceDE w:val="0"/>
              <w:autoSpaceDN w:val="0"/>
              <w:adjustRightInd w:val="0"/>
              <w:spacing w:after="0" w:line="240" w:lineRule="auto"/>
              <w:jc w:val="both"/>
              <w:rPr>
                <w:rFonts w:ascii="Cambria" w:eastAsia="Times New Roman" w:hAnsi="Cambria" w:cs="Times New Roman"/>
                <w:spacing w:val="-6"/>
                <w:sz w:val="26"/>
                <w:szCs w:val="26"/>
                <w:lang w:val="uz-Cyrl-UZ" w:eastAsia="ru-RU"/>
              </w:rPr>
            </w:pPr>
            <w:r w:rsidRPr="00E04497">
              <w:rPr>
                <w:rFonts w:ascii="Cambria" w:eastAsia="Times New Roman" w:hAnsi="Cambria" w:cs="Times New Roman"/>
                <w:spacing w:val="-6"/>
                <w:sz w:val="26"/>
                <w:szCs w:val="26"/>
                <w:lang w:val="uz-Cyrl-UZ" w:eastAsia="ru-RU"/>
              </w:rPr>
              <w:lastRenderedPageBreak/>
              <w:t xml:space="preserve">3. Import faoliyati bilan shug‘ullanuvchi tashqi iqtisodiy faoliyat ishtirokchilari soni 2018-yildagi </w:t>
            </w:r>
            <w:r w:rsidR="00372586" w:rsidRPr="00E04497">
              <w:rPr>
                <w:rFonts w:ascii="Cambria" w:eastAsia="Times New Roman" w:hAnsi="Cambria" w:cs="Times New Roman"/>
                <w:spacing w:val="-6"/>
                <w:sz w:val="26"/>
                <w:szCs w:val="26"/>
                <w:lang w:val="uz-Cyrl-UZ" w:eastAsia="ru-RU"/>
              </w:rPr>
              <w:t xml:space="preserve">18 968 </w:t>
            </w:r>
            <w:r w:rsidRPr="00E04497">
              <w:rPr>
                <w:rFonts w:ascii="Cambria" w:eastAsia="Times New Roman" w:hAnsi="Cambria" w:cs="Times New Roman"/>
                <w:spacing w:val="-6"/>
                <w:sz w:val="26"/>
                <w:szCs w:val="26"/>
                <w:lang w:val="uz-Cyrl-UZ" w:eastAsia="ru-RU"/>
              </w:rPr>
              <w:t xml:space="preserve">tadan 2023-yilda </w:t>
            </w:r>
            <w:r w:rsidR="00372586" w:rsidRPr="00E04497">
              <w:rPr>
                <w:rFonts w:ascii="Cambria" w:eastAsia="Times New Roman" w:hAnsi="Cambria" w:cs="Times New Roman"/>
                <w:spacing w:val="-6"/>
                <w:sz w:val="26"/>
                <w:szCs w:val="26"/>
                <w:lang w:val="uz-Cyrl-UZ" w:eastAsia="ru-RU"/>
              </w:rPr>
              <w:t xml:space="preserve">26 400 </w:t>
            </w:r>
            <w:r w:rsidRPr="00E04497">
              <w:rPr>
                <w:rFonts w:ascii="Cambria" w:eastAsia="Times New Roman" w:hAnsi="Cambria" w:cs="Times New Roman"/>
                <w:spacing w:val="-6"/>
                <w:sz w:val="26"/>
                <w:szCs w:val="26"/>
                <w:lang w:val="uz-Cyrl-UZ" w:eastAsia="ru-RU"/>
              </w:rPr>
              <w:t>tagacha oshdi.</w:t>
            </w:r>
          </w:p>
        </w:tc>
        <w:tc>
          <w:tcPr>
            <w:tcW w:w="2546" w:type="pct"/>
            <w:gridSpan w:val="3"/>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31FF976D" w14:textId="77777777" w:rsidR="002A51DA" w:rsidRPr="00E04497" w:rsidRDefault="002A51DA" w:rsidP="00B27E0D">
            <w:pPr>
              <w:widowControl w:val="0"/>
              <w:tabs>
                <w:tab w:val="left" w:pos="993"/>
              </w:tabs>
              <w:autoSpaceDE w:val="0"/>
              <w:autoSpaceDN w:val="0"/>
              <w:adjustRightInd w:val="0"/>
              <w:spacing w:after="0" w:line="240" w:lineRule="auto"/>
              <w:ind w:firstLine="510"/>
              <w:jc w:val="both"/>
              <w:rPr>
                <w:rFonts w:ascii="Cambria" w:eastAsia="Times New Roman" w:hAnsi="Cambria" w:cs="Times New Roman"/>
                <w:spacing w:val="-6"/>
                <w:sz w:val="26"/>
                <w:szCs w:val="26"/>
                <w:lang w:val="uz-Cyrl-UZ" w:eastAsia="ru-RU"/>
              </w:rPr>
            </w:pPr>
          </w:p>
        </w:tc>
      </w:tr>
      <w:tr w:rsidR="00D24098" w:rsidRPr="000B0BCE" w14:paraId="385B4061" w14:textId="77777777" w:rsidTr="00A77643">
        <w:tblPrEx>
          <w:jc w:val="left"/>
        </w:tblPrEx>
        <w:trPr>
          <w:trHeight w:val="284"/>
        </w:trPr>
        <w:tc>
          <w:tcPr>
            <w:tcW w:w="2454" w:type="pct"/>
            <w:gridSpan w:val="5"/>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635C4494" w14:textId="77777777" w:rsidR="0025741D" w:rsidRPr="00E04497" w:rsidRDefault="0025741D" w:rsidP="003B6DD9">
            <w:pPr>
              <w:widowControl w:val="0"/>
              <w:tabs>
                <w:tab w:val="left" w:pos="993"/>
              </w:tabs>
              <w:autoSpaceDE w:val="0"/>
              <w:autoSpaceDN w:val="0"/>
              <w:adjustRightInd w:val="0"/>
              <w:spacing w:after="0" w:line="240" w:lineRule="auto"/>
              <w:jc w:val="both"/>
              <w:rPr>
                <w:rFonts w:ascii="Cambria" w:eastAsia="Times New Roman" w:hAnsi="Cambria" w:cs="Times New Roman"/>
                <w:spacing w:val="-6"/>
                <w:sz w:val="26"/>
                <w:szCs w:val="26"/>
                <w:lang w:val="uz-Cyrl-UZ" w:eastAsia="ru-RU"/>
              </w:rPr>
            </w:pPr>
            <w:r w:rsidRPr="00E04497">
              <w:rPr>
                <w:rFonts w:ascii="Cambria" w:eastAsia="Times New Roman" w:hAnsi="Cambria" w:cs="Times New Roman"/>
                <w:spacing w:val="-6"/>
                <w:sz w:val="26"/>
                <w:szCs w:val="26"/>
                <w:lang w:val="uz-Cyrl-UZ" w:eastAsia="ru-RU"/>
              </w:rPr>
              <w:t xml:space="preserve">4. Oziq-ovqat sohasida 2018-yilda tadbirkorlarimiz tomonidan qiymati </w:t>
            </w:r>
          </w:p>
          <w:p w14:paraId="65BFCAD0" w14:textId="77777777" w:rsidR="00D24098" w:rsidRPr="00E04497" w:rsidRDefault="0025741D" w:rsidP="003B6DD9">
            <w:pPr>
              <w:widowControl w:val="0"/>
              <w:tabs>
                <w:tab w:val="left" w:pos="993"/>
              </w:tabs>
              <w:autoSpaceDE w:val="0"/>
              <w:autoSpaceDN w:val="0"/>
              <w:adjustRightInd w:val="0"/>
              <w:spacing w:after="0" w:line="240" w:lineRule="auto"/>
              <w:jc w:val="both"/>
              <w:rPr>
                <w:rFonts w:ascii="Cambria" w:eastAsia="Times New Roman" w:hAnsi="Cambria" w:cs="Times New Roman"/>
                <w:spacing w:val="-6"/>
                <w:sz w:val="26"/>
                <w:szCs w:val="26"/>
                <w:lang w:val="uz-Cyrl-UZ" w:eastAsia="ru-RU"/>
              </w:rPr>
            </w:pPr>
            <w:r w:rsidRPr="00E04497">
              <w:rPr>
                <w:rFonts w:ascii="Cambria" w:eastAsia="Times New Roman" w:hAnsi="Cambria" w:cs="Times New Roman"/>
                <w:spacing w:val="-6"/>
                <w:sz w:val="26"/>
                <w:szCs w:val="26"/>
                <w:lang w:val="uz-Cyrl-UZ" w:eastAsia="ru-RU"/>
              </w:rPr>
              <w:t>1,4 trln so‘mlik mahsulot ishlab chiqarilgan bo‘lsa, 2023-yilga kelib, 3,4 trln so‘mdan oshiq mahsulot ishlab chiqarildi.</w:t>
            </w:r>
          </w:p>
        </w:tc>
        <w:tc>
          <w:tcPr>
            <w:tcW w:w="2546" w:type="pct"/>
            <w:gridSpan w:val="3"/>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09D480BB" w14:textId="77777777" w:rsidR="007D3676" w:rsidRPr="00E04497" w:rsidRDefault="007D3676" w:rsidP="00B27E0D">
            <w:pPr>
              <w:widowControl w:val="0"/>
              <w:tabs>
                <w:tab w:val="left" w:pos="993"/>
              </w:tabs>
              <w:autoSpaceDE w:val="0"/>
              <w:autoSpaceDN w:val="0"/>
              <w:adjustRightInd w:val="0"/>
              <w:spacing w:after="0" w:line="240" w:lineRule="auto"/>
              <w:ind w:firstLine="510"/>
              <w:jc w:val="both"/>
              <w:rPr>
                <w:rFonts w:ascii="Cambria" w:eastAsia="Times New Roman" w:hAnsi="Cambria" w:cs="Times New Roman"/>
                <w:spacing w:val="-6"/>
                <w:sz w:val="26"/>
                <w:szCs w:val="26"/>
                <w:lang w:val="uz-Cyrl-UZ" w:eastAsia="ru-RU"/>
              </w:rPr>
            </w:pPr>
          </w:p>
        </w:tc>
      </w:tr>
      <w:tr w:rsidR="00D24098" w:rsidRPr="000B0BCE" w14:paraId="25138583" w14:textId="77777777" w:rsidTr="00A77643">
        <w:tblPrEx>
          <w:jc w:val="left"/>
        </w:tblPrEx>
        <w:trPr>
          <w:trHeight w:val="284"/>
        </w:trPr>
        <w:tc>
          <w:tcPr>
            <w:tcW w:w="2454" w:type="pct"/>
            <w:gridSpan w:val="5"/>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1FC196CB" w14:textId="0FF56EED" w:rsidR="00D24098" w:rsidRPr="00E04497" w:rsidRDefault="002160B0" w:rsidP="003B6DD9">
            <w:pPr>
              <w:widowControl w:val="0"/>
              <w:tabs>
                <w:tab w:val="left" w:pos="993"/>
              </w:tabs>
              <w:autoSpaceDE w:val="0"/>
              <w:autoSpaceDN w:val="0"/>
              <w:adjustRightInd w:val="0"/>
              <w:spacing w:after="0" w:line="240" w:lineRule="auto"/>
              <w:jc w:val="both"/>
              <w:rPr>
                <w:rFonts w:ascii="Cambria" w:eastAsia="Times New Roman" w:hAnsi="Cambria" w:cs="Times New Roman"/>
                <w:spacing w:val="-6"/>
                <w:sz w:val="26"/>
                <w:szCs w:val="26"/>
                <w:lang w:val="uz-Cyrl-UZ" w:eastAsia="ru-RU"/>
              </w:rPr>
            </w:pPr>
            <w:r w:rsidRPr="00E04497">
              <w:rPr>
                <w:rFonts w:ascii="Cambria" w:eastAsia="Times New Roman" w:hAnsi="Cambria" w:cs="Times New Roman"/>
                <w:spacing w:val="-6"/>
                <w:sz w:val="26"/>
                <w:szCs w:val="26"/>
                <w:lang w:val="uz-Cyrl-UZ" w:eastAsia="ru-RU"/>
              </w:rPr>
              <w:t>5. </w:t>
            </w:r>
            <w:r w:rsidR="0010597C" w:rsidRPr="00E04497">
              <w:rPr>
                <w:rFonts w:ascii="Cambria" w:eastAsia="Times New Roman" w:hAnsi="Cambria" w:cs="Times New Roman"/>
                <w:spacing w:val="-6"/>
                <w:sz w:val="26"/>
                <w:szCs w:val="26"/>
                <w:lang w:val="uz-Cyrl-UZ" w:eastAsia="ru-RU"/>
              </w:rPr>
              <w:t>Mamlakatimizdan xorijiy davla</w:t>
            </w:r>
            <w:r w:rsidR="00034D9A" w:rsidRPr="00E04497">
              <w:rPr>
                <w:rFonts w:ascii="Cambria" w:eastAsia="Times New Roman" w:hAnsi="Cambria" w:cs="Times New Roman"/>
                <w:spacing w:val="-6"/>
                <w:sz w:val="26"/>
                <w:szCs w:val="26"/>
                <w:lang w:val="uz-Cyrl-UZ" w:eastAsia="ru-RU"/>
              </w:rPr>
              <w:t>t</w:t>
            </w:r>
            <w:r w:rsidR="0010597C" w:rsidRPr="00E04497">
              <w:rPr>
                <w:rFonts w:ascii="Cambria" w:eastAsia="Times New Roman" w:hAnsi="Cambria" w:cs="Times New Roman"/>
                <w:spacing w:val="-6"/>
                <w:sz w:val="26"/>
                <w:szCs w:val="26"/>
                <w:lang w:val="uz-Cyrl-UZ" w:eastAsia="ru-RU"/>
              </w:rPr>
              <w:t>larga e</w:t>
            </w:r>
            <w:r w:rsidRPr="00E04497">
              <w:rPr>
                <w:rFonts w:ascii="Cambria" w:eastAsia="Times New Roman" w:hAnsi="Cambria" w:cs="Times New Roman"/>
                <w:spacing w:val="-6"/>
                <w:sz w:val="26"/>
                <w:szCs w:val="26"/>
                <w:lang w:val="uz-Cyrl-UZ" w:eastAsia="ru-RU"/>
              </w:rPr>
              <w:t>ksport qilinadigan mahsulotlar diversifikatsiyasi oshib bormoqda, jumladan, TIF TN 10 ta belgisi bo‘yicha tovar nomenklaturasida 2017-yilda 1219 xil mahsulotlar eksport qilingan bo‘lsa, 2023-yilga kelib bu ko‘rsatkich 2874 tani tashkil qildi (2,4 marta ko‘p).</w:t>
            </w:r>
          </w:p>
        </w:tc>
        <w:tc>
          <w:tcPr>
            <w:tcW w:w="2546" w:type="pct"/>
            <w:gridSpan w:val="3"/>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60C29D25" w14:textId="77777777" w:rsidR="000A6998" w:rsidRPr="00E04497" w:rsidRDefault="000A6998" w:rsidP="00B27E0D">
            <w:pPr>
              <w:widowControl w:val="0"/>
              <w:tabs>
                <w:tab w:val="left" w:pos="993"/>
              </w:tabs>
              <w:autoSpaceDE w:val="0"/>
              <w:autoSpaceDN w:val="0"/>
              <w:adjustRightInd w:val="0"/>
              <w:spacing w:after="0" w:line="240" w:lineRule="auto"/>
              <w:ind w:firstLine="510"/>
              <w:jc w:val="both"/>
              <w:rPr>
                <w:rFonts w:ascii="Cambria" w:eastAsia="Times New Roman" w:hAnsi="Cambria" w:cs="Times New Roman"/>
                <w:spacing w:val="-6"/>
                <w:sz w:val="26"/>
                <w:szCs w:val="26"/>
                <w:lang w:val="uz-Cyrl-UZ" w:eastAsia="ru-RU"/>
              </w:rPr>
            </w:pPr>
          </w:p>
        </w:tc>
      </w:tr>
      <w:tr w:rsidR="00D24098" w:rsidRPr="000B0BCE" w14:paraId="0177C1F1" w14:textId="77777777" w:rsidTr="00A77643">
        <w:tblPrEx>
          <w:jc w:val="left"/>
        </w:tblPrEx>
        <w:trPr>
          <w:trHeight w:val="403"/>
        </w:trPr>
        <w:tc>
          <w:tcPr>
            <w:tcW w:w="2454" w:type="pct"/>
            <w:gridSpan w:val="5"/>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78F5A9BC" w14:textId="77777777" w:rsidR="00D24098" w:rsidRPr="00E04497" w:rsidRDefault="00055B22" w:rsidP="005875E5">
            <w:pPr>
              <w:widowControl w:val="0"/>
              <w:tabs>
                <w:tab w:val="left" w:pos="993"/>
              </w:tabs>
              <w:autoSpaceDE w:val="0"/>
              <w:autoSpaceDN w:val="0"/>
              <w:adjustRightInd w:val="0"/>
              <w:spacing w:after="0" w:line="240" w:lineRule="auto"/>
              <w:jc w:val="both"/>
              <w:rPr>
                <w:rFonts w:ascii="Cambria" w:eastAsia="Times New Roman" w:hAnsi="Cambria" w:cs="Times New Roman"/>
                <w:b/>
                <w:spacing w:val="-6"/>
                <w:sz w:val="26"/>
                <w:szCs w:val="26"/>
                <w:lang w:val="uz-Cyrl-UZ" w:eastAsia="ru-RU"/>
              </w:rPr>
            </w:pPr>
            <w:r w:rsidRPr="00E04497">
              <w:rPr>
                <w:rFonts w:ascii="Cambria" w:eastAsia="Times New Roman" w:hAnsi="Cambria" w:cs="Times New Roman"/>
                <w:spacing w:val="-6"/>
                <w:sz w:val="26"/>
                <w:szCs w:val="26"/>
                <w:lang w:val="uz-Cyrl-UZ" w:eastAsia="ru-RU"/>
              </w:rPr>
              <w:t>6. </w:t>
            </w:r>
            <w:r w:rsidR="005875E5" w:rsidRPr="00E04497">
              <w:rPr>
                <w:rFonts w:ascii="Cambria" w:eastAsia="Times New Roman" w:hAnsi="Cambria" w:cs="Times New Roman"/>
                <w:spacing w:val="-6"/>
                <w:sz w:val="26"/>
                <w:szCs w:val="26"/>
                <w:lang w:val="uz-Cyrl-UZ" w:eastAsia="ru-RU"/>
              </w:rPr>
              <w:t>Misol uchun, yengil sanoat sohasini himoya qilish maqsadida t</w:t>
            </w:r>
            <w:r w:rsidRPr="00E04497">
              <w:rPr>
                <w:rFonts w:ascii="Cambria" w:eastAsia="Times New Roman" w:hAnsi="Cambria" w:cs="Times New Roman"/>
                <w:spacing w:val="-6"/>
                <w:sz w:val="26"/>
                <w:szCs w:val="26"/>
                <w:lang w:val="uz-Cyrl-UZ" w:eastAsia="ru-RU"/>
              </w:rPr>
              <w:t>ayyor kiyim-kechaklar importiga o</w:t>
            </w:r>
            <w:r w:rsidR="005875E5" w:rsidRPr="00E04497">
              <w:rPr>
                <w:rFonts w:ascii="Cambria" w:eastAsia="Times New Roman" w:hAnsi="Cambria" w:cs="Times New Roman"/>
                <w:spacing w:val="-6"/>
                <w:sz w:val="26"/>
                <w:szCs w:val="26"/>
                <w:lang w:val="uz-Cyrl-UZ" w:eastAsia="ru-RU"/>
              </w:rPr>
              <w:t>‘rtacha 20 foiz stavkada import bojxona boji joriy etilishi natijasida,</w:t>
            </w:r>
            <w:r w:rsidRPr="00E04497">
              <w:rPr>
                <w:rFonts w:ascii="Cambria" w:eastAsia="Times New Roman" w:hAnsi="Cambria" w:cs="Times New Roman"/>
                <w:spacing w:val="-6"/>
                <w:sz w:val="26"/>
                <w:szCs w:val="26"/>
                <w:lang w:val="uz-Cyrl-UZ" w:eastAsia="ru-RU"/>
              </w:rPr>
              <w:t xml:space="preserve"> 2017</w:t>
            </w:r>
            <w:r w:rsidR="005875E5" w:rsidRPr="00E04497">
              <w:rPr>
                <w:rFonts w:ascii="Cambria" w:eastAsia="Times New Roman" w:hAnsi="Cambria" w:cs="Times New Roman"/>
                <w:spacing w:val="-6"/>
                <w:sz w:val="26"/>
                <w:szCs w:val="26"/>
                <w:lang w:val="uz-Cyrl-UZ" w:eastAsia="ru-RU"/>
              </w:rPr>
              <w:t>-</w:t>
            </w:r>
            <w:r w:rsidRPr="00E04497">
              <w:rPr>
                <w:rFonts w:ascii="Cambria" w:eastAsia="Times New Roman" w:hAnsi="Cambria" w:cs="Times New Roman"/>
                <w:spacing w:val="-6"/>
                <w:sz w:val="26"/>
                <w:szCs w:val="26"/>
                <w:lang w:val="uz-Cyrl-UZ" w:eastAsia="ru-RU"/>
              </w:rPr>
              <w:t>yilda to‘qimachilik mahsulotlari umumiy eksportning 8,1 foizini tashkil etgan bo‘lsa, 2023</w:t>
            </w:r>
            <w:r w:rsidR="005875E5" w:rsidRPr="00E04497">
              <w:rPr>
                <w:rFonts w:ascii="Cambria" w:eastAsia="Times New Roman" w:hAnsi="Cambria" w:cs="Times New Roman"/>
                <w:spacing w:val="-6"/>
                <w:sz w:val="26"/>
                <w:szCs w:val="26"/>
                <w:lang w:val="uz-Cyrl-UZ" w:eastAsia="ru-RU"/>
              </w:rPr>
              <w:t>-</w:t>
            </w:r>
            <w:r w:rsidRPr="00E04497">
              <w:rPr>
                <w:rFonts w:ascii="Cambria" w:eastAsia="Times New Roman" w:hAnsi="Cambria" w:cs="Times New Roman"/>
                <w:spacing w:val="-6"/>
                <w:sz w:val="26"/>
                <w:szCs w:val="26"/>
                <w:lang w:val="uz-Cyrl-UZ" w:eastAsia="ru-RU"/>
              </w:rPr>
              <w:t xml:space="preserve">yilda ushbu ko‘rsatkich 12,5 foizini tashkil </w:t>
            </w:r>
            <w:r w:rsidR="005875E5" w:rsidRPr="00E04497">
              <w:rPr>
                <w:rFonts w:ascii="Cambria" w:eastAsia="Times New Roman" w:hAnsi="Cambria" w:cs="Times New Roman"/>
                <w:spacing w:val="-6"/>
                <w:sz w:val="26"/>
                <w:szCs w:val="26"/>
                <w:lang w:val="uz-Cyrl-UZ" w:eastAsia="ru-RU"/>
              </w:rPr>
              <w:t>etd</w:t>
            </w:r>
            <w:r w:rsidRPr="00E04497">
              <w:rPr>
                <w:rFonts w:ascii="Cambria" w:eastAsia="Times New Roman" w:hAnsi="Cambria" w:cs="Times New Roman"/>
                <w:spacing w:val="-6"/>
                <w:sz w:val="26"/>
                <w:szCs w:val="26"/>
                <w:lang w:val="uz-Cyrl-UZ" w:eastAsia="ru-RU"/>
              </w:rPr>
              <w:t>i</w:t>
            </w:r>
            <w:r w:rsidR="005875E5" w:rsidRPr="00E04497">
              <w:rPr>
                <w:rFonts w:ascii="Cambria" w:eastAsia="Times New Roman" w:hAnsi="Cambria" w:cs="Times New Roman"/>
                <w:spacing w:val="-6"/>
                <w:sz w:val="26"/>
                <w:szCs w:val="26"/>
                <w:lang w:val="uz-Cyrl-UZ" w:eastAsia="ru-RU"/>
              </w:rPr>
              <w:t xml:space="preserve">. </w:t>
            </w:r>
          </w:p>
        </w:tc>
        <w:tc>
          <w:tcPr>
            <w:tcW w:w="2546" w:type="pct"/>
            <w:gridSpan w:val="3"/>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037D8584" w14:textId="77777777" w:rsidR="004F671F" w:rsidRPr="00E04497" w:rsidRDefault="004F671F" w:rsidP="00B555C6">
            <w:pPr>
              <w:widowControl w:val="0"/>
              <w:tabs>
                <w:tab w:val="left" w:pos="993"/>
              </w:tabs>
              <w:autoSpaceDE w:val="0"/>
              <w:autoSpaceDN w:val="0"/>
              <w:adjustRightInd w:val="0"/>
              <w:spacing w:after="0" w:line="240" w:lineRule="auto"/>
              <w:ind w:firstLine="510"/>
              <w:jc w:val="both"/>
              <w:rPr>
                <w:rFonts w:ascii="Cambria" w:eastAsia="Times New Roman" w:hAnsi="Cambria" w:cs="Times New Roman"/>
                <w:b/>
                <w:spacing w:val="-6"/>
                <w:sz w:val="26"/>
                <w:szCs w:val="26"/>
                <w:lang w:val="uz-Cyrl-UZ" w:eastAsia="ru-RU"/>
              </w:rPr>
            </w:pPr>
          </w:p>
        </w:tc>
      </w:tr>
      <w:tr w:rsidR="00DC5B87" w:rsidRPr="000B0BCE" w14:paraId="33B3E07C" w14:textId="77777777" w:rsidTr="00A77643">
        <w:tblPrEx>
          <w:jc w:val="left"/>
        </w:tblPrEx>
        <w:trPr>
          <w:trHeight w:val="403"/>
        </w:trPr>
        <w:tc>
          <w:tcPr>
            <w:tcW w:w="2454" w:type="pct"/>
            <w:gridSpan w:val="5"/>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6A57FBBC" w14:textId="77777777" w:rsidR="00DC5B87" w:rsidRPr="00E04497" w:rsidRDefault="00DC5B87" w:rsidP="00DC5B87">
            <w:pPr>
              <w:pStyle w:val="a7"/>
              <w:contextualSpacing/>
              <w:jc w:val="both"/>
              <w:rPr>
                <w:rFonts w:ascii="Cambria" w:eastAsiaTheme="minorHAnsi" w:hAnsi="Cambria"/>
                <w:color w:val="000000" w:themeColor="text1"/>
                <w:sz w:val="26"/>
                <w:szCs w:val="26"/>
                <w:lang w:val="uz-Latn-UZ"/>
              </w:rPr>
            </w:pPr>
            <w:r w:rsidRPr="00E04497">
              <w:rPr>
                <w:rFonts w:ascii="Cambria" w:eastAsiaTheme="minorHAnsi" w:hAnsi="Cambria"/>
                <w:color w:val="000000" w:themeColor="text1"/>
                <w:sz w:val="26"/>
                <w:szCs w:val="26"/>
                <w:lang w:val="uz-Cyrl-UZ"/>
              </w:rPr>
              <w:t xml:space="preserve">7. Mazkur normativ-huquqiy hujjat qabul qilinishi natijasida </w:t>
            </w:r>
            <w:r w:rsidRPr="00E04497">
              <w:rPr>
                <w:rFonts w:ascii="Cambria" w:eastAsiaTheme="minorHAnsi" w:hAnsi="Cambria"/>
                <w:color w:val="000000" w:themeColor="text1"/>
                <w:sz w:val="26"/>
                <w:szCs w:val="26"/>
                <w:lang w:val="uz-Latn-UZ"/>
              </w:rPr>
              <w:t>mamlakatimizda bugungi kunda quyidagi tamoyillarga asoslangan import boji stavkalari amal qilmoqda:</w:t>
            </w:r>
          </w:p>
          <w:p w14:paraId="4C615C8D" w14:textId="77777777" w:rsidR="00DC5B87" w:rsidRPr="00E04497" w:rsidRDefault="00DC5B87" w:rsidP="00E04497">
            <w:pPr>
              <w:pStyle w:val="a7"/>
              <w:contextualSpacing/>
              <w:jc w:val="both"/>
              <w:rPr>
                <w:rFonts w:ascii="Cambria" w:eastAsiaTheme="minorHAnsi" w:hAnsi="Cambria"/>
                <w:color w:val="000000" w:themeColor="text1"/>
                <w:sz w:val="26"/>
                <w:szCs w:val="26"/>
                <w:lang w:val="uz-Latn-UZ"/>
              </w:rPr>
            </w:pPr>
            <w:r w:rsidRPr="00E04497">
              <w:rPr>
                <w:rFonts w:ascii="Cambria" w:eastAsiaTheme="minorHAnsi" w:hAnsi="Cambria"/>
                <w:color w:val="000000" w:themeColor="text1"/>
                <w:sz w:val="26"/>
                <w:szCs w:val="26"/>
                <w:lang w:val="uz-Latn-UZ"/>
              </w:rPr>
              <w:t>- tabiiy xomashyo va muhim ijtimoiy ahamiyatga ega bo‘lgan mahsulotlar (don, un, ruda va metall konsentratlar) - bojxona boji stavkasi 0%;</w:t>
            </w:r>
          </w:p>
          <w:p w14:paraId="4E2858D3" w14:textId="0B4D1495" w:rsidR="00DC5B87" w:rsidRPr="00E04497" w:rsidRDefault="00DC5B87" w:rsidP="00E04497">
            <w:pPr>
              <w:pStyle w:val="a7"/>
              <w:contextualSpacing/>
              <w:jc w:val="both"/>
              <w:rPr>
                <w:rFonts w:ascii="Cambria" w:eastAsiaTheme="minorHAnsi" w:hAnsi="Cambria"/>
                <w:color w:val="000000" w:themeColor="text1"/>
                <w:sz w:val="26"/>
                <w:szCs w:val="26"/>
                <w:lang w:val="uz-Latn-UZ"/>
              </w:rPr>
            </w:pPr>
            <w:r w:rsidRPr="00E04497">
              <w:rPr>
                <w:rFonts w:ascii="Cambria" w:eastAsiaTheme="minorHAnsi" w:hAnsi="Cambria"/>
                <w:color w:val="000000" w:themeColor="text1"/>
                <w:sz w:val="26"/>
                <w:szCs w:val="26"/>
                <w:lang w:val="uz-Latn-UZ"/>
              </w:rPr>
              <w:t xml:space="preserve">- xomashyo, O‘zbekiston Respublikasida ishlab chiqarilmaydigan, ijtimoiy ahamiyatga ega bo‘lgan mahsulotlar - bojxona boji stavkasi 5%; </w:t>
            </w:r>
          </w:p>
          <w:p w14:paraId="7CE47B0E" w14:textId="77777777" w:rsidR="00DC5B87" w:rsidRPr="00E04497" w:rsidRDefault="00DC5B87" w:rsidP="00E04497">
            <w:pPr>
              <w:pStyle w:val="a7"/>
              <w:contextualSpacing/>
              <w:jc w:val="both"/>
              <w:rPr>
                <w:rFonts w:ascii="Cambria" w:eastAsiaTheme="minorHAnsi" w:hAnsi="Cambria"/>
                <w:color w:val="000000" w:themeColor="text1"/>
                <w:sz w:val="26"/>
                <w:szCs w:val="26"/>
                <w:lang w:val="uz-Latn-UZ"/>
              </w:rPr>
            </w:pPr>
            <w:r w:rsidRPr="00E04497">
              <w:rPr>
                <w:rFonts w:ascii="Cambria" w:eastAsiaTheme="minorHAnsi" w:hAnsi="Cambria"/>
                <w:color w:val="000000" w:themeColor="text1"/>
                <w:sz w:val="26"/>
                <w:szCs w:val="26"/>
                <w:lang w:val="uz-Latn-UZ"/>
              </w:rPr>
              <w:t>- ishlab chiqarish tabiiy va iqlim sharoitlari noqulay yoki iqtisodiy jihatdan samarasiz bo‘lgan yarim tayyor va tayyor mahsulotlar, respublika hududida ishlab chiqariladigan, biroq mavjud talabni to‘liq qondirmaydigan tayyor yoki qayta ishlangan oziq-ovqat mahsulotlari, inson salomatligiga nisbatan salbiy ta’sir ko‘rsatadigan oziq-ovqat mahsulotlari - bojxona boji stavkasi 10-15%;</w:t>
            </w:r>
          </w:p>
          <w:p w14:paraId="2D083877" w14:textId="5859B1F4" w:rsidR="00DC5B87" w:rsidRPr="00E04497" w:rsidRDefault="00DC5B87" w:rsidP="00E04497">
            <w:pPr>
              <w:widowControl w:val="0"/>
              <w:tabs>
                <w:tab w:val="left" w:pos="993"/>
              </w:tabs>
              <w:autoSpaceDE w:val="0"/>
              <w:autoSpaceDN w:val="0"/>
              <w:adjustRightInd w:val="0"/>
              <w:spacing w:after="0" w:line="240" w:lineRule="auto"/>
              <w:jc w:val="both"/>
              <w:rPr>
                <w:rFonts w:ascii="Cambria" w:eastAsia="Times New Roman" w:hAnsi="Cambria" w:cs="Times New Roman"/>
                <w:spacing w:val="-6"/>
                <w:sz w:val="26"/>
                <w:szCs w:val="26"/>
                <w:lang w:val="uz-Cyrl-UZ" w:eastAsia="ru-RU"/>
              </w:rPr>
            </w:pPr>
            <w:r w:rsidRPr="00E04497">
              <w:rPr>
                <w:rFonts w:ascii="Cambria" w:hAnsi="Cambria"/>
                <w:color w:val="000000" w:themeColor="text1"/>
                <w:sz w:val="26"/>
                <w:szCs w:val="26"/>
                <w:lang w:val="uz-Latn-UZ"/>
              </w:rPr>
              <w:lastRenderedPageBreak/>
              <w:t>- yetarlicha miqdorlarda ishlab chiqariladigan va eksport qilinadigan qishloq xo‘jaligi mahsulotlari, birinchi darajali bo‘lmagan yoki hashamatli tovarlar, inson salomatligiga salbiy ta’sir ko‘rsatadigan tovarlar - bojxona boji stavkas</w:t>
            </w:r>
            <w:r w:rsidR="00E04497" w:rsidRPr="00E04497">
              <w:rPr>
                <w:rFonts w:ascii="Cambria" w:hAnsi="Cambria"/>
                <w:color w:val="000000" w:themeColor="text1"/>
                <w:sz w:val="26"/>
                <w:szCs w:val="26"/>
                <w:lang w:val="uz-Latn-UZ"/>
              </w:rPr>
              <w:t xml:space="preserve">i </w:t>
            </w:r>
            <w:r w:rsidRPr="00E04497">
              <w:rPr>
                <w:rFonts w:ascii="Cambria" w:hAnsi="Cambria"/>
                <w:color w:val="000000" w:themeColor="text1"/>
                <w:sz w:val="26"/>
                <w:szCs w:val="26"/>
                <w:lang w:val="uz-Latn-UZ"/>
              </w:rPr>
              <w:t>20-30%.</w:t>
            </w:r>
          </w:p>
        </w:tc>
        <w:tc>
          <w:tcPr>
            <w:tcW w:w="2546" w:type="pct"/>
            <w:gridSpan w:val="3"/>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2F6AEA86" w14:textId="77777777" w:rsidR="00DC5B87" w:rsidRPr="00E04497" w:rsidRDefault="00DC5B87" w:rsidP="00B555C6">
            <w:pPr>
              <w:widowControl w:val="0"/>
              <w:tabs>
                <w:tab w:val="left" w:pos="993"/>
              </w:tabs>
              <w:autoSpaceDE w:val="0"/>
              <w:autoSpaceDN w:val="0"/>
              <w:adjustRightInd w:val="0"/>
              <w:spacing w:after="0" w:line="240" w:lineRule="auto"/>
              <w:ind w:firstLine="510"/>
              <w:jc w:val="both"/>
              <w:rPr>
                <w:rFonts w:ascii="Cambria" w:eastAsia="Times New Roman" w:hAnsi="Cambria" w:cs="Times New Roman"/>
                <w:b/>
                <w:spacing w:val="-6"/>
                <w:sz w:val="26"/>
                <w:szCs w:val="26"/>
                <w:lang w:val="uz-Cyrl-UZ" w:eastAsia="ru-RU"/>
              </w:rPr>
            </w:pPr>
          </w:p>
        </w:tc>
      </w:tr>
    </w:tbl>
    <w:p w14:paraId="16B7CBAB" w14:textId="77777777" w:rsidR="00CE7626" w:rsidRPr="00E04497" w:rsidRDefault="00CE7626" w:rsidP="007B7C24">
      <w:pPr>
        <w:widowControl w:val="0"/>
        <w:tabs>
          <w:tab w:val="left" w:pos="993"/>
        </w:tabs>
        <w:autoSpaceDE w:val="0"/>
        <w:autoSpaceDN w:val="0"/>
        <w:adjustRightInd w:val="0"/>
        <w:spacing w:after="0" w:line="240" w:lineRule="auto"/>
        <w:ind w:firstLine="142"/>
        <w:jc w:val="center"/>
        <w:rPr>
          <w:rFonts w:ascii="Cambria" w:eastAsia="Times New Roman" w:hAnsi="Cambria" w:cs="Times New Roman"/>
          <w:b/>
          <w:bCs/>
          <w:sz w:val="26"/>
          <w:szCs w:val="26"/>
          <w:lang w:val="uz-Cyrl-UZ" w:eastAsia="ru-RU"/>
        </w:rPr>
      </w:pPr>
    </w:p>
    <w:p w14:paraId="5305910C" w14:textId="77777777" w:rsidR="00E04497" w:rsidRPr="00E04497" w:rsidRDefault="00E04497" w:rsidP="007B7C24">
      <w:pPr>
        <w:widowControl w:val="0"/>
        <w:tabs>
          <w:tab w:val="left" w:pos="993"/>
        </w:tabs>
        <w:autoSpaceDE w:val="0"/>
        <w:autoSpaceDN w:val="0"/>
        <w:adjustRightInd w:val="0"/>
        <w:spacing w:after="0" w:line="240" w:lineRule="auto"/>
        <w:ind w:firstLine="142"/>
        <w:jc w:val="center"/>
        <w:rPr>
          <w:rFonts w:ascii="Cambria" w:eastAsia="Times New Roman" w:hAnsi="Cambria" w:cs="Times New Roman"/>
          <w:b/>
          <w:bCs/>
          <w:sz w:val="26"/>
          <w:szCs w:val="26"/>
          <w:lang w:val="uz-Cyrl-UZ" w:eastAsia="ru-RU"/>
        </w:rPr>
      </w:pPr>
    </w:p>
    <w:p w14:paraId="240D11B3" w14:textId="179A54A0" w:rsidR="007B7C24" w:rsidRPr="00E04497" w:rsidRDefault="00CE7626" w:rsidP="007B7C24">
      <w:pPr>
        <w:widowControl w:val="0"/>
        <w:tabs>
          <w:tab w:val="left" w:pos="993"/>
        </w:tabs>
        <w:autoSpaceDE w:val="0"/>
        <w:autoSpaceDN w:val="0"/>
        <w:adjustRightInd w:val="0"/>
        <w:spacing w:after="0" w:line="240" w:lineRule="auto"/>
        <w:ind w:firstLine="142"/>
        <w:jc w:val="center"/>
        <w:rPr>
          <w:rFonts w:ascii="Cambria" w:eastAsia="Times New Roman" w:hAnsi="Cambria" w:cs="Times New Roman"/>
          <w:b/>
          <w:bCs/>
          <w:sz w:val="26"/>
          <w:szCs w:val="26"/>
          <w:lang w:val="uz-Cyrl-UZ" w:eastAsia="ru-RU"/>
        </w:rPr>
      </w:pPr>
      <w:r w:rsidRPr="00E04497">
        <w:rPr>
          <w:rFonts w:ascii="Cambria" w:eastAsia="Times New Roman" w:hAnsi="Cambria" w:cs="Times New Roman"/>
          <w:b/>
          <w:bCs/>
          <w:sz w:val="26"/>
          <w:szCs w:val="26"/>
          <w:lang w:val="uz-Cyrl-UZ" w:eastAsia="ru-RU"/>
        </w:rPr>
        <w:t>3-</w:t>
      </w:r>
      <w:r w:rsidR="00F44B24" w:rsidRPr="00E04497">
        <w:rPr>
          <w:rFonts w:ascii="Cambria" w:eastAsia="Times New Roman" w:hAnsi="Cambria" w:cs="Times New Roman"/>
          <w:b/>
          <w:bCs/>
          <w:sz w:val="26"/>
          <w:szCs w:val="26"/>
          <w:lang w:val="en-US" w:eastAsia="ru-RU"/>
        </w:rPr>
        <w:t>bob</w:t>
      </w:r>
      <w:r w:rsidRPr="00E04497">
        <w:rPr>
          <w:rFonts w:ascii="Cambria" w:eastAsia="Times New Roman" w:hAnsi="Cambria" w:cs="Times New Roman"/>
          <w:b/>
          <w:bCs/>
          <w:sz w:val="26"/>
          <w:szCs w:val="26"/>
          <w:lang w:val="uz-Cyrl-UZ" w:eastAsia="ru-RU"/>
        </w:rPr>
        <w:t xml:space="preserve">. </w:t>
      </w:r>
      <w:r w:rsidR="00F44B24" w:rsidRPr="00E04497">
        <w:rPr>
          <w:rFonts w:ascii="Cambria" w:eastAsia="Times New Roman" w:hAnsi="Cambria" w:cs="Times New Roman"/>
          <w:b/>
          <w:bCs/>
          <w:sz w:val="26"/>
          <w:szCs w:val="26"/>
          <w:lang w:val="uz-Cyrl-UZ" w:eastAsia="ru-RU"/>
        </w:rPr>
        <w:t>Normativ-huquqiy hujjatning samaradorligi (foyda va xarajat tahlili) to‘g‘risida ma</w:t>
      </w:r>
      <w:r w:rsidR="00F44B24" w:rsidRPr="00E04497">
        <w:rPr>
          <w:rFonts w:ascii="Cambria" w:eastAsia="Times New Roman" w:hAnsi="Cambria" w:cs="Times New Roman"/>
          <w:b/>
          <w:bCs/>
          <w:sz w:val="26"/>
          <w:szCs w:val="26"/>
          <w:lang w:val="en-US" w:eastAsia="ru-RU"/>
        </w:rPr>
        <w:t>’</w:t>
      </w:r>
      <w:r w:rsidR="00F44B24" w:rsidRPr="00E04497">
        <w:rPr>
          <w:rFonts w:ascii="Cambria" w:eastAsia="Times New Roman" w:hAnsi="Cambria" w:cs="Times New Roman"/>
          <w:b/>
          <w:bCs/>
          <w:sz w:val="26"/>
          <w:szCs w:val="26"/>
          <w:lang w:val="uz-Cyrl-UZ" w:eastAsia="ru-RU"/>
        </w:rPr>
        <w:t>lumotlar</w:t>
      </w:r>
    </w:p>
    <w:p w14:paraId="246CCACF" w14:textId="77777777" w:rsidR="00F44B24" w:rsidRPr="00E04497" w:rsidRDefault="00F44B24" w:rsidP="007B7C24">
      <w:pPr>
        <w:widowControl w:val="0"/>
        <w:tabs>
          <w:tab w:val="left" w:pos="993"/>
        </w:tabs>
        <w:autoSpaceDE w:val="0"/>
        <w:autoSpaceDN w:val="0"/>
        <w:adjustRightInd w:val="0"/>
        <w:spacing w:after="0" w:line="240" w:lineRule="auto"/>
        <w:ind w:firstLine="142"/>
        <w:jc w:val="center"/>
        <w:rPr>
          <w:rFonts w:ascii="Cambria" w:eastAsia="Times New Roman" w:hAnsi="Cambria" w:cs="Times New Roman"/>
          <w:sz w:val="26"/>
          <w:szCs w:val="26"/>
          <w:lang w:val="uz-Cyrl-UZ" w:eastAsia="ru-RU"/>
        </w:rPr>
      </w:pPr>
    </w:p>
    <w:tbl>
      <w:tblPr>
        <w:tblW w:w="5000" w:type="pct"/>
        <w:jc w:val="center"/>
        <w:tblCellMar>
          <w:left w:w="0" w:type="dxa"/>
          <w:right w:w="0" w:type="dxa"/>
        </w:tblCellMar>
        <w:tblLook w:val="04A0" w:firstRow="1" w:lastRow="0" w:firstColumn="1" w:lastColumn="0" w:noHBand="0" w:noVBand="1"/>
      </w:tblPr>
      <w:tblGrid>
        <w:gridCol w:w="340"/>
        <w:gridCol w:w="144"/>
        <w:gridCol w:w="2465"/>
        <w:gridCol w:w="1486"/>
        <w:gridCol w:w="443"/>
        <w:gridCol w:w="1520"/>
        <w:gridCol w:w="510"/>
        <w:gridCol w:w="382"/>
        <w:gridCol w:w="2398"/>
        <w:gridCol w:w="572"/>
        <w:gridCol w:w="630"/>
        <w:gridCol w:w="309"/>
        <w:gridCol w:w="4100"/>
      </w:tblGrid>
      <w:tr w:rsidR="00CE7626" w:rsidRPr="000B0BCE" w14:paraId="7991F42D" w14:textId="77777777" w:rsidTr="005C4A20">
        <w:trPr>
          <w:trHeight w:val="284"/>
          <w:jc w:val="center"/>
        </w:trPr>
        <w:tc>
          <w:tcPr>
            <w:tcW w:w="102" w:type="pct"/>
            <w:tcBorders>
              <w:top w:val="single" w:sz="4" w:space="0" w:color="auto"/>
              <w:left w:val="single" w:sz="4" w:space="0" w:color="auto"/>
              <w:bottom w:val="single" w:sz="4" w:space="0" w:color="auto"/>
              <w:right w:val="single" w:sz="4" w:space="0" w:color="auto"/>
            </w:tcBorders>
            <w:shd w:val="clear" w:color="auto" w:fill="DEEAF6" w:themeFill="accent1" w:themeFillTint="33"/>
            <w:tcMar>
              <w:top w:w="0" w:type="dxa"/>
              <w:left w:w="57" w:type="dxa"/>
              <w:bottom w:w="0" w:type="dxa"/>
              <w:right w:w="57" w:type="dxa"/>
            </w:tcMar>
            <w:vAlign w:val="center"/>
            <w:hideMark/>
          </w:tcPr>
          <w:p w14:paraId="7CAD2550" w14:textId="77777777" w:rsidR="00CE7626" w:rsidRPr="00E04497" w:rsidRDefault="00CE7626" w:rsidP="00CE7626">
            <w:pPr>
              <w:widowControl w:val="0"/>
              <w:tabs>
                <w:tab w:val="left" w:pos="993"/>
              </w:tabs>
              <w:autoSpaceDE w:val="0"/>
              <w:autoSpaceDN w:val="0"/>
              <w:adjustRightInd w:val="0"/>
              <w:spacing w:after="0" w:line="240" w:lineRule="auto"/>
              <w:jc w:val="center"/>
              <w:rPr>
                <w:rFonts w:ascii="Cambria" w:eastAsia="Times New Roman" w:hAnsi="Cambria" w:cs="Times New Roman"/>
                <w:b/>
                <w:sz w:val="26"/>
                <w:szCs w:val="26"/>
                <w:lang w:val="uz-Cyrl-UZ" w:eastAsia="ru-RU"/>
              </w:rPr>
            </w:pPr>
            <w:r w:rsidRPr="00E04497">
              <w:rPr>
                <w:rFonts w:ascii="Cambria" w:eastAsia="Times New Roman" w:hAnsi="Cambria" w:cs="Times New Roman"/>
                <w:b/>
                <w:sz w:val="26"/>
                <w:szCs w:val="26"/>
                <w:lang w:val="uz-Cyrl-UZ" w:eastAsia="ru-RU"/>
              </w:rPr>
              <w:t>8.</w:t>
            </w:r>
          </w:p>
        </w:tc>
        <w:tc>
          <w:tcPr>
            <w:tcW w:w="4898" w:type="pct"/>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tcMar>
              <w:top w:w="0" w:type="dxa"/>
              <w:left w:w="57" w:type="dxa"/>
              <w:bottom w:w="0" w:type="dxa"/>
              <w:right w:w="57" w:type="dxa"/>
            </w:tcMar>
            <w:vAlign w:val="center"/>
            <w:hideMark/>
          </w:tcPr>
          <w:p w14:paraId="197D5E28" w14:textId="77777777" w:rsidR="00CE7626" w:rsidRPr="00E04497" w:rsidRDefault="00F44B24" w:rsidP="00A70324">
            <w:pPr>
              <w:widowControl w:val="0"/>
              <w:tabs>
                <w:tab w:val="left" w:pos="993"/>
              </w:tabs>
              <w:autoSpaceDE w:val="0"/>
              <w:autoSpaceDN w:val="0"/>
              <w:adjustRightInd w:val="0"/>
              <w:spacing w:after="0" w:line="240" w:lineRule="auto"/>
              <w:jc w:val="center"/>
              <w:rPr>
                <w:rFonts w:ascii="Cambria" w:eastAsia="Times New Roman" w:hAnsi="Cambria" w:cs="Times New Roman"/>
                <w:b/>
                <w:sz w:val="26"/>
                <w:szCs w:val="26"/>
                <w:lang w:val="uz-Cyrl-UZ" w:eastAsia="ru-RU"/>
              </w:rPr>
            </w:pPr>
            <w:r w:rsidRPr="00E04497">
              <w:rPr>
                <w:rFonts w:ascii="Cambria" w:eastAsia="Times New Roman" w:hAnsi="Cambria" w:cs="Times New Roman"/>
                <w:b/>
                <w:sz w:val="26"/>
                <w:szCs w:val="26"/>
                <w:lang w:val="uz-Cyrl-UZ" w:eastAsia="ru-RU"/>
              </w:rPr>
              <w:t>Normativ-huquqiy hujjatning amal qilishi munosabati bilan keltirilgan foyda va (yoki) yuzaga kelgan xarajatlarning tavsifi:</w:t>
            </w:r>
          </w:p>
        </w:tc>
      </w:tr>
      <w:tr w:rsidR="00D72692" w:rsidRPr="00E04497" w14:paraId="20898FB3" w14:textId="77777777" w:rsidTr="005C4A20">
        <w:trPr>
          <w:trHeight w:val="608"/>
          <w:jc w:val="center"/>
        </w:trPr>
        <w:tc>
          <w:tcPr>
            <w:tcW w:w="2251" w:type="pct"/>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Mar>
              <w:top w:w="0" w:type="dxa"/>
              <w:left w:w="57" w:type="dxa"/>
              <w:bottom w:w="0" w:type="dxa"/>
              <w:right w:w="57" w:type="dxa"/>
            </w:tcMar>
            <w:vAlign w:val="center"/>
            <w:hideMark/>
          </w:tcPr>
          <w:p w14:paraId="6F5165C5" w14:textId="77777777" w:rsidR="00D72692" w:rsidRPr="00E04497" w:rsidRDefault="00D72692" w:rsidP="00CE7626">
            <w:pPr>
              <w:widowControl w:val="0"/>
              <w:tabs>
                <w:tab w:val="left" w:pos="993"/>
              </w:tabs>
              <w:autoSpaceDE w:val="0"/>
              <w:autoSpaceDN w:val="0"/>
              <w:adjustRightInd w:val="0"/>
              <w:spacing w:after="0" w:line="240" w:lineRule="auto"/>
              <w:jc w:val="center"/>
              <w:rPr>
                <w:rFonts w:ascii="Cambria" w:eastAsia="Times New Roman" w:hAnsi="Cambria" w:cs="Times New Roman"/>
                <w:b/>
                <w:sz w:val="26"/>
                <w:szCs w:val="26"/>
                <w:lang w:val="uz-Cyrl-UZ" w:eastAsia="ru-RU"/>
              </w:rPr>
            </w:pPr>
            <w:r w:rsidRPr="00E04497">
              <w:rPr>
                <w:rFonts w:ascii="Cambria" w:eastAsia="Times New Roman" w:hAnsi="Cambria" w:cs="Times New Roman"/>
                <w:b/>
                <w:sz w:val="26"/>
                <w:szCs w:val="26"/>
                <w:lang w:val="uz-Cyrl-UZ" w:eastAsia="ru-RU"/>
              </w:rPr>
              <w:t>Xarajat va foyda turi</w:t>
            </w:r>
          </w:p>
        </w:tc>
        <w:tc>
          <w:tcPr>
            <w:tcW w:w="2749" w:type="pct"/>
            <w:gridSpan w:val="6"/>
            <w:tcBorders>
              <w:top w:val="single" w:sz="4" w:space="0" w:color="auto"/>
              <w:left w:val="single" w:sz="4" w:space="0" w:color="auto"/>
              <w:right w:val="single" w:sz="4" w:space="0" w:color="auto"/>
            </w:tcBorders>
            <w:shd w:val="clear" w:color="auto" w:fill="DEEAF6" w:themeFill="accent1" w:themeFillTint="33"/>
            <w:tcMar>
              <w:top w:w="0" w:type="dxa"/>
              <w:left w:w="57" w:type="dxa"/>
              <w:bottom w:w="0" w:type="dxa"/>
              <w:right w:w="57" w:type="dxa"/>
            </w:tcMar>
            <w:vAlign w:val="center"/>
            <w:hideMark/>
          </w:tcPr>
          <w:p w14:paraId="20BA277C" w14:textId="77777777" w:rsidR="00D72692" w:rsidRPr="00E04497" w:rsidRDefault="00D72692" w:rsidP="00CE7626">
            <w:pPr>
              <w:widowControl w:val="0"/>
              <w:tabs>
                <w:tab w:val="left" w:pos="993"/>
              </w:tabs>
              <w:autoSpaceDE w:val="0"/>
              <w:autoSpaceDN w:val="0"/>
              <w:adjustRightInd w:val="0"/>
              <w:spacing w:after="0" w:line="240" w:lineRule="auto"/>
              <w:jc w:val="center"/>
              <w:rPr>
                <w:rFonts w:ascii="Cambria" w:eastAsia="Times New Roman" w:hAnsi="Cambria" w:cs="Times New Roman"/>
                <w:b/>
                <w:sz w:val="26"/>
                <w:szCs w:val="26"/>
                <w:lang w:val="uz-Cyrl-UZ" w:eastAsia="ru-RU"/>
              </w:rPr>
            </w:pPr>
            <w:r w:rsidRPr="00E04497">
              <w:rPr>
                <w:rFonts w:ascii="Cambria" w:eastAsia="Times New Roman" w:hAnsi="Cambria" w:cs="Times New Roman"/>
                <w:b/>
                <w:sz w:val="26"/>
                <w:szCs w:val="26"/>
                <w:lang w:val="uz-Cyrl-UZ" w:eastAsia="ru-RU"/>
              </w:rPr>
              <w:t>Miqdoriy ko‘rsatkichlar</w:t>
            </w:r>
          </w:p>
        </w:tc>
      </w:tr>
      <w:tr w:rsidR="00CE7626" w:rsidRPr="00E04497" w14:paraId="226FB5FA" w14:textId="77777777" w:rsidTr="005C4A20">
        <w:trPr>
          <w:trHeight w:val="429"/>
          <w:jc w:val="center"/>
        </w:trPr>
        <w:tc>
          <w:tcPr>
            <w:tcW w:w="5000" w:type="pct"/>
            <w:gridSpan w:val="13"/>
            <w:tcBorders>
              <w:top w:val="single" w:sz="4" w:space="0" w:color="auto"/>
              <w:left w:val="single" w:sz="4" w:space="0" w:color="auto"/>
              <w:bottom w:val="single" w:sz="4" w:space="0" w:color="auto"/>
              <w:right w:val="single" w:sz="4" w:space="0" w:color="auto"/>
            </w:tcBorders>
            <w:shd w:val="clear" w:color="auto" w:fill="DEEAF6" w:themeFill="accent1" w:themeFillTint="33"/>
            <w:tcMar>
              <w:top w:w="0" w:type="dxa"/>
              <w:left w:w="57" w:type="dxa"/>
              <w:bottom w:w="0" w:type="dxa"/>
              <w:right w:w="57" w:type="dxa"/>
            </w:tcMar>
            <w:vAlign w:val="center"/>
            <w:hideMark/>
          </w:tcPr>
          <w:p w14:paraId="585A7CB9" w14:textId="77777777" w:rsidR="00CE7626" w:rsidRPr="00E04497" w:rsidRDefault="00F44B24" w:rsidP="00CE7626">
            <w:pPr>
              <w:widowControl w:val="0"/>
              <w:tabs>
                <w:tab w:val="left" w:pos="993"/>
              </w:tabs>
              <w:autoSpaceDE w:val="0"/>
              <w:autoSpaceDN w:val="0"/>
              <w:adjustRightInd w:val="0"/>
              <w:spacing w:after="0" w:line="240" w:lineRule="auto"/>
              <w:jc w:val="center"/>
              <w:rPr>
                <w:rFonts w:ascii="Cambria" w:eastAsia="Times New Roman" w:hAnsi="Cambria" w:cs="Times New Roman"/>
                <w:b/>
                <w:sz w:val="26"/>
                <w:szCs w:val="26"/>
                <w:lang w:val="en-US" w:eastAsia="ru-RU"/>
              </w:rPr>
            </w:pPr>
            <w:proofErr w:type="spellStart"/>
            <w:r w:rsidRPr="00E04497">
              <w:rPr>
                <w:rFonts w:ascii="Cambria" w:eastAsia="Times New Roman" w:hAnsi="Cambria" w:cs="Times New Roman"/>
                <w:b/>
                <w:sz w:val="26"/>
                <w:szCs w:val="26"/>
                <w:lang w:val="en-US" w:eastAsia="ru-RU"/>
              </w:rPr>
              <w:t>Bevosita</w:t>
            </w:r>
            <w:proofErr w:type="spellEnd"/>
            <w:r w:rsidRPr="00E04497">
              <w:rPr>
                <w:rFonts w:ascii="Cambria" w:eastAsia="Times New Roman" w:hAnsi="Cambria" w:cs="Times New Roman"/>
                <w:b/>
                <w:sz w:val="26"/>
                <w:szCs w:val="26"/>
                <w:lang w:val="en-US" w:eastAsia="ru-RU"/>
              </w:rPr>
              <w:t xml:space="preserve"> </w:t>
            </w:r>
            <w:proofErr w:type="spellStart"/>
            <w:r w:rsidR="0010597C" w:rsidRPr="00E04497">
              <w:rPr>
                <w:rFonts w:ascii="Cambria" w:eastAsia="Times New Roman" w:hAnsi="Cambria" w:cs="Times New Roman"/>
                <w:b/>
                <w:sz w:val="26"/>
                <w:szCs w:val="26"/>
                <w:lang w:val="en-US" w:eastAsia="ru-RU"/>
              </w:rPr>
              <w:t>foyda</w:t>
            </w:r>
            <w:proofErr w:type="spellEnd"/>
            <w:r w:rsidR="0010597C" w:rsidRPr="00E04497">
              <w:rPr>
                <w:rFonts w:ascii="Cambria" w:eastAsia="Times New Roman" w:hAnsi="Cambria" w:cs="Times New Roman"/>
                <w:b/>
                <w:sz w:val="26"/>
                <w:szCs w:val="26"/>
                <w:lang w:val="en-US" w:eastAsia="ru-RU"/>
              </w:rPr>
              <w:t xml:space="preserve"> </w:t>
            </w:r>
          </w:p>
        </w:tc>
      </w:tr>
      <w:tr w:rsidR="00CE7626" w:rsidRPr="00E04497" w14:paraId="67E8BC39" w14:textId="77777777" w:rsidTr="005C4A20">
        <w:trPr>
          <w:trHeight w:val="284"/>
          <w:jc w:val="center"/>
        </w:trPr>
        <w:tc>
          <w:tcPr>
            <w:tcW w:w="952" w:type="pct"/>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Mar>
              <w:top w:w="0" w:type="dxa"/>
              <w:left w:w="57" w:type="dxa"/>
              <w:bottom w:w="0" w:type="dxa"/>
              <w:right w:w="57" w:type="dxa"/>
            </w:tcMar>
            <w:vAlign w:val="center"/>
            <w:hideMark/>
          </w:tcPr>
          <w:p w14:paraId="32A4F975" w14:textId="77777777" w:rsidR="00CE7626" w:rsidRPr="00E04497" w:rsidRDefault="0010597C" w:rsidP="00CE7626">
            <w:pPr>
              <w:widowControl w:val="0"/>
              <w:tabs>
                <w:tab w:val="left" w:pos="993"/>
              </w:tabs>
              <w:autoSpaceDE w:val="0"/>
              <w:autoSpaceDN w:val="0"/>
              <w:adjustRightInd w:val="0"/>
              <w:spacing w:after="0" w:line="240" w:lineRule="auto"/>
              <w:jc w:val="center"/>
              <w:rPr>
                <w:rFonts w:ascii="Cambria" w:eastAsia="Times New Roman" w:hAnsi="Cambria" w:cs="Times New Roman"/>
                <w:b/>
                <w:sz w:val="26"/>
                <w:szCs w:val="26"/>
                <w:lang w:val="en-US" w:eastAsia="ru-RU"/>
              </w:rPr>
            </w:pPr>
            <w:proofErr w:type="spellStart"/>
            <w:r w:rsidRPr="00E04497">
              <w:rPr>
                <w:rFonts w:ascii="Cambria" w:eastAsia="Times New Roman" w:hAnsi="Cambria" w:cs="Times New Roman"/>
                <w:b/>
                <w:sz w:val="26"/>
                <w:szCs w:val="26"/>
                <w:lang w:val="en-US" w:eastAsia="ru-RU"/>
              </w:rPr>
              <w:t>Foyda</w:t>
            </w:r>
            <w:proofErr w:type="spellEnd"/>
            <w:r w:rsidR="00F44B24" w:rsidRPr="00E04497">
              <w:rPr>
                <w:rFonts w:ascii="Cambria" w:eastAsia="Times New Roman" w:hAnsi="Cambria" w:cs="Times New Roman"/>
                <w:b/>
                <w:sz w:val="26"/>
                <w:szCs w:val="26"/>
                <w:lang w:val="en-US" w:eastAsia="ru-RU"/>
              </w:rPr>
              <w:t xml:space="preserve"> </w:t>
            </w:r>
            <w:proofErr w:type="spellStart"/>
            <w:r w:rsidR="00F44B24" w:rsidRPr="00E04497">
              <w:rPr>
                <w:rFonts w:ascii="Cambria" w:eastAsia="Times New Roman" w:hAnsi="Cambria" w:cs="Times New Roman"/>
                <w:b/>
                <w:sz w:val="26"/>
                <w:szCs w:val="26"/>
                <w:lang w:val="en-US" w:eastAsia="ru-RU"/>
              </w:rPr>
              <w:t>turi</w:t>
            </w:r>
            <w:proofErr w:type="spellEnd"/>
          </w:p>
        </w:tc>
        <w:tc>
          <w:tcPr>
            <w:tcW w:w="1299" w:type="pct"/>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Mar>
              <w:top w:w="0" w:type="dxa"/>
              <w:left w:w="57" w:type="dxa"/>
              <w:bottom w:w="0" w:type="dxa"/>
              <w:right w:w="57" w:type="dxa"/>
            </w:tcMar>
            <w:vAlign w:val="center"/>
            <w:hideMark/>
          </w:tcPr>
          <w:p w14:paraId="7E02DBD6" w14:textId="77777777" w:rsidR="00CE7626" w:rsidRPr="00E04497" w:rsidRDefault="005C4A20" w:rsidP="00CE7626">
            <w:pPr>
              <w:widowControl w:val="0"/>
              <w:tabs>
                <w:tab w:val="left" w:pos="993"/>
              </w:tabs>
              <w:autoSpaceDE w:val="0"/>
              <w:autoSpaceDN w:val="0"/>
              <w:adjustRightInd w:val="0"/>
              <w:spacing w:after="0" w:line="240" w:lineRule="auto"/>
              <w:jc w:val="center"/>
              <w:rPr>
                <w:rFonts w:ascii="Cambria" w:eastAsia="Times New Roman" w:hAnsi="Cambria" w:cs="Times New Roman"/>
                <w:b/>
                <w:sz w:val="26"/>
                <w:szCs w:val="26"/>
                <w:lang w:val="uz-Cyrl-UZ" w:eastAsia="ru-RU"/>
              </w:rPr>
            </w:pPr>
            <w:r w:rsidRPr="00E04497">
              <w:rPr>
                <w:rFonts w:ascii="Cambria" w:eastAsia="Times New Roman" w:hAnsi="Cambria" w:cs="Times New Roman"/>
                <w:b/>
                <w:sz w:val="26"/>
                <w:szCs w:val="26"/>
                <w:lang w:val="uz-Cyrl-UZ" w:eastAsia="ru-RU"/>
              </w:rPr>
              <w:t>Manfaatdor tomonlar (soni)</w:t>
            </w:r>
          </w:p>
        </w:tc>
        <w:tc>
          <w:tcPr>
            <w:tcW w:w="1099" w:type="pct"/>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Mar>
              <w:top w:w="0" w:type="dxa"/>
              <w:left w:w="57" w:type="dxa"/>
              <w:bottom w:w="0" w:type="dxa"/>
              <w:right w:w="57" w:type="dxa"/>
            </w:tcMar>
            <w:hideMark/>
          </w:tcPr>
          <w:p w14:paraId="4EB894E1" w14:textId="77777777" w:rsidR="00CE7626" w:rsidRPr="00E04497" w:rsidRDefault="00D72692" w:rsidP="00FB0D7B">
            <w:pPr>
              <w:widowControl w:val="0"/>
              <w:tabs>
                <w:tab w:val="left" w:pos="993"/>
              </w:tabs>
              <w:autoSpaceDE w:val="0"/>
              <w:autoSpaceDN w:val="0"/>
              <w:adjustRightInd w:val="0"/>
              <w:spacing w:after="0" w:line="240" w:lineRule="auto"/>
              <w:jc w:val="center"/>
              <w:rPr>
                <w:rFonts w:ascii="Cambria" w:eastAsia="Times New Roman" w:hAnsi="Cambria" w:cs="Times New Roman"/>
                <w:b/>
                <w:sz w:val="26"/>
                <w:szCs w:val="26"/>
                <w:lang w:val="en-US" w:eastAsia="ru-RU"/>
              </w:rPr>
            </w:pPr>
            <w:proofErr w:type="spellStart"/>
            <w:r w:rsidRPr="00E04497">
              <w:rPr>
                <w:rFonts w:ascii="Cambria" w:eastAsia="Times New Roman" w:hAnsi="Cambria" w:cs="Times New Roman"/>
                <w:b/>
                <w:sz w:val="26"/>
                <w:szCs w:val="26"/>
                <w:lang w:val="en-US" w:eastAsia="ru-RU"/>
              </w:rPr>
              <w:t>Hisobot</w:t>
            </w:r>
            <w:proofErr w:type="spellEnd"/>
            <w:r w:rsidRPr="00E04497">
              <w:rPr>
                <w:rFonts w:ascii="Cambria" w:eastAsia="Times New Roman" w:hAnsi="Cambria" w:cs="Times New Roman"/>
                <w:b/>
                <w:sz w:val="26"/>
                <w:szCs w:val="26"/>
                <w:lang w:val="en-US" w:eastAsia="ru-RU"/>
              </w:rPr>
              <w:t xml:space="preserve"> </w:t>
            </w:r>
            <w:proofErr w:type="spellStart"/>
            <w:r w:rsidRPr="00E04497">
              <w:rPr>
                <w:rFonts w:ascii="Cambria" w:eastAsia="Times New Roman" w:hAnsi="Cambria" w:cs="Times New Roman"/>
                <w:b/>
                <w:sz w:val="26"/>
                <w:szCs w:val="26"/>
                <w:lang w:val="en-US" w:eastAsia="ru-RU"/>
              </w:rPr>
              <w:t>yili</w:t>
            </w:r>
            <w:proofErr w:type="spellEnd"/>
          </w:p>
        </w:tc>
        <w:tc>
          <w:tcPr>
            <w:tcW w:w="1650" w:type="pct"/>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Mar>
              <w:top w:w="0" w:type="dxa"/>
              <w:left w:w="57" w:type="dxa"/>
              <w:bottom w:w="0" w:type="dxa"/>
              <w:right w:w="57" w:type="dxa"/>
            </w:tcMar>
            <w:hideMark/>
          </w:tcPr>
          <w:p w14:paraId="1A346A8F" w14:textId="77777777" w:rsidR="00CE7626" w:rsidRPr="00E04497" w:rsidRDefault="00D72692" w:rsidP="00FB0D7B">
            <w:pPr>
              <w:widowControl w:val="0"/>
              <w:tabs>
                <w:tab w:val="left" w:pos="993"/>
              </w:tabs>
              <w:autoSpaceDE w:val="0"/>
              <w:autoSpaceDN w:val="0"/>
              <w:adjustRightInd w:val="0"/>
              <w:spacing w:after="0" w:line="240" w:lineRule="auto"/>
              <w:jc w:val="center"/>
              <w:rPr>
                <w:rFonts w:ascii="Cambria" w:eastAsia="Times New Roman" w:hAnsi="Cambria" w:cs="Times New Roman"/>
                <w:sz w:val="26"/>
                <w:szCs w:val="26"/>
                <w:lang w:val="uz-Cyrl-UZ" w:eastAsia="ru-RU"/>
              </w:rPr>
            </w:pPr>
            <w:proofErr w:type="spellStart"/>
            <w:r w:rsidRPr="00E04497">
              <w:rPr>
                <w:rFonts w:ascii="Cambria" w:eastAsia="Times New Roman" w:hAnsi="Cambria" w:cs="Times New Roman"/>
                <w:b/>
                <w:sz w:val="26"/>
                <w:szCs w:val="26"/>
                <w:lang w:val="en-US" w:eastAsia="ru-RU"/>
              </w:rPr>
              <w:t>Tushum</w:t>
            </w:r>
            <w:proofErr w:type="spellEnd"/>
            <w:r w:rsidRPr="00E04497">
              <w:rPr>
                <w:rFonts w:ascii="Cambria" w:eastAsia="Times New Roman" w:hAnsi="Cambria" w:cs="Times New Roman"/>
                <w:b/>
                <w:sz w:val="26"/>
                <w:szCs w:val="26"/>
                <w:lang w:val="en-US" w:eastAsia="ru-RU"/>
              </w:rPr>
              <w:t xml:space="preserve"> </w:t>
            </w:r>
            <w:r w:rsidRPr="00E04497">
              <w:rPr>
                <w:rFonts w:ascii="Cambria" w:eastAsia="Times New Roman" w:hAnsi="Cambria" w:cs="Times New Roman"/>
                <w:i/>
                <w:sz w:val="26"/>
                <w:szCs w:val="26"/>
                <w:lang w:val="en-US" w:eastAsia="ru-RU"/>
              </w:rPr>
              <w:t>(</w:t>
            </w:r>
            <w:proofErr w:type="spellStart"/>
            <w:r w:rsidRPr="00E04497">
              <w:rPr>
                <w:rFonts w:ascii="Cambria" w:eastAsia="Times New Roman" w:hAnsi="Cambria" w:cs="Times New Roman"/>
                <w:i/>
                <w:sz w:val="26"/>
                <w:szCs w:val="26"/>
                <w:lang w:val="en-US" w:eastAsia="ru-RU"/>
              </w:rPr>
              <w:t>trln</w:t>
            </w:r>
            <w:proofErr w:type="spellEnd"/>
            <w:r w:rsidRPr="00E04497">
              <w:rPr>
                <w:rFonts w:ascii="Cambria" w:eastAsia="Times New Roman" w:hAnsi="Cambria" w:cs="Times New Roman"/>
                <w:i/>
                <w:sz w:val="26"/>
                <w:szCs w:val="26"/>
                <w:lang w:val="en-US" w:eastAsia="ru-RU"/>
              </w:rPr>
              <w:t xml:space="preserve"> </w:t>
            </w:r>
            <w:proofErr w:type="spellStart"/>
            <w:proofErr w:type="gramStart"/>
            <w:r w:rsidRPr="00E04497">
              <w:rPr>
                <w:rFonts w:ascii="Cambria" w:eastAsia="Times New Roman" w:hAnsi="Cambria" w:cs="Times New Roman"/>
                <w:i/>
                <w:sz w:val="26"/>
                <w:szCs w:val="26"/>
                <w:lang w:val="en-US" w:eastAsia="ru-RU"/>
              </w:rPr>
              <w:t>so‘</w:t>
            </w:r>
            <w:proofErr w:type="gramEnd"/>
            <w:r w:rsidRPr="00E04497">
              <w:rPr>
                <w:rFonts w:ascii="Cambria" w:eastAsia="Times New Roman" w:hAnsi="Cambria" w:cs="Times New Roman"/>
                <w:i/>
                <w:sz w:val="26"/>
                <w:szCs w:val="26"/>
                <w:lang w:val="en-US" w:eastAsia="ru-RU"/>
              </w:rPr>
              <w:t>m</w:t>
            </w:r>
            <w:proofErr w:type="spellEnd"/>
            <w:r w:rsidRPr="00E04497">
              <w:rPr>
                <w:rFonts w:ascii="Cambria" w:eastAsia="Times New Roman" w:hAnsi="Cambria" w:cs="Times New Roman"/>
                <w:i/>
                <w:sz w:val="26"/>
                <w:szCs w:val="26"/>
                <w:lang w:val="en-US" w:eastAsia="ru-RU"/>
              </w:rPr>
              <w:t>)</w:t>
            </w:r>
          </w:p>
        </w:tc>
      </w:tr>
      <w:tr w:rsidR="00C369DD" w:rsidRPr="00E04497" w14:paraId="633BADC3" w14:textId="77777777" w:rsidTr="00C369DD">
        <w:trPr>
          <w:trHeight w:val="386"/>
          <w:jc w:val="center"/>
        </w:trPr>
        <w:tc>
          <w:tcPr>
            <w:tcW w:w="952" w:type="pct"/>
            <w:gridSpan w:val="3"/>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6689D376" w14:textId="77777777" w:rsidR="00C369DD" w:rsidRPr="00E04497" w:rsidRDefault="00C369DD" w:rsidP="007B0A2E">
            <w:pPr>
              <w:widowControl w:val="0"/>
              <w:tabs>
                <w:tab w:val="left" w:pos="993"/>
              </w:tabs>
              <w:autoSpaceDE w:val="0"/>
              <w:autoSpaceDN w:val="0"/>
              <w:adjustRightInd w:val="0"/>
              <w:spacing w:after="0" w:line="240" w:lineRule="auto"/>
              <w:jc w:val="center"/>
              <w:rPr>
                <w:rFonts w:ascii="Cambria" w:eastAsia="Times New Roman" w:hAnsi="Cambria" w:cs="Times New Roman"/>
                <w:b/>
                <w:sz w:val="26"/>
                <w:szCs w:val="26"/>
                <w:lang w:val="en-US" w:eastAsia="ru-RU"/>
              </w:rPr>
            </w:pPr>
          </w:p>
          <w:p w14:paraId="50824044" w14:textId="77777777" w:rsidR="00C369DD" w:rsidRPr="00E04497" w:rsidRDefault="00C369DD" w:rsidP="007B0A2E">
            <w:pPr>
              <w:widowControl w:val="0"/>
              <w:tabs>
                <w:tab w:val="left" w:pos="993"/>
              </w:tabs>
              <w:autoSpaceDE w:val="0"/>
              <w:autoSpaceDN w:val="0"/>
              <w:adjustRightInd w:val="0"/>
              <w:spacing w:after="0" w:line="240" w:lineRule="auto"/>
              <w:jc w:val="center"/>
              <w:rPr>
                <w:rFonts w:ascii="Cambria" w:eastAsia="Times New Roman" w:hAnsi="Cambria" w:cs="Times New Roman"/>
                <w:b/>
                <w:sz w:val="26"/>
                <w:szCs w:val="26"/>
                <w:lang w:val="en-US" w:eastAsia="ru-RU"/>
              </w:rPr>
            </w:pPr>
            <w:r w:rsidRPr="00E04497">
              <w:rPr>
                <w:rFonts w:ascii="Cambria" w:eastAsia="Times New Roman" w:hAnsi="Cambria" w:cs="Times New Roman"/>
                <w:b/>
                <w:sz w:val="26"/>
                <w:szCs w:val="26"/>
                <w:lang w:val="en-US" w:eastAsia="ru-RU"/>
              </w:rPr>
              <w:t xml:space="preserve">Import </w:t>
            </w:r>
            <w:proofErr w:type="spellStart"/>
            <w:r w:rsidRPr="00E04497">
              <w:rPr>
                <w:rFonts w:ascii="Cambria" w:eastAsia="Times New Roman" w:hAnsi="Cambria" w:cs="Times New Roman"/>
                <w:b/>
                <w:sz w:val="26"/>
                <w:szCs w:val="26"/>
                <w:lang w:val="en-US" w:eastAsia="ru-RU"/>
              </w:rPr>
              <w:t>bojxona</w:t>
            </w:r>
            <w:proofErr w:type="spellEnd"/>
            <w:r w:rsidRPr="00E04497">
              <w:rPr>
                <w:rFonts w:ascii="Cambria" w:eastAsia="Times New Roman" w:hAnsi="Cambria" w:cs="Times New Roman"/>
                <w:b/>
                <w:sz w:val="26"/>
                <w:szCs w:val="26"/>
                <w:lang w:val="en-US" w:eastAsia="ru-RU"/>
              </w:rPr>
              <w:t xml:space="preserve"> </w:t>
            </w:r>
            <w:proofErr w:type="spellStart"/>
            <w:proofErr w:type="gramStart"/>
            <w:r w:rsidRPr="00E04497">
              <w:rPr>
                <w:rFonts w:ascii="Cambria" w:eastAsia="Times New Roman" w:hAnsi="Cambria" w:cs="Times New Roman"/>
                <w:b/>
                <w:sz w:val="26"/>
                <w:szCs w:val="26"/>
                <w:lang w:val="en-US" w:eastAsia="ru-RU"/>
              </w:rPr>
              <w:t>to‘</w:t>
            </w:r>
            <w:proofErr w:type="gramEnd"/>
            <w:r w:rsidRPr="00E04497">
              <w:rPr>
                <w:rFonts w:ascii="Cambria" w:eastAsia="Times New Roman" w:hAnsi="Cambria" w:cs="Times New Roman"/>
                <w:b/>
                <w:sz w:val="26"/>
                <w:szCs w:val="26"/>
                <w:lang w:val="en-US" w:eastAsia="ru-RU"/>
              </w:rPr>
              <w:t>lovlari</w:t>
            </w:r>
            <w:proofErr w:type="spellEnd"/>
            <w:r w:rsidRPr="00E04497">
              <w:rPr>
                <w:rFonts w:ascii="Cambria" w:eastAsia="Times New Roman" w:hAnsi="Cambria" w:cs="Times New Roman"/>
                <w:b/>
                <w:sz w:val="26"/>
                <w:szCs w:val="26"/>
                <w:lang w:val="en-US" w:eastAsia="ru-RU"/>
              </w:rPr>
              <w:t xml:space="preserve"> </w:t>
            </w:r>
            <w:proofErr w:type="spellStart"/>
            <w:r w:rsidRPr="00E04497">
              <w:rPr>
                <w:rFonts w:ascii="Cambria" w:eastAsia="Times New Roman" w:hAnsi="Cambria" w:cs="Times New Roman"/>
                <w:b/>
                <w:sz w:val="26"/>
                <w:szCs w:val="26"/>
                <w:lang w:val="en-US" w:eastAsia="ru-RU"/>
              </w:rPr>
              <w:t>tushumlari</w:t>
            </w:r>
            <w:proofErr w:type="spellEnd"/>
          </w:p>
        </w:tc>
        <w:tc>
          <w:tcPr>
            <w:tcW w:w="1299" w:type="pct"/>
            <w:gridSpan w:val="4"/>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2FE847D9" w14:textId="77777777" w:rsidR="00C369DD" w:rsidRPr="00E04497" w:rsidRDefault="00C369DD" w:rsidP="007C78DC">
            <w:pPr>
              <w:widowControl w:val="0"/>
              <w:tabs>
                <w:tab w:val="left" w:pos="993"/>
              </w:tabs>
              <w:autoSpaceDE w:val="0"/>
              <w:autoSpaceDN w:val="0"/>
              <w:adjustRightInd w:val="0"/>
              <w:spacing w:after="0" w:line="240" w:lineRule="auto"/>
              <w:jc w:val="center"/>
              <w:rPr>
                <w:rFonts w:ascii="Cambria" w:eastAsia="Times New Roman" w:hAnsi="Cambria" w:cs="Times New Roman"/>
                <w:b/>
                <w:sz w:val="26"/>
                <w:szCs w:val="26"/>
                <w:lang w:val="en-US" w:eastAsia="ru-RU"/>
              </w:rPr>
            </w:pPr>
          </w:p>
          <w:p w14:paraId="7D190CD2" w14:textId="77777777" w:rsidR="00C369DD" w:rsidRPr="00E04497" w:rsidRDefault="00C369DD" w:rsidP="007C78DC">
            <w:pPr>
              <w:widowControl w:val="0"/>
              <w:tabs>
                <w:tab w:val="left" w:pos="993"/>
              </w:tabs>
              <w:autoSpaceDE w:val="0"/>
              <w:autoSpaceDN w:val="0"/>
              <w:adjustRightInd w:val="0"/>
              <w:spacing w:after="0" w:line="240" w:lineRule="auto"/>
              <w:jc w:val="center"/>
              <w:rPr>
                <w:rFonts w:ascii="Cambria" w:eastAsia="Times New Roman" w:hAnsi="Cambria" w:cs="Times New Roman"/>
                <w:b/>
                <w:sz w:val="26"/>
                <w:szCs w:val="26"/>
                <w:lang w:val="en-US" w:eastAsia="ru-RU"/>
              </w:rPr>
            </w:pPr>
            <w:proofErr w:type="spellStart"/>
            <w:r w:rsidRPr="00E04497">
              <w:rPr>
                <w:rFonts w:ascii="Cambria" w:eastAsia="Times New Roman" w:hAnsi="Cambria" w:cs="Times New Roman"/>
                <w:b/>
                <w:sz w:val="26"/>
                <w:szCs w:val="26"/>
                <w:lang w:val="en-US" w:eastAsia="ru-RU"/>
              </w:rPr>
              <w:t>Davlat</w:t>
            </w:r>
            <w:proofErr w:type="spellEnd"/>
            <w:r w:rsidRPr="00E04497">
              <w:rPr>
                <w:rFonts w:ascii="Cambria" w:eastAsia="Times New Roman" w:hAnsi="Cambria" w:cs="Times New Roman"/>
                <w:b/>
                <w:sz w:val="26"/>
                <w:szCs w:val="26"/>
                <w:lang w:val="en-US" w:eastAsia="ru-RU"/>
              </w:rPr>
              <w:t xml:space="preserve"> </w:t>
            </w:r>
          </w:p>
        </w:tc>
        <w:tc>
          <w:tcPr>
            <w:tcW w:w="1099" w:type="pct"/>
            <w:gridSpan w:val="3"/>
            <w:tcBorders>
              <w:top w:val="single" w:sz="4" w:space="0" w:color="auto"/>
              <w:left w:val="single" w:sz="4" w:space="0" w:color="auto"/>
              <w:right w:val="single" w:sz="4" w:space="0" w:color="auto"/>
            </w:tcBorders>
            <w:shd w:val="clear" w:color="auto" w:fill="FFFFFF"/>
            <w:tcMar>
              <w:top w:w="0" w:type="dxa"/>
              <w:left w:w="57" w:type="dxa"/>
              <w:bottom w:w="0" w:type="dxa"/>
              <w:right w:w="57" w:type="dxa"/>
            </w:tcMar>
            <w:vAlign w:val="center"/>
          </w:tcPr>
          <w:p w14:paraId="450DCEF2" w14:textId="77777777" w:rsidR="00C369DD" w:rsidRPr="00E04497" w:rsidRDefault="00C369DD" w:rsidP="00D72692">
            <w:pPr>
              <w:widowControl w:val="0"/>
              <w:tabs>
                <w:tab w:val="left" w:pos="993"/>
              </w:tabs>
              <w:autoSpaceDE w:val="0"/>
              <w:autoSpaceDN w:val="0"/>
              <w:adjustRightInd w:val="0"/>
              <w:spacing w:after="0" w:line="240" w:lineRule="auto"/>
              <w:jc w:val="center"/>
              <w:rPr>
                <w:rFonts w:ascii="Cambria" w:eastAsia="Times New Roman" w:hAnsi="Cambria" w:cs="Times New Roman"/>
                <w:sz w:val="26"/>
                <w:szCs w:val="26"/>
                <w:lang w:val="uz-Cyrl-UZ" w:eastAsia="ru-RU"/>
              </w:rPr>
            </w:pPr>
            <w:r w:rsidRPr="00E04497">
              <w:rPr>
                <w:rFonts w:ascii="Cambria" w:eastAsia="Times New Roman" w:hAnsi="Cambria" w:cs="Times New Roman"/>
                <w:sz w:val="26"/>
                <w:szCs w:val="26"/>
                <w:lang w:val="uz-Cyrl-UZ" w:eastAsia="ru-RU"/>
              </w:rPr>
              <w:t>201</w:t>
            </w:r>
            <w:r w:rsidRPr="00E04497">
              <w:rPr>
                <w:rFonts w:ascii="Cambria" w:eastAsia="Times New Roman" w:hAnsi="Cambria" w:cs="Times New Roman"/>
                <w:sz w:val="26"/>
                <w:szCs w:val="26"/>
                <w:lang w:val="en-US" w:eastAsia="ru-RU"/>
              </w:rPr>
              <w:t>7</w:t>
            </w:r>
            <w:r w:rsidRPr="00E04497">
              <w:rPr>
                <w:rFonts w:ascii="Cambria" w:eastAsia="Times New Roman" w:hAnsi="Cambria" w:cs="Times New Roman"/>
                <w:sz w:val="26"/>
                <w:szCs w:val="26"/>
                <w:lang w:val="uz-Cyrl-UZ" w:eastAsia="ru-RU"/>
              </w:rPr>
              <w:t>-</w:t>
            </w:r>
            <w:proofErr w:type="spellStart"/>
            <w:r w:rsidRPr="00E04497">
              <w:rPr>
                <w:rFonts w:ascii="Cambria" w:eastAsia="Times New Roman" w:hAnsi="Cambria" w:cs="Times New Roman"/>
                <w:sz w:val="26"/>
                <w:szCs w:val="26"/>
                <w:lang w:val="en-US" w:eastAsia="ru-RU"/>
              </w:rPr>
              <w:t>yil</w:t>
            </w:r>
            <w:proofErr w:type="spellEnd"/>
          </w:p>
        </w:tc>
        <w:tc>
          <w:tcPr>
            <w:tcW w:w="1650" w:type="pct"/>
            <w:gridSpan w:val="3"/>
            <w:tcBorders>
              <w:top w:val="single" w:sz="4" w:space="0" w:color="auto"/>
              <w:left w:val="single" w:sz="4" w:space="0" w:color="auto"/>
              <w:right w:val="single" w:sz="4" w:space="0" w:color="auto"/>
            </w:tcBorders>
            <w:shd w:val="clear" w:color="auto" w:fill="FFFFFF"/>
            <w:tcMar>
              <w:top w:w="0" w:type="dxa"/>
              <w:left w:w="57" w:type="dxa"/>
              <w:bottom w:w="0" w:type="dxa"/>
              <w:right w:w="57" w:type="dxa"/>
            </w:tcMar>
            <w:vAlign w:val="center"/>
          </w:tcPr>
          <w:p w14:paraId="3DC90117" w14:textId="77777777" w:rsidR="00C369DD" w:rsidRPr="00E04497" w:rsidRDefault="00C369DD" w:rsidP="00D72692">
            <w:pPr>
              <w:widowControl w:val="0"/>
              <w:tabs>
                <w:tab w:val="left" w:pos="993"/>
              </w:tabs>
              <w:autoSpaceDE w:val="0"/>
              <w:autoSpaceDN w:val="0"/>
              <w:adjustRightInd w:val="0"/>
              <w:spacing w:after="0" w:line="240" w:lineRule="auto"/>
              <w:jc w:val="center"/>
              <w:rPr>
                <w:rFonts w:ascii="Cambria" w:eastAsia="Times New Roman" w:hAnsi="Cambria" w:cs="Times New Roman"/>
                <w:sz w:val="26"/>
                <w:szCs w:val="26"/>
                <w:lang w:val="en-US" w:eastAsia="ru-RU"/>
              </w:rPr>
            </w:pPr>
            <w:r w:rsidRPr="00E04497">
              <w:rPr>
                <w:rFonts w:ascii="Cambria" w:eastAsia="Times New Roman" w:hAnsi="Cambria" w:cs="Times New Roman"/>
                <w:sz w:val="26"/>
                <w:szCs w:val="26"/>
                <w:lang w:val="uz-Cyrl-UZ" w:eastAsia="ru-RU"/>
              </w:rPr>
              <w:t>7,6</w:t>
            </w:r>
          </w:p>
        </w:tc>
      </w:tr>
      <w:tr w:rsidR="000F678C" w:rsidRPr="00E04497" w14:paraId="7E324195" w14:textId="77777777" w:rsidTr="00C369DD">
        <w:trPr>
          <w:trHeight w:val="278"/>
          <w:jc w:val="center"/>
        </w:trPr>
        <w:tc>
          <w:tcPr>
            <w:tcW w:w="952" w:type="pct"/>
            <w:gridSpan w:val="3"/>
            <w:vMerge/>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03860CF3" w14:textId="77777777" w:rsidR="000F678C" w:rsidRPr="00E04497" w:rsidRDefault="000F678C" w:rsidP="007B0A2E">
            <w:pPr>
              <w:widowControl w:val="0"/>
              <w:tabs>
                <w:tab w:val="left" w:pos="993"/>
              </w:tabs>
              <w:autoSpaceDE w:val="0"/>
              <w:autoSpaceDN w:val="0"/>
              <w:adjustRightInd w:val="0"/>
              <w:spacing w:after="0" w:line="240" w:lineRule="auto"/>
              <w:jc w:val="center"/>
              <w:rPr>
                <w:rFonts w:ascii="Cambria" w:eastAsia="Times New Roman" w:hAnsi="Cambria" w:cs="Times New Roman"/>
                <w:b/>
                <w:sz w:val="26"/>
                <w:szCs w:val="26"/>
                <w:lang w:val="en-US" w:eastAsia="ru-RU"/>
              </w:rPr>
            </w:pPr>
          </w:p>
        </w:tc>
        <w:tc>
          <w:tcPr>
            <w:tcW w:w="1299" w:type="pct"/>
            <w:gridSpan w:val="4"/>
            <w:vMerge/>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48AB8A76" w14:textId="77777777" w:rsidR="000F678C" w:rsidRPr="00E04497" w:rsidRDefault="000F678C" w:rsidP="007C78DC">
            <w:pPr>
              <w:widowControl w:val="0"/>
              <w:tabs>
                <w:tab w:val="left" w:pos="993"/>
              </w:tabs>
              <w:autoSpaceDE w:val="0"/>
              <w:autoSpaceDN w:val="0"/>
              <w:adjustRightInd w:val="0"/>
              <w:spacing w:after="0" w:line="240" w:lineRule="auto"/>
              <w:jc w:val="center"/>
              <w:rPr>
                <w:rFonts w:ascii="Cambria" w:eastAsia="Times New Roman" w:hAnsi="Cambria" w:cs="Times New Roman"/>
                <w:b/>
                <w:sz w:val="26"/>
                <w:szCs w:val="26"/>
                <w:lang w:val="en-US" w:eastAsia="ru-RU"/>
              </w:rPr>
            </w:pPr>
          </w:p>
        </w:tc>
        <w:tc>
          <w:tcPr>
            <w:tcW w:w="1099" w:type="pct"/>
            <w:gridSpan w:val="3"/>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77EBB5F1" w14:textId="77777777" w:rsidR="000F678C" w:rsidRPr="00E04497" w:rsidRDefault="000F678C" w:rsidP="00D72692">
            <w:pPr>
              <w:widowControl w:val="0"/>
              <w:tabs>
                <w:tab w:val="left" w:pos="993"/>
              </w:tabs>
              <w:autoSpaceDE w:val="0"/>
              <w:autoSpaceDN w:val="0"/>
              <w:adjustRightInd w:val="0"/>
              <w:spacing w:after="0" w:line="240" w:lineRule="auto"/>
              <w:jc w:val="center"/>
              <w:rPr>
                <w:rFonts w:ascii="Cambria" w:eastAsia="Times New Roman" w:hAnsi="Cambria" w:cs="Times New Roman"/>
                <w:b/>
                <w:sz w:val="26"/>
                <w:szCs w:val="26"/>
                <w:lang w:val="uz-Cyrl-UZ" w:eastAsia="ru-RU"/>
              </w:rPr>
            </w:pPr>
            <w:r w:rsidRPr="00E04497">
              <w:rPr>
                <w:rFonts w:ascii="Cambria" w:eastAsia="Times New Roman" w:hAnsi="Cambria" w:cs="Times New Roman"/>
                <w:sz w:val="26"/>
                <w:szCs w:val="26"/>
                <w:lang w:val="uz-Cyrl-UZ" w:eastAsia="ru-RU"/>
              </w:rPr>
              <w:t>2018-</w:t>
            </w:r>
            <w:proofErr w:type="spellStart"/>
            <w:r w:rsidRPr="00E04497">
              <w:rPr>
                <w:rFonts w:ascii="Cambria" w:eastAsia="Times New Roman" w:hAnsi="Cambria" w:cs="Times New Roman"/>
                <w:sz w:val="26"/>
                <w:szCs w:val="26"/>
                <w:lang w:val="en-US" w:eastAsia="ru-RU"/>
              </w:rPr>
              <w:t>yil</w:t>
            </w:r>
            <w:proofErr w:type="spellEnd"/>
          </w:p>
        </w:tc>
        <w:tc>
          <w:tcPr>
            <w:tcW w:w="1650" w:type="pct"/>
            <w:gridSpan w:val="3"/>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28AFE007" w14:textId="77777777" w:rsidR="000F678C" w:rsidRPr="00E04497" w:rsidRDefault="000F678C" w:rsidP="00D72692">
            <w:pPr>
              <w:widowControl w:val="0"/>
              <w:tabs>
                <w:tab w:val="left" w:pos="993"/>
              </w:tabs>
              <w:autoSpaceDE w:val="0"/>
              <w:autoSpaceDN w:val="0"/>
              <w:adjustRightInd w:val="0"/>
              <w:spacing w:after="0" w:line="240" w:lineRule="auto"/>
              <w:jc w:val="center"/>
              <w:rPr>
                <w:rFonts w:ascii="Cambria" w:eastAsia="Times New Roman" w:hAnsi="Cambria" w:cs="Times New Roman"/>
                <w:sz w:val="26"/>
                <w:szCs w:val="26"/>
                <w:lang w:val="en-US" w:eastAsia="ru-RU"/>
              </w:rPr>
            </w:pPr>
            <w:r w:rsidRPr="00E04497">
              <w:rPr>
                <w:rFonts w:ascii="Cambria" w:eastAsia="Times New Roman" w:hAnsi="Cambria" w:cs="Times New Roman"/>
                <w:sz w:val="26"/>
                <w:szCs w:val="26"/>
                <w:lang w:val="en-US" w:eastAsia="ru-RU"/>
              </w:rPr>
              <w:t>11,5</w:t>
            </w:r>
          </w:p>
        </w:tc>
      </w:tr>
      <w:tr w:rsidR="000F678C" w:rsidRPr="00E04497" w14:paraId="433AFC20" w14:textId="77777777" w:rsidTr="00C369DD">
        <w:trPr>
          <w:trHeight w:val="254"/>
          <w:jc w:val="center"/>
        </w:trPr>
        <w:tc>
          <w:tcPr>
            <w:tcW w:w="952" w:type="pct"/>
            <w:gridSpan w:val="3"/>
            <w:vMerge/>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690AF78C" w14:textId="77777777" w:rsidR="000F678C" w:rsidRPr="00E04497" w:rsidRDefault="000F678C" w:rsidP="00CE7626">
            <w:pPr>
              <w:widowControl w:val="0"/>
              <w:tabs>
                <w:tab w:val="left" w:pos="993"/>
              </w:tabs>
              <w:autoSpaceDE w:val="0"/>
              <w:autoSpaceDN w:val="0"/>
              <w:adjustRightInd w:val="0"/>
              <w:spacing w:after="0" w:line="240" w:lineRule="auto"/>
              <w:jc w:val="center"/>
              <w:rPr>
                <w:rFonts w:ascii="Cambria" w:eastAsia="Times New Roman" w:hAnsi="Cambria" w:cs="Times New Roman"/>
                <w:sz w:val="26"/>
                <w:szCs w:val="26"/>
                <w:lang w:val="en-US" w:eastAsia="ru-RU"/>
              </w:rPr>
            </w:pPr>
          </w:p>
        </w:tc>
        <w:tc>
          <w:tcPr>
            <w:tcW w:w="1299" w:type="pct"/>
            <w:gridSpan w:val="4"/>
            <w:vMerge/>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64C7B0F7" w14:textId="77777777" w:rsidR="000F678C" w:rsidRPr="00E04497" w:rsidRDefault="000F678C" w:rsidP="00CE7626">
            <w:pPr>
              <w:widowControl w:val="0"/>
              <w:tabs>
                <w:tab w:val="left" w:pos="993"/>
              </w:tabs>
              <w:autoSpaceDE w:val="0"/>
              <w:autoSpaceDN w:val="0"/>
              <w:adjustRightInd w:val="0"/>
              <w:spacing w:after="0" w:line="240" w:lineRule="auto"/>
              <w:jc w:val="center"/>
              <w:rPr>
                <w:rFonts w:ascii="Cambria" w:eastAsia="Times New Roman" w:hAnsi="Cambria" w:cs="Times New Roman"/>
                <w:b/>
                <w:sz w:val="26"/>
                <w:szCs w:val="26"/>
                <w:lang w:val="uz-Cyrl-UZ" w:eastAsia="ru-RU"/>
              </w:rPr>
            </w:pPr>
          </w:p>
        </w:tc>
        <w:tc>
          <w:tcPr>
            <w:tcW w:w="1099" w:type="pct"/>
            <w:gridSpan w:val="3"/>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5BDCDE47" w14:textId="77777777" w:rsidR="000F678C" w:rsidRPr="00E04497" w:rsidRDefault="000F678C" w:rsidP="00CE7626">
            <w:pPr>
              <w:widowControl w:val="0"/>
              <w:tabs>
                <w:tab w:val="left" w:pos="993"/>
              </w:tabs>
              <w:autoSpaceDE w:val="0"/>
              <w:autoSpaceDN w:val="0"/>
              <w:adjustRightInd w:val="0"/>
              <w:spacing w:after="0" w:line="240" w:lineRule="auto"/>
              <w:jc w:val="center"/>
              <w:rPr>
                <w:rFonts w:ascii="Cambria" w:eastAsia="Times New Roman" w:hAnsi="Cambria" w:cs="Times New Roman"/>
                <w:sz w:val="26"/>
                <w:szCs w:val="26"/>
                <w:lang w:val="uz-Cyrl-UZ" w:eastAsia="ru-RU"/>
              </w:rPr>
            </w:pPr>
            <w:r w:rsidRPr="00E04497">
              <w:rPr>
                <w:rFonts w:ascii="Cambria" w:eastAsia="Times New Roman" w:hAnsi="Cambria" w:cs="Times New Roman"/>
                <w:sz w:val="26"/>
                <w:szCs w:val="26"/>
                <w:lang w:val="uz-Cyrl-UZ" w:eastAsia="ru-RU"/>
              </w:rPr>
              <w:t>201</w:t>
            </w:r>
            <w:r w:rsidRPr="00E04497">
              <w:rPr>
                <w:rFonts w:ascii="Cambria" w:eastAsia="Times New Roman" w:hAnsi="Cambria" w:cs="Times New Roman"/>
                <w:sz w:val="26"/>
                <w:szCs w:val="26"/>
                <w:lang w:val="en-US" w:eastAsia="ru-RU"/>
              </w:rPr>
              <w:t>9</w:t>
            </w:r>
            <w:r w:rsidRPr="00E04497">
              <w:rPr>
                <w:rFonts w:ascii="Cambria" w:eastAsia="Times New Roman" w:hAnsi="Cambria" w:cs="Times New Roman"/>
                <w:sz w:val="26"/>
                <w:szCs w:val="26"/>
                <w:lang w:val="uz-Cyrl-UZ" w:eastAsia="ru-RU"/>
              </w:rPr>
              <w:t>-</w:t>
            </w:r>
            <w:proofErr w:type="spellStart"/>
            <w:r w:rsidRPr="00E04497">
              <w:rPr>
                <w:rFonts w:ascii="Cambria" w:eastAsia="Times New Roman" w:hAnsi="Cambria" w:cs="Times New Roman"/>
                <w:sz w:val="26"/>
                <w:szCs w:val="26"/>
                <w:lang w:val="en-US" w:eastAsia="ru-RU"/>
              </w:rPr>
              <w:t>yil</w:t>
            </w:r>
            <w:proofErr w:type="spellEnd"/>
          </w:p>
        </w:tc>
        <w:tc>
          <w:tcPr>
            <w:tcW w:w="1650" w:type="pct"/>
            <w:gridSpan w:val="3"/>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43482EDF" w14:textId="77777777" w:rsidR="000F678C" w:rsidRPr="00E04497" w:rsidRDefault="000F678C" w:rsidP="00D72692">
            <w:pPr>
              <w:widowControl w:val="0"/>
              <w:tabs>
                <w:tab w:val="left" w:pos="993"/>
              </w:tabs>
              <w:autoSpaceDE w:val="0"/>
              <w:autoSpaceDN w:val="0"/>
              <w:adjustRightInd w:val="0"/>
              <w:spacing w:after="0" w:line="240" w:lineRule="auto"/>
              <w:jc w:val="center"/>
              <w:rPr>
                <w:rFonts w:ascii="Cambria" w:eastAsia="Times New Roman" w:hAnsi="Cambria" w:cs="Times New Roman"/>
                <w:sz w:val="26"/>
                <w:szCs w:val="26"/>
                <w:lang w:val="en-US" w:eastAsia="ru-RU"/>
              </w:rPr>
            </w:pPr>
            <w:r w:rsidRPr="00E04497">
              <w:rPr>
                <w:rFonts w:ascii="Cambria" w:eastAsia="Times New Roman" w:hAnsi="Cambria" w:cs="Times New Roman"/>
                <w:sz w:val="26"/>
                <w:szCs w:val="26"/>
                <w:lang w:val="en-US" w:eastAsia="ru-RU"/>
              </w:rPr>
              <w:t>17,1</w:t>
            </w:r>
          </w:p>
        </w:tc>
      </w:tr>
      <w:tr w:rsidR="000F678C" w:rsidRPr="00E04497" w14:paraId="1424BA3D" w14:textId="77777777" w:rsidTr="00C369DD">
        <w:trPr>
          <w:trHeight w:val="372"/>
          <w:jc w:val="center"/>
        </w:trPr>
        <w:tc>
          <w:tcPr>
            <w:tcW w:w="952" w:type="pct"/>
            <w:gridSpan w:val="3"/>
            <w:vMerge/>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48E72CAB" w14:textId="77777777" w:rsidR="000F678C" w:rsidRPr="00E04497" w:rsidRDefault="000F678C" w:rsidP="00CE7626">
            <w:pPr>
              <w:widowControl w:val="0"/>
              <w:tabs>
                <w:tab w:val="left" w:pos="993"/>
              </w:tabs>
              <w:autoSpaceDE w:val="0"/>
              <w:autoSpaceDN w:val="0"/>
              <w:adjustRightInd w:val="0"/>
              <w:spacing w:after="0" w:line="240" w:lineRule="auto"/>
              <w:jc w:val="center"/>
              <w:rPr>
                <w:rFonts w:ascii="Cambria" w:eastAsia="Times New Roman" w:hAnsi="Cambria" w:cs="Times New Roman"/>
                <w:sz w:val="26"/>
                <w:szCs w:val="26"/>
                <w:lang w:val="en-US" w:eastAsia="ru-RU"/>
              </w:rPr>
            </w:pPr>
          </w:p>
        </w:tc>
        <w:tc>
          <w:tcPr>
            <w:tcW w:w="1299" w:type="pct"/>
            <w:gridSpan w:val="4"/>
            <w:vMerge/>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67A97C2D" w14:textId="77777777" w:rsidR="000F678C" w:rsidRPr="00E04497" w:rsidRDefault="000F678C" w:rsidP="00CE7626">
            <w:pPr>
              <w:widowControl w:val="0"/>
              <w:tabs>
                <w:tab w:val="left" w:pos="993"/>
              </w:tabs>
              <w:autoSpaceDE w:val="0"/>
              <w:autoSpaceDN w:val="0"/>
              <w:adjustRightInd w:val="0"/>
              <w:spacing w:after="0" w:line="240" w:lineRule="auto"/>
              <w:jc w:val="center"/>
              <w:rPr>
                <w:rFonts w:ascii="Cambria" w:eastAsia="Times New Roman" w:hAnsi="Cambria" w:cs="Times New Roman"/>
                <w:b/>
                <w:sz w:val="26"/>
                <w:szCs w:val="26"/>
                <w:lang w:val="uz-Cyrl-UZ" w:eastAsia="ru-RU"/>
              </w:rPr>
            </w:pPr>
          </w:p>
        </w:tc>
        <w:tc>
          <w:tcPr>
            <w:tcW w:w="1099" w:type="pct"/>
            <w:gridSpan w:val="3"/>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6C0DC54D" w14:textId="77777777" w:rsidR="000F678C" w:rsidRPr="00E04497" w:rsidRDefault="000F678C" w:rsidP="00CE7626">
            <w:pPr>
              <w:widowControl w:val="0"/>
              <w:tabs>
                <w:tab w:val="left" w:pos="993"/>
              </w:tabs>
              <w:autoSpaceDE w:val="0"/>
              <w:autoSpaceDN w:val="0"/>
              <w:adjustRightInd w:val="0"/>
              <w:spacing w:after="0" w:line="240" w:lineRule="auto"/>
              <w:jc w:val="center"/>
              <w:rPr>
                <w:rFonts w:ascii="Cambria" w:eastAsia="Times New Roman" w:hAnsi="Cambria" w:cs="Times New Roman"/>
                <w:sz w:val="26"/>
                <w:szCs w:val="26"/>
                <w:lang w:val="uz-Cyrl-UZ" w:eastAsia="ru-RU"/>
              </w:rPr>
            </w:pPr>
            <w:r w:rsidRPr="00E04497">
              <w:rPr>
                <w:rFonts w:ascii="Cambria" w:eastAsia="Times New Roman" w:hAnsi="Cambria" w:cs="Times New Roman"/>
                <w:sz w:val="26"/>
                <w:szCs w:val="26"/>
                <w:lang w:val="uz-Cyrl-UZ" w:eastAsia="ru-RU"/>
              </w:rPr>
              <w:t>20</w:t>
            </w:r>
            <w:r w:rsidRPr="00E04497">
              <w:rPr>
                <w:rFonts w:ascii="Cambria" w:eastAsia="Times New Roman" w:hAnsi="Cambria" w:cs="Times New Roman"/>
                <w:sz w:val="26"/>
                <w:szCs w:val="26"/>
                <w:lang w:val="en-US" w:eastAsia="ru-RU"/>
              </w:rPr>
              <w:t>20</w:t>
            </w:r>
            <w:r w:rsidRPr="00E04497">
              <w:rPr>
                <w:rFonts w:ascii="Cambria" w:eastAsia="Times New Roman" w:hAnsi="Cambria" w:cs="Times New Roman"/>
                <w:sz w:val="26"/>
                <w:szCs w:val="26"/>
                <w:lang w:val="uz-Cyrl-UZ" w:eastAsia="ru-RU"/>
              </w:rPr>
              <w:t>-</w:t>
            </w:r>
            <w:proofErr w:type="spellStart"/>
            <w:r w:rsidRPr="00E04497">
              <w:rPr>
                <w:rFonts w:ascii="Cambria" w:eastAsia="Times New Roman" w:hAnsi="Cambria" w:cs="Times New Roman"/>
                <w:sz w:val="26"/>
                <w:szCs w:val="26"/>
                <w:lang w:val="en-US" w:eastAsia="ru-RU"/>
              </w:rPr>
              <w:t>yil</w:t>
            </w:r>
            <w:proofErr w:type="spellEnd"/>
          </w:p>
        </w:tc>
        <w:tc>
          <w:tcPr>
            <w:tcW w:w="1650" w:type="pct"/>
            <w:gridSpan w:val="3"/>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67571DF2" w14:textId="77777777" w:rsidR="000F678C" w:rsidRPr="00E04497" w:rsidRDefault="000F678C" w:rsidP="00D72692">
            <w:pPr>
              <w:widowControl w:val="0"/>
              <w:tabs>
                <w:tab w:val="left" w:pos="993"/>
              </w:tabs>
              <w:autoSpaceDE w:val="0"/>
              <w:autoSpaceDN w:val="0"/>
              <w:adjustRightInd w:val="0"/>
              <w:spacing w:after="0" w:line="240" w:lineRule="auto"/>
              <w:jc w:val="center"/>
              <w:rPr>
                <w:rFonts w:ascii="Cambria" w:eastAsia="Times New Roman" w:hAnsi="Cambria" w:cs="Times New Roman"/>
                <w:sz w:val="26"/>
                <w:szCs w:val="26"/>
                <w:lang w:val="en-US" w:eastAsia="ru-RU"/>
              </w:rPr>
            </w:pPr>
            <w:r w:rsidRPr="00E04497">
              <w:rPr>
                <w:rFonts w:ascii="Cambria" w:eastAsia="Times New Roman" w:hAnsi="Cambria" w:cs="Times New Roman"/>
                <w:sz w:val="26"/>
                <w:szCs w:val="26"/>
                <w:lang w:val="en-US" w:eastAsia="ru-RU"/>
              </w:rPr>
              <w:t>24,7</w:t>
            </w:r>
          </w:p>
        </w:tc>
      </w:tr>
      <w:tr w:rsidR="000F678C" w:rsidRPr="00E04497" w14:paraId="4DCA055B" w14:textId="77777777" w:rsidTr="00C369DD">
        <w:trPr>
          <w:trHeight w:val="263"/>
          <w:jc w:val="center"/>
        </w:trPr>
        <w:tc>
          <w:tcPr>
            <w:tcW w:w="952" w:type="pct"/>
            <w:gridSpan w:val="3"/>
            <w:vMerge/>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60096A29" w14:textId="77777777" w:rsidR="000F678C" w:rsidRPr="00E04497" w:rsidRDefault="000F678C" w:rsidP="00CE7626">
            <w:pPr>
              <w:widowControl w:val="0"/>
              <w:tabs>
                <w:tab w:val="left" w:pos="993"/>
              </w:tabs>
              <w:autoSpaceDE w:val="0"/>
              <w:autoSpaceDN w:val="0"/>
              <w:adjustRightInd w:val="0"/>
              <w:spacing w:after="0" w:line="240" w:lineRule="auto"/>
              <w:jc w:val="center"/>
              <w:rPr>
                <w:rFonts w:ascii="Cambria" w:eastAsia="Times New Roman" w:hAnsi="Cambria" w:cs="Times New Roman"/>
                <w:sz w:val="26"/>
                <w:szCs w:val="26"/>
                <w:lang w:val="en-US" w:eastAsia="ru-RU"/>
              </w:rPr>
            </w:pPr>
          </w:p>
        </w:tc>
        <w:tc>
          <w:tcPr>
            <w:tcW w:w="1299" w:type="pct"/>
            <w:gridSpan w:val="4"/>
            <w:vMerge/>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643A82FB" w14:textId="77777777" w:rsidR="000F678C" w:rsidRPr="00E04497" w:rsidRDefault="000F678C" w:rsidP="00CE7626">
            <w:pPr>
              <w:widowControl w:val="0"/>
              <w:tabs>
                <w:tab w:val="left" w:pos="993"/>
              </w:tabs>
              <w:autoSpaceDE w:val="0"/>
              <w:autoSpaceDN w:val="0"/>
              <w:adjustRightInd w:val="0"/>
              <w:spacing w:after="0" w:line="240" w:lineRule="auto"/>
              <w:jc w:val="center"/>
              <w:rPr>
                <w:rFonts w:ascii="Cambria" w:eastAsia="Times New Roman" w:hAnsi="Cambria" w:cs="Times New Roman"/>
                <w:b/>
                <w:sz w:val="26"/>
                <w:szCs w:val="26"/>
                <w:lang w:val="uz-Cyrl-UZ" w:eastAsia="ru-RU"/>
              </w:rPr>
            </w:pPr>
          </w:p>
        </w:tc>
        <w:tc>
          <w:tcPr>
            <w:tcW w:w="1099" w:type="pct"/>
            <w:gridSpan w:val="3"/>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33BFBA17" w14:textId="77777777" w:rsidR="000F678C" w:rsidRPr="00E04497" w:rsidRDefault="000F678C" w:rsidP="00CE7626">
            <w:pPr>
              <w:widowControl w:val="0"/>
              <w:tabs>
                <w:tab w:val="left" w:pos="993"/>
              </w:tabs>
              <w:autoSpaceDE w:val="0"/>
              <w:autoSpaceDN w:val="0"/>
              <w:adjustRightInd w:val="0"/>
              <w:spacing w:after="0" w:line="240" w:lineRule="auto"/>
              <w:jc w:val="center"/>
              <w:rPr>
                <w:rFonts w:ascii="Cambria" w:eastAsia="Times New Roman" w:hAnsi="Cambria" w:cs="Times New Roman"/>
                <w:sz w:val="26"/>
                <w:szCs w:val="26"/>
                <w:lang w:val="uz-Cyrl-UZ" w:eastAsia="ru-RU"/>
              </w:rPr>
            </w:pPr>
            <w:r w:rsidRPr="00E04497">
              <w:rPr>
                <w:rFonts w:ascii="Cambria" w:eastAsia="Times New Roman" w:hAnsi="Cambria" w:cs="Times New Roman"/>
                <w:sz w:val="26"/>
                <w:szCs w:val="26"/>
                <w:lang w:val="uz-Cyrl-UZ" w:eastAsia="ru-RU"/>
              </w:rPr>
              <w:t>20</w:t>
            </w:r>
            <w:r w:rsidRPr="00E04497">
              <w:rPr>
                <w:rFonts w:ascii="Cambria" w:eastAsia="Times New Roman" w:hAnsi="Cambria" w:cs="Times New Roman"/>
                <w:sz w:val="26"/>
                <w:szCs w:val="26"/>
                <w:lang w:val="en-US" w:eastAsia="ru-RU"/>
              </w:rPr>
              <w:t>21</w:t>
            </w:r>
            <w:r w:rsidRPr="00E04497">
              <w:rPr>
                <w:rFonts w:ascii="Cambria" w:eastAsia="Times New Roman" w:hAnsi="Cambria" w:cs="Times New Roman"/>
                <w:sz w:val="26"/>
                <w:szCs w:val="26"/>
                <w:lang w:val="uz-Cyrl-UZ" w:eastAsia="ru-RU"/>
              </w:rPr>
              <w:t>-</w:t>
            </w:r>
            <w:proofErr w:type="spellStart"/>
            <w:r w:rsidRPr="00E04497">
              <w:rPr>
                <w:rFonts w:ascii="Cambria" w:eastAsia="Times New Roman" w:hAnsi="Cambria" w:cs="Times New Roman"/>
                <w:sz w:val="26"/>
                <w:szCs w:val="26"/>
                <w:lang w:val="en-US" w:eastAsia="ru-RU"/>
              </w:rPr>
              <w:t>yil</w:t>
            </w:r>
            <w:proofErr w:type="spellEnd"/>
          </w:p>
        </w:tc>
        <w:tc>
          <w:tcPr>
            <w:tcW w:w="1650" w:type="pct"/>
            <w:gridSpan w:val="3"/>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5D52D534" w14:textId="77777777" w:rsidR="000F678C" w:rsidRPr="00E04497" w:rsidRDefault="000F678C" w:rsidP="00D72692">
            <w:pPr>
              <w:widowControl w:val="0"/>
              <w:tabs>
                <w:tab w:val="left" w:pos="993"/>
              </w:tabs>
              <w:autoSpaceDE w:val="0"/>
              <w:autoSpaceDN w:val="0"/>
              <w:adjustRightInd w:val="0"/>
              <w:spacing w:after="0" w:line="240" w:lineRule="auto"/>
              <w:jc w:val="center"/>
              <w:rPr>
                <w:rFonts w:ascii="Cambria" w:eastAsia="Times New Roman" w:hAnsi="Cambria" w:cs="Times New Roman"/>
                <w:sz w:val="26"/>
                <w:szCs w:val="26"/>
                <w:lang w:val="en-US" w:eastAsia="ru-RU"/>
              </w:rPr>
            </w:pPr>
            <w:r w:rsidRPr="00E04497">
              <w:rPr>
                <w:rFonts w:ascii="Cambria" w:eastAsia="Times New Roman" w:hAnsi="Cambria" w:cs="Times New Roman"/>
                <w:sz w:val="26"/>
                <w:szCs w:val="26"/>
                <w:lang w:val="en-US" w:eastAsia="ru-RU"/>
              </w:rPr>
              <w:t>33,2</w:t>
            </w:r>
          </w:p>
        </w:tc>
      </w:tr>
      <w:tr w:rsidR="000F678C" w:rsidRPr="00E04497" w14:paraId="33B34898" w14:textId="77777777" w:rsidTr="00C369DD">
        <w:trPr>
          <w:trHeight w:val="381"/>
          <w:jc w:val="center"/>
        </w:trPr>
        <w:tc>
          <w:tcPr>
            <w:tcW w:w="952" w:type="pct"/>
            <w:gridSpan w:val="3"/>
            <w:vMerge/>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5A3C4940" w14:textId="77777777" w:rsidR="000F678C" w:rsidRPr="00E04497" w:rsidRDefault="000F678C" w:rsidP="00CE7626">
            <w:pPr>
              <w:widowControl w:val="0"/>
              <w:tabs>
                <w:tab w:val="left" w:pos="993"/>
              </w:tabs>
              <w:autoSpaceDE w:val="0"/>
              <w:autoSpaceDN w:val="0"/>
              <w:adjustRightInd w:val="0"/>
              <w:spacing w:after="0" w:line="240" w:lineRule="auto"/>
              <w:jc w:val="center"/>
              <w:rPr>
                <w:rFonts w:ascii="Cambria" w:eastAsia="Times New Roman" w:hAnsi="Cambria" w:cs="Times New Roman"/>
                <w:sz w:val="26"/>
                <w:szCs w:val="26"/>
                <w:lang w:val="en-US" w:eastAsia="ru-RU"/>
              </w:rPr>
            </w:pPr>
          </w:p>
        </w:tc>
        <w:tc>
          <w:tcPr>
            <w:tcW w:w="1299" w:type="pct"/>
            <w:gridSpan w:val="4"/>
            <w:vMerge/>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55D30A3E" w14:textId="77777777" w:rsidR="000F678C" w:rsidRPr="00E04497" w:rsidRDefault="000F678C" w:rsidP="00CE7626">
            <w:pPr>
              <w:widowControl w:val="0"/>
              <w:tabs>
                <w:tab w:val="left" w:pos="993"/>
              </w:tabs>
              <w:autoSpaceDE w:val="0"/>
              <w:autoSpaceDN w:val="0"/>
              <w:adjustRightInd w:val="0"/>
              <w:spacing w:after="0" w:line="240" w:lineRule="auto"/>
              <w:jc w:val="center"/>
              <w:rPr>
                <w:rFonts w:ascii="Cambria" w:eastAsia="Times New Roman" w:hAnsi="Cambria" w:cs="Times New Roman"/>
                <w:b/>
                <w:sz w:val="26"/>
                <w:szCs w:val="26"/>
                <w:lang w:val="uz-Cyrl-UZ" w:eastAsia="ru-RU"/>
              </w:rPr>
            </w:pPr>
          </w:p>
        </w:tc>
        <w:tc>
          <w:tcPr>
            <w:tcW w:w="1099" w:type="pct"/>
            <w:gridSpan w:val="3"/>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1C3CDF3E" w14:textId="77777777" w:rsidR="000F678C" w:rsidRPr="00E04497" w:rsidRDefault="000F678C" w:rsidP="00CE7626">
            <w:pPr>
              <w:widowControl w:val="0"/>
              <w:tabs>
                <w:tab w:val="left" w:pos="993"/>
              </w:tabs>
              <w:autoSpaceDE w:val="0"/>
              <w:autoSpaceDN w:val="0"/>
              <w:adjustRightInd w:val="0"/>
              <w:spacing w:after="0" w:line="240" w:lineRule="auto"/>
              <w:jc w:val="center"/>
              <w:rPr>
                <w:rFonts w:ascii="Cambria" w:eastAsia="Times New Roman" w:hAnsi="Cambria" w:cs="Times New Roman"/>
                <w:sz w:val="26"/>
                <w:szCs w:val="26"/>
                <w:lang w:val="uz-Cyrl-UZ" w:eastAsia="ru-RU"/>
              </w:rPr>
            </w:pPr>
            <w:r w:rsidRPr="00E04497">
              <w:rPr>
                <w:rFonts w:ascii="Cambria" w:eastAsia="Times New Roman" w:hAnsi="Cambria" w:cs="Times New Roman"/>
                <w:sz w:val="26"/>
                <w:szCs w:val="26"/>
                <w:lang w:val="uz-Cyrl-UZ" w:eastAsia="ru-RU"/>
              </w:rPr>
              <w:t>20</w:t>
            </w:r>
            <w:r w:rsidRPr="00E04497">
              <w:rPr>
                <w:rFonts w:ascii="Cambria" w:eastAsia="Times New Roman" w:hAnsi="Cambria" w:cs="Times New Roman"/>
                <w:sz w:val="26"/>
                <w:szCs w:val="26"/>
                <w:lang w:val="en-US" w:eastAsia="ru-RU"/>
              </w:rPr>
              <w:t>22</w:t>
            </w:r>
            <w:r w:rsidRPr="00E04497">
              <w:rPr>
                <w:rFonts w:ascii="Cambria" w:eastAsia="Times New Roman" w:hAnsi="Cambria" w:cs="Times New Roman"/>
                <w:sz w:val="26"/>
                <w:szCs w:val="26"/>
                <w:lang w:val="uz-Cyrl-UZ" w:eastAsia="ru-RU"/>
              </w:rPr>
              <w:t>-</w:t>
            </w:r>
            <w:proofErr w:type="spellStart"/>
            <w:r w:rsidRPr="00E04497">
              <w:rPr>
                <w:rFonts w:ascii="Cambria" w:eastAsia="Times New Roman" w:hAnsi="Cambria" w:cs="Times New Roman"/>
                <w:sz w:val="26"/>
                <w:szCs w:val="26"/>
                <w:lang w:val="en-US" w:eastAsia="ru-RU"/>
              </w:rPr>
              <w:t>yil</w:t>
            </w:r>
            <w:proofErr w:type="spellEnd"/>
          </w:p>
        </w:tc>
        <w:tc>
          <w:tcPr>
            <w:tcW w:w="1650" w:type="pct"/>
            <w:gridSpan w:val="3"/>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664D0485" w14:textId="77777777" w:rsidR="000F678C" w:rsidRPr="00E04497" w:rsidRDefault="000F678C" w:rsidP="00D72692">
            <w:pPr>
              <w:widowControl w:val="0"/>
              <w:tabs>
                <w:tab w:val="left" w:pos="993"/>
              </w:tabs>
              <w:autoSpaceDE w:val="0"/>
              <w:autoSpaceDN w:val="0"/>
              <w:adjustRightInd w:val="0"/>
              <w:spacing w:after="0" w:line="240" w:lineRule="auto"/>
              <w:jc w:val="center"/>
              <w:rPr>
                <w:rFonts w:ascii="Cambria" w:eastAsia="Times New Roman" w:hAnsi="Cambria" w:cs="Times New Roman"/>
                <w:sz w:val="26"/>
                <w:szCs w:val="26"/>
                <w:lang w:val="en-US" w:eastAsia="ru-RU"/>
              </w:rPr>
            </w:pPr>
            <w:r w:rsidRPr="00E04497">
              <w:rPr>
                <w:rFonts w:ascii="Cambria" w:eastAsia="Times New Roman" w:hAnsi="Cambria" w:cs="Times New Roman"/>
                <w:sz w:val="26"/>
                <w:szCs w:val="26"/>
                <w:lang w:val="en-US" w:eastAsia="ru-RU"/>
              </w:rPr>
              <w:t>46,</w:t>
            </w:r>
            <w:r w:rsidR="00D07AA1" w:rsidRPr="00E04497">
              <w:rPr>
                <w:rFonts w:ascii="Cambria" w:eastAsia="Times New Roman" w:hAnsi="Cambria" w:cs="Times New Roman"/>
                <w:sz w:val="26"/>
                <w:szCs w:val="26"/>
                <w:lang w:val="en-US" w:eastAsia="ru-RU"/>
              </w:rPr>
              <w:t>0</w:t>
            </w:r>
          </w:p>
        </w:tc>
      </w:tr>
      <w:tr w:rsidR="000F678C" w:rsidRPr="000B0BCE" w14:paraId="4640B257" w14:textId="77777777" w:rsidTr="005C4A20">
        <w:trPr>
          <w:trHeight w:val="581"/>
          <w:jc w:val="center"/>
        </w:trPr>
        <w:tc>
          <w:tcPr>
            <w:tcW w:w="952" w:type="pct"/>
            <w:gridSpan w:val="3"/>
            <w:tcBorders>
              <w:left w:val="single" w:sz="4" w:space="0" w:color="auto"/>
              <w:bottom w:val="single" w:sz="4" w:space="0" w:color="auto"/>
              <w:right w:val="single" w:sz="4" w:space="0" w:color="auto"/>
            </w:tcBorders>
            <w:shd w:val="clear" w:color="auto" w:fill="DEEAF6" w:themeFill="accent1" w:themeFillTint="33"/>
            <w:tcMar>
              <w:top w:w="0" w:type="dxa"/>
              <w:left w:w="57" w:type="dxa"/>
              <w:bottom w:w="0" w:type="dxa"/>
              <w:right w:w="57" w:type="dxa"/>
            </w:tcMar>
            <w:vAlign w:val="center"/>
          </w:tcPr>
          <w:p w14:paraId="7FF4C6BB" w14:textId="77777777" w:rsidR="000F678C" w:rsidRPr="00E04497" w:rsidRDefault="000F678C" w:rsidP="005C4A20">
            <w:pPr>
              <w:widowControl w:val="0"/>
              <w:tabs>
                <w:tab w:val="left" w:pos="993"/>
              </w:tabs>
              <w:autoSpaceDE w:val="0"/>
              <w:autoSpaceDN w:val="0"/>
              <w:adjustRightInd w:val="0"/>
              <w:spacing w:after="0" w:line="240" w:lineRule="auto"/>
              <w:jc w:val="center"/>
              <w:rPr>
                <w:rFonts w:ascii="Cambria" w:eastAsia="Times New Roman" w:hAnsi="Cambria" w:cs="Times New Roman"/>
                <w:b/>
                <w:sz w:val="26"/>
                <w:szCs w:val="26"/>
                <w:lang w:val="en-US" w:eastAsia="ru-RU"/>
              </w:rPr>
            </w:pPr>
            <w:proofErr w:type="spellStart"/>
            <w:r w:rsidRPr="00E04497">
              <w:rPr>
                <w:rFonts w:ascii="Cambria" w:eastAsia="Times New Roman" w:hAnsi="Cambria" w:cs="Times New Roman"/>
                <w:b/>
                <w:sz w:val="26"/>
                <w:szCs w:val="26"/>
                <w:lang w:val="en-US" w:eastAsia="ru-RU"/>
              </w:rPr>
              <w:t>Foyda</w:t>
            </w:r>
            <w:proofErr w:type="spellEnd"/>
            <w:r w:rsidRPr="00E04497">
              <w:rPr>
                <w:rFonts w:ascii="Cambria" w:eastAsia="Times New Roman" w:hAnsi="Cambria" w:cs="Times New Roman"/>
                <w:b/>
                <w:sz w:val="26"/>
                <w:szCs w:val="26"/>
                <w:lang w:val="en-US" w:eastAsia="ru-RU"/>
              </w:rPr>
              <w:t xml:space="preserve"> </w:t>
            </w:r>
            <w:proofErr w:type="spellStart"/>
            <w:r w:rsidRPr="00E04497">
              <w:rPr>
                <w:rFonts w:ascii="Cambria" w:eastAsia="Times New Roman" w:hAnsi="Cambria" w:cs="Times New Roman"/>
                <w:b/>
                <w:sz w:val="26"/>
                <w:szCs w:val="26"/>
                <w:lang w:val="en-US" w:eastAsia="ru-RU"/>
              </w:rPr>
              <w:t>turi</w:t>
            </w:r>
            <w:proofErr w:type="spellEnd"/>
          </w:p>
        </w:tc>
        <w:tc>
          <w:tcPr>
            <w:tcW w:w="1299" w:type="pct"/>
            <w:gridSpan w:val="4"/>
            <w:tcBorders>
              <w:left w:val="single" w:sz="4" w:space="0" w:color="auto"/>
              <w:bottom w:val="single" w:sz="4" w:space="0" w:color="auto"/>
              <w:right w:val="single" w:sz="4" w:space="0" w:color="auto"/>
            </w:tcBorders>
            <w:shd w:val="clear" w:color="auto" w:fill="DEEAF6" w:themeFill="accent1" w:themeFillTint="33"/>
            <w:tcMar>
              <w:top w:w="0" w:type="dxa"/>
              <w:left w:w="57" w:type="dxa"/>
              <w:bottom w:w="0" w:type="dxa"/>
              <w:right w:w="57" w:type="dxa"/>
            </w:tcMar>
            <w:vAlign w:val="center"/>
          </w:tcPr>
          <w:p w14:paraId="6C78FA21" w14:textId="77777777" w:rsidR="000F678C" w:rsidRPr="00E04497" w:rsidRDefault="000F678C" w:rsidP="005C4A20">
            <w:pPr>
              <w:widowControl w:val="0"/>
              <w:tabs>
                <w:tab w:val="left" w:pos="993"/>
              </w:tabs>
              <w:autoSpaceDE w:val="0"/>
              <w:autoSpaceDN w:val="0"/>
              <w:adjustRightInd w:val="0"/>
              <w:spacing w:after="0" w:line="240" w:lineRule="auto"/>
              <w:jc w:val="center"/>
              <w:rPr>
                <w:rFonts w:ascii="Cambria" w:eastAsia="Times New Roman" w:hAnsi="Cambria" w:cs="Times New Roman"/>
                <w:b/>
                <w:sz w:val="26"/>
                <w:szCs w:val="26"/>
                <w:lang w:val="uz-Cyrl-UZ" w:eastAsia="ru-RU"/>
              </w:rPr>
            </w:pPr>
            <w:r w:rsidRPr="00E04497">
              <w:rPr>
                <w:rFonts w:ascii="Cambria" w:eastAsia="Times New Roman" w:hAnsi="Cambria" w:cs="Times New Roman"/>
                <w:b/>
                <w:sz w:val="26"/>
                <w:szCs w:val="26"/>
                <w:lang w:val="en-US" w:eastAsia="ru-RU"/>
              </w:rPr>
              <w:t xml:space="preserve">Import </w:t>
            </w:r>
            <w:proofErr w:type="spellStart"/>
            <w:r w:rsidRPr="00E04497">
              <w:rPr>
                <w:rFonts w:ascii="Cambria" w:eastAsia="Times New Roman" w:hAnsi="Cambria" w:cs="Times New Roman"/>
                <w:b/>
                <w:sz w:val="26"/>
                <w:szCs w:val="26"/>
                <w:lang w:val="en-US" w:eastAsia="ru-RU"/>
              </w:rPr>
              <w:t>qiluvchi</w:t>
            </w:r>
            <w:proofErr w:type="spellEnd"/>
            <w:r w:rsidRPr="00E04497">
              <w:rPr>
                <w:rFonts w:ascii="Cambria" w:eastAsia="Times New Roman" w:hAnsi="Cambria" w:cs="Times New Roman"/>
                <w:b/>
                <w:sz w:val="26"/>
                <w:szCs w:val="26"/>
                <w:lang w:val="en-US" w:eastAsia="ru-RU"/>
              </w:rPr>
              <w:t xml:space="preserve"> </w:t>
            </w:r>
            <w:proofErr w:type="spellStart"/>
            <w:r w:rsidRPr="00E04497">
              <w:rPr>
                <w:rFonts w:ascii="Cambria" w:eastAsia="Times New Roman" w:hAnsi="Cambria" w:cs="Times New Roman"/>
                <w:b/>
                <w:sz w:val="26"/>
                <w:szCs w:val="26"/>
                <w:lang w:val="en-US" w:eastAsia="ru-RU"/>
              </w:rPr>
              <w:t>korxonalar</w:t>
            </w:r>
            <w:proofErr w:type="spellEnd"/>
            <w:r w:rsidR="005C4A20" w:rsidRPr="00E04497">
              <w:rPr>
                <w:rFonts w:ascii="Cambria" w:eastAsia="Times New Roman" w:hAnsi="Cambria" w:cs="Times New Roman"/>
                <w:b/>
                <w:sz w:val="26"/>
                <w:szCs w:val="26"/>
                <w:lang w:val="en-US" w:eastAsia="ru-RU"/>
              </w:rPr>
              <w:t xml:space="preserve"> </w:t>
            </w:r>
            <w:r w:rsidR="005C4A20" w:rsidRPr="00E04497">
              <w:rPr>
                <w:rFonts w:ascii="Cambria" w:eastAsia="Times New Roman" w:hAnsi="Cambria" w:cs="Times New Roman"/>
                <w:b/>
                <w:sz w:val="26"/>
                <w:szCs w:val="26"/>
                <w:lang w:val="uz-Cyrl-UZ" w:eastAsia="ru-RU"/>
              </w:rPr>
              <w:t>(</w:t>
            </w:r>
            <w:proofErr w:type="spellStart"/>
            <w:r w:rsidR="005C4A20" w:rsidRPr="00E04497">
              <w:rPr>
                <w:rFonts w:ascii="Cambria" w:eastAsia="Times New Roman" w:hAnsi="Cambria" w:cs="Times New Roman"/>
                <w:b/>
                <w:sz w:val="26"/>
                <w:szCs w:val="26"/>
                <w:lang w:val="en-US" w:eastAsia="ru-RU"/>
              </w:rPr>
              <w:t>soni</w:t>
            </w:r>
            <w:proofErr w:type="spellEnd"/>
            <w:r w:rsidR="005C4A20" w:rsidRPr="00E04497">
              <w:rPr>
                <w:rFonts w:ascii="Cambria" w:eastAsia="Times New Roman" w:hAnsi="Cambria" w:cs="Times New Roman"/>
                <w:b/>
                <w:sz w:val="26"/>
                <w:szCs w:val="26"/>
                <w:lang w:val="uz-Cyrl-UZ" w:eastAsia="ru-RU"/>
              </w:rPr>
              <w:t>)</w:t>
            </w:r>
          </w:p>
        </w:tc>
        <w:tc>
          <w:tcPr>
            <w:tcW w:w="1099" w:type="pct"/>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Mar>
              <w:top w:w="0" w:type="dxa"/>
              <w:left w:w="57" w:type="dxa"/>
              <w:bottom w:w="0" w:type="dxa"/>
              <w:right w:w="57" w:type="dxa"/>
            </w:tcMar>
            <w:vAlign w:val="center"/>
          </w:tcPr>
          <w:p w14:paraId="7820AA1D" w14:textId="77777777" w:rsidR="000F678C" w:rsidRPr="00E04497" w:rsidRDefault="000F678C" w:rsidP="005C4A20">
            <w:pPr>
              <w:widowControl w:val="0"/>
              <w:tabs>
                <w:tab w:val="left" w:pos="993"/>
              </w:tabs>
              <w:autoSpaceDE w:val="0"/>
              <w:autoSpaceDN w:val="0"/>
              <w:adjustRightInd w:val="0"/>
              <w:spacing w:after="0" w:line="240" w:lineRule="auto"/>
              <w:jc w:val="center"/>
              <w:rPr>
                <w:rFonts w:ascii="Cambria" w:eastAsia="Times New Roman" w:hAnsi="Cambria" w:cs="Times New Roman"/>
                <w:b/>
                <w:sz w:val="26"/>
                <w:szCs w:val="26"/>
                <w:lang w:val="en-US" w:eastAsia="ru-RU"/>
              </w:rPr>
            </w:pPr>
            <w:proofErr w:type="spellStart"/>
            <w:r w:rsidRPr="00E04497">
              <w:rPr>
                <w:rFonts w:ascii="Cambria" w:eastAsia="Times New Roman" w:hAnsi="Cambria" w:cs="Times New Roman"/>
                <w:b/>
                <w:sz w:val="26"/>
                <w:szCs w:val="26"/>
                <w:lang w:val="en-US" w:eastAsia="ru-RU"/>
              </w:rPr>
              <w:t>Hisobot</w:t>
            </w:r>
            <w:proofErr w:type="spellEnd"/>
            <w:r w:rsidRPr="00E04497">
              <w:rPr>
                <w:rFonts w:ascii="Cambria" w:eastAsia="Times New Roman" w:hAnsi="Cambria" w:cs="Times New Roman"/>
                <w:b/>
                <w:sz w:val="26"/>
                <w:szCs w:val="26"/>
                <w:lang w:val="en-US" w:eastAsia="ru-RU"/>
              </w:rPr>
              <w:t xml:space="preserve"> </w:t>
            </w:r>
            <w:proofErr w:type="spellStart"/>
            <w:r w:rsidRPr="00E04497">
              <w:rPr>
                <w:rFonts w:ascii="Cambria" w:eastAsia="Times New Roman" w:hAnsi="Cambria" w:cs="Times New Roman"/>
                <w:b/>
                <w:sz w:val="26"/>
                <w:szCs w:val="26"/>
                <w:lang w:val="en-US" w:eastAsia="ru-RU"/>
              </w:rPr>
              <w:t>yili</w:t>
            </w:r>
            <w:proofErr w:type="spellEnd"/>
          </w:p>
        </w:tc>
        <w:tc>
          <w:tcPr>
            <w:tcW w:w="1650" w:type="pct"/>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Mar>
              <w:top w:w="0" w:type="dxa"/>
              <w:left w:w="57" w:type="dxa"/>
              <w:bottom w:w="0" w:type="dxa"/>
              <w:right w:w="57" w:type="dxa"/>
            </w:tcMar>
            <w:vAlign w:val="center"/>
          </w:tcPr>
          <w:p w14:paraId="182B0A8E" w14:textId="77777777" w:rsidR="000F678C" w:rsidRPr="00E04497" w:rsidRDefault="00C369DD" w:rsidP="005C4A20">
            <w:pPr>
              <w:widowControl w:val="0"/>
              <w:tabs>
                <w:tab w:val="left" w:pos="993"/>
              </w:tabs>
              <w:autoSpaceDE w:val="0"/>
              <w:autoSpaceDN w:val="0"/>
              <w:adjustRightInd w:val="0"/>
              <w:spacing w:after="0" w:line="240" w:lineRule="auto"/>
              <w:jc w:val="center"/>
              <w:rPr>
                <w:rFonts w:ascii="Cambria" w:eastAsia="Times New Roman" w:hAnsi="Cambria" w:cs="Times New Roman"/>
                <w:sz w:val="26"/>
                <w:szCs w:val="26"/>
                <w:lang w:val="uz-Cyrl-UZ" w:eastAsia="ru-RU"/>
              </w:rPr>
            </w:pPr>
            <w:proofErr w:type="spellStart"/>
            <w:r w:rsidRPr="00E04497">
              <w:rPr>
                <w:rFonts w:ascii="Cambria" w:eastAsia="Times New Roman" w:hAnsi="Cambria" w:cs="Times New Roman"/>
                <w:b/>
                <w:sz w:val="26"/>
                <w:szCs w:val="26"/>
                <w:lang w:val="en-US" w:eastAsia="ru-RU"/>
              </w:rPr>
              <w:t>Bojxona</w:t>
            </w:r>
            <w:proofErr w:type="spellEnd"/>
            <w:r w:rsidRPr="00E04497">
              <w:rPr>
                <w:rFonts w:ascii="Cambria" w:eastAsia="Times New Roman" w:hAnsi="Cambria" w:cs="Times New Roman"/>
                <w:b/>
                <w:sz w:val="26"/>
                <w:szCs w:val="26"/>
                <w:lang w:val="en-US" w:eastAsia="ru-RU"/>
              </w:rPr>
              <w:t xml:space="preserve"> </w:t>
            </w:r>
            <w:proofErr w:type="spellStart"/>
            <w:proofErr w:type="gramStart"/>
            <w:r w:rsidRPr="00E04497">
              <w:rPr>
                <w:rFonts w:ascii="Cambria" w:eastAsia="Times New Roman" w:hAnsi="Cambria" w:cs="Times New Roman"/>
                <w:b/>
                <w:sz w:val="26"/>
                <w:szCs w:val="26"/>
                <w:lang w:val="en-US" w:eastAsia="ru-RU"/>
              </w:rPr>
              <w:t>to‘</w:t>
            </w:r>
            <w:proofErr w:type="gramEnd"/>
            <w:r w:rsidRPr="00E04497">
              <w:rPr>
                <w:rFonts w:ascii="Cambria" w:eastAsia="Times New Roman" w:hAnsi="Cambria" w:cs="Times New Roman"/>
                <w:b/>
                <w:sz w:val="26"/>
                <w:szCs w:val="26"/>
                <w:lang w:val="en-US" w:eastAsia="ru-RU"/>
              </w:rPr>
              <w:t>lovlaridan</w:t>
            </w:r>
            <w:proofErr w:type="spellEnd"/>
            <w:r w:rsidRPr="00E04497">
              <w:rPr>
                <w:rFonts w:ascii="Cambria" w:eastAsia="Times New Roman" w:hAnsi="Cambria" w:cs="Times New Roman"/>
                <w:b/>
                <w:sz w:val="26"/>
                <w:szCs w:val="26"/>
                <w:lang w:val="en-US" w:eastAsia="ru-RU"/>
              </w:rPr>
              <w:t xml:space="preserve"> </w:t>
            </w:r>
            <w:proofErr w:type="spellStart"/>
            <w:r w:rsidRPr="00E04497">
              <w:rPr>
                <w:rFonts w:ascii="Cambria" w:eastAsia="Times New Roman" w:hAnsi="Cambria" w:cs="Times New Roman"/>
                <w:b/>
                <w:sz w:val="26"/>
                <w:szCs w:val="26"/>
                <w:lang w:val="en-US" w:eastAsia="ru-RU"/>
              </w:rPr>
              <w:t>i</w:t>
            </w:r>
            <w:r w:rsidR="005C4A20" w:rsidRPr="00E04497">
              <w:rPr>
                <w:rFonts w:ascii="Cambria" w:eastAsia="Times New Roman" w:hAnsi="Cambria" w:cs="Times New Roman"/>
                <w:b/>
                <w:sz w:val="26"/>
                <w:szCs w:val="26"/>
                <w:lang w:val="en-US" w:eastAsia="ru-RU"/>
              </w:rPr>
              <w:t>qtisod</w:t>
            </w:r>
            <w:proofErr w:type="spellEnd"/>
            <w:r w:rsidR="005C4A20" w:rsidRPr="00E04497">
              <w:rPr>
                <w:rFonts w:ascii="Cambria" w:eastAsia="Times New Roman" w:hAnsi="Cambria" w:cs="Times New Roman"/>
                <w:b/>
                <w:sz w:val="26"/>
                <w:szCs w:val="26"/>
                <w:lang w:val="en-US" w:eastAsia="ru-RU"/>
              </w:rPr>
              <w:t xml:space="preserve"> </w:t>
            </w:r>
            <w:proofErr w:type="spellStart"/>
            <w:r w:rsidR="005C4A20" w:rsidRPr="00E04497">
              <w:rPr>
                <w:rFonts w:ascii="Cambria" w:eastAsia="Times New Roman" w:hAnsi="Cambria" w:cs="Times New Roman"/>
                <w:b/>
                <w:sz w:val="26"/>
                <w:szCs w:val="26"/>
                <w:lang w:val="en-US" w:eastAsia="ru-RU"/>
              </w:rPr>
              <w:t>qilingan</w:t>
            </w:r>
            <w:proofErr w:type="spellEnd"/>
            <w:r w:rsidR="005C4A20" w:rsidRPr="00E04497">
              <w:rPr>
                <w:rFonts w:ascii="Cambria" w:eastAsia="Times New Roman" w:hAnsi="Cambria" w:cs="Times New Roman"/>
                <w:b/>
                <w:sz w:val="26"/>
                <w:szCs w:val="26"/>
                <w:lang w:val="en-US" w:eastAsia="ru-RU"/>
              </w:rPr>
              <w:t xml:space="preserve"> summa</w:t>
            </w:r>
            <w:r w:rsidR="000F678C" w:rsidRPr="00E04497">
              <w:rPr>
                <w:rFonts w:ascii="Cambria" w:eastAsia="Times New Roman" w:hAnsi="Cambria" w:cs="Times New Roman"/>
                <w:b/>
                <w:sz w:val="26"/>
                <w:szCs w:val="26"/>
                <w:lang w:val="en-US" w:eastAsia="ru-RU"/>
              </w:rPr>
              <w:t xml:space="preserve"> </w:t>
            </w:r>
            <w:r w:rsidR="000F678C" w:rsidRPr="00E04497">
              <w:rPr>
                <w:rFonts w:ascii="Cambria" w:eastAsia="Times New Roman" w:hAnsi="Cambria" w:cs="Times New Roman"/>
                <w:i/>
                <w:sz w:val="26"/>
                <w:szCs w:val="26"/>
                <w:lang w:val="en-US" w:eastAsia="ru-RU"/>
              </w:rPr>
              <w:t>(</w:t>
            </w:r>
            <w:proofErr w:type="spellStart"/>
            <w:r w:rsidR="000F678C" w:rsidRPr="00E04497">
              <w:rPr>
                <w:rFonts w:ascii="Cambria" w:eastAsia="Times New Roman" w:hAnsi="Cambria" w:cs="Times New Roman"/>
                <w:i/>
                <w:sz w:val="26"/>
                <w:szCs w:val="26"/>
                <w:lang w:val="en-US" w:eastAsia="ru-RU"/>
              </w:rPr>
              <w:t>trln</w:t>
            </w:r>
            <w:proofErr w:type="spellEnd"/>
            <w:r w:rsidR="000F678C" w:rsidRPr="00E04497">
              <w:rPr>
                <w:rFonts w:ascii="Cambria" w:eastAsia="Times New Roman" w:hAnsi="Cambria" w:cs="Times New Roman"/>
                <w:i/>
                <w:sz w:val="26"/>
                <w:szCs w:val="26"/>
                <w:lang w:val="en-US" w:eastAsia="ru-RU"/>
              </w:rPr>
              <w:t xml:space="preserve"> </w:t>
            </w:r>
            <w:proofErr w:type="spellStart"/>
            <w:r w:rsidR="000F678C" w:rsidRPr="00E04497">
              <w:rPr>
                <w:rFonts w:ascii="Cambria" w:eastAsia="Times New Roman" w:hAnsi="Cambria" w:cs="Times New Roman"/>
                <w:i/>
                <w:sz w:val="26"/>
                <w:szCs w:val="26"/>
                <w:lang w:val="en-US" w:eastAsia="ru-RU"/>
              </w:rPr>
              <w:t>so‘m</w:t>
            </w:r>
            <w:proofErr w:type="spellEnd"/>
            <w:r w:rsidR="000F678C" w:rsidRPr="00E04497">
              <w:rPr>
                <w:rFonts w:ascii="Cambria" w:eastAsia="Times New Roman" w:hAnsi="Cambria" w:cs="Times New Roman"/>
                <w:i/>
                <w:sz w:val="26"/>
                <w:szCs w:val="26"/>
                <w:lang w:val="en-US" w:eastAsia="ru-RU"/>
              </w:rPr>
              <w:t>)</w:t>
            </w:r>
          </w:p>
        </w:tc>
      </w:tr>
      <w:tr w:rsidR="005C4A20" w:rsidRPr="00E04497" w14:paraId="7CD7563E" w14:textId="77777777" w:rsidTr="00C369DD">
        <w:trPr>
          <w:trHeight w:val="445"/>
          <w:jc w:val="center"/>
        </w:trPr>
        <w:tc>
          <w:tcPr>
            <w:tcW w:w="952" w:type="pct"/>
            <w:gridSpan w:val="3"/>
            <w:vMerge w:val="restart"/>
            <w:tcBorders>
              <w:left w:val="single" w:sz="4" w:space="0" w:color="auto"/>
              <w:right w:val="single" w:sz="4" w:space="0" w:color="auto"/>
            </w:tcBorders>
            <w:shd w:val="clear" w:color="auto" w:fill="FFFFFF"/>
            <w:tcMar>
              <w:top w:w="0" w:type="dxa"/>
              <w:left w:w="57" w:type="dxa"/>
              <w:bottom w:w="0" w:type="dxa"/>
              <w:right w:w="57" w:type="dxa"/>
            </w:tcMar>
            <w:vAlign w:val="center"/>
          </w:tcPr>
          <w:p w14:paraId="3B069BC2" w14:textId="77777777" w:rsidR="005C4A20" w:rsidRPr="00E04497" w:rsidRDefault="005C4A20" w:rsidP="005C4A20">
            <w:pPr>
              <w:widowControl w:val="0"/>
              <w:tabs>
                <w:tab w:val="left" w:pos="993"/>
              </w:tabs>
              <w:autoSpaceDE w:val="0"/>
              <w:autoSpaceDN w:val="0"/>
              <w:adjustRightInd w:val="0"/>
              <w:spacing w:after="0" w:line="240" w:lineRule="auto"/>
              <w:jc w:val="center"/>
              <w:rPr>
                <w:rFonts w:ascii="Cambria" w:eastAsia="Times New Roman" w:hAnsi="Cambria" w:cs="Times New Roman"/>
                <w:sz w:val="26"/>
                <w:szCs w:val="26"/>
                <w:lang w:val="en-US" w:eastAsia="ru-RU"/>
              </w:rPr>
            </w:pPr>
            <w:r w:rsidRPr="00E04497">
              <w:rPr>
                <w:rFonts w:ascii="Cambria" w:eastAsia="Times New Roman" w:hAnsi="Cambria" w:cs="Times New Roman"/>
                <w:b/>
                <w:sz w:val="26"/>
                <w:szCs w:val="26"/>
                <w:lang w:val="en-US" w:eastAsia="ru-RU"/>
              </w:rPr>
              <w:t xml:space="preserve">Import </w:t>
            </w:r>
            <w:proofErr w:type="spellStart"/>
            <w:r w:rsidRPr="00E04497">
              <w:rPr>
                <w:rFonts w:ascii="Cambria" w:eastAsia="Times New Roman" w:hAnsi="Cambria" w:cs="Times New Roman"/>
                <w:b/>
                <w:sz w:val="26"/>
                <w:szCs w:val="26"/>
                <w:lang w:val="en-US" w:eastAsia="ru-RU"/>
              </w:rPr>
              <w:t>bojxona</w:t>
            </w:r>
            <w:proofErr w:type="spellEnd"/>
            <w:r w:rsidRPr="00E04497">
              <w:rPr>
                <w:rFonts w:ascii="Cambria" w:eastAsia="Times New Roman" w:hAnsi="Cambria" w:cs="Times New Roman"/>
                <w:b/>
                <w:sz w:val="26"/>
                <w:szCs w:val="26"/>
                <w:lang w:val="en-US" w:eastAsia="ru-RU"/>
              </w:rPr>
              <w:t xml:space="preserve"> </w:t>
            </w:r>
            <w:proofErr w:type="spellStart"/>
            <w:proofErr w:type="gramStart"/>
            <w:r w:rsidRPr="00E04497">
              <w:rPr>
                <w:rFonts w:ascii="Cambria" w:eastAsia="Times New Roman" w:hAnsi="Cambria" w:cs="Times New Roman"/>
                <w:b/>
                <w:sz w:val="26"/>
                <w:szCs w:val="26"/>
                <w:lang w:val="en-US" w:eastAsia="ru-RU"/>
              </w:rPr>
              <w:t>to‘</w:t>
            </w:r>
            <w:proofErr w:type="gramEnd"/>
            <w:r w:rsidRPr="00E04497">
              <w:rPr>
                <w:rFonts w:ascii="Cambria" w:eastAsia="Times New Roman" w:hAnsi="Cambria" w:cs="Times New Roman"/>
                <w:b/>
                <w:sz w:val="26"/>
                <w:szCs w:val="26"/>
                <w:lang w:val="en-US" w:eastAsia="ru-RU"/>
              </w:rPr>
              <w:t>lovlaridan</w:t>
            </w:r>
            <w:proofErr w:type="spellEnd"/>
            <w:r w:rsidRPr="00E04497">
              <w:rPr>
                <w:rFonts w:ascii="Cambria" w:eastAsia="Times New Roman" w:hAnsi="Cambria" w:cs="Times New Roman"/>
                <w:b/>
                <w:sz w:val="26"/>
                <w:szCs w:val="26"/>
                <w:lang w:val="en-US" w:eastAsia="ru-RU"/>
              </w:rPr>
              <w:t xml:space="preserve"> </w:t>
            </w:r>
            <w:proofErr w:type="spellStart"/>
            <w:r w:rsidRPr="00E04497">
              <w:rPr>
                <w:rFonts w:ascii="Cambria" w:eastAsia="Times New Roman" w:hAnsi="Cambria" w:cs="Times New Roman"/>
                <w:b/>
                <w:sz w:val="26"/>
                <w:szCs w:val="26"/>
                <w:lang w:val="en-US" w:eastAsia="ru-RU"/>
              </w:rPr>
              <w:t>imtiyozlar</w:t>
            </w:r>
            <w:proofErr w:type="spellEnd"/>
          </w:p>
        </w:tc>
        <w:tc>
          <w:tcPr>
            <w:tcW w:w="1299" w:type="pct"/>
            <w:gridSpan w:val="4"/>
            <w:tcBorders>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07922763" w14:textId="77777777" w:rsidR="005C4A20" w:rsidRPr="00E04497" w:rsidRDefault="005C4A20" w:rsidP="005C4A20">
            <w:pPr>
              <w:widowControl w:val="0"/>
              <w:tabs>
                <w:tab w:val="left" w:pos="993"/>
              </w:tabs>
              <w:autoSpaceDE w:val="0"/>
              <w:autoSpaceDN w:val="0"/>
              <w:adjustRightInd w:val="0"/>
              <w:spacing w:after="0" w:line="240" w:lineRule="auto"/>
              <w:jc w:val="center"/>
              <w:rPr>
                <w:rFonts w:ascii="Cambria" w:eastAsia="Times New Roman" w:hAnsi="Cambria" w:cs="Times New Roman"/>
                <w:sz w:val="26"/>
                <w:szCs w:val="26"/>
                <w:lang w:val="uz-Cyrl-UZ" w:eastAsia="ru-RU"/>
              </w:rPr>
            </w:pPr>
            <w:r w:rsidRPr="00E04497">
              <w:rPr>
                <w:rFonts w:ascii="Cambria" w:eastAsia="Times New Roman" w:hAnsi="Cambria" w:cs="Times New Roman"/>
                <w:sz w:val="26"/>
                <w:szCs w:val="26"/>
                <w:lang w:val="uz-Cyrl-UZ" w:eastAsia="ru-RU"/>
              </w:rPr>
              <w:t>9555</w:t>
            </w:r>
          </w:p>
        </w:tc>
        <w:tc>
          <w:tcPr>
            <w:tcW w:w="1099" w:type="pct"/>
            <w:gridSpan w:val="3"/>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0CFDC680" w14:textId="77777777" w:rsidR="005C4A20" w:rsidRPr="00E04497" w:rsidRDefault="005C4A20" w:rsidP="005C4A20">
            <w:pPr>
              <w:widowControl w:val="0"/>
              <w:tabs>
                <w:tab w:val="left" w:pos="993"/>
              </w:tabs>
              <w:autoSpaceDE w:val="0"/>
              <w:autoSpaceDN w:val="0"/>
              <w:adjustRightInd w:val="0"/>
              <w:spacing w:after="0" w:line="240" w:lineRule="auto"/>
              <w:jc w:val="center"/>
              <w:rPr>
                <w:rFonts w:ascii="Cambria" w:eastAsia="Times New Roman" w:hAnsi="Cambria" w:cs="Times New Roman"/>
                <w:sz w:val="26"/>
                <w:szCs w:val="26"/>
                <w:lang w:val="uz-Cyrl-UZ" w:eastAsia="ru-RU"/>
              </w:rPr>
            </w:pPr>
            <w:r w:rsidRPr="00E04497">
              <w:rPr>
                <w:rFonts w:ascii="Cambria" w:eastAsia="Times New Roman" w:hAnsi="Cambria" w:cs="Times New Roman"/>
                <w:sz w:val="26"/>
                <w:szCs w:val="26"/>
                <w:lang w:val="uz-Cyrl-UZ" w:eastAsia="ru-RU"/>
              </w:rPr>
              <w:t>201</w:t>
            </w:r>
            <w:r w:rsidRPr="00E04497">
              <w:rPr>
                <w:rFonts w:ascii="Cambria" w:eastAsia="Times New Roman" w:hAnsi="Cambria" w:cs="Times New Roman"/>
                <w:sz w:val="26"/>
                <w:szCs w:val="26"/>
                <w:lang w:val="en-US" w:eastAsia="ru-RU"/>
              </w:rPr>
              <w:t>7</w:t>
            </w:r>
            <w:r w:rsidRPr="00E04497">
              <w:rPr>
                <w:rFonts w:ascii="Cambria" w:eastAsia="Times New Roman" w:hAnsi="Cambria" w:cs="Times New Roman"/>
                <w:sz w:val="26"/>
                <w:szCs w:val="26"/>
                <w:lang w:val="uz-Cyrl-UZ" w:eastAsia="ru-RU"/>
              </w:rPr>
              <w:t>-</w:t>
            </w:r>
            <w:proofErr w:type="spellStart"/>
            <w:r w:rsidRPr="00E04497">
              <w:rPr>
                <w:rFonts w:ascii="Cambria" w:eastAsia="Times New Roman" w:hAnsi="Cambria" w:cs="Times New Roman"/>
                <w:sz w:val="26"/>
                <w:szCs w:val="26"/>
                <w:lang w:val="en-US" w:eastAsia="ru-RU"/>
              </w:rPr>
              <w:t>yil</w:t>
            </w:r>
            <w:proofErr w:type="spellEnd"/>
          </w:p>
        </w:tc>
        <w:tc>
          <w:tcPr>
            <w:tcW w:w="1650" w:type="pct"/>
            <w:gridSpan w:val="3"/>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7EB4E58D" w14:textId="77777777" w:rsidR="005C4A20" w:rsidRPr="00E04497" w:rsidRDefault="005C4A20" w:rsidP="005C4A20">
            <w:pPr>
              <w:widowControl w:val="0"/>
              <w:tabs>
                <w:tab w:val="left" w:pos="993"/>
              </w:tabs>
              <w:autoSpaceDE w:val="0"/>
              <w:autoSpaceDN w:val="0"/>
              <w:adjustRightInd w:val="0"/>
              <w:spacing w:after="0" w:line="240" w:lineRule="auto"/>
              <w:jc w:val="center"/>
              <w:rPr>
                <w:rFonts w:ascii="Cambria" w:eastAsia="Times New Roman" w:hAnsi="Cambria" w:cs="Times New Roman"/>
                <w:sz w:val="26"/>
                <w:szCs w:val="26"/>
                <w:lang w:val="en-US" w:eastAsia="ru-RU"/>
              </w:rPr>
            </w:pPr>
            <w:r w:rsidRPr="00E04497">
              <w:rPr>
                <w:rFonts w:ascii="Cambria" w:eastAsia="Times New Roman" w:hAnsi="Cambria" w:cs="Times New Roman"/>
                <w:sz w:val="26"/>
                <w:szCs w:val="26"/>
                <w:lang w:val="en-US" w:eastAsia="ru-RU"/>
              </w:rPr>
              <w:t>28,6</w:t>
            </w:r>
          </w:p>
        </w:tc>
      </w:tr>
      <w:tr w:rsidR="005C4A20" w:rsidRPr="00E04497" w14:paraId="2F87ECD9" w14:textId="77777777" w:rsidTr="00C369DD">
        <w:trPr>
          <w:trHeight w:val="283"/>
          <w:jc w:val="center"/>
        </w:trPr>
        <w:tc>
          <w:tcPr>
            <w:tcW w:w="952" w:type="pct"/>
            <w:gridSpan w:val="3"/>
            <w:vMerge/>
            <w:tcBorders>
              <w:left w:val="single" w:sz="4" w:space="0" w:color="auto"/>
              <w:right w:val="single" w:sz="4" w:space="0" w:color="auto"/>
            </w:tcBorders>
            <w:shd w:val="clear" w:color="auto" w:fill="FFFFFF"/>
            <w:tcMar>
              <w:top w:w="0" w:type="dxa"/>
              <w:left w:w="57" w:type="dxa"/>
              <w:bottom w:w="0" w:type="dxa"/>
              <w:right w:w="57" w:type="dxa"/>
            </w:tcMar>
            <w:vAlign w:val="center"/>
          </w:tcPr>
          <w:p w14:paraId="6C148AD2" w14:textId="77777777" w:rsidR="005C4A20" w:rsidRPr="00E04497" w:rsidRDefault="005C4A20" w:rsidP="005C4A20">
            <w:pPr>
              <w:widowControl w:val="0"/>
              <w:tabs>
                <w:tab w:val="left" w:pos="993"/>
              </w:tabs>
              <w:autoSpaceDE w:val="0"/>
              <w:autoSpaceDN w:val="0"/>
              <w:adjustRightInd w:val="0"/>
              <w:spacing w:after="0" w:line="240" w:lineRule="auto"/>
              <w:jc w:val="center"/>
              <w:rPr>
                <w:rFonts w:ascii="Cambria" w:eastAsia="Times New Roman" w:hAnsi="Cambria" w:cs="Times New Roman"/>
                <w:sz w:val="26"/>
                <w:szCs w:val="26"/>
                <w:lang w:val="en-US" w:eastAsia="ru-RU"/>
              </w:rPr>
            </w:pPr>
          </w:p>
        </w:tc>
        <w:tc>
          <w:tcPr>
            <w:tcW w:w="1299" w:type="pct"/>
            <w:gridSpan w:val="4"/>
            <w:tcBorders>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6B1E95B2" w14:textId="77777777" w:rsidR="005C4A20" w:rsidRPr="00E04497" w:rsidRDefault="005C4A20" w:rsidP="005C4A20">
            <w:pPr>
              <w:widowControl w:val="0"/>
              <w:tabs>
                <w:tab w:val="left" w:pos="993"/>
              </w:tabs>
              <w:autoSpaceDE w:val="0"/>
              <w:autoSpaceDN w:val="0"/>
              <w:adjustRightInd w:val="0"/>
              <w:spacing w:after="0" w:line="240" w:lineRule="auto"/>
              <w:jc w:val="center"/>
              <w:rPr>
                <w:rFonts w:ascii="Cambria" w:eastAsia="Times New Roman" w:hAnsi="Cambria" w:cs="Times New Roman"/>
                <w:sz w:val="26"/>
                <w:szCs w:val="26"/>
                <w:lang w:val="en-US" w:eastAsia="ru-RU"/>
              </w:rPr>
            </w:pPr>
            <w:r w:rsidRPr="00E04497">
              <w:rPr>
                <w:rFonts w:ascii="Cambria" w:eastAsia="Times New Roman" w:hAnsi="Cambria" w:cs="Times New Roman"/>
                <w:sz w:val="26"/>
                <w:szCs w:val="26"/>
                <w:lang w:val="en-US" w:eastAsia="ru-RU"/>
              </w:rPr>
              <w:t>18968</w:t>
            </w:r>
          </w:p>
        </w:tc>
        <w:tc>
          <w:tcPr>
            <w:tcW w:w="1099" w:type="pct"/>
            <w:gridSpan w:val="3"/>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0F61ADCD" w14:textId="77777777" w:rsidR="005C4A20" w:rsidRPr="00E04497" w:rsidRDefault="005C4A20" w:rsidP="005C4A20">
            <w:pPr>
              <w:widowControl w:val="0"/>
              <w:tabs>
                <w:tab w:val="left" w:pos="993"/>
              </w:tabs>
              <w:autoSpaceDE w:val="0"/>
              <w:autoSpaceDN w:val="0"/>
              <w:adjustRightInd w:val="0"/>
              <w:spacing w:after="0" w:line="240" w:lineRule="auto"/>
              <w:jc w:val="center"/>
              <w:rPr>
                <w:rFonts w:ascii="Cambria" w:eastAsia="Times New Roman" w:hAnsi="Cambria" w:cs="Times New Roman"/>
                <w:b/>
                <w:sz w:val="26"/>
                <w:szCs w:val="26"/>
                <w:lang w:val="uz-Cyrl-UZ" w:eastAsia="ru-RU"/>
              </w:rPr>
            </w:pPr>
            <w:r w:rsidRPr="00E04497">
              <w:rPr>
                <w:rFonts w:ascii="Cambria" w:eastAsia="Times New Roman" w:hAnsi="Cambria" w:cs="Times New Roman"/>
                <w:sz w:val="26"/>
                <w:szCs w:val="26"/>
                <w:lang w:val="uz-Cyrl-UZ" w:eastAsia="ru-RU"/>
              </w:rPr>
              <w:t>2018-</w:t>
            </w:r>
            <w:proofErr w:type="spellStart"/>
            <w:r w:rsidRPr="00E04497">
              <w:rPr>
                <w:rFonts w:ascii="Cambria" w:eastAsia="Times New Roman" w:hAnsi="Cambria" w:cs="Times New Roman"/>
                <w:sz w:val="26"/>
                <w:szCs w:val="26"/>
                <w:lang w:val="en-US" w:eastAsia="ru-RU"/>
              </w:rPr>
              <w:t>yil</w:t>
            </w:r>
            <w:proofErr w:type="spellEnd"/>
          </w:p>
        </w:tc>
        <w:tc>
          <w:tcPr>
            <w:tcW w:w="1650" w:type="pct"/>
            <w:gridSpan w:val="3"/>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315546BF" w14:textId="77777777" w:rsidR="005C4A20" w:rsidRPr="00E04497" w:rsidRDefault="005C4A20" w:rsidP="005C4A20">
            <w:pPr>
              <w:widowControl w:val="0"/>
              <w:tabs>
                <w:tab w:val="left" w:pos="993"/>
              </w:tabs>
              <w:autoSpaceDE w:val="0"/>
              <w:autoSpaceDN w:val="0"/>
              <w:adjustRightInd w:val="0"/>
              <w:spacing w:after="0" w:line="240" w:lineRule="auto"/>
              <w:jc w:val="center"/>
              <w:rPr>
                <w:rFonts w:ascii="Cambria" w:eastAsia="Times New Roman" w:hAnsi="Cambria" w:cs="Times New Roman"/>
                <w:sz w:val="26"/>
                <w:szCs w:val="26"/>
                <w:lang w:val="en-US" w:eastAsia="ru-RU"/>
              </w:rPr>
            </w:pPr>
            <w:r w:rsidRPr="00E04497">
              <w:rPr>
                <w:rFonts w:ascii="Cambria" w:eastAsia="Times New Roman" w:hAnsi="Cambria" w:cs="Times New Roman"/>
                <w:sz w:val="26"/>
                <w:szCs w:val="26"/>
                <w:lang w:val="en-US" w:eastAsia="ru-RU"/>
              </w:rPr>
              <w:t>48,7</w:t>
            </w:r>
          </w:p>
        </w:tc>
      </w:tr>
      <w:tr w:rsidR="005C4A20" w:rsidRPr="00E04497" w14:paraId="4560178E" w14:textId="77777777" w:rsidTr="00C369DD">
        <w:trPr>
          <w:trHeight w:val="405"/>
          <w:jc w:val="center"/>
        </w:trPr>
        <w:tc>
          <w:tcPr>
            <w:tcW w:w="952" w:type="pct"/>
            <w:gridSpan w:val="3"/>
            <w:vMerge/>
            <w:tcBorders>
              <w:left w:val="single" w:sz="4" w:space="0" w:color="auto"/>
              <w:right w:val="single" w:sz="4" w:space="0" w:color="auto"/>
            </w:tcBorders>
            <w:shd w:val="clear" w:color="auto" w:fill="FFFFFF"/>
            <w:tcMar>
              <w:top w:w="0" w:type="dxa"/>
              <w:left w:w="57" w:type="dxa"/>
              <w:bottom w:w="0" w:type="dxa"/>
              <w:right w:w="57" w:type="dxa"/>
            </w:tcMar>
            <w:vAlign w:val="center"/>
          </w:tcPr>
          <w:p w14:paraId="0C96040C" w14:textId="77777777" w:rsidR="005C4A20" w:rsidRPr="00E04497" w:rsidRDefault="005C4A20" w:rsidP="005C4A20">
            <w:pPr>
              <w:widowControl w:val="0"/>
              <w:tabs>
                <w:tab w:val="left" w:pos="993"/>
              </w:tabs>
              <w:autoSpaceDE w:val="0"/>
              <w:autoSpaceDN w:val="0"/>
              <w:adjustRightInd w:val="0"/>
              <w:spacing w:after="0" w:line="240" w:lineRule="auto"/>
              <w:jc w:val="center"/>
              <w:rPr>
                <w:rFonts w:ascii="Cambria" w:eastAsia="Times New Roman" w:hAnsi="Cambria" w:cs="Times New Roman"/>
                <w:sz w:val="26"/>
                <w:szCs w:val="26"/>
                <w:lang w:val="en-US" w:eastAsia="ru-RU"/>
              </w:rPr>
            </w:pPr>
          </w:p>
        </w:tc>
        <w:tc>
          <w:tcPr>
            <w:tcW w:w="1299" w:type="pct"/>
            <w:gridSpan w:val="4"/>
            <w:tcBorders>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7225F136" w14:textId="77777777" w:rsidR="005C4A20" w:rsidRPr="00E04497" w:rsidRDefault="005C4A20" w:rsidP="005C4A20">
            <w:pPr>
              <w:widowControl w:val="0"/>
              <w:tabs>
                <w:tab w:val="left" w:pos="993"/>
              </w:tabs>
              <w:autoSpaceDE w:val="0"/>
              <w:autoSpaceDN w:val="0"/>
              <w:adjustRightInd w:val="0"/>
              <w:spacing w:after="0" w:line="240" w:lineRule="auto"/>
              <w:jc w:val="center"/>
              <w:rPr>
                <w:rFonts w:ascii="Cambria" w:eastAsia="Times New Roman" w:hAnsi="Cambria" w:cs="Times New Roman"/>
                <w:sz w:val="26"/>
                <w:szCs w:val="26"/>
                <w:lang w:val="en-US" w:eastAsia="ru-RU"/>
              </w:rPr>
            </w:pPr>
            <w:r w:rsidRPr="00E04497">
              <w:rPr>
                <w:rFonts w:ascii="Cambria" w:eastAsia="Times New Roman" w:hAnsi="Cambria" w:cs="Times New Roman"/>
                <w:sz w:val="26"/>
                <w:szCs w:val="26"/>
                <w:lang w:val="en-US" w:eastAsia="ru-RU"/>
              </w:rPr>
              <w:t>28300</w:t>
            </w:r>
          </w:p>
        </w:tc>
        <w:tc>
          <w:tcPr>
            <w:tcW w:w="1099" w:type="pct"/>
            <w:gridSpan w:val="3"/>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34A38EF1" w14:textId="77777777" w:rsidR="005C4A20" w:rsidRPr="00E04497" w:rsidRDefault="005C4A20" w:rsidP="005C4A20">
            <w:pPr>
              <w:widowControl w:val="0"/>
              <w:tabs>
                <w:tab w:val="left" w:pos="993"/>
              </w:tabs>
              <w:autoSpaceDE w:val="0"/>
              <w:autoSpaceDN w:val="0"/>
              <w:adjustRightInd w:val="0"/>
              <w:spacing w:after="0" w:line="240" w:lineRule="auto"/>
              <w:jc w:val="center"/>
              <w:rPr>
                <w:rFonts w:ascii="Cambria" w:eastAsia="Times New Roman" w:hAnsi="Cambria" w:cs="Times New Roman"/>
                <w:sz w:val="26"/>
                <w:szCs w:val="26"/>
                <w:lang w:val="uz-Cyrl-UZ" w:eastAsia="ru-RU"/>
              </w:rPr>
            </w:pPr>
            <w:r w:rsidRPr="00E04497">
              <w:rPr>
                <w:rFonts w:ascii="Cambria" w:eastAsia="Times New Roman" w:hAnsi="Cambria" w:cs="Times New Roman"/>
                <w:sz w:val="26"/>
                <w:szCs w:val="26"/>
                <w:lang w:val="uz-Cyrl-UZ" w:eastAsia="ru-RU"/>
              </w:rPr>
              <w:t>201</w:t>
            </w:r>
            <w:r w:rsidRPr="00E04497">
              <w:rPr>
                <w:rFonts w:ascii="Cambria" w:eastAsia="Times New Roman" w:hAnsi="Cambria" w:cs="Times New Roman"/>
                <w:sz w:val="26"/>
                <w:szCs w:val="26"/>
                <w:lang w:val="en-US" w:eastAsia="ru-RU"/>
              </w:rPr>
              <w:t>9</w:t>
            </w:r>
            <w:r w:rsidRPr="00E04497">
              <w:rPr>
                <w:rFonts w:ascii="Cambria" w:eastAsia="Times New Roman" w:hAnsi="Cambria" w:cs="Times New Roman"/>
                <w:sz w:val="26"/>
                <w:szCs w:val="26"/>
                <w:lang w:val="uz-Cyrl-UZ" w:eastAsia="ru-RU"/>
              </w:rPr>
              <w:t>-</w:t>
            </w:r>
            <w:proofErr w:type="spellStart"/>
            <w:r w:rsidRPr="00E04497">
              <w:rPr>
                <w:rFonts w:ascii="Cambria" w:eastAsia="Times New Roman" w:hAnsi="Cambria" w:cs="Times New Roman"/>
                <w:sz w:val="26"/>
                <w:szCs w:val="26"/>
                <w:lang w:val="en-US" w:eastAsia="ru-RU"/>
              </w:rPr>
              <w:t>yil</w:t>
            </w:r>
            <w:proofErr w:type="spellEnd"/>
          </w:p>
        </w:tc>
        <w:tc>
          <w:tcPr>
            <w:tcW w:w="1650" w:type="pct"/>
            <w:gridSpan w:val="3"/>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01AF83CE" w14:textId="77777777" w:rsidR="005C4A20" w:rsidRPr="00E04497" w:rsidRDefault="005C4A20" w:rsidP="005C4A20">
            <w:pPr>
              <w:widowControl w:val="0"/>
              <w:tabs>
                <w:tab w:val="left" w:pos="993"/>
              </w:tabs>
              <w:autoSpaceDE w:val="0"/>
              <w:autoSpaceDN w:val="0"/>
              <w:adjustRightInd w:val="0"/>
              <w:spacing w:after="0" w:line="240" w:lineRule="auto"/>
              <w:jc w:val="center"/>
              <w:rPr>
                <w:rFonts w:ascii="Cambria" w:eastAsia="Times New Roman" w:hAnsi="Cambria" w:cs="Times New Roman"/>
                <w:sz w:val="26"/>
                <w:szCs w:val="26"/>
                <w:lang w:val="en-US" w:eastAsia="ru-RU"/>
              </w:rPr>
            </w:pPr>
            <w:r w:rsidRPr="00E04497">
              <w:rPr>
                <w:rFonts w:ascii="Cambria" w:eastAsia="Times New Roman" w:hAnsi="Cambria" w:cs="Times New Roman"/>
                <w:sz w:val="26"/>
                <w:szCs w:val="26"/>
                <w:lang w:val="en-US" w:eastAsia="ru-RU"/>
              </w:rPr>
              <w:t>59,5</w:t>
            </w:r>
          </w:p>
        </w:tc>
      </w:tr>
      <w:tr w:rsidR="005C4A20" w:rsidRPr="00E04497" w14:paraId="07F1317E" w14:textId="77777777" w:rsidTr="00C369DD">
        <w:trPr>
          <w:trHeight w:val="263"/>
          <w:jc w:val="center"/>
        </w:trPr>
        <w:tc>
          <w:tcPr>
            <w:tcW w:w="952" w:type="pct"/>
            <w:gridSpan w:val="3"/>
            <w:vMerge/>
            <w:tcBorders>
              <w:left w:val="single" w:sz="4" w:space="0" w:color="auto"/>
              <w:right w:val="single" w:sz="4" w:space="0" w:color="auto"/>
            </w:tcBorders>
            <w:shd w:val="clear" w:color="auto" w:fill="FFFFFF"/>
            <w:tcMar>
              <w:top w:w="0" w:type="dxa"/>
              <w:left w:w="57" w:type="dxa"/>
              <w:bottom w:w="0" w:type="dxa"/>
              <w:right w:w="57" w:type="dxa"/>
            </w:tcMar>
            <w:vAlign w:val="center"/>
          </w:tcPr>
          <w:p w14:paraId="12747264" w14:textId="77777777" w:rsidR="005C4A20" w:rsidRPr="00E04497" w:rsidRDefault="005C4A20" w:rsidP="005C4A20">
            <w:pPr>
              <w:widowControl w:val="0"/>
              <w:tabs>
                <w:tab w:val="left" w:pos="993"/>
              </w:tabs>
              <w:autoSpaceDE w:val="0"/>
              <w:autoSpaceDN w:val="0"/>
              <w:adjustRightInd w:val="0"/>
              <w:spacing w:after="0" w:line="240" w:lineRule="auto"/>
              <w:jc w:val="center"/>
              <w:rPr>
                <w:rFonts w:ascii="Cambria" w:eastAsia="Times New Roman" w:hAnsi="Cambria" w:cs="Times New Roman"/>
                <w:sz w:val="26"/>
                <w:szCs w:val="26"/>
                <w:lang w:val="en-US" w:eastAsia="ru-RU"/>
              </w:rPr>
            </w:pPr>
          </w:p>
        </w:tc>
        <w:tc>
          <w:tcPr>
            <w:tcW w:w="1299" w:type="pct"/>
            <w:gridSpan w:val="4"/>
            <w:tcBorders>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18551B9B" w14:textId="77777777" w:rsidR="005C4A20" w:rsidRPr="00E04497" w:rsidRDefault="005C4A20" w:rsidP="005C4A20">
            <w:pPr>
              <w:widowControl w:val="0"/>
              <w:tabs>
                <w:tab w:val="left" w:pos="993"/>
              </w:tabs>
              <w:autoSpaceDE w:val="0"/>
              <w:autoSpaceDN w:val="0"/>
              <w:adjustRightInd w:val="0"/>
              <w:spacing w:after="0" w:line="240" w:lineRule="auto"/>
              <w:jc w:val="center"/>
              <w:rPr>
                <w:rFonts w:ascii="Cambria" w:eastAsia="Times New Roman" w:hAnsi="Cambria" w:cs="Times New Roman"/>
                <w:sz w:val="26"/>
                <w:szCs w:val="26"/>
                <w:lang w:val="en-US" w:eastAsia="ru-RU"/>
              </w:rPr>
            </w:pPr>
            <w:r w:rsidRPr="00E04497">
              <w:rPr>
                <w:rFonts w:ascii="Cambria" w:eastAsia="Times New Roman" w:hAnsi="Cambria" w:cs="Times New Roman"/>
                <w:sz w:val="26"/>
                <w:szCs w:val="26"/>
                <w:lang w:val="en-US" w:eastAsia="ru-RU"/>
              </w:rPr>
              <w:t>23490</w:t>
            </w:r>
          </w:p>
        </w:tc>
        <w:tc>
          <w:tcPr>
            <w:tcW w:w="1099" w:type="pct"/>
            <w:gridSpan w:val="3"/>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1410C268" w14:textId="77777777" w:rsidR="005C4A20" w:rsidRPr="00E04497" w:rsidRDefault="005C4A20" w:rsidP="005C4A20">
            <w:pPr>
              <w:widowControl w:val="0"/>
              <w:tabs>
                <w:tab w:val="left" w:pos="993"/>
              </w:tabs>
              <w:autoSpaceDE w:val="0"/>
              <w:autoSpaceDN w:val="0"/>
              <w:adjustRightInd w:val="0"/>
              <w:spacing w:after="0" w:line="240" w:lineRule="auto"/>
              <w:jc w:val="center"/>
              <w:rPr>
                <w:rFonts w:ascii="Cambria" w:eastAsia="Times New Roman" w:hAnsi="Cambria" w:cs="Times New Roman"/>
                <w:sz w:val="26"/>
                <w:szCs w:val="26"/>
                <w:lang w:val="uz-Cyrl-UZ" w:eastAsia="ru-RU"/>
              </w:rPr>
            </w:pPr>
            <w:r w:rsidRPr="00E04497">
              <w:rPr>
                <w:rFonts w:ascii="Cambria" w:eastAsia="Times New Roman" w:hAnsi="Cambria" w:cs="Times New Roman"/>
                <w:sz w:val="26"/>
                <w:szCs w:val="26"/>
                <w:lang w:val="uz-Cyrl-UZ" w:eastAsia="ru-RU"/>
              </w:rPr>
              <w:t>20</w:t>
            </w:r>
            <w:r w:rsidRPr="00E04497">
              <w:rPr>
                <w:rFonts w:ascii="Cambria" w:eastAsia="Times New Roman" w:hAnsi="Cambria" w:cs="Times New Roman"/>
                <w:sz w:val="26"/>
                <w:szCs w:val="26"/>
                <w:lang w:val="en-US" w:eastAsia="ru-RU"/>
              </w:rPr>
              <w:t>20</w:t>
            </w:r>
            <w:r w:rsidRPr="00E04497">
              <w:rPr>
                <w:rFonts w:ascii="Cambria" w:eastAsia="Times New Roman" w:hAnsi="Cambria" w:cs="Times New Roman"/>
                <w:sz w:val="26"/>
                <w:szCs w:val="26"/>
                <w:lang w:val="uz-Cyrl-UZ" w:eastAsia="ru-RU"/>
              </w:rPr>
              <w:t>-</w:t>
            </w:r>
            <w:proofErr w:type="spellStart"/>
            <w:r w:rsidRPr="00E04497">
              <w:rPr>
                <w:rFonts w:ascii="Cambria" w:eastAsia="Times New Roman" w:hAnsi="Cambria" w:cs="Times New Roman"/>
                <w:sz w:val="26"/>
                <w:szCs w:val="26"/>
                <w:lang w:val="en-US" w:eastAsia="ru-RU"/>
              </w:rPr>
              <w:t>yil</w:t>
            </w:r>
            <w:proofErr w:type="spellEnd"/>
          </w:p>
        </w:tc>
        <w:tc>
          <w:tcPr>
            <w:tcW w:w="1650" w:type="pct"/>
            <w:gridSpan w:val="3"/>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61FED2FD" w14:textId="77777777" w:rsidR="005C4A20" w:rsidRPr="00E04497" w:rsidRDefault="005C4A20" w:rsidP="005C4A20">
            <w:pPr>
              <w:widowControl w:val="0"/>
              <w:tabs>
                <w:tab w:val="left" w:pos="993"/>
              </w:tabs>
              <w:autoSpaceDE w:val="0"/>
              <w:autoSpaceDN w:val="0"/>
              <w:adjustRightInd w:val="0"/>
              <w:spacing w:after="0" w:line="240" w:lineRule="auto"/>
              <w:jc w:val="center"/>
              <w:rPr>
                <w:rFonts w:ascii="Cambria" w:eastAsia="Times New Roman" w:hAnsi="Cambria" w:cs="Times New Roman"/>
                <w:sz w:val="26"/>
                <w:szCs w:val="26"/>
                <w:lang w:val="en-US" w:eastAsia="ru-RU"/>
              </w:rPr>
            </w:pPr>
            <w:r w:rsidRPr="00E04497">
              <w:rPr>
                <w:rFonts w:ascii="Cambria" w:eastAsia="Times New Roman" w:hAnsi="Cambria" w:cs="Times New Roman"/>
                <w:sz w:val="26"/>
                <w:szCs w:val="26"/>
                <w:lang w:val="en-US" w:eastAsia="ru-RU"/>
              </w:rPr>
              <w:t>40,7</w:t>
            </w:r>
          </w:p>
        </w:tc>
      </w:tr>
      <w:tr w:rsidR="005C4A20" w:rsidRPr="00E04497" w14:paraId="3CA95A21" w14:textId="77777777" w:rsidTr="00C369DD">
        <w:trPr>
          <w:trHeight w:val="313"/>
          <w:jc w:val="center"/>
        </w:trPr>
        <w:tc>
          <w:tcPr>
            <w:tcW w:w="952" w:type="pct"/>
            <w:gridSpan w:val="3"/>
            <w:vMerge/>
            <w:tcBorders>
              <w:left w:val="single" w:sz="4" w:space="0" w:color="auto"/>
              <w:right w:val="single" w:sz="4" w:space="0" w:color="auto"/>
            </w:tcBorders>
            <w:shd w:val="clear" w:color="auto" w:fill="FFFFFF"/>
            <w:tcMar>
              <w:top w:w="0" w:type="dxa"/>
              <w:left w:w="57" w:type="dxa"/>
              <w:bottom w:w="0" w:type="dxa"/>
              <w:right w:w="57" w:type="dxa"/>
            </w:tcMar>
            <w:vAlign w:val="center"/>
          </w:tcPr>
          <w:p w14:paraId="4B0472BC" w14:textId="77777777" w:rsidR="005C4A20" w:rsidRPr="00E04497" w:rsidRDefault="005C4A20" w:rsidP="005C4A20">
            <w:pPr>
              <w:widowControl w:val="0"/>
              <w:tabs>
                <w:tab w:val="left" w:pos="993"/>
              </w:tabs>
              <w:autoSpaceDE w:val="0"/>
              <w:autoSpaceDN w:val="0"/>
              <w:adjustRightInd w:val="0"/>
              <w:spacing w:after="0" w:line="240" w:lineRule="auto"/>
              <w:jc w:val="center"/>
              <w:rPr>
                <w:rFonts w:ascii="Cambria" w:eastAsia="Times New Roman" w:hAnsi="Cambria" w:cs="Times New Roman"/>
                <w:sz w:val="26"/>
                <w:szCs w:val="26"/>
                <w:lang w:val="en-US" w:eastAsia="ru-RU"/>
              </w:rPr>
            </w:pPr>
          </w:p>
        </w:tc>
        <w:tc>
          <w:tcPr>
            <w:tcW w:w="1299" w:type="pct"/>
            <w:gridSpan w:val="4"/>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04B26679" w14:textId="77777777" w:rsidR="005C4A20" w:rsidRPr="00E04497" w:rsidRDefault="005C4A20" w:rsidP="005C4A20">
            <w:pPr>
              <w:widowControl w:val="0"/>
              <w:tabs>
                <w:tab w:val="left" w:pos="993"/>
              </w:tabs>
              <w:autoSpaceDE w:val="0"/>
              <w:autoSpaceDN w:val="0"/>
              <w:adjustRightInd w:val="0"/>
              <w:spacing w:after="0" w:line="240" w:lineRule="auto"/>
              <w:jc w:val="center"/>
              <w:rPr>
                <w:rFonts w:ascii="Cambria" w:eastAsia="Times New Roman" w:hAnsi="Cambria" w:cs="Times New Roman"/>
                <w:sz w:val="26"/>
                <w:szCs w:val="26"/>
                <w:lang w:val="en-US" w:eastAsia="ru-RU"/>
              </w:rPr>
            </w:pPr>
            <w:r w:rsidRPr="00E04497">
              <w:rPr>
                <w:rFonts w:ascii="Cambria" w:eastAsia="Times New Roman" w:hAnsi="Cambria" w:cs="Times New Roman"/>
                <w:sz w:val="26"/>
                <w:szCs w:val="26"/>
                <w:lang w:val="en-US" w:eastAsia="ru-RU"/>
              </w:rPr>
              <w:t>23767</w:t>
            </w:r>
          </w:p>
        </w:tc>
        <w:tc>
          <w:tcPr>
            <w:tcW w:w="1099" w:type="pct"/>
            <w:gridSpan w:val="3"/>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4B11F112" w14:textId="77777777" w:rsidR="005C4A20" w:rsidRPr="00E04497" w:rsidRDefault="005C4A20" w:rsidP="005C4A20">
            <w:pPr>
              <w:widowControl w:val="0"/>
              <w:tabs>
                <w:tab w:val="left" w:pos="993"/>
              </w:tabs>
              <w:autoSpaceDE w:val="0"/>
              <w:autoSpaceDN w:val="0"/>
              <w:adjustRightInd w:val="0"/>
              <w:spacing w:after="0" w:line="240" w:lineRule="auto"/>
              <w:jc w:val="center"/>
              <w:rPr>
                <w:rFonts w:ascii="Cambria" w:eastAsia="Times New Roman" w:hAnsi="Cambria" w:cs="Times New Roman"/>
                <w:sz w:val="26"/>
                <w:szCs w:val="26"/>
                <w:lang w:val="uz-Cyrl-UZ" w:eastAsia="ru-RU"/>
              </w:rPr>
            </w:pPr>
            <w:r w:rsidRPr="00E04497">
              <w:rPr>
                <w:rFonts w:ascii="Cambria" w:eastAsia="Times New Roman" w:hAnsi="Cambria" w:cs="Times New Roman"/>
                <w:sz w:val="26"/>
                <w:szCs w:val="26"/>
                <w:lang w:val="uz-Cyrl-UZ" w:eastAsia="ru-RU"/>
              </w:rPr>
              <w:t>20</w:t>
            </w:r>
            <w:r w:rsidRPr="00E04497">
              <w:rPr>
                <w:rFonts w:ascii="Cambria" w:eastAsia="Times New Roman" w:hAnsi="Cambria" w:cs="Times New Roman"/>
                <w:sz w:val="26"/>
                <w:szCs w:val="26"/>
                <w:lang w:val="en-US" w:eastAsia="ru-RU"/>
              </w:rPr>
              <w:t>21</w:t>
            </w:r>
            <w:r w:rsidRPr="00E04497">
              <w:rPr>
                <w:rFonts w:ascii="Cambria" w:eastAsia="Times New Roman" w:hAnsi="Cambria" w:cs="Times New Roman"/>
                <w:sz w:val="26"/>
                <w:szCs w:val="26"/>
                <w:lang w:val="uz-Cyrl-UZ" w:eastAsia="ru-RU"/>
              </w:rPr>
              <w:t>-</w:t>
            </w:r>
            <w:proofErr w:type="spellStart"/>
            <w:r w:rsidRPr="00E04497">
              <w:rPr>
                <w:rFonts w:ascii="Cambria" w:eastAsia="Times New Roman" w:hAnsi="Cambria" w:cs="Times New Roman"/>
                <w:sz w:val="26"/>
                <w:szCs w:val="26"/>
                <w:lang w:val="en-US" w:eastAsia="ru-RU"/>
              </w:rPr>
              <w:t>yil</w:t>
            </w:r>
            <w:proofErr w:type="spellEnd"/>
          </w:p>
        </w:tc>
        <w:tc>
          <w:tcPr>
            <w:tcW w:w="1650" w:type="pct"/>
            <w:gridSpan w:val="3"/>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0A5A1376" w14:textId="77777777" w:rsidR="005C4A20" w:rsidRPr="00E04497" w:rsidRDefault="005C4A20" w:rsidP="005C4A20">
            <w:pPr>
              <w:widowControl w:val="0"/>
              <w:tabs>
                <w:tab w:val="left" w:pos="993"/>
              </w:tabs>
              <w:autoSpaceDE w:val="0"/>
              <w:autoSpaceDN w:val="0"/>
              <w:adjustRightInd w:val="0"/>
              <w:spacing w:after="0" w:line="240" w:lineRule="auto"/>
              <w:jc w:val="center"/>
              <w:rPr>
                <w:rFonts w:ascii="Cambria" w:eastAsia="Times New Roman" w:hAnsi="Cambria" w:cs="Times New Roman"/>
                <w:sz w:val="26"/>
                <w:szCs w:val="26"/>
                <w:lang w:val="en-US" w:eastAsia="ru-RU"/>
              </w:rPr>
            </w:pPr>
            <w:r w:rsidRPr="00E04497">
              <w:rPr>
                <w:rFonts w:ascii="Cambria" w:eastAsia="Times New Roman" w:hAnsi="Cambria" w:cs="Times New Roman"/>
                <w:sz w:val="26"/>
                <w:szCs w:val="26"/>
                <w:lang w:val="en-US" w:eastAsia="ru-RU"/>
              </w:rPr>
              <w:t>38,15</w:t>
            </w:r>
          </w:p>
        </w:tc>
      </w:tr>
      <w:tr w:rsidR="005C4A20" w:rsidRPr="00E04497" w14:paraId="633C0684" w14:textId="77777777" w:rsidTr="00C369DD">
        <w:trPr>
          <w:trHeight w:val="221"/>
          <w:jc w:val="center"/>
        </w:trPr>
        <w:tc>
          <w:tcPr>
            <w:tcW w:w="952" w:type="pct"/>
            <w:gridSpan w:val="3"/>
            <w:vMerge/>
            <w:tcBorders>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47F369AC" w14:textId="77777777" w:rsidR="005C4A20" w:rsidRPr="00E04497" w:rsidRDefault="005C4A20" w:rsidP="005C4A20">
            <w:pPr>
              <w:widowControl w:val="0"/>
              <w:tabs>
                <w:tab w:val="left" w:pos="993"/>
              </w:tabs>
              <w:autoSpaceDE w:val="0"/>
              <w:autoSpaceDN w:val="0"/>
              <w:adjustRightInd w:val="0"/>
              <w:spacing w:after="0" w:line="240" w:lineRule="auto"/>
              <w:jc w:val="center"/>
              <w:rPr>
                <w:rFonts w:ascii="Cambria" w:eastAsia="Times New Roman" w:hAnsi="Cambria" w:cs="Times New Roman"/>
                <w:sz w:val="26"/>
                <w:szCs w:val="26"/>
                <w:lang w:val="en-US" w:eastAsia="ru-RU"/>
              </w:rPr>
            </w:pPr>
          </w:p>
        </w:tc>
        <w:tc>
          <w:tcPr>
            <w:tcW w:w="1299" w:type="pct"/>
            <w:gridSpan w:val="4"/>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6029C279" w14:textId="77777777" w:rsidR="005C4A20" w:rsidRPr="00E04497" w:rsidRDefault="005C4A20" w:rsidP="005C4A20">
            <w:pPr>
              <w:widowControl w:val="0"/>
              <w:tabs>
                <w:tab w:val="left" w:pos="993"/>
              </w:tabs>
              <w:autoSpaceDE w:val="0"/>
              <w:autoSpaceDN w:val="0"/>
              <w:adjustRightInd w:val="0"/>
              <w:spacing w:after="0" w:line="240" w:lineRule="auto"/>
              <w:jc w:val="center"/>
              <w:rPr>
                <w:rFonts w:ascii="Cambria" w:eastAsia="Times New Roman" w:hAnsi="Cambria" w:cs="Times New Roman"/>
                <w:sz w:val="26"/>
                <w:szCs w:val="26"/>
                <w:lang w:val="en-US" w:eastAsia="ru-RU"/>
              </w:rPr>
            </w:pPr>
            <w:r w:rsidRPr="00E04497">
              <w:rPr>
                <w:rFonts w:ascii="Cambria" w:eastAsia="Times New Roman" w:hAnsi="Cambria" w:cs="Times New Roman"/>
                <w:sz w:val="26"/>
                <w:szCs w:val="26"/>
                <w:lang w:val="en-US" w:eastAsia="ru-RU"/>
              </w:rPr>
              <w:t>24290</w:t>
            </w:r>
          </w:p>
        </w:tc>
        <w:tc>
          <w:tcPr>
            <w:tcW w:w="1099" w:type="pct"/>
            <w:gridSpan w:val="3"/>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3D1697BD" w14:textId="77777777" w:rsidR="005C4A20" w:rsidRPr="00E04497" w:rsidRDefault="005C4A20" w:rsidP="005C4A20">
            <w:pPr>
              <w:widowControl w:val="0"/>
              <w:tabs>
                <w:tab w:val="left" w:pos="993"/>
              </w:tabs>
              <w:autoSpaceDE w:val="0"/>
              <w:autoSpaceDN w:val="0"/>
              <w:adjustRightInd w:val="0"/>
              <w:spacing w:after="0" w:line="240" w:lineRule="auto"/>
              <w:jc w:val="center"/>
              <w:rPr>
                <w:rFonts w:ascii="Cambria" w:eastAsia="Times New Roman" w:hAnsi="Cambria" w:cs="Times New Roman"/>
                <w:sz w:val="26"/>
                <w:szCs w:val="26"/>
                <w:lang w:val="uz-Cyrl-UZ" w:eastAsia="ru-RU"/>
              </w:rPr>
            </w:pPr>
            <w:r w:rsidRPr="00E04497">
              <w:rPr>
                <w:rFonts w:ascii="Cambria" w:eastAsia="Times New Roman" w:hAnsi="Cambria" w:cs="Times New Roman"/>
                <w:sz w:val="26"/>
                <w:szCs w:val="26"/>
                <w:lang w:val="uz-Cyrl-UZ" w:eastAsia="ru-RU"/>
              </w:rPr>
              <w:t>20</w:t>
            </w:r>
            <w:r w:rsidRPr="00E04497">
              <w:rPr>
                <w:rFonts w:ascii="Cambria" w:eastAsia="Times New Roman" w:hAnsi="Cambria" w:cs="Times New Roman"/>
                <w:sz w:val="26"/>
                <w:szCs w:val="26"/>
                <w:lang w:val="en-US" w:eastAsia="ru-RU"/>
              </w:rPr>
              <w:t>22</w:t>
            </w:r>
            <w:r w:rsidRPr="00E04497">
              <w:rPr>
                <w:rFonts w:ascii="Cambria" w:eastAsia="Times New Roman" w:hAnsi="Cambria" w:cs="Times New Roman"/>
                <w:sz w:val="26"/>
                <w:szCs w:val="26"/>
                <w:lang w:val="uz-Cyrl-UZ" w:eastAsia="ru-RU"/>
              </w:rPr>
              <w:t>-</w:t>
            </w:r>
            <w:proofErr w:type="spellStart"/>
            <w:r w:rsidRPr="00E04497">
              <w:rPr>
                <w:rFonts w:ascii="Cambria" w:eastAsia="Times New Roman" w:hAnsi="Cambria" w:cs="Times New Roman"/>
                <w:sz w:val="26"/>
                <w:szCs w:val="26"/>
                <w:lang w:val="en-US" w:eastAsia="ru-RU"/>
              </w:rPr>
              <w:t>yil</w:t>
            </w:r>
            <w:proofErr w:type="spellEnd"/>
          </w:p>
        </w:tc>
        <w:tc>
          <w:tcPr>
            <w:tcW w:w="1650" w:type="pct"/>
            <w:gridSpan w:val="3"/>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26C80A33" w14:textId="77777777" w:rsidR="005C4A20" w:rsidRPr="00E04497" w:rsidRDefault="005C4A20" w:rsidP="005C4A20">
            <w:pPr>
              <w:widowControl w:val="0"/>
              <w:tabs>
                <w:tab w:val="left" w:pos="993"/>
              </w:tabs>
              <w:autoSpaceDE w:val="0"/>
              <w:autoSpaceDN w:val="0"/>
              <w:adjustRightInd w:val="0"/>
              <w:spacing w:after="0" w:line="240" w:lineRule="auto"/>
              <w:jc w:val="center"/>
              <w:rPr>
                <w:rFonts w:ascii="Cambria" w:eastAsia="Times New Roman" w:hAnsi="Cambria" w:cs="Times New Roman"/>
                <w:sz w:val="26"/>
                <w:szCs w:val="26"/>
                <w:lang w:val="en-US" w:eastAsia="ru-RU"/>
              </w:rPr>
            </w:pPr>
            <w:r w:rsidRPr="00E04497">
              <w:rPr>
                <w:rFonts w:ascii="Cambria" w:eastAsia="Times New Roman" w:hAnsi="Cambria" w:cs="Times New Roman"/>
                <w:sz w:val="26"/>
                <w:szCs w:val="26"/>
                <w:lang w:val="en-US" w:eastAsia="ru-RU"/>
              </w:rPr>
              <w:t>56,5</w:t>
            </w:r>
          </w:p>
        </w:tc>
      </w:tr>
      <w:tr w:rsidR="00D07AA1" w:rsidRPr="00E04497" w14:paraId="032CA867" w14:textId="77777777" w:rsidTr="005C4A20">
        <w:trPr>
          <w:trHeight w:val="284"/>
          <w:jc w:val="center"/>
        </w:trPr>
        <w:tc>
          <w:tcPr>
            <w:tcW w:w="5000" w:type="pct"/>
            <w:gridSpan w:val="13"/>
            <w:tcBorders>
              <w:top w:val="single" w:sz="4" w:space="0" w:color="auto"/>
              <w:left w:val="single" w:sz="4" w:space="0" w:color="auto"/>
              <w:bottom w:val="single" w:sz="4" w:space="0" w:color="auto"/>
              <w:right w:val="single" w:sz="4" w:space="0" w:color="auto"/>
            </w:tcBorders>
            <w:shd w:val="clear" w:color="auto" w:fill="DEEAF6" w:themeFill="accent1" w:themeFillTint="33"/>
            <w:tcMar>
              <w:top w:w="0" w:type="dxa"/>
              <w:left w:w="57" w:type="dxa"/>
              <w:bottom w:w="0" w:type="dxa"/>
              <w:right w:w="57" w:type="dxa"/>
            </w:tcMar>
            <w:vAlign w:val="center"/>
            <w:hideMark/>
          </w:tcPr>
          <w:p w14:paraId="10D2D471" w14:textId="77777777" w:rsidR="00D07AA1" w:rsidRPr="00E04497" w:rsidRDefault="00D07AA1" w:rsidP="00D07AA1">
            <w:pPr>
              <w:widowControl w:val="0"/>
              <w:tabs>
                <w:tab w:val="left" w:pos="993"/>
              </w:tabs>
              <w:autoSpaceDE w:val="0"/>
              <w:autoSpaceDN w:val="0"/>
              <w:adjustRightInd w:val="0"/>
              <w:spacing w:after="0" w:line="240" w:lineRule="auto"/>
              <w:jc w:val="center"/>
              <w:rPr>
                <w:rFonts w:ascii="Cambria" w:eastAsia="Times New Roman" w:hAnsi="Cambria" w:cs="Times New Roman"/>
                <w:b/>
                <w:sz w:val="26"/>
                <w:szCs w:val="26"/>
                <w:lang w:val="en-US" w:eastAsia="ru-RU"/>
              </w:rPr>
            </w:pPr>
            <w:proofErr w:type="spellStart"/>
            <w:r w:rsidRPr="00E04497">
              <w:rPr>
                <w:rFonts w:ascii="Cambria" w:eastAsia="Times New Roman" w:hAnsi="Cambria" w:cs="Times New Roman"/>
                <w:b/>
                <w:sz w:val="26"/>
                <w:szCs w:val="26"/>
                <w:lang w:val="en-US" w:eastAsia="ru-RU"/>
              </w:rPr>
              <w:t>Bilvosita</w:t>
            </w:r>
            <w:proofErr w:type="spellEnd"/>
            <w:r w:rsidRPr="00E04497">
              <w:rPr>
                <w:rFonts w:ascii="Cambria" w:eastAsia="Times New Roman" w:hAnsi="Cambria" w:cs="Times New Roman"/>
                <w:b/>
                <w:sz w:val="26"/>
                <w:szCs w:val="26"/>
                <w:lang w:val="en-US" w:eastAsia="ru-RU"/>
              </w:rPr>
              <w:t xml:space="preserve"> </w:t>
            </w:r>
            <w:proofErr w:type="spellStart"/>
            <w:r w:rsidRPr="00E04497">
              <w:rPr>
                <w:rFonts w:ascii="Cambria" w:eastAsia="Times New Roman" w:hAnsi="Cambria" w:cs="Times New Roman"/>
                <w:b/>
                <w:sz w:val="26"/>
                <w:szCs w:val="26"/>
                <w:lang w:val="en-US" w:eastAsia="ru-RU"/>
              </w:rPr>
              <w:t>xarajatlar</w:t>
            </w:r>
            <w:proofErr w:type="spellEnd"/>
          </w:p>
        </w:tc>
      </w:tr>
      <w:tr w:rsidR="00BF2E88" w:rsidRPr="00E04497" w14:paraId="5F2CC914" w14:textId="77777777" w:rsidTr="00BF2E88">
        <w:trPr>
          <w:trHeight w:val="569"/>
          <w:jc w:val="center"/>
        </w:trPr>
        <w:tc>
          <w:tcPr>
            <w:tcW w:w="952" w:type="pct"/>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Mar>
              <w:top w:w="0" w:type="dxa"/>
              <w:left w:w="57" w:type="dxa"/>
              <w:bottom w:w="0" w:type="dxa"/>
              <w:right w:w="57" w:type="dxa"/>
            </w:tcMar>
            <w:vAlign w:val="center"/>
            <w:hideMark/>
          </w:tcPr>
          <w:p w14:paraId="6345377B" w14:textId="77777777" w:rsidR="00BF2E88" w:rsidRPr="00E04497" w:rsidRDefault="00BF2E88" w:rsidP="00BF2E88">
            <w:pPr>
              <w:widowControl w:val="0"/>
              <w:tabs>
                <w:tab w:val="left" w:pos="993"/>
              </w:tabs>
              <w:autoSpaceDE w:val="0"/>
              <w:autoSpaceDN w:val="0"/>
              <w:adjustRightInd w:val="0"/>
              <w:spacing w:after="0" w:line="240" w:lineRule="auto"/>
              <w:jc w:val="center"/>
              <w:rPr>
                <w:rFonts w:ascii="Cambria" w:eastAsia="Times New Roman" w:hAnsi="Cambria" w:cs="Times New Roman"/>
                <w:b/>
                <w:sz w:val="26"/>
                <w:szCs w:val="26"/>
                <w:lang w:val="uz-Cyrl-UZ" w:eastAsia="ru-RU"/>
              </w:rPr>
            </w:pPr>
            <w:proofErr w:type="spellStart"/>
            <w:r w:rsidRPr="00E04497">
              <w:rPr>
                <w:rFonts w:ascii="Cambria" w:eastAsia="Times New Roman" w:hAnsi="Cambria" w:cs="Times New Roman"/>
                <w:b/>
                <w:sz w:val="26"/>
                <w:szCs w:val="26"/>
                <w:lang w:val="en-US" w:eastAsia="ru-RU"/>
              </w:rPr>
              <w:t>Xarajat</w:t>
            </w:r>
            <w:proofErr w:type="spellEnd"/>
            <w:r w:rsidRPr="00E04497">
              <w:rPr>
                <w:rFonts w:ascii="Cambria" w:eastAsia="Times New Roman" w:hAnsi="Cambria" w:cs="Times New Roman"/>
                <w:b/>
                <w:sz w:val="26"/>
                <w:szCs w:val="26"/>
                <w:lang w:val="en-US" w:eastAsia="ru-RU"/>
              </w:rPr>
              <w:t xml:space="preserve"> </w:t>
            </w:r>
            <w:proofErr w:type="spellStart"/>
            <w:r w:rsidRPr="00E04497">
              <w:rPr>
                <w:rFonts w:ascii="Cambria" w:eastAsia="Times New Roman" w:hAnsi="Cambria" w:cs="Times New Roman"/>
                <w:b/>
                <w:sz w:val="26"/>
                <w:szCs w:val="26"/>
                <w:lang w:val="en-US" w:eastAsia="ru-RU"/>
              </w:rPr>
              <w:t>turi</w:t>
            </w:r>
            <w:proofErr w:type="spellEnd"/>
            <w:r w:rsidRPr="00E04497">
              <w:rPr>
                <w:rFonts w:ascii="Cambria" w:eastAsia="Times New Roman" w:hAnsi="Cambria" w:cs="Times New Roman"/>
                <w:b/>
                <w:sz w:val="26"/>
                <w:szCs w:val="26"/>
                <w:lang w:val="en-US" w:eastAsia="ru-RU"/>
              </w:rPr>
              <w:t xml:space="preserve"> </w:t>
            </w:r>
          </w:p>
        </w:tc>
        <w:tc>
          <w:tcPr>
            <w:tcW w:w="1299" w:type="pct"/>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Mar>
              <w:top w:w="0" w:type="dxa"/>
              <w:left w:w="57" w:type="dxa"/>
              <w:bottom w:w="0" w:type="dxa"/>
              <w:right w:w="57" w:type="dxa"/>
            </w:tcMar>
            <w:vAlign w:val="center"/>
            <w:hideMark/>
          </w:tcPr>
          <w:p w14:paraId="716E4F23" w14:textId="77777777" w:rsidR="00BF2E88" w:rsidRPr="00E04497" w:rsidRDefault="00AA3B4D" w:rsidP="00BF2E88">
            <w:pPr>
              <w:widowControl w:val="0"/>
              <w:tabs>
                <w:tab w:val="left" w:pos="993"/>
              </w:tabs>
              <w:autoSpaceDE w:val="0"/>
              <w:autoSpaceDN w:val="0"/>
              <w:adjustRightInd w:val="0"/>
              <w:spacing w:after="0" w:line="240" w:lineRule="auto"/>
              <w:jc w:val="center"/>
              <w:rPr>
                <w:rFonts w:ascii="Cambria" w:eastAsia="Times New Roman" w:hAnsi="Cambria" w:cs="Times New Roman"/>
                <w:b/>
                <w:sz w:val="26"/>
                <w:szCs w:val="26"/>
                <w:lang w:val="en-US" w:eastAsia="ru-RU"/>
              </w:rPr>
            </w:pPr>
            <w:r w:rsidRPr="00E04497">
              <w:rPr>
                <w:rFonts w:ascii="Cambria" w:eastAsia="Times New Roman" w:hAnsi="Cambria" w:cs="Times New Roman"/>
                <w:b/>
                <w:sz w:val="26"/>
                <w:szCs w:val="26"/>
                <w:lang w:val="en-US" w:eastAsia="ru-RU"/>
              </w:rPr>
              <w:t xml:space="preserve">Import </w:t>
            </w:r>
            <w:proofErr w:type="spellStart"/>
            <w:r w:rsidRPr="00E04497">
              <w:rPr>
                <w:rFonts w:ascii="Cambria" w:eastAsia="Times New Roman" w:hAnsi="Cambria" w:cs="Times New Roman"/>
                <w:b/>
                <w:sz w:val="26"/>
                <w:szCs w:val="26"/>
                <w:lang w:val="en-US" w:eastAsia="ru-RU"/>
              </w:rPr>
              <w:t>qiluvchi</w:t>
            </w:r>
            <w:proofErr w:type="spellEnd"/>
            <w:r w:rsidRPr="00E04497">
              <w:rPr>
                <w:rFonts w:ascii="Cambria" w:eastAsia="Times New Roman" w:hAnsi="Cambria" w:cs="Times New Roman"/>
                <w:b/>
                <w:sz w:val="26"/>
                <w:szCs w:val="26"/>
                <w:lang w:val="en-US" w:eastAsia="ru-RU"/>
              </w:rPr>
              <w:t xml:space="preserve"> </w:t>
            </w:r>
            <w:proofErr w:type="spellStart"/>
            <w:r w:rsidRPr="00E04497">
              <w:rPr>
                <w:rFonts w:ascii="Cambria" w:eastAsia="Times New Roman" w:hAnsi="Cambria" w:cs="Times New Roman"/>
                <w:b/>
                <w:sz w:val="26"/>
                <w:szCs w:val="26"/>
                <w:lang w:val="en-US" w:eastAsia="ru-RU"/>
              </w:rPr>
              <w:t>korxonalar</w:t>
            </w:r>
            <w:proofErr w:type="spellEnd"/>
            <w:r w:rsidRPr="00E04497">
              <w:rPr>
                <w:rFonts w:ascii="Cambria" w:eastAsia="Times New Roman" w:hAnsi="Cambria" w:cs="Times New Roman"/>
                <w:b/>
                <w:sz w:val="26"/>
                <w:szCs w:val="26"/>
                <w:lang w:val="en-US" w:eastAsia="ru-RU"/>
              </w:rPr>
              <w:t xml:space="preserve"> </w:t>
            </w:r>
            <w:r w:rsidRPr="00E04497">
              <w:rPr>
                <w:rFonts w:ascii="Cambria" w:eastAsia="Times New Roman" w:hAnsi="Cambria" w:cs="Times New Roman"/>
                <w:b/>
                <w:sz w:val="26"/>
                <w:szCs w:val="26"/>
                <w:lang w:val="uz-Cyrl-UZ" w:eastAsia="ru-RU"/>
              </w:rPr>
              <w:lastRenderedPageBreak/>
              <w:t>(</w:t>
            </w:r>
            <w:proofErr w:type="spellStart"/>
            <w:r w:rsidRPr="00E04497">
              <w:rPr>
                <w:rFonts w:ascii="Cambria" w:eastAsia="Times New Roman" w:hAnsi="Cambria" w:cs="Times New Roman"/>
                <w:b/>
                <w:sz w:val="26"/>
                <w:szCs w:val="26"/>
                <w:lang w:val="en-US" w:eastAsia="ru-RU"/>
              </w:rPr>
              <w:t>soni</w:t>
            </w:r>
            <w:proofErr w:type="spellEnd"/>
            <w:r w:rsidRPr="00E04497">
              <w:rPr>
                <w:rFonts w:ascii="Cambria" w:eastAsia="Times New Roman" w:hAnsi="Cambria" w:cs="Times New Roman"/>
                <w:b/>
                <w:sz w:val="26"/>
                <w:szCs w:val="26"/>
                <w:lang w:val="uz-Cyrl-UZ" w:eastAsia="ru-RU"/>
              </w:rPr>
              <w:t>)</w:t>
            </w:r>
          </w:p>
        </w:tc>
        <w:tc>
          <w:tcPr>
            <w:tcW w:w="1099" w:type="pct"/>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Mar>
              <w:top w:w="0" w:type="dxa"/>
              <w:left w:w="57" w:type="dxa"/>
              <w:bottom w:w="0" w:type="dxa"/>
              <w:right w:w="57" w:type="dxa"/>
            </w:tcMar>
            <w:vAlign w:val="center"/>
            <w:hideMark/>
          </w:tcPr>
          <w:p w14:paraId="2FDEE04F" w14:textId="77777777" w:rsidR="00BF2E88" w:rsidRPr="00E04497" w:rsidRDefault="00BF2E88" w:rsidP="00BF2E88">
            <w:pPr>
              <w:widowControl w:val="0"/>
              <w:tabs>
                <w:tab w:val="left" w:pos="993"/>
              </w:tabs>
              <w:autoSpaceDE w:val="0"/>
              <w:autoSpaceDN w:val="0"/>
              <w:adjustRightInd w:val="0"/>
              <w:spacing w:after="0" w:line="240" w:lineRule="auto"/>
              <w:jc w:val="center"/>
              <w:rPr>
                <w:rFonts w:ascii="Cambria" w:eastAsia="Times New Roman" w:hAnsi="Cambria" w:cs="Times New Roman"/>
                <w:b/>
                <w:sz w:val="26"/>
                <w:szCs w:val="26"/>
                <w:lang w:val="en-US" w:eastAsia="ru-RU"/>
              </w:rPr>
            </w:pPr>
            <w:r w:rsidRPr="00E04497">
              <w:rPr>
                <w:rFonts w:ascii="Cambria" w:eastAsia="Times New Roman" w:hAnsi="Cambria" w:cs="Times New Roman"/>
                <w:b/>
                <w:sz w:val="26"/>
                <w:szCs w:val="26"/>
                <w:lang w:val="en-US" w:eastAsia="ru-RU"/>
              </w:rPr>
              <w:lastRenderedPageBreak/>
              <w:t xml:space="preserve">2020-yil </w:t>
            </w:r>
            <w:r w:rsidRPr="00E04497">
              <w:rPr>
                <w:rFonts w:ascii="Cambria" w:eastAsia="Times New Roman" w:hAnsi="Cambria" w:cs="Times New Roman"/>
                <w:b/>
                <w:i/>
                <w:sz w:val="26"/>
                <w:szCs w:val="26"/>
                <w:lang w:val="en-US" w:eastAsia="ru-RU"/>
              </w:rPr>
              <w:t>(</w:t>
            </w:r>
            <w:proofErr w:type="spellStart"/>
            <w:r w:rsidRPr="00E04497">
              <w:rPr>
                <w:rFonts w:ascii="Cambria" w:eastAsia="Times New Roman" w:hAnsi="Cambria" w:cs="Times New Roman"/>
                <w:b/>
                <w:i/>
                <w:sz w:val="26"/>
                <w:szCs w:val="26"/>
                <w:lang w:val="en-US" w:eastAsia="ru-RU"/>
              </w:rPr>
              <w:t>trln</w:t>
            </w:r>
            <w:proofErr w:type="spellEnd"/>
            <w:r w:rsidRPr="00E04497">
              <w:rPr>
                <w:rFonts w:ascii="Cambria" w:eastAsia="Times New Roman" w:hAnsi="Cambria" w:cs="Times New Roman"/>
                <w:b/>
                <w:i/>
                <w:sz w:val="26"/>
                <w:szCs w:val="26"/>
                <w:lang w:val="en-US" w:eastAsia="ru-RU"/>
              </w:rPr>
              <w:t xml:space="preserve"> </w:t>
            </w:r>
            <w:proofErr w:type="spellStart"/>
            <w:proofErr w:type="gramStart"/>
            <w:r w:rsidRPr="00E04497">
              <w:rPr>
                <w:rFonts w:ascii="Cambria" w:eastAsia="Times New Roman" w:hAnsi="Cambria" w:cs="Times New Roman"/>
                <w:b/>
                <w:i/>
                <w:sz w:val="26"/>
                <w:szCs w:val="26"/>
                <w:lang w:val="en-US" w:eastAsia="ru-RU"/>
              </w:rPr>
              <w:t>so‘</w:t>
            </w:r>
            <w:proofErr w:type="gramEnd"/>
            <w:r w:rsidRPr="00E04497">
              <w:rPr>
                <w:rFonts w:ascii="Cambria" w:eastAsia="Times New Roman" w:hAnsi="Cambria" w:cs="Times New Roman"/>
                <w:b/>
                <w:i/>
                <w:sz w:val="26"/>
                <w:szCs w:val="26"/>
                <w:lang w:val="en-US" w:eastAsia="ru-RU"/>
              </w:rPr>
              <w:t>m</w:t>
            </w:r>
            <w:proofErr w:type="spellEnd"/>
            <w:r w:rsidRPr="00E04497">
              <w:rPr>
                <w:rFonts w:ascii="Cambria" w:eastAsia="Times New Roman" w:hAnsi="Cambria" w:cs="Times New Roman"/>
                <w:b/>
                <w:i/>
                <w:sz w:val="26"/>
                <w:szCs w:val="26"/>
                <w:lang w:val="en-US" w:eastAsia="ru-RU"/>
              </w:rPr>
              <w:t>)</w:t>
            </w:r>
          </w:p>
        </w:tc>
        <w:tc>
          <w:tcPr>
            <w:tcW w:w="1650" w:type="pct"/>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Mar>
              <w:top w:w="0" w:type="dxa"/>
              <w:left w:w="57" w:type="dxa"/>
              <w:bottom w:w="0" w:type="dxa"/>
              <w:right w:w="57" w:type="dxa"/>
            </w:tcMar>
            <w:vAlign w:val="center"/>
            <w:hideMark/>
          </w:tcPr>
          <w:p w14:paraId="14501470" w14:textId="77777777" w:rsidR="00BF2E88" w:rsidRPr="00E04497" w:rsidRDefault="00BF2E88" w:rsidP="00BF2E88">
            <w:pPr>
              <w:widowControl w:val="0"/>
              <w:tabs>
                <w:tab w:val="left" w:pos="993"/>
              </w:tabs>
              <w:autoSpaceDE w:val="0"/>
              <w:autoSpaceDN w:val="0"/>
              <w:adjustRightInd w:val="0"/>
              <w:spacing w:after="0" w:line="240" w:lineRule="auto"/>
              <w:jc w:val="center"/>
              <w:rPr>
                <w:rFonts w:ascii="Cambria" w:eastAsia="Times New Roman" w:hAnsi="Cambria" w:cs="Times New Roman"/>
                <w:b/>
                <w:sz w:val="26"/>
                <w:szCs w:val="26"/>
                <w:lang w:val="uz-Cyrl-UZ" w:eastAsia="ru-RU"/>
              </w:rPr>
            </w:pPr>
            <w:r w:rsidRPr="00E04497">
              <w:rPr>
                <w:rFonts w:ascii="Cambria" w:eastAsia="Times New Roman" w:hAnsi="Cambria" w:cs="Times New Roman"/>
                <w:b/>
                <w:sz w:val="26"/>
                <w:szCs w:val="26"/>
                <w:lang w:val="en-US" w:eastAsia="ru-RU"/>
              </w:rPr>
              <w:t xml:space="preserve">2021-yil </w:t>
            </w:r>
            <w:r w:rsidRPr="00E04497">
              <w:rPr>
                <w:rFonts w:ascii="Cambria" w:eastAsia="Times New Roman" w:hAnsi="Cambria" w:cs="Times New Roman"/>
                <w:b/>
                <w:i/>
                <w:sz w:val="26"/>
                <w:szCs w:val="26"/>
                <w:lang w:val="en-US" w:eastAsia="ru-RU"/>
              </w:rPr>
              <w:t>(</w:t>
            </w:r>
            <w:proofErr w:type="spellStart"/>
            <w:r w:rsidRPr="00E04497">
              <w:rPr>
                <w:rFonts w:ascii="Cambria" w:eastAsia="Times New Roman" w:hAnsi="Cambria" w:cs="Times New Roman"/>
                <w:b/>
                <w:i/>
                <w:sz w:val="26"/>
                <w:szCs w:val="26"/>
                <w:lang w:val="en-US" w:eastAsia="ru-RU"/>
              </w:rPr>
              <w:t>trln</w:t>
            </w:r>
            <w:proofErr w:type="spellEnd"/>
            <w:r w:rsidRPr="00E04497">
              <w:rPr>
                <w:rFonts w:ascii="Cambria" w:eastAsia="Times New Roman" w:hAnsi="Cambria" w:cs="Times New Roman"/>
                <w:b/>
                <w:i/>
                <w:sz w:val="26"/>
                <w:szCs w:val="26"/>
                <w:lang w:val="en-US" w:eastAsia="ru-RU"/>
              </w:rPr>
              <w:t xml:space="preserve"> </w:t>
            </w:r>
            <w:proofErr w:type="spellStart"/>
            <w:proofErr w:type="gramStart"/>
            <w:r w:rsidRPr="00E04497">
              <w:rPr>
                <w:rFonts w:ascii="Cambria" w:eastAsia="Times New Roman" w:hAnsi="Cambria" w:cs="Times New Roman"/>
                <w:b/>
                <w:i/>
                <w:sz w:val="26"/>
                <w:szCs w:val="26"/>
                <w:lang w:val="en-US" w:eastAsia="ru-RU"/>
              </w:rPr>
              <w:t>so‘</w:t>
            </w:r>
            <w:proofErr w:type="gramEnd"/>
            <w:r w:rsidRPr="00E04497">
              <w:rPr>
                <w:rFonts w:ascii="Cambria" w:eastAsia="Times New Roman" w:hAnsi="Cambria" w:cs="Times New Roman"/>
                <w:b/>
                <w:i/>
                <w:sz w:val="26"/>
                <w:szCs w:val="26"/>
                <w:lang w:val="en-US" w:eastAsia="ru-RU"/>
              </w:rPr>
              <w:t>m</w:t>
            </w:r>
            <w:proofErr w:type="spellEnd"/>
            <w:r w:rsidRPr="00E04497">
              <w:rPr>
                <w:rFonts w:ascii="Cambria" w:eastAsia="Times New Roman" w:hAnsi="Cambria" w:cs="Times New Roman"/>
                <w:b/>
                <w:i/>
                <w:sz w:val="26"/>
                <w:szCs w:val="26"/>
                <w:lang w:val="en-US" w:eastAsia="ru-RU"/>
              </w:rPr>
              <w:t>)</w:t>
            </w:r>
          </w:p>
        </w:tc>
      </w:tr>
      <w:tr w:rsidR="00BF2E88" w:rsidRPr="00E04497" w14:paraId="57CB3ECD" w14:textId="77777777" w:rsidTr="005C4A20">
        <w:trPr>
          <w:trHeight w:val="284"/>
          <w:jc w:val="center"/>
        </w:trPr>
        <w:tc>
          <w:tcPr>
            <w:tcW w:w="952"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3FEF9321" w14:textId="77777777" w:rsidR="00E04497" w:rsidRPr="000B0BCE" w:rsidRDefault="00E04497" w:rsidP="00BF2E88">
            <w:pPr>
              <w:widowControl w:val="0"/>
              <w:tabs>
                <w:tab w:val="left" w:pos="993"/>
              </w:tabs>
              <w:autoSpaceDE w:val="0"/>
              <w:autoSpaceDN w:val="0"/>
              <w:adjustRightInd w:val="0"/>
              <w:spacing w:after="0" w:line="240" w:lineRule="auto"/>
              <w:jc w:val="center"/>
              <w:rPr>
                <w:rFonts w:ascii="Cambria" w:eastAsia="Times New Roman" w:hAnsi="Cambria" w:cs="Times New Roman"/>
                <w:sz w:val="26"/>
                <w:szCs w:val="26"/>
                <w:lang w:eastAsia="ru-RU"/>
              </w:rPr>
            </w:pPr>
          </w:p>
          <w:p w14:paraId="542AED8A" w14:textId="64EC2DA8" w:rsidR="00BF2E88" w:rsidRPr="000B0BCE" w:rsidRDefault="00BF2E88" w:rsidP="00BF2E88">
            <w:pPr>
              <w:widowControl w:val="0"/>
              <w:tabs>
                <w:tab w:val="left" w:pos="993"/>
              </w:tabs>
              <w:autoSpaceDE w:val="0"/>
              <w:autoSpaceDN w:val="0"/>
              <w:adjustRightInd w:val="0"/>
              <w:spacing w:after="0" w:line="240" w:lineRule="auto"/>
              <w:jc w:val="center"/>
              <w:rPr>
                <w:rFonts w:ascii="Cambria" w:eastAsia="Times New Roman" w:hAnsi="Cambria" w:cs="Times New Roman"/>
                <w:sz w:val="26"/>
                <w:szCs w:val="26"/>
                <w:lang w:eastAsia="ru-RU"/>
              </w:rPr>
            </w:pPr>
            <w:proofErr w:type="spellStart"/>
            <w:r w:rsidRPr="00E04497">
              <w:rPr>
                <w:rFonts w:ascii="Cambria" w:eastAsia="Times New Roman" w:hAnsi="Cambria" w:cs="Times New Roman"/>
                <w:sz w:val="26"/>
                <w:szCs w:val="26"/>
                <w:lang w:val="en-US" w:eastAsia="ru-RU"/>
              </w:rPr>
              <w:t>Imtiyozlar</w:t>
            </w:r>
            <w:proofErr w:type="spellEnd"/>
            <w:r w:rsidRPr="000B0BCE">
              <w:rPr>
                <w:rFonts w:ascii="Cambria" w:eastAsia="Times New Roman" w:hAnsi="Cambria" w:cs="Times New Roman"/>
                <w:sz w:val="26"/>
                <w:szCs w:val="26"/>
                <w:lang w:eastAsia="ru-RU"/>
              </w:rPr>
              <w:t xml:space="preserve"> </w:t>
            </w:r>
            <w:proofErr w:type="spellStart"/>
            <w:r w:rsidRPr="00E04497">
              <w:rPr>
                <w:rFonts w:ascii="Cambria" w:eastAsia="Times New Roman" w:hAnsi="Cambria" w:cs="Times New Roman"/>
                <w:sz w:val="26"/>
                <w:szCs w:val="26"/>
                <w:lang w:val="en-US" w:eastAsia="ru-RU"/>
              </w:rPr>
              <w:t>bekor</w:t>
            </w:r>
            <w:proofErr w:type="spellEnd"/>
            <w:r w:rsidRPr="000B0BCE">
              <w:rPr>
                <w:rFonts w:ascii="Cambria" w:eastAsia="Times New Roman" w:hAnsi="Cambria" w:cs="Times New Roman"/>
                <w:sz w:val="26"/>
                <w:szCs w:val="26"/>
                <w:lang w:eastAsia="ru-RU"/>
              </w:rPr>
              <w:t xml:space="preserve"> </w:t>
            </w:r>
            <w:proofErr w:type="spellStart"/>
            <w:r w:rsidRPr="00E04497">
              <w:rPr>
                <w:rFonts w:ascii="Cambria" w:eastAsia="Times New Roman" w:hAnsi="Cambria" w:cs="Times New Roman"/>
                <w:sz w:val="26"/>
                <w:szCs w:val="26"/>
                <w:lang w:val="en-US" w:eastAsia="ru-RU"/>
              </w:rPr>
              <w:t>qilinishi</w:t>
            </w:r>
            <w:proofErr w:type="spellEnd"/>
            <w:r w:rsidRPr="000B0BCE">
              <w:rPr>
                <w:rFonts w:ascii="Cambria" w:eastAsia="Times New Roman" w:hAnsi="Cambria" w:cs="Times New Roman"/>
                <w:sz w:val="26"/>
                <w:szCs w:val="26"/>
                <w:lang w:eastAsia="ru-RU"/>
              </w:rPr>
              <w:t xml:space="preserve"> </w:t>
            </w:r>
            <w:proofErr w:type="spellStart"/>
            <w:r w:rsidRPr="00E04497">
              <w:rPr>
                <w:rFonts w:ascii="Cambria" w:eastAsia="Times New Roman" w:hAnsi="Cambria" w:cs="Times New Roman"/>
                <w:sz w:val="26"/>
                <w:szCs w:val="26"/>
                <w:lang w:val="en-US" w:eastAsia="ru-RU"/>
              </w:rPr>
              <w:t>natijasida</w:t>
            </w:r>
            <w:proofErr w:type="spellEnd"/>
            <w:r w:rsidRPr="000B0BCE">
              <w:rPr>
                <w:rFonts w:ascii="Cambria" w:eastAsia="Times New Roman" w:hAnsi="Cambria" w:cs="Times New Roman"/>
                <w:sz w:val="26"/>
                <w:szCs w:val="26"/>
                <w:lang w:eastAsia="ru-RU"/>
              </w:rPr>
              <w:t xml:space="preserve"> </w:t>
            </w:r>
            <w:proofErr w:type="spellStart"/>
            <w:r w:rsidRPr="00E04497">
              <w:rPr>
                <w:rFonts w:ascii="Cambria" w:eastAsia="Times New Roman" w:hAnsi="Cambria" w:cs="Times New Roman"/>
                <w:sz w:val="26"/>
                <w:szCs w:val="26"/>
                <w:lang w:val="en-US" w:eastAsia="ru-RU"/>
              </w:rPr>
              <w:t>yuzaga</w:t>
            </w:r>
            <w:proofErr w:type="spellEnd"/>
            <w:r w:rsidRPr="000B0BCE">
              <w:rPr>
                <w:rFonts w:ascii="Cambria" w:eastAsia="Times New Roman" w:hAnsi="Cambria" w:cs="Times New Roman"/>
                <w:sz w:val="26"/>
                <w:szCs w:val="26"/>
                <w:lang w:eastAsia="ru-RU"/>
              </w:rPr>
              <w:t xml:space="preserve"> </w:t>
            </w:r>
            <w:proofErr w:type="spellStart"/>
            <w:r w:rsidRPr="00E04497">
              <w:rPr>
                <w:rFonts w:ascii="Cambria" w:eastAsia="Times New Roman" w:hAnsi="Cambria" w:cs="Times New Roman"/>
                <w:sz w:val="26"/>
                <w:szCs w:val="26"/>
                <w:lang w:val="en-US" w:eastAsia="ru-RU"/>
              </w:rPr>
              <w:t>kelgan</w:t>
            </w:r>
            <w:proofErr w:type="spellEnd"/>
            <w:r w:rsidRPr="000B0BCE">
              <w:rPr>
                <w:rFonts w:ascii="Cambria" w:eastAsia="Times New Roman" w:hAnsi="Cambria" w:cs="Times New Roman"/>
                <w:sz w:val="26"/>
                <w:szCs w:val="26"/>
                <w:lang w:eastAsia="ru-RU"/>
              </w:rPr>
              <w:t xml:space="preserve"> </w:t>
            </w:r>
            <w:proofErr w:type="spellStart"/>
            <w:r w:rsidRPr="00E04497">
              <w:rPr>
                <w:rFonts w:ascii="Cambria" w:eastAsia="Times New Roman" w:hAnsi="Cambria" w:cs="Times New Roman"/>
                <w:sz w:val="26"/>
                <w:szCs w:val="26"/>
                <w:lang w:val="en-US" w:eastAsia="ru-RU"/>
              </w:rPr>
              <w:t>xarajat</w:t>
            </w:r>
            <w:proofErr w:type="spellEnd"/>
          </w:p>
          <w:p w14:paraId="12E3A774" w14:textId="429BBC58" w:rsidR="00E04497" w:rsidRPr="000B0BCE" w:rsidRDefault="00E04497" w:rsidP="00BF2E88">
            <w:pPr>
              <w:widowControl w:val="0"/>
              <w:tabs>
                <w:tab w:val="left" w:pos="993"/>
              </w:tabs>
              <w:autoSpaceDE w:val="0"/>
              <w:autoSpaceDN w:val="0"/>
              <w:adjustRightInd w:val="0"/>
              <w:spacing w:after="0" w:line="240" w:lineRule="auto"/>
              <w:jc w:val="center"/>
              <w:rPr>
                <w:rFonts w:ascii="Cambria" w:eastAsia="Times New Roman" w:hAnsi="Cambria" w:cs="Times New Roman"/>
                <w:sz w:val="26"/>
                <w:szCs w:val="26"/>
                <w:lang w:eastAsia="ru-RU"/>
              </w:rPr>
            </w:pPr>
          </w:p>
          <w:p w14:paraId="0DE7A8D8" w14:textId="45617614" w:rsidR="00BF2E88" w:rsidRPr="000B0BCE" w:rsidRDefault="00BF2E88" w:rsidP="00BF2E88">
            <w:pPr>
              <w:widowControl w:val="0"/>
              <w:tabs>
                <w:tab w:val="left" w:pos="993"/>
              </w:tabs>
              <w:autoSpaceDE w:val="0"/>
              <w:autoSpaceDN w:val="0"/>
              <w:adjustRightInd w:val="0"/>
              <w:spacing w:after="0" w:line="240" w:lineRule="auto"/>
              <w:jc w:val="center"/>
              <w:rPr>
                <w:rFonts w:ascii="Cambria" w:eastAsia="Times New Roman" w:hAnsi="Cambria" w:cs="Times New Roman"/>
                <w:b/>
                <w:sz w:val="26"/>
                <w:szCs w:val="26"/>
                <w:lang w:eastAsia="ru-RU"/>
              </w:rPr>
            </w:pPr>
          </w:p>
        </w:tc>
        <w:tc>
          <w:tcPr>
            <w:tcW w:w="1299" w:type="pct"/>
            <w:gridSpan w:val="4"/>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0B45148E" w14:textId="77777777" w:rsidR="00BF2E88" w:rsidRPr="00E04497" w:rsidRDefault="00AA3B4D" w:rsidP="00BF2E88">
            <w:pPr>
              <w:widowControl w:val="0"/>
              <w:tabs>
                <w:tab w:val="left" w:pos="993"/>
              </w:tabs>
              <w:autoSpaceDE w:val="0"/>
              <w:autoSpaceDN w:val="0"/>
              <w:adjustRightInd w:val="0"/>
              <w:spacing w:after="0" w:line="240" w:lineRule="auto"/>
              <w:jc w:val="center"/>
              <w:rPr>
                <w:rFonts w:ascii="Cambria" w:eastAsia="Times New Roman" w:hAnsi="Cambria" w:cs="Times New Roman"/>
                <w:sz w:val="26"/>
                <w:szCs w:val="26"/>
                <w:lang w:val="en-US" w:eastAsia="ru-RU"/>
              </w:rPr>
            </w:pPr>
            <w:r w:rsidRPr="00E04497">
              <w:rPr>
                <w:rFonts w:ascii="Cambria" w:eastAsia="Times New Roman" w:hAnsi="Cambria" w:cs="Times New Roman"/>
                <w:sz w:val="26"/>
                <w:szCs w:val="26"/>
                <w:lang w:val="en-US" w:eastAsia="ru-RU"/>
              </w:rPr>
              <w:t>47252</w:t>
            </w:r>
          </w:p>
        </w:tc>
        <w:tc>
          <w:tcPr>
            <w:tcW w:w="1099"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743233E5" w14:textId="77777777" w:rsidR="00BF2E88" w:rsidRPr="00E04497" w:rsidRDefault="00BF2E88" w:rsidP="00BF2E88">
            <w:pPr>
              <w:widowControl w:val="0"/>
              <w:tabs>
                <w:tab w:val="left" w:pos="993"/>
              </w:tabs>
              <w:autoSpaceDE w:val="0"/>
              <w:autoSpaceDN w:val="0"/>
              <w:adjustRightInd w:val="0"/>
              <w:spacing w:after="0" w:line="240" w:lineRule="auto"/>
              <w:jc w:val="center"/>
              <w:rPr>
                <w:rFonts w:ascii="Cambria" w:eastAsia="Times New Roman" w:hAnsi="Cambria" w:cs="Times New Roman"/>
                <w:sz w:val="26"/>
                <w:szCs w:val="26"/>
                <w:lang w:val="en-US" w:eastAsia="ru-RU"/>
              </w:rPr>
            </w:pPr>
            <w:r w:rsidRPr="00E04497">
              <w:rPr>
                <w:rFonts w:ascii="Cambria" w:eastAsia="Times New Roman" w:hAnsi="Cambria" w:cs="Times New Roman"/>
                <w:sz w:val="26"/>
                <w:szCs w:val="26"/>
                <w:lang w:val="en-US" w:eastAsia="ru-RU"/>
              </w:rPr>
              <w:t>18,8</w:t>
            </w:r>
          </w:p>
        </w:tc>
        <w:tc>
          <w:tcPr>
            <w:tcW w:w="1650"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44FDCDC1" w14:textId="77777777" w:rsidR="00BF2E88" w:rsidRPr="00E04497" w:rsidRDefault="00BF2E88" w:rsidP="00BF2E88">
            <w:pPr>
              <w:widowControl w:val="0"/>
              <w:tabs>
                <w:tab w:val="left" w:pos="993"/>
              </w:tabs>
              <w:autoSpaceDE w:val="0"/>
              <w:autoSpaceDN w:val="0"/>
              <w:adjustRightInd w:val="0"/>
              <w:spacing w:after="0" w:line="240" w:lineRule="auto"/>
              <w:jc w:val="center"/>
              <w:rPr>
                <w:rFonts w:ascii="Cambria" w:eastAsia="Times New Roman" w:hAnsi="Cambria" w:cs="Times New Roman"/>
                <w:sz w:val="26"/>
                <w:szCs w:val="26"/>
                <w:lang w:val="en-US" w:eastAsia="ru-RU"/>
              </w:rPr>
            </w:pPr>
            <w:r w:rsidRPr="00E04497">
              <w:rPr>
                <w:rFonts w:ascii="Cambria" w:eastAsia="Times New Roman" w:hAnsi="Cambria" w:cs="Times New Roman"/>
                <w:sz w:val="26"/>
                <w:szCs w:val="26"/>
                <w:lang w:val="en-US" w:eastAsia="ru-RU"/>
              </w:rPr>
              <w:t>21,4</w:t>
            </w:r>
          </w:p>
        </w:tc>
      </w:tr>
      <w:tr w:rsidR="00D07AA1" w:rsidRPr="00E04497" w14:paraId="640EF8FF" w14:textId="77777777" w:rsidTr="005C4A20">
        <w:trPr>
          <w:trHeight w:val="284"/>
          <w:jc w:val="center"/>
        </w:trPr>
        <w:tc>
          <w:tcPr>
            <w:tcW w:w="5000" w:type="pct"/>
            <w:gridSpan w:val="13"/>
            <w:tcBorders>
              <w:top w:val="single" w:sz="4" w:space="0" w:color="auto"/>
              <w:left w:val="single" w:sz="4" w:space="0" w:color="auto"/>
              <w:bottom w:val="single" w:sz="4" w:space="0" w:color="auto"/>
              <w:right w:val="single" w:sz="4" w:space="0" w:color="auto"/>
            </w:tcBorders>
            <w:shd w:val="clear" w:color="auto" w:fill="DEEAF6" w:themeFill="accent1" w:themeFillTint="33"/>
            <w:tcMar>
              <w:top w:w="0" w:type="dxa"/>
              <w:left w:w="57" w:type="dxa"/>
              <w:bottom w:w="0" w:type="dxa"/>
              <w:right w:w="57" w:type="dxa"/>
            </w:tcMar>
            <w:vAlign w:val="center"/>
            <w:hideMark/>
          </w:tcPr>
          <w:p w14:paraId="29EC29DE" w14:textId="77777777" w:rsidR="00D07AA1" w:rsidRPr="00E04497" w:rsidRDefault="00D07AA1" w:rsidP="00D07AA1">
            <w:pPr>
              <w:widowControl w:val="0"/>
              <w:tabs>
                <w:tab w:val="left" w:pos="993"/>
              </w:tabs>
              <w:autoSpaceDE w:val="0"/>
              <w:autoSpaceDN w:val="0"/>
              <w:adjustRightInd w:val="0"/>
              <w:spacing w:after="0" w:line="240" w:lineRule="auto"/>
              <w:jc w:val="center"/>
              <w:rPr>
                <w:rFonts w:ascii="Cambria" w:eastAsia="Times New Roman" w:hAnsi="Cambria" w:cs="Times New Roman"/>
                <w:b/>
                <w:sz w:val="26"/>
                <w:szCs w:val="26"/>
                <w:lang w:val="en-US" w:eastAsia="ru-RU"/>
              </w:rPr>
            </w:pPr>
            <w:proofErr w:type="spellStart"/>
            <w:r w:rsidRPr="00E04497">
              <w:rPr>
                <w:rFonts w:ascii="Cambria" w:eastAsia="Times New Roman" w:hAnsi="Cambria" w:cs="Times New Roman"/>
                <w:b/>
                <w:sz w:val="26"/>
                <w:szCs w:val="26"/>
                <w:lang w:val="en-US" w:eastAsia="ru-RU"/>
              </w:rPr>
              <w:t>Bevosita</w:t>
            </w:r>
            <w:proofErr w:type="spellEnd"/>
            <w:r w:rsidRPr="00E04497">
              <w:rPr>
                <w:rFonts w:ascii="Cambria" w:eastAsia="Times New Roman" w:hAnsi="Cambria" w:cs="Times New Roman"/>
                <w:b/>
                <w:sz w:val="26"/>
                <w:szCs w:val="26"/>
                <w:lang w:val="en-US" w:eastAsia="ru-RU"/>
              </w:rPr>
              <w:t xml:space="preserve"> </w:t>
            </w:r>
            <w:proofErr w:type="spellStart"/>
            <w:r w:rsidRPr="00E04497">
              <w:rPr>
                <w:rFonts w:ascii="Cambria" w:eastAsia="Times New Roman" w:hAnsi="Cambria" w:cs="Times New Roman"/>
                <w:b/>
                <w:sz w:val="26"/>
                <w:szCs w:val="26"/>
                <w:lang w:val="en-US" w:eastAsia="ru-RU"/>
              </w:rPr>
              <w:t>xarajatlar</w:t>
            </w:r>
            <w:proofErr w:type="spellEnd"/>
          </w:p>
        </w:tc>
      </w:tr>
      <w:tr w:rsidR="00BF2E88" w:rsidRPr="00E04497" w14:paraId="09DB64E7" w14:textId="77777777" w:rsidTr="005C4A20">
        <w:trPr>
          <w:trHeight w:val="284"/>
          <w:jc w:val="center"/>
        </w:trPr>
        <w:tc>
          <w:tcPr>
            <w:tcW w:w="952" w:type="pct"/>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Mar>
              <w:top w:w="0" w:type="dxa"/>
              <w:left w:w="57" w:type="dxa"/>
              <w:bottom w:w="0" w:type="dxa"/>
              <w:right w:w="57" w:type="dxa"/>
            </w:tcMar>
            <w:vAlign w:val="center"/>
            <w:hideMark/>
          </w:tcPr>
          <w:p w14:paraId="2D733630" w14:textId="77777777" w:rsidR="00BF2E88" w:rsidRPr="00E04497" w:rsidRDefault="00BF2E88" w:rsidP="00BF2E88">
            <w:pPr>
              <w:widowControl w:val="0"/>
              <w:tabs>
                <w:tab w:val="left" w:pos="993"/>
              </w:tabs>
              <w:autoSpaceDE w:val="0"/>
              <w:autoSpaceDN w:val="0"/>
              <w:adjustRightInd w:val="0"/>
              <w:spacing w:after="0" w:line="240" w:lineRule="auto"/>
              <w:jc w:val="center"/>
              <w:rPr>
                <w:rFonts w:ascii="Cambria" w:eastAsia="Times New Roman" w:hAnsi="Cambria" w:cs="Times New Roman"/>
                <w:b/>
                <w:sz w:val="26"/>
                <w:szCs w:val="26"/>
                <w:lang w:val="en-US" w:eastAsia="ru-RU"/>
              </w:rPr>
            </w:pPr>
            <w:proofErr w:type="spellStart"/>
            <w:r w:rsidRPr="00E04497">
              <w:rPr>
                <w:rFonts w:ascii="Cambria" w:eastAsia="Times New Roman" w:hAnsi="Cambria" w:cs="Times New Roman"/>
                <w:b/>
                <w:sz w:val="26"/>
                <w:szCs w:val="26"/>
                <w:lang w:val="en-US" w:eastAsia="ru-RU"/>
              </w:rPr>
              <w:t>Xarajat</w:t>
            </w:r>
            <w:proofErr w:type="spellEnd"/>
            <w:r w:rsidRPr="00E04497">
              <w:rPr>
                <w:rFonts w:ascii="Cambria" w:eastAsia="Times New Roman" w:hAnsi="Cambria" w:cs="Times New Roman"/>
                <w:b/>
                <w:sz w:val="26"/>
                <w:szCs w:val="26"/>
                <w:lang w:val="en-US" w:eastAsia="ru-RU"/>
              </w:rPr>
              <w:t xml:space="preserve"> </w:t>
            </w:r>
            <w:proofErr w:type="spellStart"/>
            <w:r w:rsidRPr="00E04497">
              <w:rPr>
                <w:rFonts w:ascii="Cambria" w:eastAsia="Times New Roman" w:hAnsi="Cambria" w:cs="Times New Roman"/>
                <w:b/>
                <w:sz w:val="26"/>
                <w:szCs w:val="26"/>
                <w:lang w:val="en-US" w:eastAsia="ru-RU"/>
              </w:rPr>
              <w:t>turi</w:t>
            </w:r>
            <w:proofErr w:type="spellEnd"/>
          </w:p>
        </w:tc>
        <w:tc>
          <w:tcPr>
            <w:tcW w:w="1299" w:type="pct"/>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Mar>
              <w:top w:w="0" w:type="dxa"/>
              <w:left w:w="57" w:type="dxa"/>
              <w:bottom w:w="0" w:type="dxa"/>
              <w:right w:w="57" w:type="dxa"/>
            </w:tcMar>
            <w:vAlign w:val="center"/>
            <w:hideMark/>
          </w:tcPr>
          <w:p w14:paraId="37F2AA54" w14:textId="77777777" w:rsidR="00BF2E88" w:rsidRPr="00E04497" w:rsidRDefault="00BF2E88" w:rsidP="00BF2E88">
            <w:pPr>
              <w:widowControl w:val="0"/>
              <w:tabs>
                <w:tab w:val="left" w:pos="993"/>
              </w:tabs>
              <w:autoSpaceDE w:val="0"/>
              <w:autoSpaceDN w:val="0"/>
              <w:adjustRightInd w:val="0"/>
              <w:spacing w:after="0" w:line="240" w:lineRule="auto"/>
              <w:jc w:val="center"/>
              <w:rPr>
                <w:rFonts w:ascii="Cambria" w:eastAsia="Times New Roman" w:hAnsi="Cambria" w:cs="Times New Roman"/>
                <w:b/>
                <w:sz w:val="26"/>
                <w:szCs w:val="26"/>
                <w:lang w:val="uz-Cyrl-UZ" w:eastAsia="ru-RU"/>
              </w:rPr>
            </w:pPr>
            <w:r w:rsidRPr="00E04497">
              <w:rPr>
                <w:rFonts w:ascii="Cambria" w:eastAsia="Times New Roman" w:hAnsi="Cambria" w:cs="Times New Roman"/>
                <w:b/>
                <w:sz w:val="26"/>
                <w:szCs w:val="26"/>
                <w:lang w:val="uz-Cyrl-UZ" w:eastAsia="ru-RU"/>
              </w:rPr>
              <w:t>Manfaatdor tomonlar (soni)</w:t>
            </w:r>
          </w:p>
        </w:tc>
        <w:tc>
          <w:tcPr>
            <w:tcW w:w="1099" w:type="pct"/>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Mar>
              <w:top w:w="0" w:type="dxa"/>
              <w:left w:w="57" w:type="dxa"/>
              <w:bottom w:w="0" w:type="dxa"/>
              <w:right w:w="57" w:type="dxa"/>
            </w:tcMar>
            <w:hideMark/>
          </w:tcPr>
          <w:p w14:paraId="737D18A7" w14:textId="77777777" w:rsidR="00BF2E88" w:rsidRPr="00E04497" w:rsidRDefault="00BF2E88" w:rsidP="00BF2E88">
            <w:pPr>
              <w:widowControl w:val="0"/>
              <w:tabs>
                <w:tab w:val="left" w:pos="993"/>
              </w:tabs>
              <w:autoSpaceDE w:val="0"/>
              <w:autoSpaceDN w:val="0"/>
              <w:adjustRightInd w:val="0"/>
              <w:spacing w:after="0" w:line="240" w:lineRule="auto"/>
              <w:jc w:val="center"/>
              <w:rPr>
                <w:rFonts w:ascii="Cambria" w:eastAsia="Times New Roman" w:hAnsi="Cambria" w:cs="Times New Roman"/>
                <w:b/>
                <w:sz w:val="26"/>
                <w:szCs w:val="26"/>
                <w:lang w:val="en-US" w:eastAsia="ru-RU"/>
              </w:rPr>
            </w:pPr>
            <w:proofErr w:type="spellStart"/>
            <w:r w:rsidRPr="00E04497">
              <w:rPr>
                <w:rFonts w:ascii="Cambria" w:eastAsia="Times New Roman" w:hAnsi="Cambria" w:cs="Times New Roman"/>
                <w:b/>
                <w:sz w:val="26"/>
                <w:szCs w:val="26"/>
                <w:lang w:val="en-US" w:eastAsia="ru-RU"/>
              </w:rPr>
              <w:t>Hisobot</w:t>
            </w:r>
            <w:proofErr w:type="spellEnd"/>
            <w:r w:rsidRPr="00E04497">
              <w:rPr>
                <w:rFonts w:ascii="Cambria" w:eastAsia="Times New Roman" w:hAnsi="Cambria" w:cs="Times New Roman"/>
                <w:b/>
                <w:sz w:val="26"/>
                <w:szCs w:val="26"/>
                <w:lang w:val="en-US" w:eastAsia="ru-RU"/>
              </w:rPr>
              <w:t xml:space="preserve"> </w:t>
            </w:r>
            <w:proofErr w:type="spellStart"/>
            <w:r w:rsidRPr="00E04497">
              <w:rPr>
                <w:rFonts w:ascii="Cambria" w:eastAsia="Times New Roman" w:hAnsi="Cambria" w:cs="Times New Roman"/>
                <w:b/>
                <w:sz w:val="26"/>
                <w:szCs w:val="26"/>
                <w:lang w:val="en-US" w:eastAsia="ru-RU"/>
              </w:rPr>
              <w:t>yili</w:t>
            </w:r>
            <w:proofErr w:type="spellEnd"/>
          </w:p>
        </w:tc>
        <w:tc>
          <w:tcPr>
            <w:tcW w:w="1650" w:type="pct"/>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Mar>
              <w:top w:w="0" w:type="dxa"/>
              <w:left w:w="57" w:type="dxa"/>
              <w:bottom w:w="0" w:type="dxa"/>
              <w:right w:w="57" w:type="dxa"/>
            </w:tcMar>
            <w:hideMark/>
          </w:tcPr>
          <w:p w14:paraId="2127AB17" w14:textId="77777777" w:rsidR="00BF2E88" w:rsidRPr="00E04497" w:rsidRDefault="00BF2E88" w:rsidP="00BF2E88">
            <w:pPr>
              <w:widowControl w:val="0"/>
              <w:tabs>
                <w:tab w:val="left" w:pos="993"/>
              </w:tabs>
              <w:autoSpaceDE w:val="0"/>
              <w:autoSpaceDN w:val="0"/>
              <w:adjustRightInd w:val="0"/>
              <w:spacing w:after="0" w:line="240" w:lineRule="auto"/>
              <w:jc w:val="center"/>
              <w:rPr>
                <w:rFonts w:ascii="Cambria" w:eastAsia="Times New Roman" w:hAnsi="Cambria" w:cs="Times New Roman"/>
                <w:sz w:val="26"/>
                <w:szCs w:val="26"/>
                <w:lang w:val="uz-Cyrl-UZ" w:eastAsia="ru-RU"/>
              </w:rPr>
            </w:pPr>
            <w:proofErr w:type="spellStart"/>
            <w:r w:rsidRPr="00E04497">
              <w:rPr>
                <w:rFonts w:ascii="Cambria" w:eastAsia="Times New Roman" w:hAnsi="Cambria" w:cs="Times New Roman"/>
                <w:b/>
                <w:sz w:val="26"/>
                <w:szCs w:val="26"/>
                <w:lang w:val="en-US" w:eastAsia="ru-RU"/>
              </w:rPr>
              <w:t>Xarajat</w:t>
            </w:r>
            <w:proofErr w:type="spellEnd"/>
            <w:r w:rsidRPr="00E04497">
              <w:rPr>
                <w:rFonts w:ascii="Cambria" w:eastAsia="Times New Roman" w:hAnsi="Cambria" w:cs="Times New Roman"/>
                <w:b/>
                <w:sz w:val="26"/>
                <w:szCs w:val="26"/>
                <w:lang w:val="en-US" w:eastAsia="ru-RU"/>
              </w:rPr>
              <w:t xml:space="preserve"> </w:t>
            </w:r>
            <w:r w:rsidRPr="00E04497">
              <w:rPr>
                <w:rFonts w:ascii="Cambria" w:eastAsia="Times New Roman" w:hAnsi="Cambria" w:cs="Times New Roman"/>
                <w:i/>
                <w:sz w:val="26"/>
                <w:szCs w:val="26"/>
                <w:lang w:val="en-US" w:eastAsia="ru-RU"/>
              </w:rPr>
              <w:t>(</w:t>
            </w:r>
            <w:proofErr w:type="spellStart"/>
            <w:r w:rsidRPr="00E04497">
              <w:rPr>
                <w:rFonts w:ascii="Cambria" w:eastAsia="Times New Roman" w:hAnsi="Cambria" w:cs="Times New Roman"/>
                <w:i/>
                <w:sz w:val="26"/>
                <w:szCs w:val="26"/>
                <w:lang w:val="en-US" w:eastAsia="ru-RU"/>
              </w:rPr>
              <w:t>trln</w:t>
            </w:r>
            <w:proofErr w:type="spellEnd"/>
            <w:r w:rsidRPr="00E04497">
              <w:rPr>
                <w:rFonts w:ascii="Cambria" w:eastAsia="Times New Roman" w:hAnsi="Cambria" w:cs="Times New Roman"/>
                <w:i/>
                <w:sz w:val="26"/>
                <w:szCs w:val="26"/>
                <w:lang w:val="en-US" w:eastAsia="ru-RU"/>
              </w:rPr>
              <w:t xml:space="preserve"> </w:t>
            </w:r>
            <w:proofErr w:type="spellStart"/>
            <w:proofErr w:type="gramStart"/>
            <w:r w:rsidRPr="00E04497">
              <w:rPr>
                <w:rFonts w:ascii="Cambria" w:eastAsia="Times New Roman" w:hAnsi="Cambria" w:cs="Times New Roman"/>
                <w:i/>
                <w:sz w:val="26"/>
                <w:szCs w:val="26"/>
                <w:lang w:val="en-US" w:eastAsia="ru-RU"/>
              </w:rPr>
              <w:t>so‘</w:t>
            </w:r>
            <w:proofErr w:type="gramEnd"/>
            <w:r w:rsidRPr="00E04497">
              <w:rPr>
                <w:rFonts w:ascii="Cambria" w:eastAsia="Times New Roman" w:hAnsi="Cambria" w:cs="Times New Roman"/>
                <w:i/>
                <w:sz w:val="26"/>
                <w:szCs w:val="26"/>
                <w:lang w:val="en-US" w:eastAsia="ru-RU"/>
              </w:rPr>
              <w:t>m</w:t>
            </w:r>
            <w:proofErr w:type="spellEnd"/>
            <w:r w:rsidRPr="00E04497">
              <w:rPr>
                <w:rFonts w:ascii="Cambria" w:eastAsia="Times New Roman" w:hAnsi="Cambria" w:cs="Times New Roman"/>
                <w:i/>
                <w:sz w:val="26"/>
                <w:szCs w:val="26"/>
                <w:lang w:val="en-US" w:eastAsia="ru-RU"/>
              </w:rPr>
              <w:t>)</w:t>
            </w:r>
          </w:p>
        </w:tc>
      </w:tr>
      <w:tr w:rsidR="00C369DD" w:rsidRPr="00E04497" w14:paraId="6CA4F626" w14:textId="77777777" w:rsidTr="00C369DD">
        <w:trPr>
          <w:trHeight w:val="405"/>
          <w:jc w:val="center"/>
        </w:trPr>
        <w:tc>
          <w:tcPr>
            <w:tcW w:w="952" w:type="pct"/>
            <w:gridSpan w:val="3"/>
            <w:vMerge w:val="restart"/>
            <w:tcBorders>
              <w:top w:val="single" w:sz="4" w:space="0" w:color="auto"/>
              <w:left w:val="single" w:sz="4" w:space="0" w:color="auto"/>
              <w:right w:val="single" w:sz="4" w:space="0" w:color="auto"/>
            </w:tcBorders>
            <w:shd w:val="clear" w:color="auto" w:fill="FFFFFF"/>
            <w:tcMar>
              <w:top w:w="0" w:type="dxa"/>
              <w:left w:w="57" w:type="dxa"/>
              <w:bottom w:w="0" w:type="dxa"/>
              <w:right w:w="57" w:type="dxa"/>
            </w:tcMar>
            <w:vAlign w:val="center"/>
          </w:tcPr>
          <w:p w14:paraId="40BAB9B3" w14:textId="77777777" w:rsidR="00C369DD" w:rsidRPr="00E04497" w:rsidRDefault="00C369DD" w:rsidP="00AA3B4D">
            <w:pPr>
              <w:widowControl w:val="0"/>
              <w:tabs>
                <w:tab w:val="left" w:pos="993"/>
              </w:tabs>
              <w:autoSpaceDE w:val="0"/>
              <w:autoSpaceDN w:val="0"/>
              <w:adjustRightInd w:val="0"/>
              <w:spacing w:after="0" w:line="240" w:lineRule="auto"/>
              <w:jc w:val="center"/>
              <w:rPr>
                <w:rFonts w:ascii="Cambria" w:eastAsia="Times New Roman" w:hAnsi="Cambria" w:cs="Times New Roman"/>
                <w:b/>
                <w:sz w:val="26"/>
                <w:szCs w:val="26"/>
                <w:lang w:val="en-US" w:eastAsia="ru-RU"/>
              </w:rPr>
            </w:pPr>
            <w:r w:rsidRPr="00E04497">
              <w:rPr>
                <w:rFonts w:ascii="Cambria" w:eastAsia="Times New Roman" w:hAnsi="Cambria" w:cs="Times New Roman"/>
                <w:b/>
                <w:sz w:val="26"/>
                <w:szCs w:val="26"/>
                <w:lang w:val="en-US" w:eastAsia="ru-RU"/>
              </w:rPr>
              <w:t xml:space="preserve">Import </w:t>
            </w:r>
            <w:proofErr w:type="spellStart"/>
            <w:r w:rsidRPr="00E04497">
              <w:rPr>
                <w:rFonts w:ascii="Cambria" w:eastAsia="Times New Roman" w:hAnsi="Cambria" w:cs="Times New Roman"/>
                <w:b/>
                <w:sz w:val="26"/>
                <w:szCs w:val="26"/>
                <w:lang w:val="en-US" w:eastAsia="ru-RU"/>
              </w:rPr>
              <w:t>bojxona</w:t>
            </w:r>
            <w:proofErr w:type="spellEnd"/>
            <w:r w:rsidRPr="00E04497">
              <w:rPr>
                <w:rFonts w:ascii="Cambria" w:eastAsia="Times New Roman" w:hAnsi="Cambria" w:cs="Times New Roman"/>
                <w:b/>
                <w:sz w:val="26"/>
                <w:szCs w:val="26"/>
                <w:lang w:val="en-US" w:eastAsia="ru-RU"/>
              </w:rPr>
              <w:t xml:space="preserve"> </w:t>
            </w:r>
            <w:proofErr w:type="spellStart"/>
            <w:proofErr w:type="gramStart"/>
            <w:r w:rsidRPr="00E04497">
              <w:rPr>
                <w:rFonts w:ascii="Cambria" w:eastAsia="Times New Roman" w:hAnsi="Cambria" w:cs="Times New Roman"/>
                <w:b/>
                <w:sz w:val="26"/>
                <w:szCs w:val="26"/>
                <w:lang w:val="en-US" w:eastAsia="ru-RU"/>
              </w:rPr>
              <w:t>to‘</w:t>
            </w:r>
            <w:proofErr w:type="gramEnd"/>
            <w:r w:rsidRPr="00E04497">
              <w:rPr>
                <w:rFonts w:ascii="Cambria" w:eastAsia="Times New Roman" w:hAnsi="Cambria" w:cs="Times New Roman"/>
                <w:b/>
                <w:sz w:val="26"/>
                <w:szCs w:val="26"/>
                <w:lang w:val="en-US" w:eastAsia="ru-RU"/>
              </w:rPr>
              <w:t>lovlari</w:t>
            </w:r>
            <w:proofErr w:type="spellEnd"/>
          </w:p>
        </w:tc>
        <w:tc>
          <w:tcPr>
            <w:tcW w:w="1299" w:type="pct"/>
            <w:gridSpan w:val="4"/>
            <w:vMerge w:val="restart"/>
            <w:tcBorders>
              <w:top w:val="single" w:sz="4" w:space="0" w:color="auto"/>
              <w:left w:val="single" w:sz="4" w:space="0" w:color="auto"/>
              <w:right w:val="single" w:sz="4" w:space="0" w:color="auto"/>
            </w:tcBorders>
            <w:shd w:val="clear" w:color="auto" w:fill="FFFFFF"/>
            <w:tcMar>
              <w:top w:w="0" w:type="dxa"/>
              <w:left w:w="57" w:type="dxa"/>
              <w:bottom w:w="0" w:type="dxa"/>
              <w:right w:w="57" w:type="dxa"/>
            </w:tcMar>
            <w:vAlign w:val="center"/>
          </w:tcPr>
          <w:p w14:paraId="5672E251" w14:textId="77777777" w:rsidR="00C369DD" w:rsidRPr="00E04497" w:rsidRDefault="00C369DD" w:rsidP="00AA3B4D">
            <w:pPr>
              <w:widowControl w:val="0"/>
              <w:tabs>
                <w:tab w:val="left" w:pos="993"/>
              </w:tabs>
              <w:autoSpaceDE w:val="0"/>
              <w:autoSpaceDN w:val="0"/>
              <w:adjustRightInd w:val="0"/>
              <w:spacing w:after="0" w:line="240" w:lineRule="auto"/>
              <w:jc w:val="center"/>
              <w:rPr>
                <w:rFonts w:ascii="Cambria" w:eastAsia="Times New Roman" w:hAnsi="Cambria" w:cs="Times New Roman"/>
                <w:sz w:val="26"/>
                <w:szCs w:val="26"/>
                <w:lang w:val="en-US" w:eastAsia="ru-RU"/>
              </w:rPr>
            </w:pPr>
            <w:r w:rsidRPr="00E04497">
              <w:rPr>
                <w:rFonts w:ascii="Cambria" w:eastAsia="Times New Roman" w:hAnsi="Cambria" w:cs="Times New Roman"/>
                <w:sz w:val="26"/>
                <w:szCs w:val="26"/>
                <w:lang w:val="en-US" w:eastAsia="ru-RU"/>
              </w:rPr>
              <w:t xml:space="preserve">Import </w:t>
            </w:r>
            <w:proofErr w:type="spellStart"/>
            <w:r w:rsidRPr="00E04497">
              <w:rPr>
                <w:rFonts w:ascii="Cambria" w:eastAsia="Times New Roman" w:hAnsi="Cambria" w:cs="Times New Roman"/>
                <w:sz w:val="26"/>
                <w:szCs w:val="26"/>
                <w:lang w:val="en-US" w:eastAsia="ru-RU"/>
              </w:rPr>
              <w:t>qiluvchi</w:t>
            </w:r>
            <w:proofErr w:type="spellEnd"/>
            <w:r w:rsidRPr="00E04497">
              <w:rPr>
                <w:rFonts w:ascii="Cambria" w:eastAsia="Times New Roman" w:hAnsi="Cambria" w:cs="Times New Roman"/>
                <w:sz w:val="26"/>
                <w:szCs w:val="26"/>
                <w:lang w:val="en-US" w:eastAsia="ru-RU"/>
              </w:rPr>
              <w:t xml:space="preserve"> </w:t>
            </w:r>
            <w:proofErr w:type="spellStart"/>
            <w:r w:rsidRPr="00E04497">
              <w:rPr>
                <w:rFonts w:ascii="Cambria" w:eastAsia="Times New Roman" w:hAnsi="Cambria" w:cs="Times New Roman"/>
                <w:sz w:val="26"/>
                <w:szCs w:val="26"/>
                <w:lang w:val="en-US" w:eastAsia="ru-RU"/>
              </w:rPr>
              <w:t>korxonalar</w:t>
            </w:r>
            <w:proofErr w:type="spellEnd"/>
          </w:p>
        </w:tc>
        <w:tc>
          <w:tcPr>
            <w:tcW w:w="1099" w:type="pct"/>
            <w:gridSpan w:val="3"/>
            <w:tcBorders>
              <w:top w:val="single" w:sz="4" w:space="0" w:color="auto"/>
              <w:left w:val="single" w:sz="4" w:space="0" w:color="auto"/>
              <w:right w:val="single" w:sz="4" w:space="0" w:color="auto"/>
            </w:tcBorders>
            <w:shd w:val="clear" w:color="auto" w:fill="FFFFFF"/>
            <w:tcMar>
              <w:top w:w="0" w:type="dxa"/>
              <w:left w:w="57" w:type="dxa"/>
              <w:bottom w:w="0" w:type="dxa"/>
              <w:right w:w="57" w:type="dxa"/>
            </w:tcMar>
            <w:vAlign w:val="center"/>
          </w:tcPr>
          <w:p w14:paraId="1061128C" w14:textId="77777777" w:rsidR="00C369DD" w:rsidRPr="00E04497" w:rsidRDefault="00C369DD" w:rsidP="00AA3B4D">
            <w:pPr>
              <w:widowControl w:val="0"/>
              <w:tabs>
                <w:tab w:val="left" w:pos="993"/>
              </w:tabs>
              <w:autoSpaceDE w:val="0"/>
              <w:autoSpaceDN w:val="0"/>
              <w:adjustRightInd w:val="0"/>
              <w:spacing w:after="0" w:line="240" w:lineRule="auto"/>
              <w:jc w:val="center"/>
              <w:rPr>
                <w:rFonts w:ascii="Cambria" w:eastAsia="Times New Roman" w:hAnsi="Cambria" w:cs="Times New Roman"/>
                <w:sz w:val="26"/>
                <w:szCs w:val="26"/>
                <w:lang w:val="uz-Cyrl-UZ" w:eastAsia="ru-RU"/>
              </w:rPr>
            </w:pPr>
            <w:r w:rsidRPr="00E04497">
              <w:rPr>
                <w:rFonts w:ascii="Cambria" w:eastAsia="Times New Roman" w:hAnsi="Cambria" w:cs="Times New Roman"/>
                <w:sz w:val="26"/>
                <w:szCs w:val="26"/>
                <w:lang w:val="uz-Cyrl-UZ" w:eastAsia="ru-RU"/>
              </w:rPr>
              <w:t>201</w:t>
            </w:r>
            <w:r w:rsidRPr="00E04497">
              <w:rPr>
                <w:rFonts w:ascii="Cambria" w:eastAsia="Times New Roman" w:hAnsi="Cambria" w:cs="Times New Roman"/>
                <w:sz w:val="26"/>
                <w:szCs w:val="26"/>
                <w:lang w:val="en-US" w:eastAsia="ru-RU"/>
              </w:rPr>
              <w:t>7</w:t>
            </w:r>
            <w:r w:rsidRPr="00E04497">
              <w:rPr>
                <w:rFonts w:ascii="Cambria" w:eastAsia="Times New Roman" w:hAnsi="Cambria" w:cs="Times New Roman"/>
                <w:sz w:val="26"/>
                <w:szCs w:val="26"/>
                <w:lang w:val="uz-Cyrl-UZ" w:eastAsia="ru-RU"/>
              </w:rPr>
              <w:t>-</w:t>
            </w:r>
            <w:proofErr w:type="spellStart"/>
            <w:r w:rsidRPr="00E04497">
              <w:rPr>
                <w:rFonts w:ascii="Cambria" w:eastAsia="Times New Roman" w:hAnsi="Cambria" w:cs="Times New Roman"/>
                <w:sz w:val="26"/>
                <w:szCs w:val="26"/>
                <w:lang w:val="en-US" w:eastAsia="ru-RU"/>
              </w:rPr>
              <w:t>yil</w:t>
            </w:r>
            <w:proofErr w:type="spellEnd"/>
          </w:p>
        </w:tc>
        <w:tc>
          <w:tcPr>
            <w:tcW w:w="1650" w:type="pct"/>
            <w:gridSpan w:val="3"/>
            <w:tcBorders>
              <w:top w:val="single" w:sz="4" w:space="0" w:color="auto"/>
              <w:left w:val="single" w:sz="4" w:space="0" w:color="auto"/>
              <w:right w:val="single" w:sz="4" w:space="0" w:color="auto"/>
            </w:tcBorders>
            <w:shd w:val="clear" w:color="auto" w:fill="FFFFFF"/>
            <w:tcMar>
              <w:top w:w="0" w:type="dxa"/>
              <w:left w:w="57" w:type="dxa"/>
              <w:bottom w:w="0" w:type="dxa"/>
              <w:right w:w="57" w:type="dxa"/>
            </w:tcMar>
            <w:vAlign w:val="center"/>
          </w:tcPr>
          <w:p w14:paraId="77114585" w14:textId="77777777" w:rsidR="00C369DD" w:rsidRPr="00E04497" w:rsidRDefault="00C369DD" w:rsidP="00AA3B4D">
            <w:pPr>
              <w:widowControl w:val="0"/>
              <w:tabs>
                <w:tab w:val="left" w:pos="993"/>
              </w:tabs>
              <w:autoSpaceDE w:val="0"/>
              <w:autoSpaceDN w:val="0"/>
              <w:adjustRightInd w:val="0"/>
              <w:spacing w:after="0" w:line="240" w:lineRule="auto"/>
              <w:jc w:val="center"/>
              <w:rPr>
                <w:rFonts w:ascii="Cambria" w:eastAsia="Times New Roman" w:hAnsi="Cambria" w:cs="Times New Roman"/>
                <w:sz w:val="26"/>
                <w:szCs w:val="26"/>
                <w:lang w:val="en-US" w:eastAsia="ru-RU"/>
              </w:rPr>
            </w:pPr>
            <w:r w:rsidRPr="00E04497">
              <w:rPr>
                <w:rFonts w:ascii="Cambria" w:eastAsia="Times New Roman" w:hAnsi="Cambria" w:cs="Times New Roman"/>
                <w:sz w:val="26"/>
                <w:szCs w:val="26"/>
                <w:lang w:val="uz-Cyrl-UZ" w:eastAsia="ru-RU"/>
              </w:rPr>
              <w:t>7,6</w:t>
            </w:r>
          </w:p>
        </w:tc>
      </w:tr>
      <w:tr w:rsidR="00AA3B4D" w:rsidRPr="00E04497" w14:paraId="45C782D8" w14:textId="77777777" w:rsidTr="00EB2944">
        <w:trPr>
          <w:trHeight w:val="284"/>
          <w:jc w:val="center"/>
        </w:trPr>
        <w:tc>
          <w:tcPr>
            <w:tcW w:w="952" w:type="pct"/>
            <w:gridSpan w:val="3"/>
            <w:vMerge/>
            <w:tcBorders>
              <w:left w:val="single" w:sz="4" w:space="0" w:color="auto"/>
              <w:right w:val="single" w:sz="4" w:space="0" w:color="auto"/>
            </w:tcBorders>
            <w:shd w:val="clear" w:color="auto" w:fill="FFFFFF"/>
            <w:tcMar>
              <w:top w:w="0" w:type="dxa"/>
              <w:left w:w="57" w:type="dxa"/>
              <w:bottom w:w="0" w:type="dxa"/>
              <w:right w:w="57" w:type="dxa"/>
            </w:tcMar>
            <w:vAlign w:val="center"/>
          </w:tcPr>
          <w:p w14:paraId="0F84134F" w14:textId="77777777" w:rsidR="00AA3B4D" w:rsidRPr="00E04497" w:rsidRDefault="00AA3B4D" w:rsidP="00AA3B4D">
            <w:pPr>
              <w:widowControl w:val="0"/>
              <w:tabs>
                <w:tab w:val="left" w:pos="993"/>
              </w:tabs>
              <w:autoSpaceDE w:val="0"/>
              <w:autoSpaceDN w:val="0"/>
              <w:adjustRightInd w:val="0"/>
              <w:spacing w:after="0" w:line="240" w:lineRule="auto"/>
              <w:jc w:val="center"/>
              <w:rPr>
                <w:rFonts w:ascii="Cambria" w:eastAsia="Times New Roman" w:hAnsi="Cambria" w:cs="Times New Roman"/>
                <w:b/>
                <w:sz w:val="26"/>
                <w:szCs w:val="26"/>
                <w:lang w:val="en-US" w:eastAsia="ru-RU"/>
              </w:rPr>
            </w:pPr>
          </w:p>
        </w:tc>
        <w:tc>
          <w:tcPr>
            <w:tcW w:w="1299" w:type="pct"/>
            <w:gridSpan w:val="4"/>
            <w:vMerge/>
            <w:tcBorders>
              <w:left w:val="single" w:sz="4" w:space="0" w:color="auto"/>
              <w:right w:val="single" w:sz="4" w:space="0" w:color="auto"/>
            </w:tcBorders>
            <w:shd w:val="clear" w:color="auto" w:fill="FFFFFF"/>
            <w:tcMar>
              <w:top w:w="0" w:type="dxa"/>
              <w:left w:w="57" w:type="dxa"/>
              <w:bottom w:w="0" w:type="dxa"/>
              <w:right w:w="57" w:type="dxa"/>
            </w:tcMar>
            <w:vAlign w:val="center"/>
          </w:tcPr>
          <w:p w14:paraId="58E568C8" w14:textId="77777777" w:rsidR="00AA3B4D" w:rsidRPr="00E04497" w:rsidRDefault="00AA3B4D" w:rsidP="00AA3B4D">
            <w:pPr>
              <w:widowControl w:val="0"/>
              <w:tabs>
                <w:tab w:val="left" w:pos="993"/>
              </w:tabs>
              <w:autoSpaceDE w:val="0"/>
              <w:autoSpaceDN w:val="0"/>
              <w:adjustRightInd w:val="0"/>
              <w:spacing w:after="0" w:line="240" w:lineRule="auto"/>
              <w:jc w:val="center"/>
              <w:rPr>
                <w:rFonts w:ascii="Cambria" w:eastAsia="Times New Roman" w:hAnsi="Cambria" w:cs="Times New Roman"/>
                <w:sz w:val="26"/>
                <w:szCs w:val="26"/>
                <w:lang w:val="en-US" w:eastAsia="ru-RU"/>
              </w:rPr>
            </w:pPr>
          </w:p>
        </w:tc>
        <w:tc>
          <w:tcPr>
            <w:tcW w:w="1099" w:type="pct"/>
            <w:gridSpan w:val="3"/>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73F1AB80" w14:textId="77777777" w:rsidR="00AA3B4D" w:rsidRPr="00E04497" w:rsidRDefault="00AA3B4D" w:rsidP="00AA3B4D">
            <w:pPr>
              <w:widowControl w:val="0"/>
              <w:tabs>
                <w:tab w:val="left" w:pos="993"/>
              </w:tabs>
              <w:autoSpaceDE w:val="0"/>
              <w:autoSpaceDN w:val="0"/>
              <w:adjustRightInd w:val="0"/>
              <w:spacing w:after="0" w:line="240" w:lineRule="auto"/>
              <w:jc w:val="center"/>
              <w:rPr>
                <w:rFonts w:ascii="Cambria" w:eastAsia="Times New Roman" w:hAnsi="Cambria" w:cs="Times New Roman"/>
                <w:b/>
                <w:sz w:val="26"/>
                <w:szCs w:val="26"/>
                <w:lang w:val="uz-Cyrl-UZ" w:eastAsia="ru-RU"/>
              </w:rPr>
            </w:pPr>
            <w:r w:rsidRPr="00E04497">
              <w:rPr>
                <w:rFonts w:ascii="Cambria" w:eastAsia="Times New Roman" w:hAnsi="Cambria" w:cs="Times New Roman"/>
                <w:sz w:val="26"/>
                <w:szCs w:val="26"/>
                <w:lang w:val="uz-Cyrl-UZ" w:eastAsia="ru-RU"/>
              </w:rPr>
              <w:t>2018-</w:t>
            </w:r>
            <w:proofErr w:type="spellStart"/>
            <w:r w:rsidRPr="00E04497">
              <w:rPr>
                <w:rFonts w:ascii="Cambria" w:eastAsia="Times New Roman" w:hAnsi="Cambria" w:cs="Times New Roman"/>
                <w:sz w:val="26"/>
                <w:szCs w:val="26"/>
                <w:lang w:val="en-US" w:eastAsia="ru-RU"/>
              </w:rPr>
              <w:t>yil</w:t>
            </w:r>
            <w:proofErr w:type="spellEnd"/>
          </w:p>
        </w:tc>
        <w:tc>
          <w:tcPr>
            <w:tcW w:w="1650" w:type="pct"/>
            <w:gridSpan w:val="3"/>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194D4E74" w14:textId="77777777" w:rsidR="00AA3B4D" w:rsidRPr="00E04497" w:rsidRDefault="00AA3B4D" w:rsidP="00AA3B4D">
            <w:pPr>
              <w:widowControl w:val="0"/>
              <w:tabs>
                <w:tab w:val="left" w:pos="993"/>
              </w:tabs>
              <w:autoSpaceDE w:val="0"/>
              <w:autoSpaceDN w:val="0"/>
              <w:adjustRightInd w:val="0"/>
              <w:spacing w:after="0" w:line="240" w:lineRule="auto"/>
              <w:jc w:val="center"/>
              <w:rPr>
                <w:rFonts w:ascii="Cambria" w:eastAsia="Times New Roman" w:hAnsi="Cambria" w:cs="Times New Roman"/>
                <w:sz w:val="26"/>
                <w:szCs w:val="26"/>
                <w:lang w:val="en-US" w:eastAsia="ru-RU"/>
              </w:rPr>
            </w:pPr>
            <w:r w:rsidRPr="00E04497">
              <w:rPr>
                <w:rFonts w:ascii="Cambria" w:eastAsia="Times New Roman" w:hAnsi="Cambria" w:cs="Times New Roman"/>
                <w:sz w:val="26"/>
                <w:szCs w:val="26"/>
                <w:lang w:val="en-US" w:eastAsia="ru-RU"/>
              </w:rPr>
              <w:t>11,5</w:t>
            </w:r>
          </w:p>
        </w:tc>
      </w:tr>
      <w:tr w:rsidR="00AA3B4D" w:rsidRPr="00E04497" w14:paraId="593BA346" w14:textId="77777777" w:rsidTr="00EB2944">
        <w:trPr>
          <w:trHeight w:val="284"/>
          <w:jc w:val="center"/>
        </w:trPr>
        <w:tc>
          <w:tcPr>
            <w:tcW w:w="952" w:type="pct"/>
            <w:gridSpan w:val="3"/>
            <w:vMerge/>
            <w:tcBorders>
              <w:left w:val="single" w:sz="4" w:space="0" w:color="auto"/>
              <w:right w:val="single" w:sz="4" w:space="0" w:color="auto"/>
            </w:tcBorders>
            <w:shd w:val="clear" w:color="auto" w:fill="FFFFFF"/>
            <w:tcMar>
              <w:top w:w="0" w:type="dxa"/>
              <w:left w:w="57" w:type="dxa"/>
              <w:bottom w:w="0" w:type="dxa"/>
              <w:right w:w="57" w:type="dxa"/>
            </w:tcMar>
            <w:vAlign w:val="center"/>
          </w:tcPr>
          <w:p w14:paraId="11F375FB" w14:textId="77777777" w:rsidR="00AA3B4D" w:rsidRPr="00E04497" w:rsidRDefault="00AA3B4D" w:rsidP="00AA3B4D">
            <w:pPr>
              <w:widowControl w:val="0"/>
              <w:tabs>
                <w:tab w:val="left" w:pos="993"/>
              </w:tabs>
              <w:autoSpaceDE w:val="0"/>
              <w:autoSpaceDN w:val="0"/>
              <w:adjustRightInd w:val="0"/>
              <w:spacing w:after="0" w:line="240" w:lineRule="auto"/>
              <w:jc w:val="center"/>
              <w:rPr>
                <w:rFonts w:ascii="Cambria" w:eastAsia="Times New Roman" w:hAnsi="Cambria" w:cs="Times New Roman"/>
                <w:b/>
                <w:sz w:val="26"/>
                <w:szCs w:val="26"/>
                <w:lang w:val="en-US" w:eastAsia="ru-RU"/>
              </w:rPr>
            </w:pPr>
          </w:p>
        </w:tc>
        <w:tc>
          <w:tcPr>
            <w:tcW w:w="1299" w:type="pct"/>
            <w:gridSpan w:val="4"/>
            <w:vMerge/>
            <w:tcBorders>
              <w:left w:val="single" w:sz="4" w:space="0" w:color="auto"/>
              <w:right w:val="single" w:sz="4" w:space="0" w:color="auto"/>
            </w:tcBorders>
            <w:shd w:val="clear" w:color="auto" w:fill="FFFFFF"/>
            <w:tcMar>
              <w:top w:w="0" w:type="dxa"/>
              <w:left w:w="57" w:type="dxa"/>
              <w:bottom w:w="0" w:type="dxa"/>
              <w:right w:w="57" w:type="dxa"/>
            </w:tcMar>
            <w:vAlign w:val="center"/>
          </w:tcPr>
          <w:p w14:paraId="4401EC09" w14:textId="77777777" w:rsidR="00AA3B4D" w:rsidRPr="00E04497" w:rsidRDefault="00AA3B4D" w:rsidP="00AA3B4D">
            <w:pPr>
              <w:widowControl w:val="0"/>
              <w:tabs>
                <w:tab w:val="left" w:pos="993"/>
              </w:tabs>
              <w:autoSpaceDE w:val="0"/>
              <w:autoSpaceDN w:val="0"/>
              <w:adjustRightInd w:val="0"/>
              <w:spacing w:after="0" w:line="240" w:lineRule="auto"/>
              <w:jc w:val="center"/>
              <w:rPr>
                <w:rFonts w:ascii="Cambria" w:eastAsia="Times New Roman" w:hAnsi="Cambria" w:cs="Times New Roman"/>
                <w:sz w:val="26"/>
                <w:szCs w:val="26"/>
                <w:lang w:val="en-US" w:eastAsia="ru-RU"/>
              </w:rPr>
            </w:pPr>
          </w:p>
        </w:tc>
        <w:tc>
          <w:tcPr>
            <w:tcW w:w="1099" w:type="pct"/>
            <w:gridSpan w:val="3"/>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18C8E48C" w14:textId="77777777" w:rsidR="00AA3B4D" w:rsidRPr="00E04497" w:rsidRDefault="00AA3B4D" w:rsidP="00AA3B4D">
            <w:pPr>
              <w:widowControl w:val="0"/>
              <w:tabs>
                <w:tab w:val="left" w:pos="993"/>
              </w:tabs>
              <w:autoSpaceDE w:val="0"/>
              <w:autoSpaceDN w:val="0"/>
              <w:adjustRightInd w:val="0"/>
              <w:spacing w:after="0" w:line="240" w:lineRule="auto"/>
              <w:jc w:val="center"/>
              <w:rPr>
                <w:rFonts w:ascii="Cambria" w:eastAsia="Times New Roman" w:hAnsi="Cambria" w:cs="Times New Roman"/>
                <w:sz w:val="26"/>
                <w:szCs w:val="26"/>
                <w:lang w:val="uz-Cyrl-UZ" w:eastAsia="ru-RU"/>
              </w:rPr>
            </w:pPr>
            <w:r w:rsidRPr="00E04497">
              <w:rPr>
                <w:rFonts w:ascii="Cambria" w:eastAsia="Times New Roman" w:hAnsi="Cambria" w:cs="Times New Roman"/>
                <w:sz w:val="26"/>
                <w:szCs w:val="26"/>
                <w:lang w:val="uz-Cyrl-UZ" w:eastAsia="ru-RU"/>
              </w:rPr>
              <w:t>201</w:t>
            </w:r>
            <w:r w:rsidRPr="00E04497">
              <w:rPr>
                <w:rFonts w:ascii="Cambria" w:eastAsia="Times New Roman" w:hAnsi="Cambria" w:cs="Times New Roman"/>
                <w:sz w:val="26"/>
                <w:szCs w:val="26"/>
                <w:lang w:val="en-US" w:eastAsia="ru-RU"/>
              </w:rPr>
              <w:t>9</w:t>
            </w:r>
            <w:r w:rsidRPr="00E04497">
              <w:rPr>
                <w:rFonts w:ascii="Cambria" w:eastAsia="Times New Roman" w:hAnsi="Cambria" w:cs="Times New Roman"/>
                <w:sz w:val="26"/>
                <w:szCs w:val="26"/>
                <w:lang w:val="uz-Cyrl-UZ" w:eastAsia="ru-RU"/>
              </w:rPr>
              <w:t>-</w:t>
            </w:r>
            <w:proofErr w:type="spellStart"/>
            <w:r w:rsidRPr="00E04497">
              <w:rPr>
                <w:rFonts w:ascii="Cambria" w:eastAsia="Times New Roman" w:hAnsi="Cambria" w:cs="Times New Roman"/>
                <w:sz w:val="26"/>
                <w:szCs w:val="26"/>
                <w:lang w:val="en-US" w:eastAsia="ru-RU"/>
              </w:rPr>
              <w:t>yil</w:t>
            </w:r>
            <w:proofErr w:type="spellEnd"/>
          </w:p>
        </w:tc>
        <w:tc>
          <w:tcPr>
            <w:tcW w:w="1650" w:type="pct"/>
            <w:gridSpan w:val="3"/>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6DF48914" w14:textId="77777777" w:rsidR="00AA3B4D" w:rsidRPr="00E04497" w:rsidRDefault="00AA3B4D" w:rsidP="00AA3B4D">
            <w:pPr>
              <w:widowControl w:val="0"/>
              <w:tabs>
                <w:tab w:val="left" w:pos="993"/>
              </w:tabs>
              <w:autoSpaceDE w:val="0"/>
              <w:autoSpaceDN w:val="0"/>
              <w:adjustRightInd w:val="0"/>
              <w:spacing w:after="0" w:line="240" w:lineRule="auto"/>
              <w:jc w:val="center"/>
              <w:rPr>
                <w:rFonts w:ascii="Cambria" w:eastAsia="Times New Roman" w:hAnsi="Cambria" w:cs="Times New Roman"/>
                <w:sz w:val="26"/>
                <w:szCs w:val="26"/>
                <w:lang w:val="en-US" w:eastAsia="ru-RU"/>
              </w:rPr>
            </w:pPr>
            <w:r w:rsidRPr="00E04497">
              <w:rPr>
                <w:rFonts w:ascii="Cambria" w:eastAsia="Times New Roman" w:hAnsi="Cambria" w:cs="Times New Roman"/>
                <w:sz w:val="26"/>
                <w:szCs w:val="26"/>
                <w:lang w:val="en-US" w:eastAsia="ru-RU"/>
              </w:rPr>
              <w:t>17,1</w:t>
            </w:r>
          </w:p>
        </w:tc>
      </w:tr>
      <w:tr w:rsidR="00AA3B4D" w:rsidRPr="00E04497" w14:paraId="1693308C" w14:textId="77777777" w:rsidTr="00EB2944">
        <w:trPr>
          <w:trHeight w:val="284"/>
          <w:jc w:val="center"/>
        </w:trPr>
        <w:tc>
          <w:tcPr>
            <w:tcW w:w="952" w:type="pct"/>
            <w:gridSpan w:val="3"/>
            <w:vMerge/>
            <w:tcBorders>
              <w:left w:val="single" w:sz="4" w:space="0" w:color="auto"/>
              <w:right w:val="single" w:sz="4" w:space="0" w:color="auto"/>
            </w:tcBorders>
            <w:shd w:val="clear" w:color="auto" w:fill="FFFFFF"/>
            <w:tcMar>
              <w:top w:w="0" w:type="dxa"/>
              <w:left w:w="57" w:type="dxa"/>
              <w:bottom w:w="0" w:type="dxa"/>
              <w:right w:w="57" w:type="dxa"/>
            </w:tcMar>
            <w:vAlign w:val="center"/>
          </w:tcPr>
          <w:p w14:paraId="5FF39A8E" w14:textId="77777777" w:rsidR="00AA3B4D" w:rsidRPr="00E04497" w:rsidRDefault="00AA3B4D" w:rsidP="00AA3B4D">
            <w:pPr>
              <w:widowControl w:val="0"/>
              <w:tabs>
                <w:tab w:val="left" w:pos="993"/>
              </w:tabs>
              <w:autoSpaceDE w:val="0"/>
              <w:autoSpaceDN w:val="0"/>
              <w:adjustRightInd w:val="0"/>
              <w:spacing w:after="0" w:line="240" w:lineRule="auto"/>
              <w:jc w:val="center"/>
              <w:rPr>
                <w:rFonts w:ascii="Cambria" w:eastAsia="Times New Roman" w:hAnsi="Cambria" w:cs="Times New Roman"/>
                <w:b/>
                <w:sz w:val="26"/>
                <w:szCs w:val="26"/>
                <w:lang w:val="en-US" w:eastAsia="ru-RU"/>
              </w:rPr>
            </w:pPr>
          </w:p>
        </w:tc>
        <w:tc>
          <w:tcPr>
            <w:tcW w:w="1299" w:type="pct"/>
            <w:gridSpan w:val="4"/>
            <w:vMerge/>
            <w:tcBorders>
              <w:left w:val="single" w:sz="4" w:space="0" w:color="auto"/>
              <w:right w:val="single" w:sz="4" w:space="0" w:color="auto"/>
            </w:tcBorders>
            <w:shd w:val="clear" w:color="auto" w:fill="FFFFFF"/>
            <w:tcMar>
              <w:top w:w="0" w:type="dxa"/>
              <w:left w:w="57" w:type="dxa"/>
              <w:bottom w:w="0" w:type="dxa"/>
              <w:right w:w="57" w:type="dxa"/>
            </w:tcMar>
            <w:vAlign w:val="center"/>
          </w:tcPr>
          <w:p w14:paraId="1F7D2988" w14:textId="77777777" w:rsidR="00AA3B4D" w:rsidRPr="00E04497" w:rsidRDefault="00AA3B4D" w:rsidP="00AA3B4D">
            <w:pPr>
              <w:widowControl w:val="0"/>
              <w:tabs>
                <w:tab w:val="left" w:pos="993"/>
              </w:tabs>
              <w:autoSpaceDE w:val="0"/>
              <w:autoSpaceDN w:val="0"/>
              <w:adjustRightInd w:val="0"/>
              <w:spacing w:after="0" w:line="240" w:lineRule="auto"/>
              <w:jc w:val="center"/>
              <w:rPr>
                <w:rFonts w:ascii="Cambria" w:eastAsia="Times New Roman" w:hAnsi="Cambria" w:cs="Times New Roman"/>
                <w:sz w:val="26"/>
                <w:szCs w:val="26"/>
                <w:lang w:val="en-US" w:eastAsia="ru-RU"/>
              </w:rPr>
            </w:pPr>
          </w:p>
        </w:tc>
        <w:tc>
          <w:tcPr>
            <w:tcW w:w="1099" w:type="pct"/>
            <w:gridSpan w:val="3"/>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1FAF081F" w14:textId="77777777" w:rsidR="00AA3B4D" w:rsidRPr="00E04497" w:rsidRDefault="00AA3B4D" w:rsidP="00AA3B4D">
            <w:pPr>
              <w:widowControl w:val="0"/>
              <w:tabs>
                <w:tab w:val="left" w:pos="993"/>
              </w:tabs>
              <w:autoSpaceDE w:val="0"/>
              <w:autoSpaceDN w:val="0"/>
              <w:adjustRightInd w:val="0"/>
              <w:spacing w:after="0" w:line="240" w:lineRule="auto"/>
              <w:jc w:val="center"/>
              <w:rPr>
                <w:rFonts w:ascii="Cambria" w:eastAsia="Times New Roman" w:hAnsi="Cambria" w:cs="Times New Roman"/>
                <w:sz w:val="26"/>
                <w:szCs w:val="26"/>
                <w:lang w:val="uz-Cyrl-UZ" w:eastAsia="ru-RU"/>
              </w:rPr>
            </w:pPr>
            <w:r w:rsidRPr="00E04497">
              <w:rPr>
                <w:rFonts w:ascii="Cambria" w:eastAsia="Times New Roman" w:hAnsi="Cambria" w:cs="Times New Roman"/>
                <w:sz w:val="26"/>
                <w:szCs w:val="26"/>
                <w:lang w:val="uz-Cyrl-UZ" w:eastAsia="ru-RU"/>
              </w:rPr>
              <w:t>20</w:t>
            </w:r>
            <w:r w:rsidRPr="00E04497">
              <w:rPr>
                <w:rFonts w:ascii="Cambria" w:eastAsia="Times New Roman" w:hAnsi="Cambria" w:cs="Times New Roman"/>
                <w:sz w:val="26"/>
                <w:szCs w:val="26"/>
                <w:lang w:val="en-US" w:eastAsia="ru-RU"/>
              </w:rPr>
              <w:t>20</w:t>
            </w:r>
            <w:r w:rsidRPr="00E04497">
              <w:rPr>
                <w:rFonts w:ascii="Cambria" w:eastAsia="Times New Roman" w:hAnsi="Cambria" w:cs="Times New Roman"/>
                <w:sz w:val="26"/>
                <w:szCs w:val="26"/>
                <w:lang w:val="uz-Cyrl-UZ" w:eastAsia="ru-RU"/>
              </w:rPr>
              <w:t>-</w:t>
            </w:r>
            <w:proofErr w:type="spellStart"/>
            <w:r w:rsidRPr="00E04497">
              <w:rPr>
                <w:rFonts w:ascii="Cambria" w:eastAsia="Times New Roman" w:hAnsi="Cambria" w:cs="Times New Roman"/>
                <w:sz w:val="26"/>
                <w:szCs w:val="26"/>
                <w:lang w:val="en-US" w:eastAsia="ru-RU"/>
              </w:rPr>
              <w:t>yil</w:t>
            </w:r>
            <w:proofErr w:type="spellEnd"/>
          </w:p>
        </w:tc>
        <w:tc>
          <w:tcPr>
            <w:tcW w:w="1650" w:type="pct"/>
            <w:gridSpan w:val="3"/>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18D74C34" w14:textId="77777777" w:rsidR="00AA3B4D" w:rsidRPr="00E04497" w:rsidRDefault="00AA3B4D" w:rsidP="00AA3B4D">
            <w:pPr>
              <w:widowControl w:val="0"/>
              <w:tabs>
                <w:tab w:val="left" w:pos="993"/>
              </w:tabs>
              <w:autoSpaceDE w:val="0"/>
              <w:autoSpaceDN w:val="0"/>
              <w:adjustRightInd w:val="0"/>
              <w:spacing w:after="0" w:line="240" w:lineRule="auto"/>
              <w:jc w:val="center"/>
              <w:rPr>
                <w:rFonts w:ascii="Cambria" w:eastAsia="Times New Roman" w:hAnsi="Cambria" w:cs="Times New Roman"/>
                <w:sz w:val="26"/>
                <w:szCs w:val="26"/>
                <w:lang w:val="en-US" w:eastAsia="ru-RU"/>
              </w:rPr>
            </w:pPr>
            <w:r w:rsidRPr="00E04497">
              <w:rPr>
                <w:rFonts w:ascii="Cambria" w:eastAsia="Times New Roman" w:hAnsi="Cambria" w:cs="Times New Roman"/>
                <w:sz w:val="26"/>
                <w:szCs w:val="26"/>
                <w:lang w:val="en-US" w:eastAsia="ru-RU"/>
              </w:rPr>
              <w:t>24,7</w:t>
            </w:r>
          </w:p>
        </w:tc>
      </w:tr>
      <w:tr w:rsidR="00AA3B4D" w:rsidRPr="00E04497" w14:paraId="4B09C256" w14:textId="77777777" w:rsidTr="00EB2944">
        <w:trPr>
          <w:trHeight w:val="284"/>
          <w:jc w:val="center"/>
        </w:trPr>
        <w:tc>
          <w:tcPr>
            <w:tcW w:w="952" w:type="pct"/>
            <w:gridSpan w:val="3"/>
            <w:vMerge/>
            <w:tcBorders>
              <w:left w:val="single" w:sz="4" w:space="0" w:color="auto"/>
              <w:right w:val="single" w:sz="4" w:space="0" w:color="auto"/>
            </w:tcBorders>
            <w:shd w:val="clear" w:color="auto" w:fill="FFFFFF"/>
            <w:tcMar>
              <w:top w:w="0" w:type="dxa"/>
              <w:left w:w="57" w:type="dxa"/>
              <w:bottom w:w="0" w:type="dxa"/>
              <w:right w:w="57" w:type="dxa"/>
            </w:tcMar>
            <w:vAlign w:val="center"/>
          </w:tcPr>
          <w:p w14:paraId="27BA338B" w14:textId="77777777" w:rsidR="00AA3B4D" w:rsidRPr="00E04497" w:rsidRDefault="00AA3B4D" w:rsidP="00AA3B4D">
            <w:pPr>
              <w:widowControl w:val="0"/>
              <w:tabs>
                <w:tab w:val="left" w:pos="993"/>
              </w:tabs>
              <w:autoSpaceDE w:val="0"/>
              <w:autoSpaceDN w:val="0"/>
              <w:adjustRightInd w:val="0"/>
              <w:spacing w:after="0" w:line="240" w:lineRule="auto"/>
              <w:jc w:val="center"/>
              <w:rPr>
                <w:rFonts w:ascii="Cambria" w:eastAsia="Times New Roman" w:hAnsi="Cambria" w:cs="Times New Roman"/>
                <w:b/>
                <w:sz w:val="26"/>
                <w:szCs w:val="26"/>
                <w:lang w:val="en-US" w:eastAsia="ru-RU"/>
              </w:rPr>
            </w:pPr>
          </w:p>
        </w:tc>
        <w:tc>
          <w:tcPr>
            <w:tcW w:w="1299" w:type="pct"/>
            <w:gridSpan w:val="4"/>
            <w:vMerge/>
            <w:tcBorders>
              <w:left w:val="single" w:sz="4" w:space="0" w:color="auto"/>
              <w:right w:val="single" w:sz="4" w:space="0" w:color="auto"/>
            </w:tcBorders>
            <w:shd w:val="clear" w:color="auto" w:fill="FFFFFF"/>
            <w:tcMar>
              <w:top w:w="0" w:type="dxa"/>
              <w:left w:w="57" w:type="dxa"/>
              <w:bottom w:w="0" w:type="dxa"/>
              <w:right w:w="57" w:type="dxa"/>
            </w:tcMar>
            <w:vAlign w:val="center"/>
          </w:tcPr>
          <w:p w14:paraId="2D581651" w14:textId="77777777" w:rsidR="00AA3B4D" w:rsidRPr="00E04497" w:rsidRDefault="00AA3B4D" w:rsidP="00AA3B4D">
            <w:pPr>
              <w:widowControl w:val="0"/>
              <w:tabs>
                <w:tab w:val="left" w:pos="993"/>
              </w:tabs>
              <w:autoSpaceDE w:val="0"/>
              <w:autoSpaceDN w:val="0"/>
              <w:adjustRightInd w:val="0"/>
              <w:spacing w:after="0" w:line="240" w:lineRule="auto"/>
              <w:jc w:val="center"/>
              <w:rPr>
                <w:rFonts w:ascii="Cambria" w:eastAsia="Times New Roman" w:hAnsi="Cambria" w:cs="Times New Roman"/>
                <w:sz w:val="26"/>
                <w:szCs w:val="26"/>
                <w:lang w:val="en-US" w:eastAsia="ru-RU"/>
              </w:rPr>
            </w:pPr>
          </w:p>
        </w:tc>
        <w:tc>
          <w:tcPr>
            <w:tcW w:w="1099" w:type="pct"/>
            <w:gridSpan w:val="3"/>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275CEB75" w14:textId="77777777" w:rsidR="00AA3B4D" w:rsidRPr="00E04497" w:rsidRDefault="00AA3B4D" w:rsidP="00AA3B4D">
            <w:pPr>
              <w:widowControl w:val="0"/>
              <w:tabs>
                <w:tab w:val="left" w:pos="993"/>
              </w:tabs>
              <w:autoSpaceDE w:val="0"/>
              <w:autoSpaceDN w:val="0"/>
              <w:adjustRightInd w:val="0"/>
              <w:spacing w:after="0" w:line="240" w:lineRule="auto"/>
              <w:jc w:val="center"/>
              <w:rPr>
                <w:rFonts w:ascii="Cambria" w:eastAsia="Times New Roman" w:hAnsi="Cambria" w:cs="Times New Roman"/>
                <w:sz w:val="26"/>
                <w:szCs w:val="26"/>
                <w:lang w:val="uz-Cyrl-UZ" w:eastAsia="ru-RU"/>
              </w:rPr>
            </w:pPr>
            <w:r w:rsidRPr="00E04497">
              <w:rPr>
                <w:rFonts w:ascii="Cambria" w:eastAsia="Times New Roman" w:hAnsi="Cambria" w:cs="Times New Roman"/>
                <w:sz w:val="26"/>
                <w:szCs w:val="26"/>
                <w:lang w:val="uz-Cyrl-UZ" w:eastAsia="ru-RU"/>
              </w:rPr>
              <w:t>20</w:t>
            </w:r>
            <w:r w:rsidRPr="00E04497">
              <w:rPr>
                <w:rFonts w:ascii="Cambria" w:eastAsia="Times New Roman" w:hAnsi="Cambria" w:cs="Times New Roman"/>
                <w:sz w:val="26"/>
                <w:szCs w:val="26"/>
                <w:lang w:val="en-US" w:eastAsia="ru-RU"/>
              </w:rPr>
              <w:t>21</w:t>
            </w:r>
            <w:r w:rsidRPr="00E04497">
              <w:rPr>
                <w:rFonts w:ascii="Cambria" w:eastAsia="Times New Roman" w:hAnsi="Cambria" w:cs="Times New Roman"/>
                <w:sz w:val="26"/>
                <w:szCs w:val="26"/>
                <w:lang w:val="uz-Cyrl-UZ" w:eastAsia="ru-RU"/>
              </w:rPr>
              <w:t>-</w:t>
            </w:r>
            <w:proofErr w:type="spellStart"/>
            <w:r w:rsidRPr="00E04497">
              <w:rPr>
                <w:rFonts w:ascii="Cambria" w:eastAsia="Times New Roman" w:hAnsi="Cambria" w:cs="Times New Roman"/>
                <w:sz w:val="26"/>
                <w:szCs w:val="26"/>
                <w:lang w:val="en-US" w:eastAsia="ru-RU"/>
              </w:rPr>
              <w:t>yil</w:t>
            </w:r>
            <w:proofErr w:type="spellEnd"/>
          </w:p>
        </w:tc>
        <w:tc>
          <w:tcPr>
            <w:tcW w:w="1650" w:type="pct"/>
            <w:gridSpan w:val="3"/>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32C1ACAA" w14:textId="77777777" w:rsidR="00AA3B4D" w:rsidRPr="00E04497" w:rsidRDefault="00AA3B4D" w:rsidP="00AA3B4D">
            <w:pPr>
              <w:widowControl w:val="0"/>
              <w:tabs>
                <w:tab w:val="left" w:pos="993"/>
              </w:tabs>
              <w:autoSpaceDE w:val="0"/>
              <w:autoSpaceDN w:val="0"/>
              <w:adjustRightInd w:val="0"/>
              <w:spacing w:after="0" w:line="240" w:lineRule="auto"/>
              <w:jc w:val="center"/>
              <w:rPr>
                <w:rFonts w:ascii="Cambria" w:eastAsia="Times New Roman" w:hAnsi="Cambria" w:cs="Times New Roman"/>
                <w:sz w:val="26"/>
                <w:szCs w:val="26"/>
                <w:lang w:val="en-US" w:eastAsia="ru-RU"/>
              </w:rPr>
            </w:pPr>
            <w:r w:rsidRPr="00E04497">
              <w:rPr>
                <w:rFonts w:ascii="Cambria" w:eastAsia="Times New Roman" w:hAnsi="Cambria" w:cs="Times New Roman"/>
                <w:sz w:val="26"/>
                <w:szCs w:val="26"/>
                <w:lang w:val="en-US" w:eastAsia="ru-RU"/>
              </w:rPr>
              <w:t>33,2</w:t>
            </w:r>
          </w:p>
        </w:tc>
      </w:tr>
      <w:tr w:rsidR="00AA3B4D" w:rsidRPr="00E04497" w14:paraId="6E2F3F5B" w14:textId="77777777" w:rsidTr="00EB2944">
        <w:trPr>
          <w:trHeight w:val="284"/>
          <w:jc w:val="center"/>
        </w:trPr>
        <w:tc>
          <w:tcPr>
            <w:tcW w:w="952" w:type="pct"/>
            <w:gridSpan w:val="3"/>
            <w:vMerge/>
            <w:tcBorders>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50712925" w14:textId="77777777" w:rsidR="00AA3B4D" w:rsidRPr="00E04497" w:rsidRDefault="00AA3B4D" w:rsidP="00AA3B4D">
            <w:pPr>
              <w:widowControl w:val="0"/>
              <w:tabs>
                <w:tab w:val="left" w:pos="993"/>
              </w:tabs>
              <w:autoSpaceDE w:val="0"/>
              <w:autoSpaceDN w:val="0"/>
              <w:adjustRightInd w:val="0"/>
              <w:spacing w:after="0" w:line="240" w:lineRule="auto"/>
              <w:jc w:val="center"/>
              <w:rPr>
                <w:rFonts w:ascii="Cambria" w:eastAsia="Times New Roman" w:hAnsi="Cambria" w:cs="Times New Roman"/>
                <w:b/>
                <w:sz w:val="26"/>
                <w:szCs w:val="26"/>
                <w:lang w:val="en-US" w:eastAsia="ru-RU"/>
              </w:rPr>
            </w:pPr>
          </w:p>
        </w:tc>
        <w:tc>
          <w:tcPr>
            <w:tcW w:w="1299" w:type="pct"/>
            <w:gridSpan w:val="4"/>
            <w:vMerge/>
            <w:tcBorders>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20444A5C" w14:textId="77777777" w:rsidR="00AA3B4D" w:rsidRPr="00E04497" w:rsidRDefault="00AA3B4D" w:rsidP="00AA3B4D">
            <w:pPr>
              <w:widowControl w:val="0"/>
              <w:tabs>
                <w:tab w:val="left" w:pos="993"/>
              </w:tabs>
              <w:autoSpaceDE w:val="0"/>
              <w:autoSpaceDN w:val="0"/>
              <w:adjustRightInd w:val="0"/>
              <w:spacing w:after="0" w:line="240" w:lineRule="auto"/>
              <w:jc w:val="center"/>
              <w:rPr>
                <w:rFonts w:ascii="Cambria" w:eastAsia="Times New Roman" w:hAnsi="Cambria" w:cs="Times New Roman"/>
                <w:sz w:val="26"/>
                <w:szCs w:val="26"/>
                <w:lang w:val="en-US" w:eastAsia="ru-RU"/>
              </w:rPr>
            </w:pPr>
          </w:p>
        </w:tc>
        <w:tc>
          <w:tcPr>
            <w:tcW w:w="1099" w:type="pct"/>
            <w:gridSpan w:val="3"/>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76E55DB2" w14:textId="77777777" w:rsidR="00AA3B4D" w:rsidRPr="00E04497" w:rsidRDefault="00AA3B4D" w:rsidP="00AA3B4D">
            <w:pPr>
              <w:widowControl w:val="0"/>
              <w:tabs>
                <w:tab w:val="left" w:pos="993"/>
              </w:tabs>
              <w:autoSpaceDE w:val="0"/>
              <w:autoSpaceDN w:val="0"/>
              <w:adjustRightInd w:val="0"/>
              <w:spacing w:after="0" w:line="240" w:lineRule="auto"/>
              <w:jc w:val="center"/>
              <w:rPr>
                <w:rFonts w:ascii="Cambria" w:eastAsia="Times New Roman" w:hAnsi="Cambria" w:cs="Times New Roman"/>
                <w:sz w:val="26"/>
                <w:szCs w:val="26"/>
                <w:lang w:val="uz-Cyrl-UZ" w:eastAsia="ru-RU"/>
              </w:rPr>
            </w:pPr>
            <w:r w:rsidRPr="00E04497">
              <w:rPr>
                <w:rFonts w:ascii="Cambria" w:eastAsia="Times New Roman" w:hAnsi="Cambria" w:cs="Times New Roman"/>
                <w:sz w:val="26"/>
                <w:szCs w:val="26"/>
                <w:lang w:val="uz-Cyrl-UZ" w:eastAsia="ru-RU"/>
              </w:rPr>
              <w:t>20</w:t>
            </w:r>
            <w:r w:rsidRPr="00E04497">
              <w:rPr>
                <w:rFonts w:ascii="Cambria" w:eastAsia="Times New Roman" w:hAnsi="Cambria" w:cs="Times New Roman"/>
                <w:sz w:val="26"/>
                <w:szCs w:val="26"/>
                <w:lang w:val="en-US" w:eastAsia="ru-RU"/>
              </w:rPr>
              <w:t>22</w:t>
            </w:r>
            <w:r w:rsidRPr="00E04497">
              <w:rPr>
                <w:rFonts w:ascii="Cambria" w:eastAsia="Times New Roman" w:hAnsi="Cambria" w:cs="Times New Roman"/>
                <w:sz w:val="26"/>
                <w:szCs w:val="26"/>
                <w:lang w:val="uz-Cyrl-UZ" w:eastAsia="ru-RU"/>
              </w:rPr>
              <w:t>-</w:t>
            </w:r>
            <w:proofErr w:type="spellStart"/>
            <w:r w:rsidRPr="00E04497">
              <w:rPr>
                <w:rFonts w:ascii="Cambria" w:eastAsia="Times New Roman" w:hAnsi="Cambria" w:cs="Times New Roman"/>
                <w:sz w:val="26"/>
                <w:szCs w:val="26"/>
                <w:lang w:val="en-US" w:eastAsia="ru-RU"/>
              </w:rPr>
              <w:t>yil</w:t>
            </w:r>
            <w:proofErr w:type="spellEnd"/>
          </w:p>
        </w:tc>
        <w:tc>
          <w:tcPr>
            <w:tcW w:w="1650" w:type="pct"/>
            <w:gridSpan w:val="3"/>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5848714B" w14:textId="77777777" w:rsidR="00AA3B4D" w:rsidRPr="00E04497" w:rsidRDefault="00AA3B4D" w:rsidP="00AA3B4D">
            <w:pPr>
              <w:widowControl w:val="0"/>
              <w:tabs>
                <w:tab w:val="left" w:pos="993"/>
              </w:tabs>
              <w:autoSpaceDE w:val="0"/>
              <w:autoSpaceDN w:val="0"/>
              <w:adjustRightInd w:val="0"/>
              <w:spacing w:after="0" w:line="240" w:lineRule="auto"/>
              <w:jc w:val="center"/>
              <w:rPr>
                <w:rFonts w:ascii="Cambria" w:eastAsia="Times New Roman" w:hAnsi="Cambria" w:cs="Times New Roman"/>
                <w:sz w:val="26"/>
                <w:szCs w:val="26"/>
                <w:lang w:val="en-US" w:eastAsia="ru-RU"/>
              </w:rPr>
            </w:pPr>
            <w:r w:rsidRPr="00E04497">
              <w:rPr>
                <w:rFonts w:ascii="Cambria" w:eastAsia="Times New Roman" w:hAnsi="Cambria" w:cs="Times New Roman"/>
                <w:sz w:val="26"/>
                <w:szCs w:val="26"/>
                <w:lang w:val="en-US" w:eastAsia="ru-RU"/>
              </w:rPr>
              <w:t>46,0</w:t>
            </w:r>
          </w:p>
        </w:tc>
      </w:tr>
      <w:tr w:rsidR="00D07AA1" w:rsidRPr="00E04497" w14:paraId="4D04B07F" w14:textId="77777777" w:rsidTr="005C4A20">
        <w:trPr>
          <w:trHeight w:val="284"/>
          <w:jc w:val="center"/>
        </w:trPr>
        <w:tc>
          <w:tcPr>
            <w:tcW w:w="5000" w:type="pct"/>
            <w:gridSpan w:val="13"/>
            <w:tcBorders>
              <w:top w:val="single" w:sz="4" w:space="0" w:color="auto"/>
              <w:left w:val="single" w:sz="4" w:space="0" w:color="auto"/>
              <w:bottom w:val="single" w:sz="4" w:space="0" w:color="auto"/>
              <w:right w:val="single" w:sz="4" w:space="0" w:color="auto"/>
            </w:tcBorders>
            <w:shd w:val="clear" w:color="auto" w:fill="DEEAF6" w:themeFill="accent1" w:themeFillTint="33"/>
            <w:tcMar>
              <w:top w:w="0" w:type="dxa"/>
              <w:left w:w="57" w:type="dxa"/>
              <w:bottom w:w="0" w:type="dxa"/>
              <w:right w:w="57" w:type="dxa"/>
            </w:tcMar>
            <w:vAlign w:val="center"/>
            <w:hideMark/>
          </w:tcPr>
          <w:p w14:paraId="259E8297" w14:textId="77777777" w:rsidR="00D07AA1" w:rsidRPr="00E04497" w:rsidRDefault="00D07AA1" w:rsidP="00D07AA1">
            <w:pPr>
              <w:widowControl w:val="0"/>
              <w:tabs>
                <w:tab w:val="left" w:pos="993"/>
              </w:tabs>
              <w:autoSpaceDE w:val="0"/>
              <w:autoSpaceDN w:val="0"/>
              <w:adjustRightInd w:val="0"/>
              <w:spacing w:after="0" w:line="240" w:lineRule="auto"/>
              <w:jc w:val="center"/>
              <w:rPr>
                <w:rFonts w:ascii="Cambria" w:eastAsia="Times New Roman" w:hAnsi="Cambria" w:cs="Times New Roman"/>
                <w:b/>
                <w:sz w:val="26"/>
                <w:szCs w:val="26"/>
                <w:lang w:val="uz-Cyrl-UZ" w:eastAsia="ru-RU"/>
              </w:rPr>
            </w:pPr>
            <w:proofErr w:type="spellStart"/>
            <w:r w:rsidRPr="00E04497">
              <w:rPr>
                <w:rFonts w:ascii="Cambria" w:eastAsia="Times New Roman" w:hAnsi="Cambria" w:cs="Times New Roman"/>
                <w:b/>
                <w:sz w:val="26"/>
                <w:szCs w:val="26"/>
                <w:lang w:val="en-US" w:eastAsia="ru-RU"/>
              </w:rPr>
              <w:t>Bilvosita</w:t>
            </w:r>
            <w:proofErr w:type="spellEnd"/>
            <w:r w:rsidRPr="00E04497">
              <w:rPr>
                <w:rFonts w:ascii="Cambria" w:eastAsia="Times New Roman" w:hAnsi="Cambria" w:cs="Times New Roman"/>
                <w:b/>
                <w:sz w:val="26"/>
                <w:szCs w:val="26"/>
                <w:lang w:val="en-US" w:eastAsia="ru-RU"/>
              </w:rPr>
              <w:t xml:space="preserve"> </w:t>
            </w:r>
            <w:proofErr w:type="spellStart"/>
            <w:r w:rsidRPr="00E04497">
              <w:rPr>
                <w:rFonts w:ascii="Cambria" w:eastAsia="Times New Roman" w:hAnsi="Cambria" w:cs="Times New Roman"/>
                <w:b/>
                <w:sz w:val="26"/>
                <w:szCs w:val="26"/>
                <w:lang w:val="en-US" w:eastAsia="ru-RU"/>
              </w:rPr>
              <w:t>foyda</w:t>
            </w:r>
            <w:proofErr w:type="spellEnd"/>
          </w:p>
        </w:tc>
      </w:tr>
      <w:tr w:rsidR="00D07AA1" w:rsidRPr="00E04497" w14:paraId="4C075308" w14:textId="77777777" w:rsidTr="005C4A20">
        <w:trPr>
          <w:trHeight w:val="284"/>
          <w:jc w:val="center"/>
        </w:trPr>
        <w:tc>
          <w:tcPr>
            <w:tcW w:w="952" w:type="pct"/>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Mar>
              <w:top w:w="0" w:type="dxa"/>
              <w:left w:w="57" w:type="dxa"/>
              <w:bottom w:w="0" w:type="dxa"/>
              <w:right w:w="57" w:type="dxa"/>
            </w:tcMar>
            <w:vAlign w:val="center"/>
            <w:hideMark/>
          </w:tcPr>
          <w:p w14:paraId="47F3E994" w14:textId="77777777" w:rsidR="00D07AA1" w:rsidRPr="00E04497" w:rsidRDefault="005C4A20" w:rsidP="00D07AA1">
            <w:pPr>
              <w:widowControl w:val="0"/>
              <w:tabs>
                <w:tab w:val="left" w:pos="993"/>
              </w:tabs>
              <w:autoSpaceDE w:val="0"/>
              <w:autoSpaceDN w:val="0"/>
              <w:adjustRightInd w:val="0"/>
              <w:spacing w:after="0" w:line="240" w:lineRule="auto"/>
              <w:jc w:val="center"/>
              <w:rPr>
                <w:rFonts w:ascii="Cambria" w:eastAsia="Times New Roman" w:hAnsi="Cambria" w:cs="Times New Roman"/>
                <w:sz w:val="26"/>
                <w:szCs w:val="26"/>
                <w:highlight w:val="yellow"/>
                <w:lang w:val="uz-Cyrl-UZ" w:eastAsia="ru-RU"/>
              </w:rPr>
            </w:pPr>
            <w:proofErr w:type="spellStart"/>
            <w:r w:rsidRPr="00E04497">
              <w:rPr>
                <w:rFonts w:ascii="Cambria" w:eastAsia="Times New Roman" w:hAnsi="Cambria" w:cs="Times New Roman"/>
                <w:b/>
                <w:sz w:val="26"/>
                <w:szCs w:val="26"/>
                <w:lang w:val="en-US" w:eastAsia="ru-RU"/>
              </w:rPr>
              <w:t>Foyda</w:t>
            </w:r>
            <w:proofErr w:type="spellEnd"/>
            <w:r w:rsidRPr="00E04497">
              <w:rPr>
                <w:rFonts w:ascii="Cambria" w:eastAsia="Times New Roman" w:hAnsi="Cambria" w:cs="Times New Roman"/>
                <w:b/>
                <w:sz w:val="26"/>
                <w:szCs w:val="26"/>
                <w:lang w:val="en-US" w:eastAsia="ru-RU"/>
              </w:rPr>
              <w:t xml:space="preserve"> </w:t>
            </w:r>
            <w:proofErr w:type="spellStart"/>
            <w:r w:rsidRPr="00E04497">
              <w:rPr>
                <w:rFonts w:ascii="Cambria" w:eastAsia="Times New Roman" w:hAnsi="Cambria" w:cs="Times New Roman"/>
                <w:b/>
                <w:sz w:val="26"/>
                <w:szCs w:val="26"/>
                <w:lang w:val="en-US" w:eastAsia="ru-RU"/>
              </w:rPr>
              <w:t>turi</w:t>
            </w:r>
            <w:proofErr w:type="spellEnd"/>
          </w:p>
        </w:tc>
        <w:tc>
          <w:tcPr>
            <w:tcW w:w="1299" w:type="pct"/>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Mar>
              <w:top w:w="0" w:type="dxa"/>
              <w:left w:w="57" w:type="dxa"/>
              <w:bottom w:w="0" w:type="dxa"/>
              <w:right w:w="57" w:type="dxa"/>
            </w:tcMar>
            <w:vAlign w:val="center"/>
            <w:hideMark/>
          </w:tcPr>
          <w:p w14:paraId="7354ACC0" w14:textId="77777777" w:rsidR="00D07AA1" w:rsidRPr="00E04497" w:rsidRDefault="005C4A20" w:rsidP="00D07AA1">
            <w:pPr>
              <w:widowControl w:val="0"/>
              <w:tabs>
                <w:tab w:val="left" w:pos="993"/>
              </w:tabs>
              <w:autoSpaceDE w:val="0"/>
              <w:autoSpaceDN w:val="0"/>
              <w:adjustRightInd w:val="0"/>
              <w:spacing w:after="0" w:line="240" w:lineRule="auto"/>
              <w:jc w:val="center"/>
              <w:rPr>
                <w:rFonts w:ascii="Cambria" w:eastAsia="Times New Roman" w:hAnsi="Cambria" w:cs="Times New Roman"/>
                <w:sz w:val="26"/>
                <w:szCs w:val="26"/>
                <w:highlight w:val="yellow"/>
                <w:lang w:val="en-US" w:eastAsia="ru-RU"/>
              </w:rPr>
            </w:pPr>
            <w:r w:rsidRPr="00E04497">
              <w:rPr>
                <w:rFonts w:ascii="Cambria" w:eastAsia="Times New Roman" w:hAnsi="Cambria" w:cs="Times New Roman"/>
                <w:b/>
                <w:sz w:val="26"/>
                <w:szCs w:val="26"/>
                <w:lang w:val="uz-Cyrl-UZ" w:eastAsia="ru-RU"/>
              </w:rPr>
              <w:t>Manfaatdor tomonlar (soni)</w:t>
            </w:r>
          </w:p>
        </w:tc>
        <w:tc>
          <w:tcPr>
            <w:tcW w:w="1099" w:type="pct"/>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Mar>
              <w:top w:w="0" w:type="dxa"/>
              <w:left w:w="57" w:type="dxa"/>
              <w:bottom w:w="0" w:type="dxa"/>
              <w:right w:w="57" w:type="dxa"/>
            </w:tcMar>
            <w:hideMark/>
          </w:tcPr>
          <w:p w14:paraId="127447BA" w14:textId="77777777" w:rsidR="00D07AA1" w:rsidRPr="00E04497" w:rsidRDefault="00BF2E88" w:rsidP="00D07AA1">
            <w:pPr>
              <w:widowControl w:val="0"/>
              <w:tabs>
                <w:tab w:val="left" w:pos="993"/>
              </w:tabs>
              <w:autoSpaceDE w:val="0"/>
              <w:autoSpaceDN w:val="0"/>
              <w:adjustRightInd w:val="0"/>
              <w:spacing w:after="0" w:line="240" w:lineRule="auto"/>
              <w:jc w:val="center"/>
              <w:rPr>
                <w:rFonts w:ascii="Cambria" w:eastAsia="Times New Roman" w:hAnsi="Cambria" w:cs="Times New Roman"/>
                <w:b/>
                <w:sz w:val="26"/>
                <w:szCs w:val="26"/>
                <w:lang w:val="en-US" w:eastAsia="ru-RU"/>
              </w:rPr>
            </w:pPr>
            <w:r w:rsidRPr="00E04497">
              <w:rPr>
                <w:rFonts w:ascii="Cambria" w:eastAsia="Times New Roman" w:hAnsi="Cambria" w:cs="Times New Roman"/>
                <w:b/>
                <w:sz w:val="26"/>
                <w:szCs w:val="26"/>
                <w:lang w:val="en-US" w:eastAsia="ru-RU"/>
              </w:rPr>
              <w:t xml:space="preserve">2020-yil </w:t>
            </w:r>
            <w:r w:rsidRPr="00E04497">
              <w:rPr>
                <w:rFonts w:ascii="Cambria" w:eastAsia="Times New Roman" w:hAnsi="Cambria" w:cs="Times New Roman"/>
                <w:b/>
                <w:i/>
                <w:sz w:val="26"/>
                <w:szCs w:val="26"/>
                <w:lang w:val="en-US" w:eastAsia="ru-RU"/>
              </w:rPr>
              <w:t>(</w:t>
            </w:r>
            <w:proofErr w:type="spellStart"/>
            <w:r w:rsidRPr="00E04497">
              <w:rPr>
                <w:rFonts w:ascii="Cambria" w:eastAsia="Times New Roman" w:hAnsi="Cambria" w:cs="Times New Roman"/>
                <w:b/>
                <w:i/>
                <w:sz w:val="26"/>
                <w:szCs w:val="26"/>
                <w:lang w:val="en-US" w:eastAsia="ru-RU"/>
              </w:rPr>
              <w:t>trln</w:t>
            </w:r>
            <w:proofErr w:type="spellEnd"/>
            <w:r w:rsidRPr="00E04497">
              <w:rPr>
                <w:rFonts w:ascii="Cambria" w:eastAsia="Times New Roman" w:hAnsi="Cambria" w:cs="Times New Roman"/>
                <w:b/>
                <w:i/>
                <w:sz w:val="26"/>
                <w:szCs w:val="26"/>
                <w:lang w:val="en-US" w:eastAsia="ru-RU"/>
              </w:rPr>
              <w:t xml:space="preserve"> </w:t>
            </w:r>
            <w:proofErr w:type="spellStart"/>
            <w:proofErr w:type="gramStart"/>
            <w:r w:rsidRPr="00E04497">
              <w:rPr>
                <w:rFonts w:ascii="Cambria" w:eastAsia="Times New Roman" w:hAnsi="Cambria" w:cs="Times New Roman"/>
                <w:b/>
                <w:i/>
                <w:sz w:val="26"/>
                <w:szCs w:val="26"/>
                <w:lang w:val="en-US" w:eastAsia="ru-RU"/>
              </w:rPr>
              <w:t>so‘</w:t>
            </w:r>
            <w:proofErr w:type="gramEnd"/>
            <w:r w:rsidRPr="00E04497">
              <w:rPr>
                <w:rFonts w:ascii="Cambria" w:eastAsia="Times New Roman" w:hAnsi="Cambria" w:cs="Times New Roman"/>
                <w:b/>
                <w:i/>
                <w:sz w:val="26"/>
                <w:szCs w:val="26"/>
                <w:lang w:val="en-US" w:eastAsia="ru-RU"/>
              </w:rPr>
              <w:t>m</w:t>
            </w:r>
            <w:proofErr w:type="spellEnd"/>
            <w:r w:rsidRPr="00E04497">
              <w:rPr>
                <w:rFonts w:ascii="Cambria" w:eastAsia="Times New Roman" w:hAnsi="Cambria" w:cs="Times New Roman"/>
                <w:b/>
                <w:i/>
                <w:sz w:val="26"/>
                <w:szCs w:val="26"/>
                <w:lang w:val="en-US" w:eastAsia="ru-RU"/>
              </w:rPr>
              <w:t>)</w:t>
            </w:r>
          </w:p>
        </w:tc>
        <w:tc>
          <w:tcPr>
            <w:tcW w:w="1650" w:type="pct"/>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Mar>
              <w:top w:w="0" w:type="dxa"/>
              <w:left w:w="57" w:type="dxa"/>
              <w:bottom w:w="0" w:type="dxa"/>
              <w:right w:w="57" w:type="dxa"/>
            </w:tcMar>
            <w:hideMark/>
          </w:tcPr>
          <w:p w14:paraId="11F0555C" w14:textId="77777777" w:rsidR="00D07AA1" w:rsidRPr="00E04497" w:rsidRDefault="00BF2E88" w:rsidP="00D07AA1">
            <w:pPr>
              <w:widowControl w:val="0"/>
              <w:tabs>
                <w:tab w:val="left" w:pos="993"/>
              </w:tabs>
              <w:autoSpaceDE w:val="0"/>
              <w:autoSpaceDN w:val="0"/>
              <w:adjustRightInd w:val="0"/>
              <w:spacing w:after="0" w:line="240" w:lineRule="auto"/>
              <w:jc w:val="center"/>
              <w:rPr>
                <w:rFonts w:ascii="Cambria" w:eastAsia="Times New Roman" w:hAnsi="Cambria" w:cs="Times New Roman"/>
                <w:b/>
                <w:sz w:val="26"/>
                <w:szCs w:val="26"/>
                <w:lang w:val="uz-Cyrl-UZ" w:eastAsia="ru-RU"/>
              </w:rPr>
            </w:pPr>
            <w:r w:rsidRPr="00E04497">
              <w:rPr>
                <w:rFonts w:ascii="Cambria" w:eastAsia="Times New Roman" w:hAnsi="Cambria" w:cs="Times New Roman"/>
                <w:b/>
                <w:sz w:val="26"/>
                <w:szCs w:val="26"/>
                <w:lang w:val="en-US" w:eastAsia="ru-RU"/>
              </w:rPr>
              <w:t xml:space="preserve">2021-yil </w:t>
            </w:r>
            <w:r w:rsidRPr="00E04497">
              <w:rPr>
                <w:rFonts w:ascii="Cambria" w:eastAsia="Times New Roman" w:hAnsi="Cambria" w:cs="Times New Roman"/>
                <w:b/>
                <w:i/>
                <w:sz w:val="26"/>
                <w:szCs w:val="26"/>
                <w:lang w:val="en-US" w:eastAsia="ru-RU"/>
              </w:rPr>
              <w:t>(</w:t>
            </w:r>
            <w:proofErr w:type="spellStart"/>
            <w:r w:rsidRPr="00E04497">
              <w:rPr>
                <w:rFonts w:ascii="Cambria" w:eastAsia="Times New Roman" w:hAnsi="Cambria" w:cs="Times New Roman"/>
                <w:b/>
                <w:i/>
                <w:sz w:val="26"/>
                <w:szCs w:val="26"/>
                <w:lang w:val="en-US" w:eastAsia="ru-RU"/>
              </w:rPr>
              <w:t>trln</w:t>
            </w:r>
            <w:proofErr w:type="spellEnd"/>
            <w:r w:rsidRPr="00E04497">
              <w:rPr>
                <w:rFonts w:ascii="Cambria" w:eastAsia="Times New Roman" w:hAnsi="Cambria" w:cs="Times New Roman"/>
                <w:b/>
                <w:i/>
                <w:sz w:val="26"/>
                <w:szCs w:val="26"/>
                <w:lang w:val="en-US" w:eastAsia="ru-RU"/>
              </w:rPr>
              <w:t xml:space="preserve"> </w:t>
            </w:r>
            <w:proofErr w:type="spellStart"/>
            <w:proofErr w:type="gramStart"/>
            <w:r w:rsidRPr="00E04497">
              <w:rPr>
                <w:rFonts w:ascii="Cambria" w:eastAsia="Times New Roman" w:hAnsi="Cambria" w:cs="Times New Roman"/>
                <w:b/>
                <w:i/>
                <w:sz w:val="26"/>
                <w:szCs w:val="26"/>
                <w:lang w:val="en-US" w:eastAsia="ru-RU"/>
              </w:rPr>
              <w:t>so‘</w:t>
            </w:r>
            <w:proofErr w:type="gramEnd"/>
            <w:r w:rsidRPr="00E04497">
              <w:rPr>
                <w:rFonts w:ascii="Cambria" w:eastAsia="Times New Roman" w:hAnsi="Cambria" w:cs="Times New Roman"/>
                <w:b/>
                <w:i/>
                <w:sz w:val="26"/>
                <w:szCs w:val="26"/>
                <w:lang w:val="en-US" w:eastAsia="ru-RU"/>
              </w:rPr>
              <w:t>m</w:t>
            </w:r>
            <w:proofErr w:type="spellEnd"/>
            <w:r w:rsidRPr="00E04497">
              <w:rPr>
                <w:rFonts w:ascii="Cambria" w:eastAsia="Times New Roman" w:hAnsi="Cambria" w:cs="Times New Roman"/>
                <w:b/>
                <w:i/>
                <w:sz w:val="26"/>
                <w:szCs w:val="26"/>
                <w:lang w:val="en-US" w:eastAsia="ru-RU"/>
              </w:rPr>
              <w:t>)</w:t>
            </w:r>
          </w:p>
        </w:tc>
      </w:tr>
      <w:tr w:rsidR="00D07AA1" w:rsidRPr="00E04497" w14:paraId="6E933D4F" w14:textId="77777777" w:rsidTr="005C4A20">
        <w:trPr>
          <w:trHeight w:val="284"/>
          <w:jc w:val="center"/>
        </w:trPr>
        <w:tc>
          <w:tcPr>
            <w:tcW w:w="952" w:type="pct"/>
            <w:gridSpan w:val="3"/>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500944FA" w14:textId="77777777" w:rsidR="00D07AA1" w:rsidRPr="00E04497" w:rsidRDefault="005C4A20" w:rsidP="00D07AA1">
            <w:pPr>
              <w:widowControl w:val="0"/>
              <w:tabs>
                <w:tab w:val="left" w:pos="993"/>
              </w:tabs>
              <w:autoSpaceDE w:val="0"/>
              <w:autoSpaceDN w:val="0"/>
              <w:adjustRightInd w:val="0"/>
              <w:spacing w:after="0" w:line="240" w:lineRule="auto"/>
              <w:jc w:val="center"/>
              <w:rPr>
                <w:rFonts w:ascii="Cambria" w:eastAsia="Times New Roman" w:hAnsi="Cambria" w:cs="Times New Roman"/>
                <w:sz w:val="26"/>
                <w:szCs w:val="26"/>
                <w:lang w:val="en-US" w:eastAsia="ru-RU"/>
              </w:rPr>
            </w:pPr>
            <w:proofErr w:type="spellStart"/>
            <w:r w:rsidRPr="00E04497">
              <w:rPr>
                <w:rFonts w:ascii="Cambria" w:eastAsia="Times New Roman" w:hAnsi="Cambria" w:cs="Times New Roman"/>
                <w:sz w:val="26"/>
                <w:szCs w:val="26"/>
                <w:lang w:val="en-US" w:eastAsia="ru-RU"/>
              </w:rPr>
              <w:t>Imtiyozlar</w:t>
            </w:r>
            <w:proofErr w:type="spellEnd"/>
            <w:r w:rsidRPr="00E04497">
              <w:rPr>
                <w:rFonts w:ascii="Cambria" w:eastAsia="Times New Roman" w:hAnsi="Cambria" w:cs="Times New Roman"/>
                <w:sz w:val="26"/>
                <w:szCs w:val="26"/>
                <w:lang w:val="en-US" w:eastAsia="ru-RU"/>
              </w:rPr>
              <w:t xml:space="preserve"> </w:t>
            </w:r>
            <w:proofErr w:type="spellStart"/>
            <w:r w:rsidRPr="00E04497">
              <w:rPr>
                <w:rFonts w:ascii="Cambria" w:eastAsia="Times New Roman" w:hAnsi="Cambria" w:cs="Times New Roman"/>
                <w:sz w:val="26"/>
                <w:szCs w:val="26"/>
                <w:lang w:val="en-US" w:eastAsia="ru-RU"/>
              </w:rPr>
              <w:t>bekor</w:t>
            </w:r>
            <w:proofErr w:type="spellEnd"/>
            <w:r w:rsidRPr="00E04497">
              <w:rPr>
                <w:rFonts w:ascii="Cambria" w:eastAsia="Times New Roman" w:hAnsi="Cambria" w:cs="Times New Roman"/>
                <w:sz w:val="26"/>
                <w:szCs w:val="26"/>
                <w:lang w:val="en-US" w:eastAsia="ru-RU"/>
              </w:rPr>
              <w:t xml:space="preserve"> </w:t>
            </w:r>
            <w:proofErr w:type="spellStart"/>
            <w:r w:rsidRPr="00E04497">
              <w:rPr>
                <w:rFonts w:ascii="Cambria" w:eastAsia="Times New Roman" w:hAnsi="Cambria" w:cs="Times New Roman"/>
                <w:sz w:val="26"/>
                <w:szCs w:val="26"/>
                <w:lang w:val="en-US" w:eastAsia="ru-RU"/>
              </w:rPr>
              <w:t>qilinishi</w:t>
            </w:r>
            <w:proofErr w:type="spellEnd"/>
            <w:r w:rsidRPr="00E04497">
              <w:rPr>
                <w:rFonts w:ascii="Cambria" w:eastAsia="Times New Roman" w:hAnsi="Cambria" w:cs="Times New Roman"/>
                <w:sz w:val="26"/>
                <w:szCs w:val="26"/>
                <w:lang w:val="en-US" w:eastAsia="ru-RU"/>
              </w:rPr>
              <w:t xml:space="preserve"> </w:t>
            </w:r>
            <w:proofErr w:type="spellStart"/>
            <w:r w:rsidRPr="00E04497">
              <w:rPr>
                <w:rFonts w:ascii="Cambria" w:eastAsia="Times New Roman" w:hAnsi="Cambria" w:cs="Times New Roman"/>
                <w:sz w:val="26"/>
                <w:szCs w:val="26"/>
                <w:lang w:val="en-US" w:eastAsia="ru-RU"/>
              </w:rPr>
              <w:t>natijasida</w:t>
            </w:r>
            <w:proofErr w:type="spellEnd"/>
            <w:r w:rsidRPr="00E04497">
              <w:rPr>
                <w:rFonts w:ascii="Cambria" w:eastAsia="Times New Roman" w:hAnsi="Cambria" w:cs="Times New Roman"/>
                <w:sz w:val="26"/>
                <w:szCs w:val="26"/>
                <w:lang w:val="en-US" w:eastAsia="ru-RU"/>
              </w:rPr>
              <w:t xml:space="preserve"> </w:t>
            </w:r>
            <w:proofErr w:type="spellStart"/>
            <w:r w:rsidRPr="00E04497">
              <w:rPr>
                <w:rFonts w:ascii="Cambria" w:eastAsia="Times New Roman" w:hAnsi="Cambria" w:cs="Times New Roman"/>
                <w:sz w:val="26"/>
                <w:szCs w:val="26"/>
                <w:lang w:val="en-US" w:eastAsia="ru-RU"/>
              </w:rPr>
              <w:t>bilvosita</w:t>
            </w:r>
            <w:proofErr w:type="spellEnd"/>
            <w:r w:rsidRPr="00E04497">
              <w:rPr>
                <w:rFonts w:ascii="Cambria" w:eastAsia="Times New Roman" w:hAnsi="Cambria" w:cs="Times New Roman"/>
                <w:sz w:val="26"/>
                <w:szCs w:val="26"/>
                <w:lang w:val="en-US" w:eastAsia="ru-RU"/>
              </w:rPr>
              <w:t xml:space="preserve"> </w:t>
            </w:r>
            <w:proofErr w:type="spellStart"/>
            <w:r w:rsidRPr="00E04497">
              <w:rPr>
                <w:rFonts w:ascii="Cambria" w:eastAsia="Times New Roman" w:hAnsi="Cambria" w:cs="Times New Roman"/>
                <w:sz w:val="26"/>
                <w:szCs w:val="26"/>
                <w:lang w:val="en-US" w:eastAsia="ru-RU"/>
              </w:rPr>
              <w:t>foyda</w:t>
            </w:r>
            <w:proofErr w:type="spellEnd"/>
          </w:p>
          <w:p w14:paraId="0EA81A51" w14:textId="46FBC4D1" w:rsidR="00BF2E88" w:rsidRPr="00E04497" w:rsidRDefault="00BF2E88" w:rsidP="00D07AA1">
            <w:pPr>
              <w:widowControl w:val="0"/>
              <w:tabs>
                <w:tab w:val="left" w:pos="993"/>
              </w:tabs>
              <w:autoSpaceDE w:val="0"/>
              <w:autoSpaceDN w:val="0"/>
              <w:adjustRightInd w:val="0"/>
              <w:spacing w:after="0" w:line="240" w:lineRule="auto"/>
              <w:jc w:val="center"/>
              <w:rPr>
                <w:rFonts w:ascii="Cambria" w:eastAsia="Times New Roman" w:hAnsi="Cambria" w:cs="Times New Roman"/>
                <w:i/>
                <w:lang w:val="en-US" w:eastAsia="ru-RU"/>
              </w:rPr>
            </w:pPr>
          </w:p>
        </w:tc>
        <w:tc>
          <w:tcPr>
            <w:tcW w:w="1299" w:type="pct"/>
            <w:gridSpan w:val="4"/>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620653B0" w14:textId="77777777" w:rsidR="00D07AA1" w:rsidRPr="00E04497" w:rsidRDefault="005C4A20" w:rsidP="00D07AA1">
            <w:pPr>
              <w:widowControl w:val="0"/>
              <w:tabs>
                <w:tab w:val="left" w:pos="993"/>
              </w:tabs>
              <w:autoSpaceDE w:val="0"/>
              <w:autoSpaceDN w:val="0"/>
              <w:adjustRightInd w:val="0"/>
              <w:spacing w:after="0" w:line="240" w:lineRule="auto"/>
              <w:jc w:val="center"/>
              <w:rPr>
                <w:rFonts w:ascii="Cambria" w:eastAsia="Times New Roman" w:hAnsi="Cambria" w:cs="Times New Roman"/>
                <w:sz w:val="26"/>
                <w:szCs w:val="26"/>
                <w:lang w:val="en-US" w:eastAsia="ru-RU"/>
              </w:rPr>
            </w:pPr>
            <w:proofErr w:type="spellStart"/>
            <w:r w:rsidRPr="00E04497">
              <w:rPr>
                <w:rFonts w:ascii="Cambria" w:eastAsia="Times New Roman" w:hAnsi="Cambria" w:cs="Times New Roman"/>
                <w:sz w:val="26"/>
                <w:szCs w:val="26"/>
                <w:lang w:val="en-US" w:eastAsia="ru-RU"/>
              </w:rPr>
              <w:t>Davlat</w:t>
            </w:r>
            <w:proofErr w:type="spellEnd"/>
          </w:p>
        </w:tc>
        <w:tc>
          <w:tcPr>
            <w:tcW w:w="1099" w:type="pct"/>
            <w:gridSpan w:val="3"/>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27C584F8" w14:textId="77777777" w:rsidR="00D07AA1" w:rsidRPr="00E04497" w:rsidRDefault="00BF2E88" w:rsidP="00D07AA1">
            <w:pPr>
              <w:widowControl w:val="0"/>
              <w:tabs>
                <w:tab w:val="left" w:pos="993"/>
              </w:tabs>
              <w:autoSpaceDE w:val="0"/>
              <w:autoSpaceDN w:val="0"/>
              <w:adjustRightInd w:val="0"/>
              <w:spacing w:after="0" w:line="240" w:lineRule="auto"/>
              <w:jc w:val="center"/>
              <w:rPr>
                <w:rFonts w:ascii="Cambria" w:eastAsia="Times New Roman" w:hAnsi="Cambria" w:cs="Times New Roman"/>
                <w:sz w:val="26"/>
                <w:szCs w:val="26"/>
                <w:lang w:val="en-US" w:eastAsia="ru-RU"/>
              </w:rPr>
            </w:pPr>
            <w:r w:rsidRPr="00E04497">
              <w:rPr>
                <w:rFonts w:ascii="Cambria" w:eastAsia="Times New Roman" w:hAnsi="Cambria" w:cs="Times New Roman"/>
                <w:sz w:val="26"/>
                <w:szCs w:val="26"/>
                <w:lang w:val="en-US" w:eastAsia="ru-RU"/>
              </w:rPr>
              <w:t>18,8</w:t>
            </w:r>
          </w:p>
        </w:tc>
        <w:tc>
          <w:tcPr>
            <w:tcW w:w="1650" w:type="pct"/>
            <w:gridSpan w:val="3"/>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5F8AE580" w14:textId="77777777" w:rsidR="00D07AA1" w:rsidRPr="00E04497" w:rsidRDefault="00BF2E88" w:rsidP="00D07AA1">
            <w:pPr>
              <w:widowControl w:val="0"/>
              <w:tabs>
                <w:tab w:val="left" w:pos="993"/>
              </w:tabs>
              <w:autoSpaceDE w:val="0"/>
              <w:autoSpaceDN w:val="0"/>
              <w:adjustRightInd w:val="0"/>
              <w:spacing w:after="0" w:line="240" w:lineRule="auto"/>
              <w:jc w:val="center"/>
              <w:rPr>
                <w:rFonts w:ascii="Cambria" w:eastAsia="Times New Roman" w:hAnsi="Cambria" w:cs="Times New Roman"/>
                <w:sz w:val="26"/>
                <w:szCs w:val="26"/>
                <w:lang w:val="en-US" w:eastAsia="ru-RU"/>
              </w:rPr>
            </w:pPr>
            <w:r w:rsidRPr="00E04497">
              <w:rPr>
                <w:rFonts w:ascii="Cambria" w:eastAsia="Times New Roman" w:hAnsi="Cambria" w:cs="Times New Roman"/>
                <w:sz w:val="26"/>
                <w:szCs w:val="26"/>
                <w:lang w:val="en-US" w:eastAsia="ru-RU"/>
              </w:rPr>
              <w:t>21,4</w:t>
            </w:r>
          </w:p>
        </w:tc>
      </w:tr>
      <w:tr w:rsidR="00D07AA1" w:rsidRPr="00E04497" w14:paraId="283EB977" w14:textId="77777777" w:rsidTr="005C4A20">
        <w:trPr>
          <w:trHeight w:val="284"/>
          <w:jc w:val="center"/>
        </w:trPr>
        <w:tc>
          <w:tcPr>
            <w:tcW w:w="5000" w:type="pct"/>
            <w:gridSpan w:val="13"/>
            <w:tcBorders>
              <w:top w:val="single" w:sz="4" w:space="0" w:color="auto"/>
              <w:left w:val="single" w:sz="4" w:space="0" w:color="auto"/>
              <w:bottom w:val="single" w:sz="4" w:space="0" w:color="auto"/>
              <w:right w:val="single" w:sz="4" w:space="0" w:color="auto"/>
            </w:tcBorders>
            <w:shd w:val="clear" w:color="auto" w:fill="DEEAF6" w:themeFill="accent1" w:themeFillTint="33"/>
            <w:tcMar>
              <w:top w:w="0" w:type="dxa"/>
              <w:left w:w="57" w:type="dxa"/>
              <w:bottom w:w="0" w:type="dxa"/>
              <w:right w:w="57" w:type="dxa"/>
            </w:tcMar>
            <w:vAlign w:val="center"/>
            <w:hideMark/>
          </w:tcPr>
          <w:p w14:paraId="21A3E96D" w14:textId="77777777" w:rsidR="00D07AA1" w:rsidRPr="00E04497" w:rsidRDefault="00D07AA1" w:rsidP="00D07AA1">
            <w:pPr>
              <w:widowControl w:val="0"/>
              <w:tabs>
                <w:tab w:val="left" w:pos="993"/>
              </w:tabs>
              <w:autoSpaceDE w:val="0"/>
              <w:autoSpaceDN w:val="0"/>
              <w:adjustRightInd w:val="0"/>
              <w:spacing w:after="0" w:line="240" w:lineRule="auto"/>
              <w:jc w:val="center"/>
              <w:rPr>
                <w:rFonts w:ascii="Cambria" w:eastAsia="Times New Roman" w:hAnsi="Cambria" w:cs="Times New Roman"/>
                <w:b/>
                <w:sz w:val="26"/>
                <w:szCs w:val="26"/>
                <w:lang w:val="en-US" w:eastAsia="ru-RU"/>
              </w:rPr>
            </w:pPr>
            <w:r w:rsidRPr="00E04497">
              <w:rPr>
                <w:rFonts w:ascii="Cambria" w:eastAsia="Times New Roman" w:hAnsi="Cambria" w:cs="Times New Roman"/>
                <w:b/>
                <w:sz w:val="26"/>
                <w:szCs w:val="26"/>
                <w:lang w:val="en-US" w:eastAsia="ru-RU"/>
              </w:rPr>
              <w:t xml:space="preserve">Jami </w:t>
            </w:r>
            <w:proofErr w:type="spellStart"/>
            <w:r w:rsidRPr="00E04497">
              <w:rPr>
                <w:rFonts w:ascii="Cambria" w:eastAsia="Times New Roman" w:hAnsi="Cambria" w:cs="Times New Roman"/>
                <w:b/>
                <w:sz w:val="26"/>
                <w:szCs w:val="26"/>
                <w:lang w:val="en-US" w:eastAsia="ru-RU"/>
              </w:rPr>
              <w:t>foyda</w:t>
            </w:r>
            <w:proofErr w:type="spellEnd"/>
            <w:r w:rsidRPr="00E04497">
              <w:rPr>
                <w:rFonts w:ascii="Cambria" w:eastAsia="Times New Roman" w:hAnsi="Cambria" w:cs="Times New Roman"/>
                <w:b/>
                <w:sz w:val="26"/>
                <w:szCs w:val="26"/>
                <w:lang w:val="en-US" w:eastAsia="ru-RU"/>
              </w:rPr>
              <w:t xml:space="preserve"> </w:t>
            </w:r>
            <w:proofErr w:type="spellStart"/>
            <w:r w:rsidRPr="00E04497">
              <w:rPr>
                <w:rFonts w:ascii="Cambria" w:eastAsia="Times New Roman" w:hAnsi="Cambria" w:cs="Times New Roman"/>
                <w:b/>
                <w:sz w:val="26"/>
                <w:szCs w:val="26"/>
                <w:lang w:val="en-US" w:eastAsia="ru-RU"/>
              </w:rPr>
              <w:t>va</w:t>
            </w:r>
            <w:proofErr w:type="spellEnd"/>
            <w:r w:rsidRPr="00E04497">
              <w:rPr>
                <w:rFonts w:ascii="Cambria" w:eastAsia="Times New Roman" w:hAnsi="Cambria" w:cs="Times New Roman"/>
                <w:b/>
                <w:sz w:val="26"/>
                <w:szCs w:val="26"/>
                <w:lang w:val="en-US" w:eastAsia="ru-RU"/>
              </w:rPr>
              <w:t xml:space="preserve"> </w:t>
            </w:r>
            <w:proofErr w:type="spellStart"/>
            <w:r w:rsidRPr="00E04497">
              <w:rPr>
                <w:rFonts w:ascii="Cambria" w:eastAsia="Times New Roman" w:hAnsi="Cambria" w:cs="Times New Roman"/>
                <w:b/>
                <w:sz w:val="26"/>
                <w:szCs w:val="26"/>
                <w:lang w:val="en-US" w:eastAsia="ru-RU"/>
              </w:rPr>
              <w:t>xarajatlar</w:t>
            </w:r>
            <w:proofErr w:type="spellEnd"/>
          </w:p>
        </w:tc>
      </w:tr>
      <w:tr w:rsidR="00D07AA1" w:rsidRPr="00E04497" w14:paraId="36E9F14C" w14:textId="77777777" w:rsidTr="005C4A20">
        <w:trPr>
          <w:trHeight w:val="284"/>
          <w:jc w:val="center"/>
        </w:trPr>
        <w:tc>
          <w:tcPr>
            <w:tcW w:w="2251" w:type="pct"/>
            <w:gridSpan w:val="7"/>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14:paraId="095DCCEC" w14:textId="77777777" w:rsidR="00D07AA1" w:rsidRPr="00E04497" w:rsidRDefault="00D07AA1" w:rsidP="00D07AA1">
            <w:pPr>
              <w:widowControl w:val="0"/>
              <w:tabs>
                <w:tab w:val="left" w:pos="993"/>
              </w:tabs>
              <w:autoSpaceDE w:val="0"/>
              <w:autoSpaceDN w:val="0"/>
              <w:adjustRightInd w:val="0"/>
              <w:spacing w:after="0" w:line="240" w:lineRule="auto"/>
              <w:jc w:val="center"/>
              <w:rPr>
                <w:rFonts w:ascii="Cambria" w:eastAsia="Times New Roman" w:hAnsi="Cambria" w:cs="Times New Roman"/>
                <w:sz w:val="26"/>
                <w:szCs w:val="26"/>
                <w:lang w:val="uz-Cyrl-UZ" w:eastAsia="ru-RU"/>
              </w:rPr>
            </w:pPr>
            <w:proofErr w:type="spellStart"/>
            <w:r w:rsidRPr="00E04497">
              <w:rPr>
                <w:rFonts w:ascii="Cambria" w:eastAsia="Times New Roman" w:hAnsi="Cambria" w:cs="Times New Roman"/>
                <w:sz w:val="26"/>
                <w:szCs w:val="26"/>
                <w:lang w:val="en-US" w:eastAsia="ru-RU"/>
              </w:rPr>
              <w:t>Foyda</w:t>
            </w:r>
            <w:proofErr w:type="spellEnd"/>
          </w:p>
        </w:tc>
        <w:tc>
          <w:tcPr>
            <w:tcW w:w="1099" w:type="pct"/>
            <w:gridSpan w:val="3"/>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14:paraId="6E8B202C" w14:textId="77777777" w:rsidR="00D07AA1" w:rsidRPr="00E04497" w:rsidRDefault="00D07AA1" w:rsidP="00D07AA1">
            <w:pPr>
              <w:widowControl w:val="0"/>
              <w:tabs>
                <w:tab w:val="left" w:pos="993"/>
              </w:tabs>
              <w:autoSpaceDE w:val="0"/>
              <w:autoSpaceDN w:val="0"/>
              <w:adjustRightInd w:val="0"/>
              <w:spacing w:after="0" w:line="240" w:lineRule="auto"/>
              <w:jc w:val="center"/>
              <w:rPr>
                <w:rFonts w:ascii="Cambria" w:eastAsia="Times New Roman" w:hAnsi="Cambria" w:cs="Times New Roman"/>
                <w:sz w:val="26"/>
                <w:szCs w:val="26"/>
                <w:lang w:val="uz-Cyrl-UZ" w:eastAsia="ru-RU"/>
              </w:rPr>
            </w:pPr>
          </w:p>
        </w:tc>
        <w:tc>
          <w:tcPr>
            <w:tcW w:w="1650" w:type="pct"/>
            <w:gridSpan w:val="3"/>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hideMark/>
          </w:tcPr>
          <w:p w14:paraId="6A5E18CA" w14:textId="77777777" w:rsidR="00D07AA1" w:rsidRPr="00E04497" w:rsidRDefault="00D07AA1" w:rsidP="00D07AA1">
            <w:pPr>
              <w:widowControl w:val="0"/>
              <w:tabs>
                <w:tab w:val="left" w:pos="993"/>
              </w:tabs>
              <w:autoSpaceDE w:val="0"/>
              <w:autoSpaceDN w:val="0"/>
              <w:adjustRightInd w:val="0"/>
              <w:spacing w:after="0" w:line="240" w:lineRule="auto"/>
              <w:jc w:val="center"/>
              <w:rPr>
                <w:rFonts w:ascii="Cambria" w:eastAsia="Times New Roman" w:hAnsi="Cambria" w:cs="Times New Roman"/>
                <w:sz w:val="26"/>
                <w:szCs w:val="26"/>
                <w:lang w:val="uz-Cyrl-UZ" w:eastAsia="ru-RU"/>
              </w:rPr>
            </w:pPr>
          </w:p>
        </w:tc>
      </w:tr>
      <w:tr w:rsidR="00D07AA1" w:rsidRPr="00E04497" w14:paraId="6919B7A4" w14:textId="77777777" w:rsidTr="005C4A20">
        <w:trPr>
          <w:trHeight w:val="284"/>
          <w:jc w:val="center"/>
        </w:trPr>
        <w:tc>
          <w:tcPr>
            <w:tcW w:w="2251" w:type="pct"/>
            <w:gridSpan w:val="7"/>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14:paraId="47DACA60" w14:textId="77777777" w:rsidR="00D07AA1" w:rsidRPr="00E04497" w:rsidRDefault="00D07AA1" w:rsidP="00D07AA1">
            <w:pPr>
              <w:widowControl w:val="0"/>
              <w:tabs>
                <w:tab w:val="left" w:pos="993"/>
              </w:tabs>
              <w:autoSpaceDE w:val="0"/>
              <w:autoSpaceDN w:val="0"/>
              <w:adjustRightInd w:val="0"/>
              <w:spacing w:after="0" w:line="240" w:lineRule="auto"/>
              <w:jc w:val="center"/>
              <w:rPr>
                <w:rFonts w:ascii="Cambria" w:eastAsia="Times New Roman" w:hAnsi="Cambria" w:cs="Times New Roman"/>
                <w:sz w:val="26"/>
                <w:szCs w:val="26"/>
                <w:lang w:val="en-US" w:eastAsia="ru-RU"/>
              </w:rPr>
            </w:pPr>
            <w:proofErr w:type="spellStart"/>
            <w:r w:rsidRPr="00E04497">
              <w:rPr>
                <w:rFonts w:ascii="Cambria" w:eastAsia="Times New Roman" w:hAnsi="Cambria" w:cs="Times New Roman"/>
                <w:sz w:val="26"/>
                <w:szCs w:val="26"/>
                <w:lang w:val="en-US" w:eastAsia="ru-RU"/>
              </w:rPr>
              <w:t>Xarajatlar</w:t>
            </w:r>
            <w:proofErr w:type="spellEnd"/>
          </w:p>
        </w:tc>
        <w:tc>
          <w:tcPr>
            <w:tcW w:w="1099" w:type="pct"/>
            <w:gridSpan w:val="3"/>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14:paraId="2F928F94" w14:textId="77777777" w:rsidR="00D07AA1" w:rsidRPr="00E04497" w:rsidRDefault="00D07AA1" w:rsidP="00D07AA1">
            <w:pPr>
              <w:widowControl w:val="0"/>
              <w:tabs>
                <w:tab w:val="left" w:pos="993"/>
              </w:tabs>
              <w:autoSpaceDE w:val="0"/>
              <w:autoSpaceDN w:val="0"/>
              <w:adjustRightInd w:val="0"/>
              <w:spacing w:after="0" w:line="240" w:lineRule="auto"/>
              <w:jc w:val="center"/>
              <w:rPr>
                <w:rFonts w:ascii="Cambria" w:eastAsia="Times New Roman" w:hAnsi="Cambria" w:cs="Times New Roman"/>
                <w:sz w:val="26"/>
                <w:szCs w:val="26"/>
                <w:lang w:val="uz-Cyrl-UZ" w:eastAsia="ru-RU"/>
              </w:rPr>
            </w:pPr>
          </w:p>
        </w:tc>
        <w:tc>
          <w:tcPr>
            <w:tcW w:w="1650" w:type="pct"/>
            <w:gridSpan w:val="3"/>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hideMark/>
          </w:tcPr>
          <w:p w14:paraId="249AFE47" w14:textId="77777777" w:rsidR="00D07AA1" w:rsidRPr="00E04497" w:rsidRDefault="00D07AA1" w:rsidP="00D07AA1">
            <w:pPr>
              <w:widowControl w:val="0"/>
              <w:tabs>
                <w:tab w:val="left" w:pos="993"/>
              </w:tabs>
              <w:autoSpaceDE w:val="0"/>
              <w:autoSpaceDN w:val="0"/>
              <w:adjustRightInd w:val="0"/>
              <w:spacing w:after="0" w:line="240" w:lineRule="auto"/>
              <w:jc w:val="center"/>
              <w:rPr>
                <w:rFonts w:ascii="Cambria" w:eastAsia="Times New Roman" w:hAnsi="Cambria" w:cs="Times New Roman"/>
                <w:sz w:val="26"/>
                <w:szCs w:val="26"/>
                <w:lang w:val="uz-Cyrl-UZ" w:eastAsia="ru-RU"/>
              </w:rPr>
            </w:pPr>
          </w:p>
        </w:tc>
      </w:tr>
      <w:tr w:rsidR="00D07AA1" w:rsidRPr="00E04497" w14:paraId="1CCC98EB" w14:textId="77777777" w:rsidTr="005C4A20">
        <w:trPr>
          <w:trHeight w:val="284"/>
          <w:jc w:val="center"/>
        </w:trPr>
        <w:tc>
          <w:tcPr>
            <w:tcW w:w="2251" w:type="pct"/>
            <w:gridSpan w:val="7"/>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14:paraId="1AA70438" w14:textId="77777777" w:rsidR="00D07AA1" w:rsidRPr="00E04497" w:rsidRDefault="00D07AA1" w:rsidP="00D07AA1">
            <w:pPr>
              <w:widowControl w:val="0"/>
              <w:tabs>
                <w:tab w:val="left" w:pos="993"/>
              </w:tabs>
              <w:autoSpaceDE w:val="0"/>
              <w:autoSpaceDN w:val="0"/>
              <w:adjustRightInd w:val="0"/>
              <w:spacing w:after="0" w:line="240" w:lineRule="auto"/>
              <w:jc w:val="center"/>
              <w:rPr>
                <w:rFonts w:ascii="Cambria" w:eastAsia="Times New Roman" w:hAnsi="Cambria" w:cs="Times New Roman"/>
                <w:sz w:val="26"/>
                <w:szCs w:val="26"/>
                <w:lang w:val="en-US" w:eastAsia="ru-RU"/>
              </w:rPr>
            </w:pPr>
            <w:proofErr w:type="spellStart"/>
            <w:r w:rsidRPr="00E04497">
              <w:rPr>
                <w:rFonts w:ascii="Cambria" w:eastAsia="Times New Roman" w:hAnsi="Cambria" w:cs="Times New Roman"/>
                <w:sz w:val="26"/>
                <w:szCs w:val="26"/>
                <w:lang w:val="en-US" w:eastAsia="ru-RU"/>
              </w:rPr>
              <w:t>Sof</w:t>
            </w:r>
            <w:proofErr w:type="spellEnd"/>
            <w:r w:rsidRPr="00E04497">
              <w:rPr>
                <w:rFonts w:ascii="Cambria" w:eastAsia="Times New Roman" w:hAnsi="Cambria" w:cs="Times New Roman"/>
                <w:sz w:val="26"/>
                <w:szCs w:val="26"/>
                <w:lang w:val="en-US" w:eastAsia="ru-RU"/>
              </w:rPr>
              <w:t xml:space="preserve"> </w:t>
            </w:r>
            <w:proofErr w:type="spellStart"/>
            <w:r w:rsidRPr="00E04497">
              <w:rPr>
                <w:rFonts w:ascii="Cambria" w:eastAsia="Times New Roman" w:hAnsi="Cambria" w:cs="Times New Roman"/>
                <w:sz w:val="26"/>
                <w:szCs w:val="26"/>
                <w:lang w:val="en-US" w:eastAsia="ru-RU"/>
              </w:rPr>
              <w:t>joriy</w:t>
            </w:r>
            <w:proofErr w:type="spellEnd"/>
            <w:r w:rsidRPr="00E04497">
              <w:rPr>
                <w:rFonts w:ascii="Cambria" w:eastAsia="Times New Roman" w:hAnsi="Cambria" w:cs="Times New Roman"/>
                <w:sz w:val="26"/>
                <w:szCs w:val="26"/>
                <w:lang w:val="en-US" w:eastAsia="ru-RU"/>
              </w:rPr>
              <w:t xml:space="preserve"> </w:t>
            </w:r>
            <w:proofErr w:type="spellStart"/>
            <w:r w:rsidRPr="00E04497">
              <w:rPr>
                <w:rFonts w:ascii="Cambria" w:eastAsia="Times New Roman" w:hAnsi="Cambria" w:cs="Times New Roman"/>
                <w:sz w:val="26"/>
                <w:szCs w:val="26"/>
                <w:lang w:val="en-US" w:eastAsia="ru-RU"/>
              </w:rPr>
              <w:t>qiymat</w:t>
            </w:r>
            <w:proofErr w:type="spellEnd"/>
          </w:p>
        </w:tc>
        <w:tc>
          <w:tcPr>
            <w:tcW w:w="1099" w:type="pct"/>
            <w:gridSpan w:val="3"/>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14:paraId="14599291" w14:textId="77777777" w:rsidR="00D07AA1" w:rsidRPr="00E04497" w:rsidRDefault="00D07AA1" w:rsidP="00D07AA1">
            <w:pPr>
              <w:widowControl w:val="0"/>
              <w:tabs>
                <w:tab w:val="left" w:pos="993"/>
              </w:tabs>
              <w:autoSpaceDE w:val="0"/>
              <w:autoSpaceDN w:val="0"/>
              <w:adjustRightInd w:val="0"/>
              <w:spacing w:after="0" w:line="240" w:lineRule="auto"/>
              <w:jc w:val="center"/>
              <w:rPr>
                <w:rFonts w:ascii="Cambria" w:eastAsia="Times New Roman" w:hAnsi="Cambria" w:cs="Times New Roman"/>
                <w:b/>
                <w:sz w:val="26"/>
                <w:szCs w:val="26"/>
                <w:lang w:val="uz-Cyrl-UZ" w:eastAsia="ru-RU"/>
              </w:rPr>
            </w:pPr>
          </w:p>
        </w:tc>
        <w:tc>
          <w:tcPr>
            <w:tcW w:w="1650" w:type="pct"/>
            <w:gridSpan w:val="3"/>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hideMark/>
          </w:tcPr>
          <w:p w14:paraId="4B587D52" w14:textId="77777777" w:rsidR="00D07AA1" w:rsidRPr="00E04497" w:rsidRDefault="00D07AA1" w:rsidP="00D07AA1">
            <w:pPr>
              <w:widowControl w:val="0"/>
              <w:tabs>
                <w:tab w:val="left" w:pos="993"/>
              </w:tabs>
              <w:autoSpaceDE w:val="0"/>
              <w:autoSpaceDN w:val="0"/>
              <w:adjustRightInd w:val="0"/>
              <w:spacing w:after="0" w:line="240" w:lineRule="auto"/>
              <w:jc w:val="center"/>
              <w:rPr>
                <w:rFonts w:ascii="Cambria" w:eastAsia="Times New Roman" w:hAnsi="Cambria" w:cs="Times New Roman"/>
                <w:sz w:val="26"/>
                <w:szCs w:val="26"/>
                <w:lang w:val="uz-Cyrl-UZ" w:eastAsia="ru-RU"/>
              </w:rPr>
            </w:pPr>
          </w:p>
        </w:tc>
      </w:tr>
      <w:tr w:rsidR="00D07AA1" w:rsidRPr="000B0BCE" w14:paraId="45A02413" w14:textId="77777777" w:rsidTr="005C4A20">
        <w:trPr>
          <w:trHeight w:val="284"/>
          <w:jc w:val="center"/>
        </w:trPr>
        <w:tc>
          <w:tcPr>
            <w:tcW w:w="145"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Mar>
              <w:top w:w="0" w:type="dxa"/>
              <w:left w:w="57" w:type="dxa"/>
              <w:bottom w:w="0" w:type="dxa"/>
              <w:right w:w="57" w:type="dxa"/>
            </w:tcMar>
            <w:vAlign w:val="center"/>
            <w:hideMark/>
          </w:tcPr>
          <w:p w14:paraId="701338F3" w14:textId="77777777" w:rsidR="00D07AA1" w:rsidRPr="00E04497" w:rsidRDefault="00D07AA1" w:rsidP="00D07AA1">
            <w:pPr>
              <w:widowControl w:val="0"/>
              <w:tabs>
                <w:tab w:val="left" w:pos="993"/>
              </w:tabs>
              <w:autoSpaceDE w:val="0"/>
              <w:autoSpaceDN w:val="0"/>
              <w:adjustRightInd w:val="0"/>
              <w:spacing w:after="0" w:line="240" w:lineRule="auto"/>
              <w:jc w:val="center"/>
              <w:rPr>
                <w:rFonts w:ascii="Cambria" w:eastAsia="Times New Roman" w:hAnsi="Cambria" w:cs="Times New Roman"/>
                <w:b/>
                <w:sz w:val="26"/>
                <w:szCs w:val="26"/>
                <w:lang w:val="uz-Cyrl-UZ" w:eastAsia="ru-RU"/>
              </w:rPr>
            </w:pPr>
            <w:r w:rsidRPr="00E04497">
              <w:rPr>
                <w:rFonts w:ascii="Cambria" w:eastAsia="Times New Roman" w:hAnsi="Cambria" w:cs="Times New Roman"/>
                <w:b/>
                <w:sz w:val="26"/>
                <w:szCs w:val="26"/>
                <w:lang w:val="uz-Cyrl-UZ" w:eastAsia="ru-RU"/>
              </w:rPr>
              <w:t>9.</w:t>
            </w:r>
          </w:p>
        </w:tc>
        <w:tc>
          <w:tcPr>
            <w:tcW w:w="4855" w:type="pct"/>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tcMar>
              <w:top w:w="0" w:type="dxa"/>
              <w:left w:w="57" w:type="dxa"/>
              <w:bottom w:w="0" w:type="dxa"/>
              <w:right w:w="57" w:type="dxa"/>
            </w:tcMar>
            <w:vAlign w:val="center"/>
            <w:hideMark/>
          </w:tcPr>
          <w:p w14:paraId="2C7CAA5B" w14:textId="77777777" w:rsidR="00D07AA1" w:rsidRPr="00E04497" w:rsidRDefault="00D07AA1" w:rsidP="00D07AA1">
            <w:pPr>
              <w:widowControl w:val="0"/>
              <w:tabs>
                <w:tab w:val="left" w:pos="993"/>
              </w:tabs>
              <w:autoSpaceDE w:val="0"/>
              <w:autoSpaceDN w:val="0"/>
              <w:adjustRightInd w:val="0"/>
              <w:spacing w:after="0" w:line="240" w:lineRule="auto"/>
              <w:jc w:val="center"/>
              <w:rPr>
                <w:rFonts w:ascii="Cambria" w:eastAsia="Times New Roman" w:hAnsi="Cambria" w:cs="Times New Roman"/>
                <w:b/>
                <w:sz w:val="26"/>
                <w:szCs w:val="26"/>
                <w:lang w:val="uz-Cyrl-UZ" w:eastAsia="ru-RU"/>
              </w:rPr>
            </w:pPr>
            <w:r w:rsidRPr="00E04497">
              <w:rPr>
                <w:rFonts w:ascii="Cambria" w:eastAsia="Times New Roman" w:hAnsi="Cambria" w:cs="Times New Roman"/>
                <w:b/>
                <w:sz w:val="26"/>
                <w:szCs w:val="26"/>
                <w:lang w:val="uz-Cyrl-UZ" w:eastAsia="ru-RU"/>
              </w:rPr>
              <w:t>Normativ-huquqiy hujjatning amal qilishi natijasida tartibga solinadigan tadbirkorlik subyektlarining toifasi bo‘yicha soni (ulushi) o‘zgarishining ko‘rsatkichlari</w:t>
            </w:r>
          </w:p>
        </w:tc>
      </w:tr>
      <w:tr w:rsidR="00D07AA1" w:rsidRPr="000B0BCE" w14:paraId="6839876D" w14:textId="77777777" w:rsidTr="005C4A20">
        <w:trPr>
          <w:trHeight w:val="284"/>
          <w:jc w:val="center"/>
        </w:trPr>
        <w:tc>
          <w:tcPr>
            <w:tcW w:w="1439" w:type="pct"/>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Mar>
              <w:top w:w="0" w:type="dxa"/>
              <w:left w:w="57" w:type="dxa"/>
              <w:bottom w:w="0" w:type="dxa"/>
              <w:right w:w="57" w:type="dxa"/>
            </w:tcMar>
            <w:vAlign w:val="center"/>
            <w:hideMark/>
          </w:tcPr>
          <w:p w14:paraId="2B94BD87" w14:textId="77777777" w:rsidR="00D07AA1" w:rsidRPr="00E04497" w:rsidRDefault="00D07AA1" w:rsidP="00D07AA1">
            <w:pPr>
              <w:widowControl w:val="0"/>
              <w:tabs>
                <w:tab w:val="left" w:pos="993"/>
              </w:tabs>
              <w:autoSpaceDE w:val="0"/>
              <w:autoSpaceDN w:val="0"/>
              <w:adjustRightInd w:val="0"/>
              <w:spacing w:after="0" w:line="240" w:lineRule="auto"/>
              <w:jc w:val="center"/>
              <w:rPr>
                <w:rFonts w:ascii="Cambria" w:eastAsia="Times New Roman" w:hAnsi="Cambria" w:cs="Times New Roman"/>
                <w:b/>
                <w:sz w:val="26"/>
                <w:szCs w:val="26"/>
                <w:lang w:val="uz-Cyrl-UZ" w:eastAsia="ru-RU"/>
              </w:rPr>
            </w:pPr>
            <w:r w:rsidRPr="00E04497">
              <w:rPr>
                <w:rFonts w:ascii="Cambria" w:eastAsia="Times New Roman" w:hAnsi="Cambria" w:cs="Times New Roman"/>
                <w:b/>
                <w:sz w:val="26"/>
                <w:szCs w:val="26"/>
                <w:lang w:val="uz-Cyrl-UZ" w:eastAsia="ru-RU"/>
              </w:rPr>
              <w:t>Yillar kesimida</w:t>
            </w:r>
          </w:p>
        </w:tc>
        <w:tc>
          <w:tcPr>
            <w:tcW w:w="644"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Mar>
              <w:top w:w="0" w:type="dxa"/>
              <w:left w:w="57" w:type="dxa"/>
              <w:bottom w:w="0" w:type="dxa"/>
              <w:right w:w="57" w:type="dxa"/>
            </w:tcMar>
            <w:vAlign w:val="center"/>
            <w:hideMark/>
          </w:tcPr>
          <w:p w14:paraId="0437A89B" w14:textId="77777777" w:rsidR="00D07AA1" w:rsidRPr="00E04497" w:rsidRDefault="00D07AA1" w:rsidP="00D07AA1">
            <w:pPr>
              <w:widowControl w:val="0"/>
              <w:tabs>
                <w:tab w:val="left" w:pos="993"/>
              </w:tabs>
              <w:autoSpaceDE w:val="0"/>
              <w:autoSpaceDN w:val="0"/>
              <w:adjustRightInd w:val="0"/>
              <w:spacing w:after="0" w:line="240" w:lineRule="auto"/>
              <w:jc w:val="center"/>
              <w:rPr>
                <w:rFonts w:ascii="Cambria" w:eastAsia="Times New Roman" w:hAnsi="Cambria" w:cs="Times New Roman"/>
                <w:b/>
                <w:color w:val="FF0000"/>
                <w:sz w:val="26"/>
                <w:szCs w:val="26"/>
                <w:lang w:val="en-US" w:eastAsia="ru-RU"/>
              </w:rPr>
            </w:pPr>
            <w:proofErr w:type="gramStart"/>
            <w:r w:rsidRPr="00E04497">
              <w:rPr>
                <w:rFonts w:ascii="Cambria" w:eastAsia="Times New Roman" w:hAnsi="Cambria" w:cs="Times New Roman"/>
                <w:b/>
                <w:color w:val="000000" w:themeColor="text1"/>
                <w:sz w:val="26"/>
                <w:szCs w:val="26"/>
                <w:lang w:val="en-US" w:eastAsia="ru-RU"/>
              </w:rPr>
              <w:t>O</w:t>
            </w:r>
            <w:r w:rsidRPr="00E04497">
              <w:rPr>
                <w:rFonts w:ascii="Cambria" w:eastAsia="Times New Roman" w:hAnsi="Cambria" w:cs="Times New Roman"/>
                <w:b/>
                <w:color w:val="000000" w:themeColor="text1"/>
                <w:sz w:val="26"/>
                <w:szCs w:val="26"/>
                <w:lang w:val="uz-Cyrl-UZ" w:eastAsia="ru-RU"/>
              </w:rPr>
              <w:t>‘</w:t>
            </w:r>
            <w:proofErr w:type="spellStart"/>
            <w:proofErr w:type="gramEnd"/>
            <w:r w:rsidRPr="00E04497">
              <w:rPr>
                <w:rFonts w:ascii="Cambria" w:eastAsia="Times New Roman" w:hAnsi="Cambria" w:cs="Times New Roman"/>
                <w:b/>
                <w:color w:val="000000" w:themeColor="text1"/>
                <w:sz w:val="26"/>
                <w:szCs w:val="26"/>
                <w:lang w:val="en-US" w:eastAsia="ru-RU"/>
              </w:rPr>
              <w:t>lchov</w:t>
            </w:r>
            <w:proofErr w:type="spellEnd"/>
            <w:r w:rsidRPr="00E04497">
              <w:rPr>
                <w:rFonts w:ascii="Cambria" w:eastAsia="Times New Roman" w:hAnsi="Cambria" w:cs="Times New Roman"/>
                <w:b/>
                <w:color w:val="000000" w:themeColor="text1"/>
                <w:sz w:val="26"/>
                <w:szCs w:val="26"/>
                <w:lang w:val="en-US" w:eastAsia="ru-RU"/>
              </w:rPr>
              <w:t xml:space="preserve"> </w:t>
            </w:r>
            <w:proofErr w:type="spellStart"/>
            <w:r w:rsidRPr="00E04497">
              <w:rPr>
                <w:rFonts w:ascii="Cambria" w:eastAsia="Times New Roman" w:hAnsi="Cambria" w:cs="Times New Roman"/>
                <w:b/>
                <w:color w:val="000000" w:themeColor="text1"/>
                <w:sz w:val="26"/>
                <w:szCs w:val="26"/>
                <w:lang w:val="en-US" w:eastAsia="ru-RU"/>
              </w:rPr>
              <w:t>birligi</w:t>
            </w:r>
            <w:proofErr w:type="spellEnd"/>
          </w:p>
        </w:tc>
        <w:tc>
          <w:tcPr>
            <w:tcW w:w="1576" w:type="pct"/>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4BFD80" w14:textId="77777777" w:rsidR="00D07AA1" w:rsidRPr="00E04497" w:rsidRDefault="00D07AA1" w:rsidP="00D07AA1">
            <w:pPr>
              <w:widowControl w:val="0"/>
              <w:tabs>
                <w:tab w:val="left" w:pos="993"/>
              </w:tabs>
              <w:autoSpaceDE w:val="0"/>
              <w:autoSpaceDN w:val="0"/>
              <w:adjustRightInd w:val="0"/>
              <w:spacing w:after="0" w:line="240" w:lineRule="auto"/>
              <w:jc w:val="center"/>
              <w:rPr>
                <w:rFonts w:ascii="Cambria" w:eastAsia="Times New Roman" w:hAnsi="Cambria" w:cs="Times New Roman"/>
                <w:b/>
                <w:color w:val="FF0000"/>
                <w:sz w:val="26"/>
                <w:szCs w:val="26"/>
                <w:lang w:val="uz-Cyrl-UZ" w:eastAsia="ru-RU"/>
              </w:rPr>
            </w:pPr>
            <w:r w:rsidRPr="00E04497">
              <w:rPr>
                <w:rFonts w:ascii="Cambria" w:eastAsia="Times New Roman" w:hAnsi="Cambria" w:cs="Times New Roman"/>
                <w:b/>
                <w:spacing w:val="-6"/>
                <w:sz w:val="26"/>
                <w:szCs w:val="26"/>
                <w:lang w:val="en-US" w:eastAsia="ru-RU"/>
              </w:rPr>
              <w:t xml:space="preserve">Import </w:t>
            </w:r>
            <w:r w:rsidRPr="00E04497">
              <w:rPr>
                <w:rFonts w:ascii="Cambria" w:eastAsia="Times New Roman" w:hAnsi="Cambria" w:cs="Times New Roman"/>
                <w:b/>
                <w:spacing w:val="-6"/>
                <w:sz w:val="26"/>
                <w:szCs w:val="26"/>
                <w:lang w:val="uz-Cyrl-UZ" w:eastAsia="ru-RU"/>
              </w:rPr>
              <w:t xml:space="preserve">faoliyati bilan </w:t>
            </w:r>
            <w:proofErr w:type="gramStart"/>
            <w:r w:rsidRPr="00E04497">
              <w:rPr>
                <w:rFonts w:ascii="Cambria" w:eastAsia="Times New Roman" w:hAnsi="Cambria" w:cs="Times New Roman"/>
                <w:b/>
                <w:spacing w:val="-6"/>
                <w:sz w:val="26"/>
                <w:szCs w:val="26"/>
                <w:lang w:val="uz-Cyrl-UZ" w:eastAsia="ru-RU"/>
              </w:rPr>
              <w:t>shug‘</w:t>
            </w:r>
            <w:proofErr w:type="gramEnd"/>
            <w:r w:rsidRPr="00E04497">
              <w:rPr>
                <w:rFonts w:ascii="Cambria" w:eastAsia="Times New Roman" w:hAnsi="Cambria" w:cs="Times New Roman"/>
                <w:b/>
                <w:spacing w:val="-6"/>
                <w:sz w:val="26"/>
                <w:szCs w:val="26"/>
                <w:lang w:val="uz-Cyrl-UZ" w:eastAsia="ru-RU"/>
              </w:rPr>
              <w:t>ullanuvchi tashqi iqtisodiy faoliyat ishtirokchilari</w:t>
            </w:r>
          </w:p>
        </w:tc>
        <w:tc>
          <w:tcPr>
            <w:tcW w:w="134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490460" w14:textId="77777777" w:rsidR="00D07AA1" w:rsidRPr="00E04497" w:rsidRDefault="00D07AA1" w:rsidP="00D07AA1">
            <w:pPr>
              <w:widowControl w:val="0"/>
              <w:tabs>
                <w:tab w:val="left" w:pos="993"/>
              </w:tabs>
              <w:autoSpaceDE w:val="0"/>
              <w:autoSpaceDN w:val="0"/>
              <w:adjustRightInd w:val="0"/>
              <w:spacing w:after="0" w:line="240" w:lineRule="auto"/>
              <w:jc w:val="center"/>
              <w:rPr>
                <w:rFonts w:ascii="Cambria" w:eastAsia="Times New Roman" w:hAnsi="Cambria" w:cs="Times New Roman"/>
                <w:b/>
                <w:color w:val="FF0000"/>
                <w:sz w:val="26"/>
                <w:szCs w:val="26"/>
                <w:lang w:val="en-US" w:eastAsia="ru-RU"/>
              </w:rPr>
            </w:pPr>
            <w:proofErr w:type="gramStart"/>
            <w:r w:rsidRPr="00E04497">
              <w:rPr>
                <w:rFonts w:ascii="Cambria" w:eastAsia="Times New Roman" w:hAnsi="Cambria" w:cs="Times New Roman"/>
                <w:b/>
                <w:color w:val="000000" w:themeColor="text1"/>
                <w:sz w:val="26"/>
                <w:szCs w:val="26"/>
                <w:lang w:val="en-US" w:eastAsia="ru-RU"/>
              </w:rPr>
              <w:t>O</w:t>
            </w:r>
            <w:r w:rsidRPr="00E04497">
              <w:rPr>
                <w:rFonts w:ascii="Cambria" w:eastAsia="Times New Roman" w:hAnsi="Cambria" w:cs="Times New Roman"/>
                <w:b/>
                <w:color w:val="000000" w:themeColor="text1"/>
                <w:sz w:val="26"/>
                <w:szCs w:val="26"/>
                <w:lang w:val="uz-Cyrl-UZ" w:eastAsia="ru-RU"/>
              </w:rPr>
              <w:t>‘</w:t>
            </w:r>
            <w:proofErr w:type="spellStart"/>
            <w:proofErr w:type="gramEnd"/>
            <w:r w:rsidRPr="00E04497">
              <w:rPr>
                <w:rFonts w:ascii="Cambria" w:eastAsia="Times New Roman" w:hAnsi="Cambria" w:cs="Times New Roman"/>
                <w:b/>
                <w:color w:val="000000" w:themeColor="text1"/>
                <w:sz w:val="26"/>
                <w:szCs w:val="26"/>
                <w:lang w:val="en-US" w:eastAsia="ru-RU"/>
              </w:rPr>
              <w:t>tgan</w:t>
            </w:r>
            <w:proofErr w:type="spellEnd"/>
            <w:r w:rsidRPr="00E04497">
              <w:rPr>
                <w:rFonts w:ascii="Cambria" w:eastAsia="Times New Roman" w:hAnsi="Cambria" w:cs="Times New Roman"/>
                <w:b/>
                <w:color w:val="000000" w:themeColor="text1"/>
                <w:sz w:val="26"/>
                <w:szCs w:val="26"/>
                <w:lang w:val="en-US" w:eastAsia="ru-RU"/>
              </w:rPr>
              <w:t xml:space="preserve"> </w:t>
            </w:r>
            <w:proofErr w:type="spellStart"/>
            <w:r w:rsidRPr="00E04497">
              <w:rPr>
                <w:rFonts w:ascii="Cambria" w:eastAsia="Times New Roman" w:hAnsi="Cambria" w:cs="Times New Roman"/>
                <w:b/>
                <w:color w:val="000000" w:themeColor="text1"/>
                <w:sz w:val="26"/>
                <w:szCs w:val="26"/>
                <w:lang w:val="en-US" w:eastAsia="ru-RU"/>
              </w:rPr>
              <w:t>yilga</w:t>
            </w:r>
            <w:proofErr w:type="spellEnd"/>
            <w:r w:rsidRPr="00E04497">
              <w:rPr>
                <w:rFonts w:ascii="Cambria" w:eastAsia="Times New Roman" w:hAnsi="Cambria" w:cs="Times New Roman"/>
                <w:b/>
                <w:color w:val="000000" w:themeColor="text1"/>
                <w:sz w:val="26"/>
                <w:szCs w:val="26"/>
                <w:lang w:val="en-US" w:eastAsia="ru-RU"/>
              </w:rPr>
              <w:t xml:space="preserve"> </w:t>
            </w:r>
            <w:proofErr w:type="spellStart"/>
            <w:r w:rsidRPr="00E04497">
              <w:rPr>
                <w:rFonts w:ascii="Cambria" w:eastAsia="Times New Roman" w:hAnsi="Cambria" w:cs="Times New Roman"/>
                <w:b/>
                <w:color w:val="000000" w:themeColor="text1"/>
                <w:sz w:val="26"/>
                <w:szCs w:val="26"/>
                <w:lang w:val="en-US" w:eastAsia="ru-RU"/>
              </w:rPr>
              <w:t>nisbatan</w:t>
            </w:r>
            <w:proofErr w:type="spellEnd"/>
            <w:r w:rsidRPr="00E04497">
              <w:rPr>
                <w:rFonts w:ascii="Cambria" w:eastAsia="Times New Roman" w:hAnsi="Cambria" w:cs="Times New Roman"/>
                <w:b/>
                <w:color w:val="000000" w:themeColor="text1"/>
                <w:sz w:val="26"/>
                <w:szCs w:val="26"/>
                <w:lang w:val="en-US" w:eastAsia="ru-RU"/>
              </w:rPr>
              <w:t xml:space="preserve"> </w:t>
            </w:r>
            <w:r w:rsidRPr="00E04497">
              <w:rPr>
                <w:rFonts w:ascii="Cambria" w:eastAsia="Times New Roman" w:hAnsi="Cambria" w:cs="Times New Roman"/>
                <w:b/>
                <w:color w:val="000000" w:themeColor="text1"/>
                <w:sz w:val="26"/>
                <w:szCs w:val="26"/>
                <w:lang w:val="uz-Cyrl-UZ" w:eastAsia="ru-RU"/>
              </w:rPr>
              <w:t>o‘</w:t>
            </w:r>
            <w:proofErr w:type="spellStart"/>
            <w:r w:rsidRPr="00E04497">
              <w:rPr>
                <w:rFonts w:ascii="Cambria" w:eastAsia="Times New Roman" w:hAnsi="Cambria" w:cs="Times New Roman"/>
                <w:b/>
                <w:color w:val="000000" w:themeColor="text1"/>
                <w:sz w:val="26"/>
                <w:szCs w:val="26"/>
                <w:lang w:val="en-US" w:eastAsia="ru-RU"/>
              </w:rPr>
              <w:t>sish</w:t>
            </w:r>
            <w:proofErr w:type="spellEnd"/>
            <w:r w:rsidRPr="00E04497">
              <w:rPr>
                <w:rFonts w:ascii="Cambria" w:eastAsia="Times New Roman" w:hAnsi="Cambria" w:cs="Times New Roman"/>
                <w:b/>
                <w:color w:val="000000" w:themeColor="text1"/>
                <w:sz w:val="26"/>
                <w:szCs w:val="26"/>
                <w:lang w:val="en-US" w:eastAsia="ru-RU"/>
              </w:rPr>
              <w:t xml:space="preserve"> </w:t>
            </w:r>
            <w:proofErr w:type="spellStart"/>
            <w:r w:rsidRPr="00E04497">
              <w:rPr>
                <w:rFonts w:ascii="Cambria" w:eastAsia="Times New Roman" w:hAnsi="Cambria" w:cs="Times New Roman"/>
                <w:b/>
                <w:color w:val="000000" w:themeColor="text1"/>
                <w:sz w:val="26"/>
                <w:szCs w:val="26"/>
                <w:lang w:val="en-US" w:eastAsia="ru-RU"/>
              </w:rPr>
              <w:t>sur’ati</w:t>
            </w:r>
            <w:proofErr w:type="spellEnd"/>
          </w:p>
        </w:tc>
      </w:tr>
      <w:tr w:rsidR="00D07AA1" w:rsidRPr="00E04497" w14:paraId="7C5CB712" w14:textId="77777777" w:rsidTr="00E81F4A">
        <w:trPr>
          <w:trHeight w:val="284"/>
          <w:jc w:val="center"/>
        </w:trPr>
        <w:tc>
          <w:tcPr>
            <w:tcW w:w="1439" w:type="pct"/>
            <w:gridSpan w:val="4"/>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6E742068" w14:textId="77777777" w:rsidR="00D07AA1" w:rsidRPr="00E04497" w:rsidRDefault="00D07AA1" w:rsidP="00D07AA1">
            <w:pPr>
              <w:widowControl w:val="0"/>
              <w:tabs>
                <w:tab w:val="left" w:pos="993"/>
              </w:tabs>
              <w:autoSpaceDE w:val="0"/>
              <w:autoSpaceDN w:val="0"/>
              <w:adjustRightInd w:val="0"/>
              <w:spacing w:after="0" w:line="240" w:lineRule="auto"/>
              <w:jc w:val="center"/>
              <w:rPr>
                <w:rFonts w:ascii="Cambria" w:eastAsia="Times New Roman" w:hAnsi="Cambria" w:cs="Times New Roman"/>
                <w:sz w:val="26"/>
                <w:szCs w:val="26"/>
                <w:lang w:val="en-US" w:eastAsia="ru-RU"/>
              </w:rPr>
            </w:pPr>
            <w:r w:rsidRPr="00E04497">
              <w:rPr>
                <w:rFonts w:ascii="Cambria" w:eastAsia="Times New Roman" w:hAnsi="Cambria" w:cs="Times New Roman"/>
                <w:sz w:val="26"/>
                <w:szCs w:val="26"/>
                <w:lang w:val="en-US" w:eastAsia="ru-RU"/>
              </w:rPr>
              <w:t>2022-yil</w:t>
            </w:r>
          </w:p>
        </w:tc>
        <w:tc>
          <w:tcPr>
            <w:tcW w:w="644"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14:paraId="780C2DD0" w14:textId="77777777" w:rsidR="00D07AA1" w:rsidRPr="00E04497" w:rsidRDefault="00D07AA1" w:rsidP="00D07AA1">
            <w:pPr>
              <w:widowControl w:val="0"/>
              <w:tabs>
                <w:tab w:val="left" w:pos="993"/>
              </w:tabs>
              <w:autoSpaceDE w:val="0"/>
              <w:autoSpaceDN w:val="0"/>
              <w:adjustRightInd w:val="0"/>
              <w:spacing w:after="0" w:line="240" w:lineRule="auto"/>
              <w:jc w:val="center"/>
              <w:rPr>
                <w:rFonts w:ascii="Cambria" w:eastAsia="Times New Roman" w:hAnsi="Cambria" w:cs="Times New Roman"/>
                <w:sz w:val="26"/>
                <w:szCs w:val="26"/>
                <w:lang w:val="uz-Cyrl-UZ" w:eastAsia="ru-RU"/>
              </w:rPr>
            </w:pPr>
            <w:r w:rsidRPr="00E04497">
              <w:rPr>
                <w:rFonts w:ascii="Cambria" w:eastAsia="Times New Roman" w:hAnsi="Cambria" w:cs="Times New Roman"/>
                <w:sz w:val="26"/>
                <w:szCs w:val="26"/>
                <w:lang w:val="en-US" w:eastAsia="ru-RU"/>
              </w:rPr>
              <w:t>ta</w:t>
            </w:r>
          </w:p>
        </w:tc>
        <w:tc>
          <w:tcPr>
            <w:tcW w:w="1576" w:type="pct"/>
            <w:gridSpan w:val="6"/>
            <w:tcBorders>
              <w:top w:val="single" w:sz="4" w:space="0" w:color="auto"/>
              <w:left w:val="single" w:sz="4" w:space="0" w:color="auto"/>
              <w:bottom w:val="single" w:sz="4" w:space="0" w:color="auto"/>
              <w:right w:val="single" w:sz="4" w:space="0" w:color="auto"/>
            </w:tcBorders>
            <w:shd w:val="clear" w:color="auto" w:fill="FFFFFF"/>
          </w:tcPr>
          <w:p w14:paraId="06468478" w14:textId="77777777" w:rsidR="00D07AA1" w:rsidRPr="00E04497" w:rsidRDefault="00D07AA1" w:rsidP="00D07AA1">
            <w:pPr>
              <w:widowControl w:val="0"/>
              <w:tabs>
                <w:tab w:val="left" w:pos="993"/>
              </w:tabs>
              <w:autoSpaceDE w:val="0"/>
              <w:autoSpaceDN w:val="0"/>
              <w:adjustRightInd w:val="0"/>
              <w:spacing w:after="0" w:line="240" w:lineRule="auto"/>
              <w:jc w:val="center"/>
              <w:rPr>
                <w:rFonts w:ascii="Cambria" w:eastAsia="Times New Roman" w:hAnsi="Cambria" w:cs="Times New Roman"/>
                <w:sz w:val="26"/>
                <w:szCs w:val="26"/>
                <w:lang w:val="en-US" w:eastAsia="ru-RU"/>
              </w:rPr>
            </w:pPr>
            <w:r w:rsidRPr="00E04497">
              <w:rPr>
                <w:rFonts w:ascii="Cambria" w:eastAsia="Times New Roman" w:hAnsi="Cambria" w:cs="Times New Roman"/>
                <w:sz w:val="26"/>
                <w:szCs w:val="26"/>
                <w:lang w:val="en-US" w:eastAsia="ru-RU"/>
              </w:rPr>
              <w:t>24290</w:t>
            </w:r>
          </w:p>
        </w:tc>
        <w:tc>
          <w:tcPr>
            <w:tcW w:w="1341" w:type="pct"/>
            <w:tcBorders>
              <w:top w:val="single" w:sz="4" w:space="0" w:color="auto"/>
              <w:left w:val="single" w:sz="4" w:space="0" w:color="auto"/>
              <w:bottom w:val="single" w:sz="4" w:space="0" w:color="auto"/>
              <w:right w:val="single" w:sz="4" w:space="0" w:color="auto"/>
            </w:tcBorders>
            <w:shd w:val="clear" w:color="auto" w:fill="FFFFFF"/>
          </w:tcPr>
          <w:p w14:paraId="5A54A577" w14:textId="77777777" w:rsidR="00D07AA1" w:rsidRPr="00E04497" w:rsidRDefault="00D07AA1" w:rsidP="00D07AA1">
            <w:pPr>
              <w:widowControl w:val="0"/>
              <w:tabs>
                <w:tab w:val="left" w:pos="993"/>
              </w:tabs>
              <w:autoSpaceDE w:val="0"/>
              <w:autoSpaceDN w:val="0"/>
              <w:adjustRightInd w:val="0"/>
              <w:spacing w:after="0" w:line="240" w:lineRule="auto"/>
              <w:jc w:val="center"/>
              <w:rPr>
                <w:rFonts w:ascii="Cambria" w:eastAsia="Times New Roman" w:hAnsi="Cambria" w:cs="Times New Roman"/>
                <w:sz w:val="26"/>
                <w:szCs w:val="26"/>
                <w:lang w:val="en-US" w:eastAsia="ru-RU"/>
              </w:rPr>
            </w:pPr>
            <w:r w:rsidRPr="00E04497">
              <w:rPr>
                <w:rFonts w:ascii="Cambria" w:eastAsia="Times New Roman" w:hAnsi="Cambria" w:cs="Times New Roman"/>
                <w:sz w:val="26"/>
                <w:szCs w:val="26"/>
                <w:lang w:val="en-US" w:eastAsia="ru-RU"/>
              </w:rPr>
              <w:t>2%</w:t>
            </w:r>
          </w:p>
        </w:tc>
      </w:tr>
      <w:tr w:rsidR="00D07AA1" w:rsidRPr="00E04497" w14:paraId="38D3EA26" w14:textId="77777777" w:rsidTr="005C4A20">
        <w:trPr>
          <w:trHeight w:val="284"/>
          <w:jc w:val="center"/>
        </w:trPr>
        <w:tc>
          <w:tcPr>
            <w:tcW w:w="1439" w:type="pct"/>
            <w:gridSpan w:val="4"/>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0BE81C83" w14:textId="77777777" w:rsidR="00D07AA1" w:rsidRPr="00E04497" w:rsidRDefault="00D07AA1" w:rsidP="00D07AA1">
            <w:pPr>
              <w:widowControl w:val="0"/>
              <w:tabs>
                <w:tab w:val="left" w:pos="993"/>
              </w:tabs>
              <w:autoSpaceDE w:val="0"/>
              <w:autoSpaceDN w:val="0"/>
              <w:adjustRightInd w:val="0"/>
              <w:spacing w:after="0" w:line="240" w:lineRule="auto"/>
              <w:jc w:val="center"/>
              <w:rPr>
                <w:rFonts w:ascii="Cambria" w:eastAsia="Times New Roman" w:hAnsi="Cambria" w:cs="Times New Roman"/>
                <w:sz w:val="26"/>
                <w:szCs w:val="26"/>
                <w:lang w:val="en-US" w:eastAsia="ru-RU"/>
              </w:rPr>
            </w:pPr>
            <w:r w:rsidRPr="00E04497">
              <w:rPr>
                <w:rFonts w:ascii="Cambria" w:eastAsia="Times New Roman" w:hAnsi="Cambria" w:cs="Times New Roman"/>
                <w:sz w:val="26"/>
                <w:szCs w:val="26"/>
                <w:lang w:val="en-US" w:eastAsia="ru-RU"/>
              </w:rPr>
              <w:t>2023-yil</w:t>
            </w:r>
          </w:p>
        </w:tc>
        <w:tc>
          <w:tcPr>
            <w:tcW w:w="644"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14:paraId="629A8183" w14:textId="77777777" w:rsidR="00D07AA1" w:rsidRPr="00E04497" w:rsidRDefault="00D07AA1" w:rsidP="00D07AA1">
            <w:pPr>
              <w:widowControl w:val="0"/>
              <w:tabs>
                <w:tab w:val="left" w:pos="993"/>
              </w:tabs>
              <w:autoSpaceDE w:val="0"/>
              <w:autoSpaceDN w:val="0"/>
              <w:adjustRightInd w:val="0"/>
              <w:spacing w:after="0" w:line="240" w:lineRule="auto"/>
              <w:jc w:val="center"/>
              <w:rPr>
                <w:rFonts w:ascii="Cambria" w:eastAsia="Times New Roman" w:hAnsi="Cambria" w:cs="Times New Roman"/>
                <w:sz w:val="26"/>
                <w:szCs w:val="26"/>
                <w:lang w:val="uz-Cyrl-UZ" w:eastAsia="ru-RU"/>
              </w:rPr>
            </w:pPr>
            <w:r w:rsidRPr="00E04497">
              <w:rPr>
                <w:rFonts w:ascii="Cambria" w:eastAsia="Times New Roman" w:hAnsi="Cambria" w:cs="Times New Roman"/>
                <w:sz w:val="26"/>
                <w:szCs w:val="26"/>
                <w:lang w:val="en-US" w:eastAsia="ru-RU"/>
              </w:rPr>
              <w:t>ta</w:t>
            </w:r>
          </w:p>
        </w:tc>
        <w:tc>
          <w:tcPr>
            <w:tcW w:w="1576" w:type="pct"/>
            <w:gridSpan w:val="6"/>
            <w:tcBorders>
              <w:top w:val="single" w:sz="4" w:space="0" w:color="auto"/>
              <w:left w:val="single" w:sz="4" w:space="0" w:color="auto"/>
              <w:bottom w:val="single" w:sz="4" w:space="0" w:color="auto"/>
              <w:right w:val="single" w:sz="4" w:space="0" w:color="auto"/>
            </w:tcBorders>
            <w:shd w:val="clear" w:color="auto" w:fill="FFFFFF"/>
          </w:tcPr>
          <w:p w14:paraId="5C677A12" w14:textId="77777777" w:rsidR="00D07AA1" w:rsidRPr="00E04497" w:rsidRDefault="00D07AA1" w:rsidP="00D07AA1">
            <w:pPr>
              <w:widowControl w:val="0"/>
              <w:tabs>
                <w:tab w:val="left" w:pos="993"/>
              </w:tabs>
              <w:autoSpaceDE w:val="0"/>
              <w:autoSpaceDN w:val="0"/>
              <w:adjustRightInd w:val="0"/>
              <w:spacing w:after="0" w:line="240" w:lineRule="auto"/>
              <w:jc w:val="center"/>
              <w:rPr>
                <w:rFonts w:ascii="Cambria" w:eastAsia="Times New Roman" w:hAnsi="Cambria" w:cs="Times New Roman"/>
                <w:sz w:val="26"/>
                <w:szCs w:val="26"/>
                <w:lang w:val="en-US" w:eastAsia="ru-RU"/>
              </w:rPr>
            </w:pPr>
            <w:r w:rsidRPr="00E04497">
              <w:rPr>
                <w:rFonts w:ascii="Cambria" w:eastAsia="Times New Roman" w:hAnsi="Cambria" w:cs="Times New Roman"/>
                <w:sz w:val="26"/>
                <w:szCs w:val="26"/>
                <w:lang w:val="en-US" w:eastAsia="ru-RU"/>
              </w:rPr>
              <w:t>26400</w:t>
            </w:r>
          </w:p>
        </w:tc>
        <w:tc>
          <w:tcPr>
            <w:tcW w:w="1341" w:type="pct"/>
            <w:tcBorders>
              <w:top w:val="single" w:sz="4" w:space="0" w:color="auto"/>
              <w:left w:val="single" w:sz="4" w:space="0" w:color="auto"/>
              <w:bottom w:val="single" w:sz="4" w:space="0" w:color="auto"/>
              <w:right w:val="single" w:sz="4" w:space="0" w:color="auto"/>
            </w:tcBorders>
            <w:shd w:val="clear" w:color="auto" w:fill="FFFFFF"/>
          </w:tcPr>
          <w:p w14:paraId="08C2EB92" w14:textId="77777777" w:rsidR="00D07AA1" w:rsidRPr="00E04497" w:rsidRDefault="00D07AA1" w:rsidP="00D07AA1">
            <w:pPr>
              <w:widowControl w:val="0"/>
              <w:tabs>
                <w:tab w:val="left" w:pos="993"/>
              </w:tabs>
              <w:autoSpaceDE w:val="0"/>
              <w:autoSpaceDN w:val="0"/>
              <w:adjustRightInd w:val="0"/>
              <w:spacing w:after="0" w:line="240" w:lineRule="auto"/>
              <w:jc w:val="center"/>
              <w:rPr>
                <w:rFonts w:ascii="Cambria" w:eastAsia="Times New Roman" w:hAnsi="Cambria" w:cs="Times New Roman"/>
                <w:sz w:val="26"/>
                <w:szCs w:val="26"/>
                <w:lang w:val="en-US" w:eastAsia="ru-RU"/>
              </w:rPr>
            </w:pPr>
            <w:r w:rsidRPr="00E04497">
              <w:rPr>
                <w:rFonts w:ascii="Cambria" w:eastAsia="Times New Roman" w:hAnsi="Cambria" w:cs="Times New Roman"/>
                <w:sz w:val="26"/>
                <w:szCs w:val="26"/>
                <w:lang w:val="en-US" w:eastAsia="ru-RU"/>
              </w:rPr>
              <w:t>8,8%</w:t>
            </w:r>
          </w:p>
        </w:tc>
      </w:tr>
      <w:tr w:rsidR="00D07AA1" w:rsidRPr="000B0BCE" w14:paraId="4E32AAE7" w14:textId="77777777" w:rsidTr="00E81F4A">
        <w:trPr>
          <w:trHeight w:val="284"/>
          <w:jc w:val="center"/>
        </w:trPr>
        <w:tc>
          <w:tcPr>
            <w:tcW w:w="5000" w:type="pct"/>
            <w:gridSpan w:val="13"/>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14:paraId="34CA90CB" w14:textId="77777777" w:rsidR="00D07AA1" w:rsidRPr="00E04497" w:rsidRDefault="00D07AA1" w:rsidP="00D07AA1">
            <w:pPr>
              <w:widowControl w:val="0"/>
              <w:tabs>
                <w:tab w:val="left" w:pos="993"/>
              </w:tabs>
              <w:autoSpaceDE w:val="0"/>
              <w:autoSpaceDN w:val="0"/>
              <w:adjustRightInd w:val="0"/>
              <w:spacing w:after="0" w:line="240" w:lineRule="auto"/>
              <w:jc w:val="center"/>
              <w:rPr>
                <w:rFonts w:ascii="Cambria" w:eastAsia="Times New Roman" w:hAnsi="Cambria" w:cs="Times New Roman"/>
                <w:sz w:val="26"/>
                <w:szCs w:val="26"/>
                <w:lang w:val="uz-Cyrl-UZ" w:eastAsia="ru-RU"/>
              </w:rPr>
            </w:pPr>
            <w:r w:rsidRPr="00E04497">
              <w:rPr>
                <w:rFonts w:ascii="Cambria" w:hAnsi="Cambria"/>
                <w:lang w:val="en-US"/>
              </w:rPr>
              <w:lastRenderedPageBreak/>
              <w:br w:type="page"/>
            </w:r>
          </w:p>
          <w:p w14:paraId="5A217F2E" w14:textId="77777777" w:rsidR="00D07AA1" w:rsidRPr="00E04497" w:rsidRDefault="00D07AA1" w:rsidP="00D07AA1">
            <w:pPr>
              <w:widowControl w:val="0"/>
              <w:tabs>
                <w:tab w:val="left" w:pos="993"/>
              </w:tabs>
              <w:autoSpaceDE w:val="0"/>
              <w:autoSpaceDN w:val="0"/>
              <w:adjustRightInd w:val="0"/>
              <w:spacing w:after="0" w:line="240" w:lineRule="auto"/>
              <w:ind w:firstLine="142"/>
              <w:jc w:val="center"/>
              <w:rPr>
                <w:rFonts w:ascii="Cambria" w:eastAsia="Times New Roman" w:hAnsi="Cambria" w:cs="Times New Roman"/>
                <w:b/>
                <w:bCs/>
                <w:sz w:val="26"/>
                <w:szCs w:val="26"/>
                <w:lang w:val="uz-Cyrl-UZ" w:eastAsia="ru-RU"/>
              </w:rPr>
            </w:pPr>
            <w:r w:rsidRPr="00E04497">
              <w:rPr>
                <w:rFonts w:ascii="Cambria" w:eastAsia="Times New Roman" w:hAnsi="Cambria" w:cs="Times New Roman"/>
                <w:b/>
                <w:bCs/>
                <w:sz w:val="26"/>
                <w:szCs w:val="26"/>
                <w:lang w:val="uz-Cyrl-UZ" w:eastAsia="ru-RU"/>
              </w:rPr>
              <w:t>4-</w:t>
            </w:r>
            <w:r w:rsidRPr="00E04497">
              <w:rPr>
                <w:rFonts w:ascii="Cambria" w:eastAsia="Times New Roman" w:hAnsi="Cambria" w:cs="Times New Roman"/>
                <w:b/>
                <w:bCs/>
                <w:sz w:val="26"/>
                <w:szCs w:val="26"/>
                <w:lang w:val="en-US" w:eastAsia="ru-RU"/>
              </w:rPr>
              <w:t>bob</w:t>
            </w:r>
            <w:r w:rsidRPr="00E04497">
              <w:rPr>
                <w:rFonts w:ascii="Cambria" w:eastAsia="Times New Roman" w:hAnsi="Cambria" w:cs="Times New Roman"/>
                <w:b/>
                <w:bCs/>
                <w:sz w:val="26"/>
                <w:szCs w:val="26"/>
                <w:lang w:val="uz-Cyrl-UZ" w:eastAsia="ru-RU"/>
              </w:rPr>
              <w:t>. Normativ-huquqiy hujjatning raqobat muhitiga ta</w:t>
            </w:r>
            <w:r w:rsidRPr="00E04497">
              <w:rPr>
                <w:rFonts w:ascii="Cambria" w:eastAsia="Times New Roman" w:hAnsi="Cambria" w:cs="Times New Roman"/>
                <w:b/>
                <w:bCs/>
                <w:sz w:val="26"/>
                <w:szCs w:val="26"/>
                <w:lang w:val="en-US" w:eastAsia="ru-RU"/>
              </w:rPr>
              <w:t>’</w:t>
            </w:r>
            <w:r w:rsidRPr="00E04497">
              <w:rPr>
                <w:rFonts w:ascii="Cambria" w:eastAsia="Times New Roman" w:hAnsi="Cambria" w:cs="Times New Roman"/>
                <w:b/>
                <w:bCs/>
                <w:sz w:val="26"/>
                <w:szCs w:val="26"/>
                <w:lang w:val="uz-Cyrl-UZ" w:eastAsia="ru-RU"/>
              </w:rPr>
              <w:t>siri</w:t>
            </w:r>
          </w:p>
          <w:p w14:paraId="5218F3D5" w14:textId="77777777" w:rsidR="00D07AA1" w:rsidRPr="00E04497" w:rsidRDefault="00D07AA1" w:rsidP="00D07AA1">
            <w:pPr>
              <w:widowControl w:val="0"/>
              <w:tabs>
                <w:tab w:val="left" w:pos="993"/>
              </w:tabs>
              <w:autoSpaceDE w:val="0"/>
              <w:autoSpaceDN w:val="0"/>
              <w:adjustRightInd w:val="0"/>
              <w:spacing w:after="0" w:line="240" w:lineRule="auto"/>
              <w:ind w:firstLine="142"/>
              <w:jc w:val="center"/>
              <w:rPr>
                <w:rFonts w:ascii="Cambria" w:eastAsia="Times New Roman" w:hAnsi="Cambria" w:cs="Times New Roman"/>
                <w:sz w:val="26"/>
                <w:szCs w:val="26"/>
                <w:lang w:val="uz-Cyrl-UZ" w:eastAsia="ru-RU"/>
              </w:rPr>
            </w:pPr>
          </w:p>
          <w:p w14:paraId="224F1057" w14:textId="77777777" w:rsidR="00D07AA1" w:rsidRPr="00E04497" w:rsidRDefault="00D07AA1" w:rsidP="00D07AA1">
            <w:pPr>
              <w:widowControl w:val="0"/>
              <w:tabs>
                <w:tab w:val="left" w:pos="993"/>
              </w:tabs>
              <w:autoSpaceDE w:val="0"/>
              <w:autoSpaceDN w:val="0"/>
              <w:adjustRightInd w:val="0"/>
              <w:spacing w:after="0" w:line="240" w:lineRule="auto"/>
              <w:jc w:val="center"/>
              <w:rPr>
                <w:rFonts w:ascii="Cambria" w:eastAsia="Times New Roman" w:hAnsi="Cambria" w:cs="Times New Roman"/>
                <w:sz w:val="26"/>
                <w:szCs w:val="26"/>
                <w:lang w:val="uz-Cyrl-UZ" w:eastAsia="ru-RU"/>
              </w:rPr>
            </w:pPr>
          </w:p>
        </w:tc>
      </w:tr>
      <w:tr w:rsidR="00D07AA1" w:rsidRPr="000B0BCE" w14:paraId="405615B6" w14:textId="77777777" w:rsidTr="005C4A20">
        <w:trPr>
          <w:trHeight w:val="284"/>
          <w:jc w:val="center"/>
        </w:trPr>
        <w:tc>
          <w:tcPr>
            <w:tcW w:w="145"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Mar>
              <w:top w:w="0" w:type="dxa"/>
              <w:left w:w="57" w:type="dxa"/>
              <w:bottom w:w="0" w:type="dxa"/>
              <w:right w:w="57" w:type="dxa"/>
            </w:tcMar>
            <w:vAlign w:val="center"/>
            <w:hideMark/>
          </w:tcPr>
          <w:p w14:paraId="08D33CD5" w14:textId="77777777" w:rsidR="00D07AA1" w:rsidRPr="00E04497" w:rsidRDefault="00D07AA1" w:rsidP="00D07AA1">
            <w:pPr>
              <w:widowControl w:val="0"/>
              <w:tabs>
                <w:tab w:val="left" w:pos="993"/>
              </w:tabs>
              <w:autoSpaceDE w:val="0"/>
              <w:autoSpaceDN w:val="0"/>
              <w:adjustRightInd w:val="0"/>
              <w:spacing w:after="0" w:line="240" w:lineRule="auto"/>
              <w:jc w:val="center"/>
              <w:rPr>
                <w:rFonts w:ascii="Cambria" w:eastAsia="Times New Roman" w:hAnsi="Cambria" w:cs="Times New Roman"/>
                <w:b/>
                <w:sz w:val="26"/>
                <w:szCs w:val="26"/>
                <w:lang w:val="uz-Cyrl-UZ" w:eastAsia="ru-RU"/>
              </w:rPr>
            </w:pPr>
            <w:r w:rsidRPr="00E04497">
              <w:rPr>
                <w:rFonts w:ascii="Cambria" w:eastAsia="Times New Roman" w:hAnsi="Cambria" w:cs="Times New Roman"/>
                <w:b/>
                <w:sz w:val="26"/>
                <w:szCs w:val="26"/>
                <w:lang w:val="uz-Cyrl-UZ" w:eastAsia="ru-RU"/>
              </w:rPr>
              <w:t>10.</w:t>
            </w:r>
          </w:p>
        </w:tc>
        <w:tc>
          <w:tcPr>
            <w:tcW w:w="4855" w:type="pct"/>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tcMar>
              <w:top w:w="0" w:type="dxa"/>
              <w:left w:w="57" w:type="dxa"/>
              <w:bottom w:w="0" w:type="dxa"/>
              <w:right w:w="57" w:type="dxa"/>
            </w:tcMar>
            <w:vAlign w:val="center"/>
            <w:hideMark/>
          </w:tcPr>
          <w:p w14:paraId="2AD173D9" w14:textId="77777777" w:rsidR="00D07AA1" w:rsidRPr="00E04497" w:rsidRDefault="00D07AA1" w:rsidP="00D07AA1">
            <w:pPr>
              <w:widowControl w:val="0"/>
              <w:tabs>
                <w:tab w:val="left" w:pos="993"/>
              </w:tabs>
              <w:autoSpaceDE w:val="0"/>
              <w:autoSpaceDN w:val="0"/>
              <w:adjustRightInd w:val="0"/>
              <w:spacing w:after="0" w:line="240" w:lineRule="auto"/>
              <w:jc w:val="center"/>
              <w:rPr>
                <w:rFonts w:ascii="Cambria" w:eastAsia="Times New Roman" w:hAnsi="Cambria" w:cs="Times New Roman"/>
                <w:b/>
                <w:sz w:val="26"/>
                <w:szCs w:val="26"/>
                <w:lang w:val="uz-Cyrl-UZ" w:eastAsia="ru-RU"/>
              </w:rPr>
            </w:pPr>
            <w:r w:rsidRPr="00E04497">
              <w:rPr>
                <w:rFonts w:ascii="Cambria" w:eastAsia="Times New Roman" w:hAnsi="Cambria" w:cs="Times New Roman"/>
                <w:b/>
                <w:sz w:val="26"/>
                <w:szCs w:val="26"/>
                <w:lang w:val="uz-Cyrl-UZ" w:eastAsia="ru-RU"/>
              </w:rPr>
              <w:t>Normativ-huquqiy hujjatning raqobat muhitiga ta’sir ko‘rsatgan oqibatlar (salbiy/ijobiy) tavsifi:</w:t>
            </w:r>
          </w:p>
        </w:tc>
      </w:tr>
      <w:tr w:rsidR="00D07AA1" w:rsidRPr="000B0BCE" w14:paraId="438F9CC5" w14:textId="77777777" w:rsidTr="005C4A20">
        <w:trPr>
          <w:trHeight w:val="284"/>
          <w:jc w:val="center"/>
        </w:trPr>
        <w:tc>
          <w:tcPr>
            <w:tcW w:w="2377" w:type="pct"/>
            <w:gridSpan w:val="8"/>
            <w:tcBorders>
              <w:top w:val="single" w:sz="4" w:space="0" w:color="auto"/>
              <w:left w:val="single" w:sz="4" w:space="0" w:color="auto"/>
              <w:bottom w:val="single" w:sz="4" w:space="0" w:color="auto"/>
              <w:right w:val="single" w:sz="4" w:space="0" w:color="auto"/>
            </w:tcBorders>
            <w:shd w:val="clear" w:color="auto" w:fill="DEEAF6" w:themeFill="accent1" w:themeFillTint="33"/>
            <w:tcMar>
              <w:top w:w="0" w:type="dxa"/>
              <w:left w:w="57" w:type="dxa"/>
              <w:bottom w:w="0" w:type="dxa"/>
              <w:right w:w="57" w:type="dxa"/>
            </w:tcMar>
            <w:vAlign w:val="center"/>
            <w:hideMark/>
          </w:tcPr>
          <w:p w14:paraId="418BC4B4" w14:textId="77777777" w:rsidR="00D07AA1" w:rsidRPr="00E04497" w:rsidRDefault="00D07AA1" w:rsidP="00D07AA1">
            <w:pPr>
              <w:widowControl w:val="0"/>
              <w:tabs>
                <w:tab w:val="left" w:pos="993"/>
              </w:tabs>
              <w:autoSpaceDE w:val="0"/>
              <w:autoSpaceDN w:val="0"/>
              <w:adjustRightInd w:val="0"/>
              <w:spacing w:after="0" w:line="240" w:lineRule="auto"/>
              <w:jc w:val="center"/>
              <w:rPr>
                <w:rFonts w:ascii="Cambria" w:eastAsia="Times New Roman" w:hAnsi="Cambria" w:cs="Times New Roman"/>
                <w:b/>
                <w:sz w:val="26"/>
                <w:szCs w:val="26"/>
                <w:lang w:val="uz-Cyrl-UZ" w:eastAsia="ru-RU"/>
              </w:rPr>
            </w:pPr>
            <w:r w:rsidRPr="00E04497">
              <w:rPr>
                <w:rFonts w:ascii="Cambria" w:eastAsia="Times New Roman" w:hAnsi="Cambria" w:cs="Times New Roman"/>
                <w:b/>
                <w:sz w:val="26"/>
                <w:szCs w:val="26"/>
                <w:lang w:val="uz-Cyrl-UZ" w:eastAsia="ru-RU"/>
              </w:rPr>
              <w:t>Tovar ishlab chiqaruvchi yoki xizmat ko‘rsatuvchi xo‘jalik yurituvchi subyektlarning (yetkazib beruvchilar) doirasi va sonini cheklashi (cheklamasligi)</w:t>
            </w:r>
          </w:p>
        </w:tc>
        <w:tc>
          <w:tcPr>
            <w:tcW w:w="2623" w:type="pct"/>
            <w:gridSpan w:val="5"/>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14:paraId="2A060236" w14:textId="77777777" w:rsidR="00D07AA1" w:rsidRPr="00E04497" w:rsidRDefault="00D07AA1" w:rsidP="00D07AA1">
            <w:pPr>
              <w:widowControl w:val="0"/>
              <w:tabs>
                <w:tab w:val="left" w:pos="993"/>
              </w:tabs>
              <w:autoSpaceDE w:val="0"/>
              <w:autoSpaceDN w:val="0"/>
              <w:adjustRightInd w:val="0"/>
              <w:spacing w:after="0" w:line="240" w:lineRule="auto"/>
              <w:ind w:firstLine="653"/>
              <w:jc w:val="both"/>
              <w:rPr>
                <w:rFonts w:ascii="Cambria" w:eastAsia="Times New Roman" w:hAnsi="Cambria" w:cs="Times New Roman"/>
                <w:sz w:val="26"/>
                <w:szCs w:val="26"/>
                <w:lang w:val="uz-Cyrl-UZ" w:eastAsia="ru-RU"/>
              </w:rPr>
            </w:pPr>
            <w:r w:rsidRPr="00E04497">
              <w:rPr>
                <w:rFonts w:ascii="Cambria" w:eastAsia="Times New Roman" w:hAnsi="Cambria" w:cs="Times New Roman"/>
                <w:sz w:val="26"/>
                <w:szCs w:val="26"/>
                <w:lang w:val="uz-Cyrl-UZ" w:eastAsia="ru-RU"/>
              </w:rPr>
              <w:t>Mazkur normativ-huquqiy hujjatda belgilangan qoidalar import faoliyati bilan shug‘ullanuvchi tashqi iqtisodiy faoliyat ishtirokchilari sonini cheklamaydi.</w:t>
            </w:r>
          </w:p>
        </w:tc>
      </w:tr>
      <w:tr w:rsidR="00D07AA1" w:rsidRPr="000B0BCE" w14:paraId="2CF09538" w14:textId="77777777" w:rsidTr="005C4A20">
        <w:trPr>
          <w:trHeight w:val="284"/>
          <w:jc w:val="center"/>
        </w:trPr>
        <w:tc>
          <w:tcPr>
            <w:tcW w:w="2377" w:type="pct"/>
            <w:gridSpan w:val="8"/>
            <w:tcBorders>
              <w:top w:val="single" w:sz="4" w:space="0" w:color="auto"/>
              <w:left w:val="single" w:sz="4" w:space="0" w:color="auto"/>
              <w:bottom w:val="single" w:sz="4" w:space="0" w:color="auto"/>
              <w:right w:val="single" w:sz="4" w:space="0" w:color="auto"/>
            </w:tcBorders>
            <w:shd w:val="clear" w:color="auto" w:fill="DEEAF6" w:themeFill="accent1" w:themeFillTint="33"/>
            <w:tcMar>
              <w:top w:w="0" w:type="dxa"/>
              <w:left w:w="57" w:type="dxa"/>
              <w:bottom w:w="0" w:type="dxa"/>
              <w:right w:w="57" w:type="dxa"/>
            </w:tcMar>
            <w:hideMark/>
          </w:tcPr>
          <w:p w14:paraId="777E1285" w14:textId="77777777" w:rsidR="00D07AA1" w:rsidRPr="00E04497" w:rsidRDefault="00D07AA1" w:rsidP="00D07AA1">
            <w:pPr>
              <w:widowControl w:val="0"/>
              <w:tabs>
                <w:tab w:val="left" w:pos="993"/>
              </w:tabs>
              <w:autoSpaceDE w:val="0"/>
              <w:autoSpaceDN w:val="0"/>
              <w:adjustRightInd w:val="0"/>
              <w:spacing w:after="0" w:line="240" w:lineRule="auto"/>
              <w:jc w:val="center"/>
              <w:rPr>
                <w:rFonts w:ascii="Cambria" w:eastAsia="Times New Roman" w:hAnsi="Cambria" w:cs="Times New Roman"/>
                <w:b/>
                <w:sz w:val="26"/>
                <w:szCs w:val="26"/>
                <w:lang w:val="uz-Cyrl-UZ" w:eastAsia="ru-RU"/>
              </w:rPr>
            </w:pPr>
            <w:r w:rsidRPr="00E04497">
              <w:rPr>
                <w:rFonts w:ascii="Cambria" w:eastAsia="Times New Roman" w:hAnsi="Cambria" w:cs="Times New Roman"/>
                <w:b/>
                <w:sz w:val="26"/>
                <w:szCs w:val="26"/>
                <w:lang w:val="uz-Cyrl-UZ" w:eastAsia="ru-RU"/>
              </w:rPr>
              <w:t>Yetkazib beruvchilarning o‘zaro raqobatlashish imkoniyatini chegaralashi (chegaralamasligi)</w:t>
            </w:r>
          </w:p>
        </w:tc>
        <w:tc>
          <w:tcPr>
            <w:tcW w:w="2623" w:type="pct"/>
            <w:gridSpan w:val="5"/>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hideMark/>
          </w:tcPr>
          <w:p w14:paraId="3A997A2B" w14:textId="77777777" w:rsidR="00D07AA1" w:rsidRPr="00E04497" w:rsidRDefault="00D07AA1" w:rsidP="00D07AA1">
            <w:pPr>
              <w:widowControl w:val="0"/>
              <w:tabs>
                <w:tab w:val="left" w:pos="993"/>
              </w:tabs>
              <w:autoSpaceDE w:val="0"/>
              <w:autoSpaceDN w:val="0"/>
              <w:adjustRightInd w:val="0"/>
              <w:spacing w:after="0" w:line="240" w:lineRule="auto"/>
              <w:ind w:firstLine="653"/>
              <w:jc w:val="both"/>
              <w:rPr>
                <w:rFonts w:ascii="Cambria" w:eastAsia="Times New Roman" w:hAnsi="Cambria" w:cs="Times New Roman"/>
                <w:sz w:val="26"/>
                <w:szCs w:val="26"/>
                <w:lang w:val="uz-Cyrl-UZ" w:eastAsia="ru-RU"/>
              </w:rPr>
            </w:pPr>
            <w:r w:rsidRPr="00E04497">
              <w:rPr>
                <w:rFonts w:ascii="Cambria" w:eastAsia="Times New Roman" w:hAnsi="Cambria" w:cs="Times New Roman"/>
                <w:sz w:val="26"/>
                <w:szCs w:val="26"/>
                <w:lang w:val="uz-Cyrl-UZ" w:eastAsia="ru-RU"/>
              </w:rPr>
              <w:t>Import faoliyati bilan shug‘ullanuvchi tashqi iqtisodiy faoliyat ishtirokchilarining o‘zaro raqobatlashish imkoniyatini chegaralamaydi.</w:t>
            </w:r>
          </w:p>
        </w:tc>
      </w:tr>
      <w:tr w:rsidR="00D07AA1" w:rsidRPr="000B0BCE" w14:paraId="175C089A" w14:textId="77777777" w:rsidTr="005C4A20">
        <w:trPr>
          <w:trHeight w:val="284"/>
          <w:jc w:val="center"/>
        </w:trPr>
        <w:tc>
          <w:tcPr>
            <w:tcW w:w="2377" w:type="pct"/>
            <w:gridSpan w:val="8"/>
            <w:tcBorders>
              <w:top w:val="single" w:sz="4" w:space="0" w:color="auto"/>
              <w:left w:val="single" w:sz="4" w:space="0" w:color="auto"/>
              <w:bottom w:val="single" w:sz="4" w:space="0" w:color="auto"/>
              <w:right w:val="single" w:sz="4" w:space="0" w:color="auto"/>
            </w:tcBorders>
            <w:shd w:val="clear" w:color="auto" w:fill="DEEAF6" w:themeFill="accent1" w:themeFillTint="33"/>
            <w:tcMar>
              <w:top w:w="0" w:type="dxa"/>
              <w:left w:w="57" w:type="dxa"/>
              <w:bottom w:w="0" w:type="dxa"/>
              <w:right w:w="57" w:type="dxa"/>
            </w:tcMar>
            <w:hideMark/>
          </w:tcPr>
          <w:p w14:paraId="249957C4" w14:textId="77777777" w:rsidR="00D07AA1" w:rsidRPr="00E04497" w:rsidRDefault="00D07AA1" w:rsidP="00D07AA1">
            <w:pPr>
              <w:widowControl w:val="0"/>
              <w:tabs>
                <w:tab w:val="left" w:pos="993"/>
              </w:tabs>
              <w:autoSpaceDE w:val="0"/>
              <w:autoSpaceDN w:val="0"/>
              <w:adjustRightInd w:val="0"/>
              <w:spacing w:after="0" w:line="240" w:lineRule="auto"/>
              <w:jc w:val="center"/>
              <w:rPr>
                <w:rFonts w:ascii="Cambria" w:eastAsia="Times New Roman" w:hAnsi="Cambria" w:cs="Times New Roman"/>
                <w:b/>
                <w:sz w:val="26"/>
                <w:szCs w:val="26"/>
                <w:lang w:val="uz-Cyrl-UZ" w:eastAsia="ru-RU"/>
              </w:rPr>
            </w:pPr>
            <w:r w:rsidRPr="00E04497">
              <w:rPr>
                <w:rFonts w:ascii="Cambria" w:eastAsia="Times New Roman" w:hAnsi="Cambria" w:cs="Times New Roman"/>
                <w:b/>
                <w:sz w:val="26"/>
                <w:szCs w:val="26"/>
                <w:lang w:val="uz-Cyrl-UZ" w:eastAsia="ru-RU"/>
              </w:rPr>
              <w:t>Yetkazib beruvchilarning bozor munosabatlarida o‘zaro raqobatlashishga qiziqishini pasaytirishi (pasaytirmasligi)</w:t>
            </w:r>
          </w:p>
        </w:tc>
        <w:tc>
          <w:tcPr>
            <w:tcW w:w="2623" w:type="pct"/>
            <w:gridSpan w:val="5"/>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hideMark/>
          </w:tcPr>
          <w:p w14:paraId="29C8CC8D" w14:textId="77777777" w:rsidR="00D07AA1" w:rsidRPr="00E04497" w:rsidRDefault="00D07AA1" w:rsidP="00D07AA1">
            <w:pPr>
              <w:widowControl w:val="0"/>
              <w:tabs>
                <w:tab w:val="left" w:pos="993"/>
              </w:tabs>
              <w:autoSpaceDE w:val="0"/>
              <w:autoSpaceDN w:val="0"/>
              <w:adjustRightInd w:val="0"/>
              <w:spacing w:after="0" w:line="240" w:lineRule="auto"/>
              <w:ind w:firstLine="653"/>
              <w:jc w:val="both"/>
              <w:rPr>
                <w:rFonts w:ascii="Cambria" w:eastAsia="Times New Roman" w:hAnsi="Cambria" w:cs="Times New Roman"/>
                <w:sz w:val="26"/>
                <w:szCs w:val="26"/>
                <w:lang w:val="uz-Cyrl-UZ" w:eastAsia="ru-RU"/>
              </w:rPr>
            </w:pPr>
            <w:r w:rsidRPr="00E04497">
              <w:rPr>
                <w:rFonts w:ascii="Cambria" w:eastAsia="Times New Roman" w:hAnsi="Cambria" w:cs="Times New Roman"/>
                <w:sz w:val="26"/>
                <w:szCs w:val="26"/>
                <w:lang w:val="uz-Cyrl-UZ" w:eastAsia="ru-RU"/>
              </w:rPr>
              <w:t>Import faoliyati bilan shug‘ullanuvchi tashqi iqtisodiy faoliyat ishtirokchilarining bozor munosabatlarida o‘zaro raqobatlashishga qiziqishini pasaytirmaydi.</w:t>
            </w:r>
          </w:p>
        </w:tc>
      </w:tr>
      <w:tr w:rsidR="00D07AA1" w:rsidRPr="000B0BCE" w14:paraId="02A5B7C8" w14:textId="77777777" w:rsidTr="005C4A20">
        <w:trPr>
          <w:trHeight w:val="284"/>
          <w:jc w:val="center"/>
        </w:trPr>
        <w:tc>
          <w:tcPr>
            <w:tcW w:w="2377" w:type="pct"/>
            <w:gridSpan w:val="8"/>
            <w:tcBorders>
              <w:top w:val="single" w:sz="4" w:space="0" w:color="auto"/>
              <w:left w:val="single" w:sz="4" w:space="0" w:color="auto"/>
              <w:bottom w:val="single" w:sz="4" w:space="0" w:color="auto"/>
              <w:right w:val="single" w:sz="4" w:space="0" w:color="auto"/>
            </w:tcBorders>
            <w:shd w:val="clear" w:color="auto" w:fill="DEEAF6" w:themeFill="accent1" w:themeFillTint="33"/>
            <w:tcMar>
              <w:top w:w="0" w:type="dxa"/>
              <w:left w:w="57" w:type="dxa"/>
              <w:bottom w:w="0" w:type="dxa"/>
              <w:right w:w="57" w:type="dxa"/>
            </w:tcMar>
            <w:hideMark/>
          </w:tcPr>
          <w:p w14:paraId="40C2CB72" w14:textId="77777777" w:rsidR="00D07AA1" w:rsidRPr="00E04497" w:rsidRDefault="00D07AA1" w:rsidP="00D07AA1">
            <w:pPr>
              <w:widowControl w:val="0"/>
              <w:tabs>
                <w:tab w:val="left" w:pos="993"/>
              </w:tabs>
              <w:autoSpaceDE w:val="0"/>
              <w:autoSpaceDN w:val="0"/>
              <w:adjustRightInd w:val="0"/>
              <w:spacing w:after="0" w:line="240" w:lineRule="auto"/>
              <w:jc w:val="center"/>
              <w:rPr>
                <w:rFonts w:ascii="Cambria" w:eastAsia="Times New Roman" w:hAnsi="Cambria" w:cs="Times New Roman"/>
                <w:b/>
                <w:sz w:val="26"/>
                <w:szCs w:val="26"/>
                <w:lang w:val="uz-Cyrl-UZ" w:eastAsia="ru-RU"/>
              </w:rPr>
            </w:pPr>
            <w:r w:rsidRPr="00E04497">
              <w:rPr>
                <w:rFonts w:ascii="Cambria" w:eastAsia="Times New Roman" w:hAnsi="Cambria" w:cs="Times New Roman"/>
                <w:b/>
                <w:sz w:val="26"/>
                <w:szCs w:val="26"/>
                <w:lang w:val="uz-Cyrl-UZ" w:eastAsia="ru-RU"/>
              </w:rPr>
              <w:t>Iste</w:t>
            </w:r>
            <w:r w:rsidRPr="00E04497">
              <w:rPr>
                <w:rFonts w:ascii="Cambria" w:eastAsia="Times New Roman" w:hAnsi="Cambria" w:cs="Times New Roman"/>
                <w:b/>
                <w:sz w:val="26"/>
                <w:szCs w:val="26"/>
                <w:lang w:val="en-US" w:eastAsia="ru-RU"/>
              </w:rPr>
              <w:t>’</w:t>
            </w:r>
            <w:r w:rsidRPr="00E04497">
              <w:rPr>
                <w:rFonts w:ascii="Cambria" w:eastAsia="Times New Roman" w:hAnsi="Cambria" w:cs="Times New Roman"/>
                <w:b/>
                <w:sz w:val="26"/>
                <w:szCs w:val="26"/>
                <w:lang w:val="uz-Cyrl-UZ" w:eastAsia="ru-RU"/>
              </w:rPr>
              <w:t>molchilar uchun kerakli axborotni tanlash imkonining chegaralanishi (chegaralanmasligi)</w:t>
            </w:r>
          </w:p>
        </w:tc>
        <w:tc>
          <w:tcPr>
            <w:tcW w:w="2623" w:type="pct"/>
            <w:gridSpan w:val="5"/>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hideMark/>
          </w:tcPr>
          <w:p w14:paraId="0C03A38B" w14:textId="77777777" w:rsidR="00D07AA1" w:rsidRPr="00E04497" w:rsidRDefault="00D07AA1" w:rsidP="00D07AA1">
            <w:pPr>
              <w:widowControl w:val="0"/>
              <w:tabs>
                <w:tab w:val="left" w:pos="993"/>
              </w:tabs>
              <w:autoSpaceDE w:val="0"/>
              <w:autoSpaceDN w:val="0"/>
              <w:adjustRightInd w:val="0"/>
              <w:spacing w:after="0" w:line="240" w:lineRule="auto"/>
              <w:ind w:firstLine="653"/>
              <w:jc w:val="both"/>
              <w:rPr>
                <w:rFonts w:ascii="Cambria" w:eastAsia="Times New Roman" w:hAnsi="Cambria" w:cs="Times New Roman"/>
                <w:sz w:val="26"/>
                <w:szCs w:val="26"/>
                <w:lang w:val="uz-Cyrl-UZ" w:eastAsia="ru-RU"/>
              </w:rPr>
            </w:pPr>
            <w:r w:rsidRPr="00E04497">
              <w:rPr>
                <w:rFonts w:ascii="Cambria" w:eastAsia="Times New Roman" w:hAnsi="Cambria" w:cs="Times New Roman"/>
                <w:sz w:val="26"/>
                <w:szCs w:val="26"/>
                <w:lang w:val="uz-Cyrl-UZ" w:eastAsia="ru-RU"/>
              </w:rPr>
              <w:t>Iste</w:t>
            </w:r>
            <w:r w:rsidRPr="00E04497">
              <w:rPr>
                <w:rFonts w:ascii="Cambria" w:eastAsia="Times New Roman" w:hAnsi="Cambria" w:cs="Times New Roman"/>
                <w:sz w:val="26"/>
                <w:szCs w:val="26"/>
                <w:lang w:val="en-US" w:eastAsia="ru-RU"/>
              </w:rPr>
              <w:t>’</w:t>
            </w:r>
            <w:r w:rsidRPr="00E04497">
              <w:rPr>
                <w:rFonts w:ascii="Cambria" w:eastAsia="Times New Roman" w:hAnsi="Cambria" w:cs="Times New Roman"/>
                <w:sz w:val="26"/>
                <w:szCs w:val="26"/>
                <w:lang w:val="uz-Cyrl-UZ" w:eastAsia="ru-RU"/>
              </w:rPr>
              <w:t>molchilar uchun kerakli axborotni tanlash imkonini chegaralamaydi.</w:t>
            </w:r>
          </w:p>
        </w:tc>
      </w:tr>
      <w:tr w:rsidR="00D07AA1" w:rsidRPr="000B0BCE" w14:paraId="276282F1" w14:textId="77777777" w:rsidTr="005C4A20">
        <w:trPr>
          <w:trHeight w:val="284"/>
          <w:jc w:val="center"/>
        </w:trPr>
        <w:tc>
          <w:tcPr>
            <w:tcW w:w="5000" w:type="pct"/>
            <w:gridSpan w:val="13"/>
            <w:tcBorders>
              <w:top w:val="single" w:sz="4" w:space="0" w:color="auto"/>
              <w:left w:val="nil"/>
              <w:bottom w:val="single" w:sz="4" w:space="0" w:color="auto"/>
              <w:right w:val="nil"/>
            </w:tcBorders>
            <w:shd w:val="clear" w:color="auto" w:fill="FFFFFF"/>
            <w:tcMar>
              <w:top w:w="0" w:type="dxa"/>
              <w:left w:w="57" w:type="dxa"/>
              <w:bottom w:w="0" w:type="dxa"/>
              <w:right w:w="57" w:type="dxa"/>
            </w:tcMar>
            <w:hideMark/>
          </w:tcPr>
          <w:p w14:paraId="2A88348C" w14:textId="77777777" w:rsidR="00C369DD" w:rsidRPr="00E04497" w:rsidRDefault="00C369DD" w:rsidP="00D07AA1">
            <w:pPr>
              <w:widowControl w:val="0"/>
              <w:tabs>
                <w:tab w:val="left" w:pos="993"/>
              </w:tabs>
              <w:autoSpaceDE w:val="0"/>
              <w:autoSpaceDN w:val="0"/>
              <w:adjustRightInd w:val="0"/>
              <w:spacing w:after="0" w:line="240" w:lineRule="auto"/>
              <w:jc w:val="center"/>
              <w:rPr>
                <w:rFonts w:ascii="Cambria" w:eastAsia="Times New Roman" w:hAnsi="Cambria" w:cs="Times New Roman"/>
                <w:b/>
                <w:bCs/>
                <w:sz w:val="26"/>
                <w:szCs w:val="26"/>
                <w:lang w:val="uz-Cyrl-UZ" w:eastAsia="ru-RU"/>
              </w:rPr>
            </w:pPr>
          </w:p>
          <w:p w14:paraId="46549DE0" w14:textId="77777777" w:rsidR="00D07AA1" w:rsidRPr="00E04497" w:rsidRDefault="00D07AA1" w:rsidP="00D07AA1">
            <w:pPr>
              <w:widowControl w:val="0"/>
              <w:tabs>
                <w:tab w:val="left" w:pos="993"/>
              </w:tabs>
              <w:autoSpaceDE w:val="0"/>
              <w:autoSpaceDN w:val="0"/>
              <w:adjustRightInd w:val="0"/>
              <w:spacing w:after="0" w:line="240" w:lineRule="auto"/>
              <w:jc w:val="center"/>
              <w:rPr>
                <w:rFonts w:ascii="Cambria" w:eastAsia="Times New Roman" w:hAnsi="Cambria" w:cs="Times New Roman"/>
                <w:b/>
                <w:bCs/>
                <w:sz w:val="26"/>
                <w:szCs w:val="26"/>
                <w:lang w:val="uz-Cyrl-UZ" w:eastAsia="ru-RU"/>
              </w:rPr>
            </w:pPr>
            <w:r w:rsidRPr="00E04497">
              <w:rPr>
                <w:rFonts w:ascii="Cambria" w:eastAsia="Times New Roman" w:hAnsi="Cambria" w:cs="Times New Roman"/>
                <w:b/>
                <w:bCs/>
                <w:sz w:val="26"/>
                <w:szCs w:val="26"/>
                <w:lang w:val="uz-Cyrl-UZ" w:eastAsia="ru-RU"/>
              </w:rPr>
              <w:t>5-</w:t>
            </w:r>
            <w:r w:rsidRPr="00E04497">
              <w:rPr>
                <w:rFonts w:ascii="Cambria" w:eastAsia="Times New Roman" w:hAnsi="Cambria" w:cs="Times New Roman"/>
                <w:b/>
                <w:bCs/>
                <w:sz w:val="26"/>
                <w:szCs w:val="26"/>
                <w:lang w:val="en-US" w:eastAsia="ru-RU"/>
              </w:rPr>
              <w:t>bob</w:t>
            </w:r>
            <w:r w:rsidRPr="00E04497">
              <w:rPr>
                <w:rFonts w:ascii="Cambria" w:eastAsia="Times New Roman" w:hAnsi="Cambria" w:cs="Times New Roman"/>
                <w:b/>
                <w:bCs/>
                <w:sz w:val="26"/>
                <w:szCs w:val="26"/>
                <w:lang w:val="uz-Cyrl-UZ" w:eastAsia="ru-RU"/>
              </w:rPr>
              <w:t>. TSTB bo‘yicha hisobot muhokama qilinganligi to‘g‘risida ma</w:t>
            </w:r>
            <w:r w:rsidRPr="00E04497">
              <w:rPr>
                <w:rFonts w:ascii="Cambria" w:eastAsia="Times New Roman" w:hAnsi="Cambria" w:cs="Times New Roman"/>
                <w:b/>
                <w:bCs/>
                <w:sz w:val="26"/>
                <w:szCs w:val="26"/>
                <w:lang w:val="en-US" w:eastAsia="ru-RU"/>
              </w:rPr>
              <w:t>’</w:t>
            </w:r>
            <w:r w:rsidRPr="00E04497">
              <w:rPr>
                <w:rFonts w:ascii="Cambria" w:eastAsia="Times New Roman" w:hAnsi="Cambria" w:cs="Times New Roman"/>
                <w:b/>
                <w:bCs/>
                <w:sz w:val="26"/>
                <w:szCs w:val="26"/>
                <w:lang w:val="uz-Cyrl-UZ" w:eastAsia="ru-RU"/>
              </w:rPr>
              <w:t>lumot</w:t>
            </w:r>
          </w:p>
          <w:p w14:paraId="37398200" w14:textId="77777777" w:rsidR="00C369DD" w:rsidRPr="00E04497" w:rsidRDefault="00C369DD" w:rsidP="00D07AA1">
            <w:pPr>
              <w:widowControl w:val="0"/>
              <w:tabs>
                <w:tab w:val="left" w:pos="993"/>
              </w:tabs>
              <w:autoSpaceDE w:val="0"/>
              <w:autoSpaceDN w:val="0"/>
              <w:adjustRightInd w:val="0"/>
              <w:spacing w:after="0" w:line="240" w:lineRule="auto"/>
              <w:jc w:val="center"/>
              <w:rPr>
                <w:rFonts w:ascii="Cambria" w:eastAsia="Times New Roman" w:hAnsi="Cambria" w:cs="Times New Roman"/>
                <w:b/>
                <w:bCs/>
                <w:sz w:val="26"/>
                <w:szCs w:val="26"/>
                <w:lang w:val="uz-Cyrl-UZ" w:eastAsia="ru-RU"/>
              </w:rPr>
            </w:pPr>
          </w:p>
          <w:p w14:paraId="343D1BDB" w14:textId="77777777" w:rsidR="00D07AA1" w:rsidRPr="00E04497" w:rsidRDefault="00D07AA1" w:rsidP="00D07AA1">
            <w:pPr>
              <w:widowControl w:val="0"/>
              <w:tabs>
                <w:tab w:val="left" w:pos="993"/>
              </w:tabs>
              <w:autoSpaceDE w:val="0"/>
              <w:autoSpaceDN w:val="0"/>
              <w:adjustRightInd w:val="0"/>
              <w:spacing w:after="0" w:line="240" w:lineRule="auto"/>
              <w:jc w:val="center"/>
              <w:rPr>
                <w:rFonts w:ascii="Cambria" w:eastAsia="Times New Roman" w:hAnsi="Cambria" w:cs="Times New Roman"/>
                <w:sz w:val="26"/>
                <w:szCs w:val="26"/>
                <w:lang w:val="uz-Cyrl-UZ" w:eastAsia="ru-RU"/>
              </w:rPr>
            </w:pPr>
          </w:p>
        </w:tc>
      </w:tr>
      <w:tr w:rsidR="00D07AA1" w:rsidRPr="000B0BCE" w14:paraId="2CC706B6" w14:textId="77777777" w:rsidTr="005C4A20">
        <w:trPr>
          <w:trHeight w:val="284"/>
          <w:jc w:val="center"/>
        </w:trPr>
        <w:tc>
          <w:tcPr>
            <w:tcW w:w="145"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Mar>
              <w:top w:w="0" w:type="dxa"/>
              <w:left w:w="57" w:type="dxa"/>
              <w:bottom w:w="0" w:type="dxa"/>
              <w:right w:w="57" w:type="dxa"/>
            </w:tcMar>
            <w:hideMark/>
          </w:tcPr>
          <w:p w14:paraId="09461DFD" w14:textId="77777777" w:rsidR="00D07AA1" w:rsidRPr="00E04497" w:rsidRDefault="00D07AA1" w:rsidP="00D07AA1">
            <w:pPr>
              <w:widowControl w:val="0"/>
              <w:tabs>
                <w:tab w:val="left" w:pos="993"/>
              </w:tabs>
              <w:autoSpaceDE w:val="0"/>
              <w:autoSpaceDN w:val="0"/>
              <w:adjustRightInd w:val="0"/>
              <w:spacing w:after="0" w:line="240" w:lineRule="auto"/>
              <w:jc w:val="center"/>
              <w:rPr>
                <w:rFonts w:ascii="Cambria" w:eastAsia="Times New Roman" w:hAnsi="Cambria" w:cs="Times New Roman"/>
                <w:b/>
                <w:sz w:val="26"/>
                <w:szCs w:val="26"/>
                <w:lang w:val="uz-Cyrl-UZ" w:eastAsia="ru-RU"/>
              </w:rPr>
            </w:pPr>
            <w:r w:rsidRPr="00E04497">
              <w:rPr>
                <w:rFonts w:ascii="Cambria" w:eastAsia="Times New Roman" w:hAnsi="Cambria" w:cs="Times New Roman"/>
                <w:b/>
                <w:sz w:val="26"/>
                <w:szCs w:val="26"/>
                <w:lang w:val="uz-Cyrl-UZ" w:eastAsia="ru-RU"/>
              </w:rPr>
              <w:t>11.</w:t>
            </w:r>
          </w:p>
        </w:tc>
        <w:tc>
          <w:tcPr>
            <w:tcW w:w="4855" w:type="pct"/>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tcMar>
              <w:top w:w="0" w:type="dxa"/>
              <w:left w:w="57" w:type="dxa"/>
              <w:bottom w:w="0" w:type="dxa"/>
              <w:right w:w="57" w:type="dxa"/>
            </w:tcMar>
            <w:hideMark/>
          </w:tcPr>
          <w:p w14:paraId="61F91C7E" w14:textId="77777777" w:rsidR="00D07AA1" w:rsidRPr="00E04497" w:rsidRDefault="00D07AA1" w:rsidP="00D07AA1">
            <w:pPr>
              <w:widowControl w:val="0"/>
              <w:tabs>
                <w:tab w:val="left" w:pos="993"/>
              </w:tabs>
              <w:autoSpaceDE w:val="0"/>
              <w:autoSpaceDN w:val="0"/>
              <w:adjustRightInd w:val="0"/>
              <w:spacing w:after="0" w:line="240" w:lineRule="auto"/>
              <w:jc w:val="center"/>
              <w:rPr>
                <w:rFonts w:ascii="Cambria" w:eastAsia="Times New Roman" w:hAnsi="Cambria" w:cs="Times New Roman"/>
                <w:b/>
                <w:sz w:val="26"/>
                <w:szCs w:val="26"/>
                <w:lang w:val="uz-Cyrl-UZ" w:eastAsia="ru-RU"/>
              </w:rPr>
            </w:pPr>
            <w:r w:rsidRPr="00E04497">
              <w:rPr>
                <w:rFonts w:ascii="Cambria" w:eastAsia="Times New Roman" w:hAnsi="Cambria" w:cs="Times New Roman"/>
                <w:b/>
                <w:sz w:val="26"/>
                <w:szCs w:val="26"/>
                <w:lang w:val="uz-Cyrl-UZ" w:eastAsia="ru-RU"/>
              </w:rPr>
              <w:t>TSTB bo‘yicha hisobotni jamoatchilik muhokamasidan o‘tkazish natijalari to‘g‘risida ma'lumot:</w:t>
            </w:r>
          </w:p>
        </w:tc>
      </w:tr>
      <w:tr w:rsidR="00D07AA1" w:rsidRPr="000B0BCE" w14:paraId="361F6DD1" w14:textId="77777777" w:rsidTr="005C4A20">
        <w:trPr>
          <w:trHeight w:val="284"/>
          <w:jc w:val="center"/>
        </w:trPr>
        <w:tc>
          <w:tcPr>
            <w:tcW w:w="2377" w:type="pct"/>
            <w:gridSpan w:val="8"/>
            <w:tcBorders>
              <w:top w:val="single" w:sz="4" w:space="0" w:color="auto"/>
              <w:left w:val="single" w:sz="4" w:space="0" w:color="auto"/>
              <w:bottom w:val="single" w:sz="4" w:space="0" w:color="auto"/>
              <w:right w:val="single" w:sz="4" w:space="0" w:color="auto"/>
            </w:tcBorders>
            <w:shd w:val="clear" w:color="auto" w:fill="DEEAF6" w:themeFill="accent1" w:themeFillTint="33"/>
            <w:tcMar>
              <w:top w:w="0" w:type="dxa"/>
              <w:left w:w="57" w:type="dxa"/>
              <w:bottom w:w="0" w:type="dxa"/>
              <w:right w:w="57" w:type="dxa"/>
            </w:tcMar>
            <w:hideMark/>
          </w:tcPr>
          <w:p w14:paraId="6A592E09" w14:textId="157B132F" w:rsidR="00D07AA1" w:rsidRPr="00E04497" w:rsidRDefault="00D07AA1" w:rsidP="00D07AA1">
            <w:pPr>
              <w:widowControl w:val="0"/>
              <w:tabs>
                <w:tab w:val="left" w:pos="993"/>
              </w:tabs>
              <w:autoSpaceDE w:val="0"/>
              <w:autoSpaceDN w:val="0"/>
              <w:adjustRightInd w:val="0"/>
              <w:spacing w:after="0" w:line="240" w:lineRule="auto"/>
              <w:jc w:val="center"/>
              <w:rPr>
                <w:rFonts w:ascii="Cambria" w:eastAsia="Times New Roman" w:hAnsi="Cambria" w:cs="Times New Roman"/>
                <w:b/>
                <w:sz w:val="26"/>
                <w:szCs w:val="26"/>
                <w:lang w:val="uz-Cyrl-UZ" w:eastAsia="ru-RU"/>
              </w:rPr>
            </w:pPr>
            <w:r w:rsidRPr="00E04497">
              <w:rPr>
                <w:rFonts w:ascii="Cambria" w:eastAsia="Times New Roman" w:hAnsi="Cambria" w:cs="Times New Roman"/>
                <w:b/>
                <w:sz w:val="26"/>
                <w:szCs w:val="26"/>
                <w:lang w:val="uz-Cyrl-UZ" w:eastAsia="ru-RU"/>
              </w:rPr>
              <w:t>TSTB bo‘yicha hisobotni muhokama qilishning identifika</w:t>
            </w:r>
            <w:r w:rsidR="00F07E8A" w:rsidRPr="00E04497">
              <w:rPr>
                <w:rFonts w:ascii="Cambria" w:eastAsia="Times New Roman" w:hAnsi="Cambria" w:cs="Times New Roman"/>
                <w:b/>
                <w:sz w:val="26"/>
                <w:szCs w:val="26"/>
                <w:lang w:val="en-US" w:eastAsia="ru-RU"/>
              </w:rPr>
              <w:t>t</w:t>
            </w:r>
            <w:r w:rsidRPr="00E04497">
              <w:rPr>
                <w:rFonts w:ascii="Cambria" w:eastAsia="Times New Roman" w:hAnsi="Cambria" w:cs="Times New Roman"/>
                <w:b/>
                <w:sz w:val="26"/>
                <w:szCs w:val="26"/>
                <w:lang w:val="uz-Cyrl-UZ" w:eastAsia="ru-RU"/>
              </w:rPr>
              <w:t>siya raqami</w:t>
            </w:r>
          </w:p>
        </w:tc>
        <w:tc>
          <w:tcPr>
            <w:tcW w:w="2623" w:type="pct"/>
            <w:gridSpan w:val="5"/>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hideMark/>
          </w:tcPr>
          <w:p w14:paraId="7A47F8C4" w14:textId="77777777" w:rsidR="00D07AA1" w:rsidRPr="00E04497" w:rsidRDefault="00D07AA1" w:rsidP="00D07AA1">
            <w:pPr>
              <w:widowControl w:val="0"/>
              <w:tabs>
                <w:tab w:val="left" w:pos="993"/>
              </w:tabs>
              <w:autoSpaceDE w:val="0"/>
              <w:autoSpaceDN w:val="0"/>
              <w:adjustRightInd w:val="0"/>
              <w:spacing w:after="0" w:line="240" w:lineRule="auto"/>
              <w:ind w:firstLine="472"/>
              <w:jc w:val="both"/>
              <w:rPr>
                <w:rFonts w:ascii="Cambria" w:eastAsia="Times New Roman" w:hAnsi="Cambria" w:cs="Times New Roman"/>
                <w:sz w:val="26"/>
                <w:szCs w:val="26"/>
                <w:lang w:val="uz-Cyrl-UZ" w:eastAsia="ru-RU"/>
              </w:rPr>
            </w:pPr>
          </w:p>
        </w:tc>
      </w:tr>
      <w:tr w:rsidR="00D07AA1" w:rsidRPr="00E04497" w14:paraId="0CF60352" w14:textId="77777777" w:rsidTr="005C4A20">
        <w:trPr>
          <w:trHeight w:val="284"/>
          <w:jc w:val="center"/>
        </w:trPr>
        <w:tc>
          <w:tcPr>
            <w:tcW w:w="2377" w:type="pct"/>
            <w:gridSpan w:val="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Mar>
              <w:top w:w="0" w:type="dxa"/>
              <w:left w:w="57" w:type="dxa"/>
              <w:bottom w:w="0" w:type="dxa"/>
              <w:right w:w="57" w:type="dxa"/>
            </w:tcMar>
            <w:hideMark/>
          </w:tcPr>
          <w:p w14:paraId="6EC4B314" w14:textId="77777777" w:rsidR="00D07AA1" w:rsidRPr="00E04497" w:rsidRDefault="00D07AA1" w:rsidP="00D07AA1">
            <w:pPr>
              <w:widowControl w:val="0"/>
              <w:tabs>
                <w:tab w:val="left" w:pos="993"/>
              </w:tabs>
              <w:autoSpaceDE w:val="0"/>
              <w:autoSpaceDN w:val="0"/>
              <w:adjustRightInd w:val="0"/>
              <w:spacing w:after="0" w:line="240" w:lineRule="auto"/>
              <w:jc w:val="center"/>
              <w:rPr>
                <w:rFonts w:ascii="Cambria" w:eastAsia="Times New Roman" w:hAnsi="Cambria" w:cs="Times New Roman"/>
                <w:b/>
                <w:sz w:val="26"/>
                <w:szCs w:val="26"/>
                <w:lang w:val="uz-Cyrl-UZ" w:eastAsia="ru-RU"/>
              </w:rPr>
            </w:pPr>
            <w:r w:rsidRPr="00E04497">
              <w:rPr>
                <w:rFonts w:ascii="Cambria" w:eastAsia="Times New Roman" w:hAnsi="Cambria" w:cs="Times New Roman"/>
                <w:b/>
                <w:sz w:val="26"/>
                <w:szCs w:val="26"/>
                <w:lang w:val="uz-Cyrl-UZ" w:eastAsia="ru-RU"/>
              </w:rPr>
              <w:t>TSTB bo‘yicha hisobot muhokamaga qo‘yilgan davr</w:t>
            </w:r>
          </w:p>
        </w:tc>
        <w:tc>
          <w:tcPr>
            <w:tcW w:w="1180" w:type="pct"/>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Mar>
              <w:top w:w="0" w:type="dxa"/>
              <w:left w:w="57" w:type="dxa"/>
              <w:bottom w:w="0" w:type="dxa"/>
              <w:right w:w="57" w:type="dxa"/>
            </w:tcMar>
            <w:hideMark/>
          </w:tcPr>
          <w:p w14:paraId="0B170366" w14:textId="77777777" w:rsidR="00D07AA1" w:rsidRPr="00E04497" w:rsidRDefault="00D07AA1" w:rsidP="00D07AA1">
            <w:pPr>
              <w:widowControl w:val="0"/>
              <w:tabs>
                <w:tab w:val="left" w:pos="993"/>
              </w:tabs>
              <w:autoSpaceDE w:val="0"/>
              <w:autoSpaceDN w:val="0"/>
              <w:adjustRightInd w:val="0"/>
              <w:spacing w:after="0" w:line="240" w:lineRule="auto"/>
              <w:jc w:val="center"/>
              <w:rPr>
                <w:rFonts w:ascii="Cambria" w:eastAsia="Times New Roman" w:hAnsi="Cambria" w:cs="Times New Roman"/>
                <w:b/>
                <w:sz w:val="26"/>
                <w:szCs w:val="26"/>
                <w:lang w:val="en-US" w:eastAsia="ru-RU"/>
              </w:rPr>
            </w:pPr>
            <w:proofErr w:type="spellStart"/>
            <w:r w:rsidRPr="00E04497">
              <w:rPr>
                <w:rFonts w:ascii="Cambria" w:eastAsia="Times New Roman" w:hAnsi="Cambria" w:cs="Times New Roman"/>
                <w:b/>
                <w:sz w:val="26"/>
                <w:szCs w:val="26"/>
                <w:lang w:val="en-US" w:eastAsia="ru-RU"/>
              </w:rPr>
              <w:t>Boshlanishi</w:t>
            </w:r>
            <w:proofErr w:type="spellEnd"/>
          </w:p>
        </w:tc>
        <w:tc>
          <w:tcPr>
            <w:tcW w:w="1443"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Mar>
              <w:top w:w="0" w:type="dxa"/>
              <w:left w:w="57" w:type="dxa"/>
              <w:bottom w:w="0" w:type="dxa"/>
              <w:right w:w="57" w:type="dxa"/>
            </w:tcMar>
            <w:hideMark/>
          </w:tcPr>
          <w:p w14:paraId="0CEA20B9" w14:textId="77777777" w:rsidR="00D07AA1" w:rsidRPr="00E04497" w:rsidRDefault="00D07AA1" w:rsidP="00D07AA1">
            <w:pPr>
              <w:widowControl w:val="0"/>
              <w:tabs>
                <w:tab w:val="left" w:pos="993"/>
              </w:tabs>
              <w:autoSpaceDE w:val="0"/>
              <w:autoSpaceDN w:val="0"/>
              <w:adjustRightInd w:val="0"/>
              <w:spacing w:after="0" w:line="240" w:lineRule="auto"/>
              <w:jc w:val="center"/>
              <w:rPr>
                <w:rFonts w:ascii="Cambria" w:eastAsia="Times New Roman" w:hAnsi="Cambria" w:cs="Times New Roman"/>
                <w:b/>
                <w:sz w:val="26"/>
                <w:szCs w:val="26"/>
                <w:lang w:val="en-US" w:eastAsia="ru-RU"/>
              </w:rPr>
            </w:pPr>
            <w:proofErr w:type="spellStart"/>
            <w:r w:rsidRPr="00E04497">
              <w:rPr>
                <w:rFonts w:ascii="Cambria" w:eastAsia="Times New Roman" w:hAnsi="Cambria" w:cs="Times New Roman"/>
                <w:b/>
                <w:sz w:val="26"/>
                <w:szCs w:val="26"/>
                <w:lang w:val="en-US" w:eastAsia="ru-RU"/>
              </w:rPr>
              <w:t>Tugashi</w:t>
            </w:r>
            <w:proofErr w:type="spellEnd"/>
          </w:p>
        </w:tc>
      </w:tr>
      <w:tr w:rsidR="00D07AA1" w:rsidRPr="00E04497" w14:paraId="4D25E972" w14:textId="77777777" w:rsidTr="005C4A20">
        <w:trPr>
          <w:trHeight w:val="284"/>
          <w:jc w:val="center"/>
        </w:trPr>
        <w:tc>
          <w:tcPr>
            <w:tcW w:w="0" w:type="auto"/>
            <w:gridSpan w:val="8"/>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4EA1769" w14:textId="77777777" w:rsidR="00D07AA1" w:rsidRPr="00E04497" w:rsidRDefault="00D07AA1" w:rsidP="00D07AA1">
            <w:pPr>
              <w:widowControl w:val="0"/>
              <w:tabs>
                <w:tab w:val="left" w:pos="993"/>
              </w:tabs>
              <w:autoSpaceDE w:val="0"/>
              <w:autoSpaceDN w:val="0"/>
              <w:adjustRightInd w:val="0"/>
              <w:spacing w:after="0" w:line="240" w:lineRule="auto"/>
              <w:jc w:val="center"/>
              <w:rPr>
                <w:rFonts w:ascii="Cambria" w:eastAsia="Times New Roman" w:hAnsi="Cambria" w:cs="Times New Roman"/>
                <w:sz w:val="26"/>
                <w:szCs w:val="26"/>
                <w:lang w:val="uz-Cyrl-UZ" w:eastAsia="ru-RU"/>
              </w:rPr>
            </w:pPr>
          </w:p>
        </w:tc>
        <w:tc>
          <w:tcPr>
            <w:tcW w:w="1180" w:type="pct"/>
            <w:gridSpan w:val="3"/>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hideMark/>
          </w:tcPr>
          <w:p w14:paraId="339100F2" w14:textId="77777777" w:rsidR="00D07AA1" w:rsidRPr="00E04497" w:rsidRDefault="00D07AA1" w:rsidP="00D07AA1">
            <w:pPr>
              <w:widowControl w:val="0"/>
              <w:tabs>
                <w:tab w:val="left" w:pos="993"/>
              </w:tabs>
              <w:autoSpaceDE w:val="0"/>
              <w:autoSpaceDN w:val="0"/>
              <w:adjustRightInd w:val="0"/>
              <w:spacing w:after="0" w:line="240" w:lineRule="auto"/>
              <w:jc w:val="center"/>
              <w:rPr>
                <w:rFonts w:ascii="Cambria" w:eastAsia="Times New Roman" w:hAnsi="Cambria" w:cs="Times New Roman"/>
                <w:sz w:val="26"/>
                <w:szCs w:val="26"/>
                <w:lang w:val="uz-Cyrl-UZ" w:eastAsia="ru-RU"/>
              </w:rPr>
            </w:pPr>
          </w:p>
        </w:tc>
        <w:tc>
          <w:tcPr>
            <w:tcW w:w="1443"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hideMark/>
          </w:tcPr>
          <w:p w14:paraId="5CDE09AC" w14:textId="77777777" w:rsidR="00D07AA1" w:rsidRPr="00E04497" w:rsidRDefault="00D07AA1" w:rsidP="00D07AA1">
            <w:pPr>
              <w:widowControl w:val="0"/>
              <w:tabs>
                <w:tab w:val="left" w:pos="993"/>
              </w:tabs>
              <w:autoSpaceDE w:val="0"/>
              <w:autoSpaceDN w:val="0"/>
              <w:adjustRightInd w:val="0"/>
              <w:spacing w:after="0" w:line="240" w:lineRule="auto"/>
              <w:jc w:val="center"/>
              <w:rPr>
                <w:rFonts w:ascii="Cambria" w:eastAsia="Times New Roman" w:hAnsi="Cambria" w:cs="Times New Roman"/>
                <w:sz w:val="26"/>
                <w:szCs w:val="26"/>
                <w:lang w:val="uz-Cyrl-UZ" w:eastAsia="ru-RU"/>
              </w:rPr>
            </w:pPr>
          </w:p>
        </w:tc>
      </w:tr>
      <w:tr w:rsidR="00D07AA1" w:rsidRPr="000B0BCE" w14:paraId="4BF1A207" w14:textId="77777777" w:rsidTr="005C4A20">
        <w:trPr>
          <w:trHeight w:val="284"/>
          <w:jc w:val="center"/>
        </w:trPr>
        <w:tc>
          <w:tcPr>
            <w:tcW w:w="5000" w:type="pct"/>
            <w:gridSpan w:val="13"/>
            <w:tcBorders>
              <w:top w:val="single" w:sz="4" w:space="0" w:color="auto"/>
              <w:left w:val="single" w:sz="4" w:space="0" w:color="auto"/>
              <w:bottom w:val="single" w:sz="4" w:space="0" w:color="auto"/>
              <w:right w:val="single" w:sz="4" w:space="0" w:color="auto"/>
            </w:tcBorders>
            <w:shd w:val="clear" w:color="auto" w:fill="DEEAF6" w:themeFill="accent1" w:themeFillTint="33"/>
            <w:tcMar>
              <w:top w:w="0" w:type="dxa"/>
              <w:left w:w="57" w:type="dxa"/>
              <w:bottom w:w="0" w:type="dxa"/>
              <w:right w:w="57" w:type="dxa"/>
            </w:tcMar>
            <w:hideMark/>
          </w:tcPr>
          <w:p w14:paraId="42798BB6" w14:textId="77777777" w:rsidR="00D07AA1" w:rsidRPr="00E04497" w:rsidRDefault="00D07AA1" w:rsidP="00D07AA1">
            <w:pPr>
              <w:widowControl w:val="0"/>
              <w:tabs>
                <w:tab w:val="left" w:pos="993"/>
              </w:tabs>
              <w:autoSpaceDE w:val="0"/>
              <w:autoSpaceDN w:val="0"/>
              <w:adjustRightInd w:val="0"/>
              <w:spacing w:after="0" w:line="240" w:lineRule="auto"/>
              <w:jc w:val="center"/>
              <w:rPr>
                <w:rFonts w:ascii="Cambria" w:eastAsia="Times New Roman" w:hAnsi="Cambria" w:cs="Times New Roman"/>
                <w:b/>
                <w:sz w:val="26"/>
                <w:szCs w:val="26"/>
                <w:lang w:val="uz-Cyrl-UZ" w:eastAsia="ru-RU"/>
              </w:rPr>
            </w:pPr>
            <w:r w:rsidRPr="00E04497">
              <w:rPr>
                <w:rFonts w:ascii="Cambria" w:eastAsia="Times New Roman" w:hAnsi="Cambria" w:cs="Times New Roman"/>
                <w:b/>
                <w:sz w:val="26"/>
                <w:szCs w:val="26"/>
                <w:lang w:val="uz-Cyrl-UZ" w:eastAsia="ru-RU"/>
              </w:rPr>
              <w:t>Kelib tushgan takliflarni ko‘rib chiqish natijasi</w:t>
            </w:r>
          </w:p>
        </w:tc>
      </w:tr>
      <w:tr w:rsidR="00D07AA1" w:rsidRPr="00E04497" w14:paraId="386E25D9" w14:textId="77777777" w:rsidTr="005C4A20">
        <w:trPr>
          <w:trHeight w:val="284"/>
          <w:jc w:val="center"/>
        </w:trPr>
        <w:tc>
          <w:tcPr>
            <w:tcW w:w="1585" w:type="pct"/>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Mar>
              <w:top w:w="0" w:type="dxa"/>
              <w:left w:w="57" w:type="dxa"/>
              <w:bottom w:w="0" w:type="dxa"/>
              <w:right w:w="57" w:type="dxa"/>
            </w:tcMar>
            <w:hideMark/>
          </w:tcPr>
          <w:p w14:paraId="0FE1C960" w14:textId="77777777" w:rsidR="00D07AA1" w:rsidRPr="00E04497" w:rsidRDefault="00D07AA1" w:rsidP="00D07AA1">
            <w:pPr>
              <w:widowControl w:val="0"/>
              <w:tabs>
                <w:tab w:val="left" w:pos="993"/>
              </w:tabs>
              <w:autoSpaceDE w:val="0"/>
              <w:autoSpaceDN w:val="0"/>
              <w:adjustRightInd w:val="0"/>
              <w:spacing w:after="0" w:line="240" w:lineRule="auto"/>
              <w:jc w:val="center"/>
              <w:rPr>
                <w:rFonts w:ascii="Cambria" w:eastAsia="Times New Roman" w:hAnsi="Cambria" w:cs="Times New Roman"/>
                <w:b/>
                <w:sz w:val="26"/>
                <w:szCs w:val="26"/>
                <w:lang w:val="uz-Cyrl-UZ" w:eastAsia="ru-RU"/>
              </w:rPr>
            </w:pPr>
            <w:r w:rsidRPr="00E04497">
              <w:rPr>
                <w:rFonts w:ascii="Cambria" w:eastAsia="Times New Roman" w:hAnsi="Cambria" w:cs="Times New Roman"/>
                <w:b/>
                <w:sz w:val="26"/>
                <w:szCs w:val="26"/>
                <w:lang w:val="uz-Cyrl-UZ" w:eastAsia="ru-RU"/>
              </w:rPr>
              <w:t>Jami takliflar soni</w:t>
            </w:r>
          </w:p>
        </w:tc>
        <w:tc>
          <w:tcPr>
            <w:tcW w:w="1577" w:type="pct"/>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Mar>
              <w:top w:w="0" w:type="dxa"/>
              <w:left w:w="57" w:type="dxa"/>
              <w:bottom w:w="0" w:type="dxa"/>
              <w:right w:w="57" w:type="dxa"/>
            </w:tcMar>
            <w:hideMark/>
          </w:tcPr>
          <w:p w14:paraId="63F731C1" w14:textId="77777777" w:rsidR="00D07AA1" w:rsidRPr="00E04497" w:rsidRDefault="00D07AA1" w:rsidP="00D07AA1">
            <w:pPr>
              <w:widowControl w:val="0"/>
              <w:tabs>
                <w:tab w:val="left" w:pos="993"/>
              </w:tabs>
              <w:autoSpaceDE w:val="0"/>
              <w:autoSpaceDN w:val="0"/>
              <w:adjustRightInd w:val="0"/>
              <w:spacing w:after="0" w:line="240" w:lineRule="auto"/>
              <w:jc w:val="center"/>
              <w:rPr>
                <w:rFonts w:ascii="Cambria" w:eastAsia="Times New Roman" w:hAnsi="Cambria" w:cs="Times New Roman"/>
                <w:b/>
                <w:sz w:val="26"/>
                <w:szCs w:val="26"/>
                <w:lang w:val="uz-Cyrl-UZ" w:eastAsia="ru-RU"/>
              </w:rPr>
            </w:pPr>
            <w:r w:rsidRPr="00E04497">
              <w:rPr>
                <w:rFonts w:ascii="Cambria" w:eastAsia="Times New Roman" w:hAnsi="Cambria" w:cs="Times New Roman"/>
                <w:b/>
                <w:sz w:val="26"/>
                <w:szCs w:val="26"/>
                <w:lang w:val="uz-Cyrl-UZ" w:eastAsia="ru-RU"/>
              </w:rPr>
              <w:t>Qabul qilingan</w:t>
            </w:r>
          </w:p>
        </w:tc>
        <w:tc>
          <w:tcPr>
            <w:tcW w:w="1838" w:type="pct"/>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Mar>
              <w:top w:w="0" w:type="dxa"/>
              <w:left w:w="57" w:type="dxa"/>
              <w:bottom w:w="0" w:type="dxa"/>
              <w:right w:w="57" w:type="dxa"/>
            </w:tcMar>
            <w:hideMark/>
          </w:tcPr>
          <w:p w14:paraId="1D3C96B3" w14:textId="77777777" w:rsidR="00D07AA1" w:rsidRPr="00E04497" w:rsidRDefault="00D07AA1" w:rsidP="00D07AA1">
            <w:pPr>
              <w:widowControl w:val="0"/>
              <w:tabs>
                <w:tab w:val="left" w:pos="993"/>
              </w:tabs>
              <w:autoSpaceDE w:val="0"/>
              <w:autoSpaceDN w:val="0"/>
              <w:adjustRightInd w:val="0"/>
              <w:spacing w:after="0" w:line="240" w:lineRule="auto"/>
              <w:jc w:val="center"/>
              <w:rPr>
                <w:rFonts w:ascii="Cambria" w:eastAsia="Times New Roman" w:hAnsi="Cambria" w:cs="Times New Roman"/>
                <w:b/>
                <w:sz w:val="26"/>
                <w:szCs w:val="26"/>
                <w:lang w:val="uz-Cyrl-UZ" w:eastAsia="ru-RU"/>
              </w:rPr>
            </w:pPr>
            <w:r w:rsidRPr="00E04497">
              <w:rPr>
                <w:rFonts w:ascii="Cambria" w:eastAsia="Times New Roman" w:hAnsi="Cambria" w:cs="Times New Roman"/>
                <w:b/>
                <w:sz w:val="26"/>
                <w:szCs w:val="26"/>
                <w:lang w:val="uz-Cyrl-UZ" w:eastAsia="ru-RU"/>
              </w:rPr>
              <w:t>Rad etilgan</w:t>
            </w:r>
          </w:p>
        </w:tc>
      </w:tr>
      <w:tr w:rsidR="00D07AA1" w:rsidRPr="00E04497" w14:paraId="64320208" w14:textId="77777777" w:rsidTr="005C4A20">
        <w:trPr>
          <w:trHeight w:val="284"/>
          <w:jc w:val="center"/>
        </w:trPr>
        <w:tc>
          <w:tcPr>
            <w:tcW w:w="1585" w:type="pct"/>
            <w:gridSpan w:val="5"/>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hideMark/>
          </w:tcPr>
          <w:p w14:paraId="74AEC0FB" w14:textId="77777777" w:rsidR="00D07AA1" w:rsidRPr="00E04497" w:rsidRDefault="00D07AA1" w:rsidP="00D07AA1">
            <w:pPr>
              <w:widowControl w:val="0"/>
              <w:tabs>
                <w:tab w:val="left" w:pos="993"/>
              </w:tabs>
              <w:autoSpaceDE w:val="0"/>
              <w:autoSpaceDN w:val="0"/>
              <w:adjustRightInd w:val="0"/>
              <w:spacing w:after="0" w:line="240" w:lineRule="auto"/>
              <w:ind w:firstLine="221"/>
              <w:jc w:val="both"/>
              <w:rPr>
                <w:rFonts w:ascii="Cambria" w:eastAsia="Times New Roman" w:hAnsi="Cambria" w:cs="Times New Roman"/>
                <w:sz w:val="26"/>
                <w:szCs w:val="26"/>
                <w:lang w:val="uz-Cyrl-UZ" w:eastAsia="ru-RU"/>
              </w:rPr>
            </w:pPr>
          </w:p>
        </w:tc>
        <w:tc>
          <w:tcPr>
            <w:tcW w:w="1577" w:type="pct"/>
            <w:gridSpan w:val="4"/>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14:paraId="6F2E6480" w14:textId="77777777" w:rsidR="00D07AA1" w:rsidRPr="00E04497" w:rsidRDefault="00D07AA1" w:rsidP="00D07AA1">
            <w:pPr>
              <w:widowControl w:val="0"/>
              <w:tabs>
                <w:tab w:val="left" w:pos="993"/>
              </w:tabs>
              <w:autoSpaceDE w:val="0"/>
              <w:autoSpaceDN w:val="0"/>
              <w:adjustRightInd w:val="0"/>
              <w:spacing w:after="0" w:line="240" w:lineRule="auto"/>
              <w:jc w:val="center"/>
              <w:rPr>
                <w:rFonts w:ascii="Cambria" w:eastAsia="Times New Roman" w:hAnsi="Cambria" w:cs="Times New Roman"/>
                <w:sz w:val="26"/>
                <w:szCs w:val="26"/>
                <w:lang w:val="uz-Cyrl-UZ" w:eastAsia="ru-RU"/>
              </w:rPr>
            </w:pPr>
          </w:p>
        </w:tc>
        <w:tc>
          <w:tcPr>
            <w:tcW w:w="1838" w:type="pct"/>
            <w:gridSpan w:val="4"/>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14:paraId="61D28480" w14:textId="77777777" w:rsidR="00D07AA1" w:rsidRPr="00E04497" w:rsidRDefault="00D07AA1" w:rsidP="00D07AA1">
            <w:pPr>
              <w:widowControl w:val="0"/>
              <w:tabs>
                <w:tab w:val="left" w:pos="993"/>
              </w:tabs>
              <w:autoSpaceDE w:val="0"/>
              <w:autoSpaceDN w:val="0"/>
              <w:adjustRightInd w:val="0"/>
              <w:spacing w:after="0" w:line="240" w:lineRule="auto"/>
              <w:jc w:val="center"/>
              <w:rPr>
                <w:rFonts w:ascii="Cambria" w:eastAsia="Times New Roman" w:hAnsi="Cambria" w:cs="Times New Roman"/>
                <w:sz w:val="26"/>
                <w:szCs w:val="26"/>
                <w:lang w:val="uz-Cyrl-UZ" w:eastAsia="ru-RU"/>
              </w:rPr>
            </w:pPr>
          </w:p>
        </w:tc>
      </w:tr>
    </w:tbl>
    <w:p w14:paraId="6D84DD72" w14:textId="77777777" w:rsidR="009F1C72" w:rsidRPr="00E04497" w:rsidRDefault="009F1C72" w:rsidP="00A70324">
      <w:pPr>
        <w:widowControl w:val="0"/>
        <w:tabs>
          <w:tab w:val="left" w:pos="993"/>
        </w:tabs>
        <w:autoSpaceDE w:val="0"/>
        <w:autoSpaceDN w:val="0"/>
        <w:adjustRightInd w:val="0"/>
        <w:spacing w:after="0" w:line="240" w:lineRule="auto"/>
        <w:jc w:val="center"/>
        <w:rPr>
          <w:rFonts w:ascii="Cambria" w:eastAsia="Times New Roman" w:hAnsi="Cambria" w:cs="Times New Roman"/>
          <w:b/>
          <w:bCs/>
          <w:sz w:val="26"/>
          <w:szCs w:val="26"/>
          <w:lang w:val="uz-Cyrl-UZ" w:eastAsia="ru-RU"/>
        </w:rPr>
      </w:pPr>
    </w:p>
    <w:p w14:paraId="1D3057E0" w14:textId="77777777" w:rsidR="00A70324" w:rsidRPr="00E04497" w:rsidRDefault="004C6113" w:rsidP="00A70324">
      <w:pPr>
        <w:widowControl w:val="0"/>
        <w:tabs>
          <w:tab w:val="left" w:pos="993"/>
        </w:tabs>
        <w:autoSpaceDE w:val="0"/>
        <w:autoSpaceDN w:val="0"/>
        <w:adjustRightInd w:val="0"/>
        <w:spacing w:after="0" w:line="240" w:lineRule="auto"/>
        <w:jc w:val="center"/>
        <w:rPr>
          <w:rFonts w:ascii="Cambria" w:eastAsia="Times New Roman" w:hAnsi="Cambria" w:cs="Times New Roman"/>
          <w:b/>
          <w:bCs/>
          <w:sz w:val="26"/>
          <w:szCs w:val="26"/>
          <w:lang w:val="uz-Cyrl-UZ" w:eastAsia="ru-RU"/>
        </w:rPr>
      </w:pPr>
      <w:r w:rsidRPr="00E04497">
        <w:rPr>
          <w:rFonts w:ascii="Cambria" w:eastAsia="Times New Roman" w:hAnsi="Cambria" w:cs="Times New Roman"/>
          <w:b/>
          <w:bCs/>
          <w:sz w:val="26"/>
          <w:szCs w:val="26"/>
          <w:lang w:val="uz-Cyrl-UZ" w:eastAsia="ru-RU"/>
        </w:rPr>
        <w:t>6-</w:t>
      </w:r>
      <w:r w:rsidR="00330317" w:rsidRPr="00E04497">
        <w:rPr>
          <w:rFonts w:ascii="Cambria" w:eastAsia="Times New Roman" w:hAnsi="Cambria" w:cs="Times New Roman"/>
          <w:b/>
          <w:bCs/>
          <w:sz w:val="26"/>
          <w:szCs w:val="26"/>
          <w:lang w:val="en-US" w:eastAsia="ru-RU"/>
        </w:rPr>
        <w:t>bob</w:t>
      </w:r>
      <w:r w:rsidRPr="00E04497">
        <w:rPr>
          <w:rFonts w:ascii="Cambria" w:eastAsia="Times New Roman" w:hAnsi="Cambria" w:cs="Times New Roman"/>
          <w:b/>
          <w:bCs/>
          <w:sz w:val="26"/>
          <w:szCs w:val="26"/>
          <w:lang w:val="uz-Cyrl-UZ" w:eastAsia="ru-RU"/>
        </w:rPr>
        <w:t xml:space="preserve">. </w:t>
      </w:r>
      <w:r w:rsidR="00330317" w:rsidRPr="00E04497">
        <w:rPr>
          <w:rFonts w:ascii="Cambria" w:eastAsia="Times New Roman" w:hAnsi="Cambria" w:cs="Times New Roman"/>
          <w:b/>
          <w:bCs/>
          <w:sz w:val="26"/>
          <w:szCs w:val="26"/>
          <w:lang w:val="uz-Cyrl-UZ" w:eastAsia="ru-RU"/>
        </w:rPr>
        <w:t>Normativ-huquqiy hujjatni baholashga imkon beradigan boshqa ma</w:t>
      </w:r>
      <w:r w:rsidR="00330317" w:rsidRPr="00E04497">
        <w:rPr>
          <w:rFonts w:ascii="Cambria" w:eastAsia="Times New Roman" w:hAnsi="Cambria" w:cs="Times New Roman"/>
          <w:b/>
          <w:bCs/>
          <w:sz w:val="26"/>
          <w:szCs w:val="26"/>
          <w:lang w:val="en-US" w:eastAsia="ru-RU"/>
        </w:rPr>
        <w:t>’</w:t>
      </w:r>
      <w:r w:rsidR="00330317" w:rsidRPr="00E04497">
        <w:rPr>
          <w:rFonts w:ascii="Cambria" w:eastAsia="Times New Roman" w:hAnsi="Cambria" w:cs="Times New Roman"/>
          <w:b/>
          <w:bCs/>
          <w:sz w:val="26"/>
          <w:szCs w:val="26"/>
          <w:lang w:val="uz-Cyrl-UZ" w:eastAsia="ru-RU"/>
        </w:rPr>
        <w:t>lumotlar</w:t>
      </w:r>
    </w:p>
    <w:p w14:paraId="62A7F0C8" w14:textId="77777777" w:rsidR="004C6113" w:rsidRPr="00E04497" w:rsidRDefault="004C6113" w:rsidP="00A70324">
      <w:pPr>
        <w:widowControl w:val="0"/>
        <w:tabs>
          <w:tab w:val="left" w:pos="993"/>
        </w:tabs>
        <w:autoSpaceDE w:val="0"/>
        <w:autoSpaceDN w:val="0"/>
        <w:adjustRightInd w:val="0"/>
        <w:spacing w:after="0" w:line="240" w:lineRule="auto"/>
        <w:jc w:val="center"/>
        <w:rPr>
          <w:rFonts w:ascii="Cambria" w:eastAsia="Times New Roman" w:hAnsi="Cambria" w:cs="Times New Roman"/>
          <w:b/>
          <w:bCs/>
          <w:sz w:val="26"/>
          <w:szCs w:val="26"/>
          <w:lang w:val="uz-Cyrl-UZ"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4"/>
        <w:gridCol w:w="14815"/>
      </w:tblGrid>
      <w:tr w:rsidR="004C6113" w:rsidRPr="00E04497" w14:paraId="0C63B8B0" w14:textId="77777777" w:rsidTr="004C6113">
        <w:trPr>
          <w:trHeight w:val="284"/>
        </w:trPr>
        <w:tc>
          <w:tcPr>
            <w:tcW w:w="100" w:type="pct"/>
            <w:shd w:val="clear" w:color="auto" w:fill="DEEAF6" w:themeFill="accent1" w:themeFillTint="33"/>
            <w:tcMar>
              <w:top w:w="0" w:type="dxa"/>
              <w:left w:w="57" w:type="dxa"/>
              <w:bottom w:w="0" w:type="dxa"/>
              <w:right w:w="57" w:type="dxa"/>
            </w:tcMar>
            <w:hideMark/>
          </w:tcPr>
          <w:p w14:paraId="5FCD22A3" w14:textId="77777777" w:rsidR="004C6113" w:rsidRPr="00E04497" w:rsidRDefault="00D72692" w:rsidP="004C6113">
            <w:pPr>
              <w:widowControl w:val="0"/>
              <w:tabs>
                <w:tab w:val="left" w:pos="993"/>
              </w:tabs>
              <w:autoSpaceDE w:val="0"/>
              <w:autoSpaceDN w:val="0"/>
              <w:adjustRightInd w:val="0"/>
              <w:spacing w:after="0" w:line="240" w:lineRule="auto"/>
              <w:jc w:val="center"/>
              <w:rPr>
                <w:rFonts w:ascii="Cambria" w:eastAsia="Times New Roman" w:hAnsi="Cambria" w:cs="Times New Roman"/>
                <w:b/>
                <w:sz w:val="26"/>
                <w:szCs w:val="26"/>
                <w:lang w:val="uz-Cyrl-UZ" w:eastAsia="ru-RU"/>
              </w:rPr>
            </w:pPr>
            <w:r w:rsidRPr="00E04497">
              <w:rPr>
                <w:rFonts w:ascii="Cambria" w:eastAsia="Times New Roman" w:hAnsi="Cambria" w:cs="Times New Roman"/>
                <w:b/>
                <w:sz w:val="26"/>
                <w:szCs w:val="26"/>
                <w:lang w:val="en-US" w:eastAsia="ru-RU"/>
              </w:rPr>
              <w:t>1</w:t>
            </w:r>
            <w:r w:rsidR="004C6113" w:rsidRPr="00E04497">
              <w:rPr>
                <w:rFonts w:ascii="Cambria" w:eastAsia="Times New Roman" w:hAnsi="Cambria" w:cs="Times New Roman"/>
                <w:b/>
                <w:sz w:val="26"/>
                <w:szCs w:val="26"/>
                <w:lang w:val="uz-Cyrl-UZ" w:eastAsia="ru-RU"/>
              </w:rPr>
              <w:t>2.</w:t>
            </w:r>
          </w:p>
        </w:tc>
        <w:tc>
          <w:tcPr>
            <w:tcW w:w="4900" w:type="pct"/>
            <w:shd w:val="clear" w:color="auto" w:fill="DEEAF6" w:themeFill="accent1" w:themeFillTint="33"/>
            <w:tcMar>
              <w:top w:w="0" w:type="dxa"/>
              <w:left w:w="57" w:type="dxa"/>
              <w:bottom w:w="0" w:type="dxa"/>
              <w:right w:w="57" w:type="dxa"/>
            </w:tcMar>
            <w:hideMark/>
          </w:tcPr>
          <w:p w14:paraId="5BB6BC54" w14:textId="77777777" w:rsidR="004C6113" w:rsidRPr="00E04497" w:rsidRDefault="004C6113" w:rsidP="004C6113">
            <w:pPr>
              <w:widowControl w:val="0"/>
              <w:tabs>
                <w:tab w:val="left" w:pos="993"/>
              </w:tabs>
              <w:autoSpaceDE w:val="0"/>
              <w:autoSpaceDN w:val="0"/>
              <w:adjustRightInd w:val="0"/>
              <w:spacing w:after="0" w:line="240" w:lineRule="auto"/>
              <w:rPr>
                <w:rFonts w:ascii="Cambria" w:eastAsia="Times New Roman" w:hAnsi="Cambria" w:cs="Times New Roman"/>
                <w:b/>
                <w:sz w:val="26"/>
                <w:szCs w:val="26"/>
                <w:lang w:val="uz-Cyrl-UZ" w:eastAsia="ru-RU"/>
              </w:rPr>
            </w:pPr>
            <w:r w:rsidRPr="00E04497">
              <w:rPr>
                <w:rFonts w:ascii="Cambria" w:eastAsia="Times New Roman" w:hAnsi="Cambria" w:cs="Times New Roman"/>
                <w:b/>
                <w:sz w:val="26"/>
                <w:szCs w:val="26"/>
                <w:lang w:val="uz-Cyrl-UZ" w:eastAsia="ru-RU"/>
              </w:rPr>
              <w:t>М</w:t>
            </w:r>
            <w:r w:rsidR="00330317" w:rsidRPr="00E04497">
              <w:rPr>
                <w:rFonts w:ascii="Cambria" w:eastAsia="Times New Roman" w:hAnsi="Cambria" w:cs="Times New Roman"/>
                <w:b/>
                <w:bCs/>
                <w:sz w:val="26"/>
                <w:szCs w:val="26"/>
                <w:lang w:val="uz-Cyrl-UZ" w:eastAsia="ru-RU"/>
              </w:rPr>
              <w:t>a</w:t>
            </w:r>
            <w:r w:rsidR="00330317" w:rsidRPr="00E04497">
              <w:rPr>
                <w:rFonts w:ascii="Cambria" w:eastAsia="Times New Roman" w:hAnsi="Cambria" w:cs="Times New Roman"/>
                <w:b/>
                <w:bCs/>
                <w:sz w:val="26"/>
                <w:szCs w:val="26"/>
                <w:lang w:val="en-US" w:eastAsia="ru-RU"/>
              </w:rPr>
              <w:t>’</w:t>
            </w:r>
            <w:r w:rsidR="00330317" w:rsidRPr="00E04497">
              <w:rPr>
                <w:rFonts w:ascii="Cambria" w:eastAsia="Times New Roman" w:hAnsi="Cambria" w:cs="Times New Roman"/>
                <w:b/>
                <w:bCs/>
                <w:sz w:val="26"/>
                <w:szCs w:val="26"/>
                <w:lang w:val="uz-Cyrl-UZ" w:eastAsia="ru-RU"/>
              </w:rPr>
              <w:t>lumotlar</w:t>
            </w:r>
          </w:p>
        </w:tc>
      </w:tr>
      <w:tr w:rsidR="004C6113" w:rsidRPr="000B0BCE" w14:paraId="594B5AD5" w14:textId="77777777" w:rsidTr="004C6113">
        <w:trPr>
          <w:trHeight w:val="284"/>
        </w:trPr>
        <w:tc>
          <w:tcPr>
            <w:tcW w:w="5000" w:type="pct"/>
            <w:gridSpan w:val="2"/>
            <w:shd w:val="clear" w:color="auto" w:fill="FFFFFF"/>
            <w:tcMar>
              <w:top w:w="0" w:type="dxa"/>
              <w:left w:w="57" w:type="dxa"/>
              <w:bottom w:w="0" w:type="dxa"/>
              <w:right w:w="57" w:type="dxa"/>
            </w:tcMar>
            <w:hideMark/>
          </w:tcPr>
          <w:p w14:paraId="68B0E711" w14:textId="77777777" w:rsidR="00D075F4" w:rsidRPr="00E04497" w:rsidRDefault="00D075F4" w:rsidP="00D075F4">
            <w:pPr>
              <w:pStyle w:val="a4"/>
              <w:widowControl w:val="0"/>
              <w:numPr>
                <w:ilvl w:val="0"/>
                <w:numId w:val="3"/>
              </w:numPr>
              <w:tabs>
                <w:tab w:val="left" w:pos="993"/>
              </w:tabs>
              <w:autoSpaceDE w:val="0"/>
              <w:autoSpaceDN w:val="0"/>
              <w:adjustRightInd w:val="0"/>
              <w:spacing w:after="0" w:line="240" w:lineRule="auto"/>
              <w:jc w:val="both"/>
              <w:rPr>
                <w:rFonts w:ascii="Cambria" w:eastAsia="Times New Roman" w:hAnsi="Cambria" w:cs="Times New Roman"/>
                <w:sz w:val="26"/>
                <w:szCs w:val="26"/>
                <w:lang w:val="uz-Cyrl-UZ" w:eastAsia="ru-RU"/>
              </w:rPr>
            </w:pPr>
            <w:r w:rsidRPr="00E04497">
              <w:rPr>
                <w:rFonts w:ascii="Cambria" w:eastAsia="Times New Roman" w:hAnsi="Cambria" w:cs="Times New Roman"/>
                <w:sz w:val="26"/>
                <w:szCs w:val="26"/>
                <w:lang w:val="uz-Cyrl-UZ" w:eastAsia="ru-RU"/>
              </w:rPr>
              <w:t>Raqobatbardosh ishlab chiqarishni kuchaytirish</w:t>
            </w:r>
            <w:r w:rsidR="00E81F4A" w:rsidRPr="00E04497">
              <w:rPr>
                <w:rFonts w:ascii="Cambria" w:eastAsia="Times New Roman" w:hAnsi="Cambria" w:cs="Times New Roman"/>
                <w:sz w:val="26"/>
                <w:szCs w:val="26"/>
                <w:lang w:val="en-US" w:eastAsia="ru-RU"/>
              </w:rPr>
              <w:t>.</w:t>
            </w:r>
          </w:p>
          <w:p w14:paraId="659D5AAE" w14:textId="77777777" w:rsidR="00E81F4A" w:rsidRPr="00E04497" w:rsidRDefault="00E81F4A" w:rsidP="00D075F4">
            <w:pPr>
              <w:pStyle w:val="a4"/>
              <w:widowControl w:val="0"/>
              <w:numPr>
                <w:ilvl w:val="0"/>
                <w:numId w:val="3"/>
              </w:numPr>
              <w:tabs>
                <w:tab w:val="left" w:pos="993"/>
              </w:tabs>
              <w:autoSpaceDE w:val="0"/>
              <w:autoSpaceDN w:val="0"/>
              <w:adjustRightInd w:val="0"/>
              <w:spacing w:after="0" w:line="240" w:lineRule="auto"/>
              <w:jc w:val="both"/>
              <w:rPr>
                <w:rFonts w:ascii="Cambria" w:eastAsia="Times New Roman" w:hAnsi="Cambria" w:cs="Times New Roman"/>
                <w:sz w:val="26"/>
                <w:szCs w:val="26"/>
                <w:lang w:val="uz-Cyrl-UZ" w:eastAsia="ru-RU"/>
              </w:rPr>
            </w:pPr>
            <w:r w:rsidRPr="00E04497">
              <w:rPr>
                <w:rFonts w:ascii="Cambria" w:eastAsia="Times New Roman" w:hAnsi="Cambria" w:cs="Times New Roman"/>
                <w:sz w:val="26"/>
                <w:szCs w:val="26"/>
                <w:lang w:val="uz-Cyrl-UZ" w:eastAsia="ru-RU"/>
              </w:rPr>
              <w:t>S</w:t>
            </w:r>
            <w:r w:rsidR="00D075F4" w:rsidRPr="00E04497">
              <w:rPr>
                <w:rFonts w:ascii="Cambria" w:eastAsia="Times New Roman" w:hAnsi="Cambria" w:cs="Times New Roman"/>
                <w:sz w:val="26"/>
                <w:szCs w:val="26"/>
                <w:lang w:val="uz-Cyrl-UZ" w:eastAsia="ru-RU"/>
              </w:rPr>
              <w:t>og‘lom raqobat muhitini qo‘llab-quvvatlash</w:t>
            </w:r>
            <w:r w:rsidRPr="00E04497">
              <w:rPr>
                <w:rFonts w:ascii="Cambria" w:eastAsia="Times New Roman" w:hAnsi="Cambria" w:cs="Times New Roman"/>
                <w:sz w:val="26"/>
                <w:szCs w:val="26"/>
                <w:lang w:val="uz-Cyrl-UZ" w:eastAsia="ru-RU"/>
              </w:rPr>
              <w:t>.</w:t>
            </w:r>
          </w:p>
          <w:p w14:paraId="60ACA771" w14:textId="77777777" w:rsidR="00E81F4A" w:rsidRPr="00E04497" w:rsidRDefault="00E81F4A" w:rsidP="00D075F4">
            <w:pPr>
              <w:pStyle w:val="a4"/>
              <w:widowControl w:val="0"/>
              <w:numPr>
                <w:ilvl w:val="0"/>
                <w:numId w:val="3"/>
              </w:numPr>
              <w:tabs>
                <w:tab w:val="left" w:pos="993"/>
              </w:tabs>
              <w:autoSpaceDE w:val="0"/>
              <w:autoSpaceDN w:val="0"/>
              <w:adjustRightInd w:val="0"/>
              <w:spacing w:after="0" w:line="240" w:lineRule="auto"/>
              <w:jc w:val="both"/>
              <w:rPr>
                <w:rFonts w:ascii="Cambria" w:eastAsia="Times New Roman" w:hAnsi="Cambria" w:cs="Times New Roman"/>
                <w:sz w:val="26"/>
                <w:szCs w:val="26"/>
                <w:lang w:val="uz-Cyrl-UZ" w:eastAsia="ru-RU"/>
              </w:rPr>
            </w:pPr>
            <w:r w:rsidRPr="00E04497">
              <w:rPr>
                <w:rFonts w:ascii="Cambria" w:eastAsia="Times New Roman" w:hAnsi="Cambria" w:cs="Times New Roman"/>
                <w:sz w:val="26"/>
                <w:szCs w:val="26"/>
                <w:lang w:val="uz-Cyrl-UZ" w:eastAsia="ru-RU"/>
              </w:rPr>
              <w:t>Y</w:t>
            </w:r>
            <w:r w:rsidR="00D075F4" w:rsidRPr="00E04497">
              <w:rPr>
                <w:rFonts w:ascii="Cambria" w:eastAsia="Times New Roman" w:hAnsi="Cambria" w:cs="Times New Roman"/>
                <w:sz w:val="26"/>
                <w:szCs w:val="26"/>
                <w:lang w:val="uz-Cyrl-UZ" w:eastAsia="ru-RU"/>
              </w:rPr>
              <w:t>uqori qo‘shilgan qiymatga ega mahsulotlar eksportini rag‘batlantirish</w:t>
            </w:r>
            <w:r w:rsidRPr="00E04497">
              <w:rPr>
                <w:rFonts w:ascii="Cambria" w:eastAsia="Times New Roman" w:hAnsi="Cambria" w:cs="Times New Roman"/>
                <w:sz w:val="26"/>
                <w:szCs w:val="26"/>
                <w:lang w:val="uz-Cyrl-UZ" w:eastAsia="ru-RU"/>
              </w:rPr>
              <w:t>.</w:t>
            </w:r>
          </w:p>
          <w:p w14:paraId="5AA078E9" w14:textId="77777777" w:rsidR="00C51B7C" w:rsidRPr="00E04497" w:rsidRDefault="00E81F4A" w:rsidP="00D075F4">
            <w:pPr>
              <w:pStyle w:val="a4"/>
              <w:widowControl w:val="0"/>
              <w:numPr>
                <w:ilvl w:val="0"/>
                <w:numId w:val="3"/>
              </w:numPr>
              <w:tabs>
                <w:tab w:val="left" w:pos="993"/>
              </w:tabs>
              <w:autoSpaceDE w:val="0"/>
              <w:autoSpaceDN w:val="0"/>
              <w:adjustRightInd w:val="0"/>
              <w:spacing w:after="0" w:line="240" w:lineRule="auto"/>
              <w:jc w:val="both"/>
              <w:rPr>
                <w:rFonts w:ascii="Cambria" w:eastAsia="Times New Roman" w:hAnsi="Cambria" w:cs="Times New Roman"/>
                <w:sz w:val="26"/>
                <w:szCs w:val="26"/>
                <w:lang w:val="uz-Cyrl-UZ" w:eastAsia="ru-RU"/>
              </w:rPr>
            </w:pPr>
            <w:r w:rsidRPr="00E04497">
              <w:rPr>
                <w:rFonts w:ascii="Cambria" w:eastAsia="Times New Roman" w:hAnsi="Cambria" w:cs="Times New Roman"/>
                <w:sz w:val="26"/>
                <w:szCs w:val="26"/>
                <w:lang w:val="uz-Cyrl-UZ" w:eastAsia="ru-RU"/>
              </w:rPr>
              <w:lastRenderedPageBreak/>
              <w:t>I</w:t>
            </w:r>
            <w:r w:rsidR="00D075F4" w:rsidRPr="00E04497">
              <w:rPr>
                <w:rFonts w:ascii="Cambria" w:eastAsia="Times New Roman" w:hAnsi="Cambria" w:cs="Times New Roman"/>
                <w:sz w:val="26"/>
                <w:szCs w:val="26"/>
                <w:lang w:val="uz-Cyrl-UZ" w:eastAsia="ru-RU"/>
              </w:rPr>
              <w:t>chki bozorni sifatli iste’mol mahsulotlari bilan ta’minlashga qaratilgan bojxona-tarif jihatdan tartibga solishning samarali tizimini shakllantirish</w:t>
            </w:r>
            <w:r w:rsidRPr="00E04497">
              <w:rPr>
                <w:rFonts w:ascii="Cambria" w:eastAsia="Times New Roman" w:hAnsi="Cambria" w:cs="Times New Roman"/>
                <w:sz w:val="26"/>
                <w:szCs w:val="26"/>
                <w:lang w:val="uz-Cyrl-UZ" w:eastAsia="ru-RU"/>
              </w:rPr>
              <w:t>.</w:t>
            </w:r>
            <w:r w:rsidR="00D075F4" w:rsidRPr="00E04497">
              <w:rPr>
                <w:rFonts w:ascii="Cambria" w:eastAsia="Times New Roman" w:hAnsi="Cambria" w:cs="Times New Roman"/>
                <w:sz w:val="26"/>
                <w:szCs w:val="26"/>
                <w:lang w:val="uz-Cyrl-UZ" w:eastAsia="ru-RU"/>
              </w:rPr>
              <w:t xml:space="preserve"> </w:t>
            </w:r>
          </w:p>
        </w:tc>
      </w:tr>
    </w:tbl>
    <w:p w14:paraId="3AE89591" w14:textId="77777777" w:rsidR="004C6113" w:rsidRPr="00E04497" w:rsidRDefault="004C6113" w:rsidP="00A70324">
      <w:pPr>
        <w:widowControl w:val="0"/>
        <w:tabs>
          <w:tab w:val="left" w:pos="993"/>
        </w:tabs>
        <w:autoSpaceDE w:val="0"/>
        <w:autoSpaceDN w:val="0"/>
        <w:adjustRightInd w:val="0"/>
        <w:spacing w:after="0" w:line="240" w:lineRule="auto"/>
        <w:jc w:val="center"/>
        <w:rPr>
          <w:rFonts w:ascii="Cambria" w:eastAsia="Times New Roman" w:hAnsi="Cambria" w:cs="Times New Roman"/>
          <w:sz w:val="26"/>
          <w:szCs w:val="26"/>
          <w:lang w:val="uz-Cyrl-UZ" w:eastAsia="ru-RU"/>
        </w:rPr>
      </w:pPr>
    </w:p>
    <w:p w14:paraId="368C0590" w14:textId="6020F210" w:rsidR="004C6113" w:rsidRPr="00E04497" w:rsidRDefault="004C6113" w:rsidP="00A70324">
      <w:pPr>
        <w:widowControl w:val="0"/>
        <w:tabs>
          <w:tab w:val="left" w:pos="993"/>
        </w:tabs>
        <w:autoSpaceDE w:val="0"/>
        <w:autoSpaceDN w:val="0"/>
        <w:adjustRightInd w:val="0"/>
        <w:spacing w:after="0" w:line="240" w:lineRule="auto"/>
        <w:jc w:val="center"/>
        <w:rPr>
          <w:rFonts w:ascii="Cambria" w:eastAsia="Times New Roman" w:hAnsi="Cambria" w:cs="Times New Roman"/>
          <w:b/>
          <w:bCs/>
          <w:sz w:val="26"/>
          <w:szCs w:val="26"/>
          <w:lang w:val="en-US" w:eastAsia="ru-RU"/>
        </w:rPr>
      </w:pPr>
      <w:r w:rsidRPr="00E04497">
        <w:rPr>
          <w:rFonts w:ascii="Cambria" w:eastAsia="Times New Roman" w:hAnsi="Cambria" w:cs="Times New Roman"/>
          <w:b/>
          <w:bCs/>
          <w:sz w:val="26"/>
          <w:szCs w:val="26"/>
          <w:lang w:val="uz-Cyrl-UZ" w:eastAsia="ru-RU"/>
        </w:rPr>
        <w:t>7-</w:t>
      </w:r>
      <w:r w:rsidR="00330317" w:rsidRPr="00E04497">
        <w:rPr>
          <w:rFonts w:ascii="Cambria" w:eastAsia="Times New Roman" w:hAnsi="Cambria" w:cs="Times New Roman"/>
          <w:b/>
          <w:bCs/>
          <w:sz w:val="26"/>
          <w:szCs w:val="26"/>
          <w:lang w:val="en-US" w:eastAsia="ru-RU"/>
        </w:rPr>
        <w:t>bob</w:t>
      </w:r>
      <w:r w:rsidRPr="00E04497">
        <w:rPr>
          <w:rFonts w:ascii="Cambria" w:eastAsia="Times New Roman" w:hAnsi="Cambria" w:cs="Times New Roman"/>
          <w:b/>
          <w:bCs/>
          <w:sz w:val="26"/>
          <w:szCs w:val="26"/>
          <w:lang w:val="uz-Cyrl-UZ" w:eastAsia="ru-RU"/>
        </w:rPr>
        <w:t xml:space="preserve">. </w:t>
      </w:r>
      <w:proofErr w:type="spellStart"/>
      <w:r w:rsidR="00330317" w:rsidRPr="00E04497">
        <w:rPr>
          <w:rFonts w:ascii="Cambria" w:eastAsia="Times New Roman" w:hAnsi="Cambria" w:cs="Times New Roman"/>
          <w:b/>
          <w:bCs/>
          <w:sz w:val="26"/>
          <w:szCs w:val="26"/>
          <w:lang w:val="en-US" w:eastAsia="ru-RU"/>
        </w:rPr>
        <w:t>Xulosa</w:t>
      </w:r>
      <w:proofErr w:type="spellEnd"/>
    </w:p>
    <w:p w14:paraId="34BE31D1" w14:textId="77777777" w:rsidR="004C6113" w:rsidRPr="00E04497" w:rsidRDefault="004C6113" w:rsidP="00A70324">
      <w:pPr>
        <w:widowControl w:val="0"/>
        <w:tabs>
          <w:tab w:val="left" w:pos="993"/>
        </w:tabs>
        <w:autoSpaceDE w:val="0"/>
        <w:autoSpaceDN w:val="0"/>
        <w:adjustRightInd w:val="0"/>
        <w:spacing w:after="0" w:line="240" w:lineRule="auto"/>
        <w:jc w:val="center"/>
        <w:rPr>
          <w:rFonts w:ascii="Cambria" w:eastAsia="Times New Roman" w:hAnsi="Cambria" w:cs="Times New Roman"/>
          <w:sz w:val="26"/>
          <w:szCs w:val="26"/>
          <w:lang w:val="uz-Cyrl-UZ" w:eastAsia="ru-RU"/>
        </w:rPr>
      </w:pPr>
    </w:p>
    <w:tbl>
      <w:tblPr>
        <w:tblW w:w="5001" w:type="pct"/>
        <w:tblInd w:w="-2" w:type="dxa"/>
        <w:tblCellMar>
          <w:left w:w="0" w:type="dxa"/>
          <w:right w:w="0" w:type="dxa"/>
        </w:tblCellMar>
        <w:tblLook w:val="04A0" w:firstRow="1" w:lastRow="0" w:firstColumn="1" w:lastColumn="0" w:noHBand="0" w:noVBand="1"/>
      </w:tblPr>
      <w:tblGrid>
        <w:gridCol w:w="483"/>
        <w:gridCol w:w="14819"/>
      </w:tblGrid>
      <w:tr w:rsidR="004C6113" w:rsidRPr="000B0BCE" w14:paraId="15502B59" w14:textId="77777777" w:rsidTr="009F1C72">
        <w:trPr>
          <w:trHeight w:val="284"/>
        </w:trPr>
        <w:tc>
          <w:tcPr>
            <w:tcW w:w="135" w:type="pct"/>
            <w:tcBorders>
              <w:top w:val="single" w:sz="4" w:space="0" w:color="auto"/>
              <w:left w:val="single" w:sz="4" w:space="0" w:color="auto"/>
              <w:bottom w:val="single" w:sz="4" w:space="0" w:color="auto"/>
              <w:right w:val="single" w:sz="4" w:space="0" w:color="auto"/>
            </w:tcBorders>
            <w:shd w:val="clear" w:color="auto" w:fill="DEEAF6" w:themeFill="accent1" w:themeFillTint="33"/>
            <w:tcMar>
              <w:top w:w="0" w:type="dxa"/>
              <w:left w:w="57" w:type="dxa"/>
              <w:bottom w:w="0" w:type="dxa"/>
              <w:right w:w="57" w:type="dxa"/>
            </w:tcMar>
            <w:hideMark/>
          </w:tcPr>
          <w:p w14:paraId="7F89E3DB" w14:textId="77777777" w:rsidR="004C6113" w:rsidRPr="00E04497" w:rsidRDefault="004C6113" w:rsidP="004C6113">
            <w:pPr>
              <w:widowControl w:val="0"/>
              <w:tabs>
                <w:tab w:val="left" w:pos="993"/>
              </w:tabs>
              <w:autoSpaceDE w:val="0"/>
              <w:autoSpaceDN w:val="0"/>
              <w:adjustRightInd w:val="0"/>
              <w:spacing w:after="0" w:line="240" w:lineRule="auto"/>
              <w:jc w:val="center"/>
              <w:rPr>
                <w:rFonts w:ascii="Cambria" w:eastAsia="Times New Roman" w:hAnsi="Cambria" w:cs="Times New Roman"/>
                <w:b/>
                <w:sz w:val="26"/>
                <w:szCs w:val="26"/>
                <w:lang w:val="uz-Cyrl-UZ" w:eastAsia="ru-RU"/>
              </w:rPr>
            </w:pPr>
            <w:r w:rsidRPr="00E04497">
              <w:rPr>
                <w:rFonts w:ascii="Cambria" w:eastAsia="Times New Roman" w:hAnsi="Cambria" w:cs="Times New Roman"/>
                <w:b/>
                <w:sz w:val="26"/>
                <w:szCs w:val="26"/>
                <w:lang w:val="uz-Cyrl-UZ" w:eastAsia="ru-RU"/>
              </w:rPr>
              <w:t>13.</w:t>
            </w:r>
          </w:p>
        </w:tc>
        <w:tc>
          <w:tcPr>
            <w:tcW w:w="4865" w:type="pct"/>
            <w:tcBorders>
              <w:top w:val="single" w:sz="4" w:space="0" w:color="auto"/>
              <w:left w:val="single" w:sz="4" w:space="0" w:color="auto"/>
              <w:bottom w:val="single" w:sz="4" w:space="0" w:color="auto"/>
              <w:right w:val="single" w:sz="4" w:space="0" w:color="auto"/>
            </w:tcBorders>
            <w:shd w:val="clear" w:color="auto" w:fill="DEEAF6" w:themeFill="accent1" w:themeFillTint="33"/>
            <w:tcMar>
              <w:top w:w="0" w:type="dxa"/>
              <w:left w:w="57" w:type="dxa"/>
              <w:bottom w:w="0" w:type="dxa"/>
              <w:right w:w="57" w:type="dxa"/>
            </w:tcMar>
            <w:hideMark/>
          </w:tcPr>
          <w:p w14:paraId="67F74CF4" w14:textId="77777777" w:rsidR="004C6113" w:rsidRPr="00E04497" w:rsidRDefault="00330317" w:rsidP="004C6113">
            <w:pPr>
              <w:widowControl w:val="0"/>
              <w:tabs>
                <w:tab w:val="left" w:pos="993"/>
              </w:tabs>
              <w:autoSpaceDE w:val="0"/>
              <w:autoSpaceDN w:val="0"/>
              <w:adjustRightInd w:val="0"/>
              <w:spacing w:after="0" w:line="240" w:lineRule="auto"/>
              <w:rPr>
                <w:rFonts w:ascii="Cambria" w:eastAsia="Times New Roman" w:hAnsi="Cambria" w:cs="Times New Roman"/>
                <w:b/>
                <w:sz w:val="26"/>
                <w:szCs w:val="26"/>
                <w:lang w:val="uz-Cyrl-UZ" w:eastAsia="ru-RU"/>
              </w:rPr>
            </w:pPr>
            <w:r w:rsidRPr="00E04497">
              <w:rPr>
                <w:rFonts w:ascii="Cambria" w:eastAsia="Times New Roman" w:hAnsi="Cambria" w:cs="Times New Roman"/>
                <w:b/>
                <w:sz w:val="26"/>
                <w:szCs w:val="26"/>
                <w:lang w:val="uz-Cyrl-UZ" w:eastAsia="ru-RU"/>
              </w:rPr>
              <w:t>TSTBdan o‘tkazish natijalari bo‘yicha normativ-huquqiy hujjatdagi tartibga solish usullarining amal qilish maqsadga muvofiqligi yoki ularni bekor qilish zarurligi to‘g‘risida xulosa</w:t>
            </w:r>
          </w:p>
        </w:tc>
      </w:tr>
      <w:tr w:rsidR="004C6113" w:rsidRPr="000B0BCE" w14:paraId="2D56A32E" w14:textId="77777777" w:rsidTr="00293A57">
        <w:trPr>
          <w:trHeight w:val="284"/>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hideMark/>
          </w:tcPr>
          <w:p w14:paraId="3F9BAEBA" w14:textId="77777777" w:rsidR="004A6C35" w:rsidRPr="00E04497" w:rsidRDefault="004A6C35" w:rsidP="005C5E0C">
            <w:pPr>
              <w:widowControl w:val="0"/>
              <w:tabs>
                <w:tab w:val="left" w:pos="993"/>
              </w:tabs>
              <w:autoSpaceDE w:val="0"/>
              <w:autoSpaceDN w:val="0"/>
              <w:adjustRightInd w:val="0"/>
              <w:spacing w:after="0" w:line="240" w:lineRule="auto"/>
              <w:ind w:firstLine="510"/>
              <w:jc w:val="both"/>
              <w:rPr>
                <w:rFonts w:ascii="Cambria" w:eastAsia="Times New Roman" w:hAnsi="Cambria" w:cs="Times New Roman"/>
                <w:spacing w:val="-6"/>
                <w:sz w:val="26"/>
                <w:szCs w:val="26"/>
                <w:lang w:val="uz-Cyrl-UZ" w:eastAsia="ru-RU"/>
              </w:rPr>
            </w:pPr>
          </w:p>
          <w:p w14:paraId="528AF4A7" w14:textId="77777777" w:rsidR="00330317" w:rsidRPr="00E04497" w:rsidRDefault="004A6C35" w:rsidP="005C5E0C">
            <w:pPr>
              <w:widowControl w:val="0"/>
              <w:tabs>
                <w:tab w:val="left" w:pos="993"/>
              </w:tabs>
              <w:autoSpaceDE w:val="0"/>
              <w:autoSpaceDN w:val="0"/>
              <w:adjustRightInd w:val="0"/>
              <w:spacing w:after="0" w:line="240" w:lineRule="auto"/>
              <w:ind w:firstLine="510"/>
              <w:jc w:val="both"/>
              <w:rPr>
                <w:rFonts w:ascii="Cambria" w:eastAsia="Times New Roman" w:hAnsi="Cambria" w:cs="Times New Roman"/>
                <w:spacing w:val="-6"/>
                <w:sz w:val="26"/>
                <w:szCs w:val="26"/>
                <w:lang w:val="uz-Cyrl-UZ" w:eastAsia="ru-RU"/>
              </w:rPr>
            </w:pPr>
            <w:r w:rsidRPr="00E04497">
              <w:rPr>
                <w:rFonts w:ascii="Cambria" w:eastAsia="Times New Roman" w:hAnsi="Cambria" w:cs="Times New Roman"/>
                <w:spacing w:val="-6"/>
                <w:sz w:val="26"/>
                <w:szCs w:val="26"/>
                <w:lang w:val="uz-Cyrl-UZ" w:eastAsia="ru-RU"/>
              </w:rPr>
              <w:t>1. </w:t>
            </w:r>
            <w:r w:rsidR="00330317" w:rsidRPr="00E04497">
              <w:rPr>
                <w:rFonts w:ascii="Cambria" w:eastAsia="Times New Roman" w:hAnsi="Cambria" w:cs="Times New Roman"/>
                <w:spacing w:val="-6"/>
                <w:sz w:val="26"/>
                <w:szCs w:val="26"/>
                <w:lang w:val="uz-Cyrl-UZ" w:eastAsia="ru-RU"/>
              </w:rPr>
              <w:t>Mazkur normativ-huquqiy hujjatda</w:t>
            </w:r>
            <w:r w:rsidRPr="00E04497">
              <w:rPr>
                <w:rFonts w:ascii="Cambria" w:eastAsia="Times New Roman" w:hAnsi="Cambria" w:cs="Times New Roman"/>
                <w:spacing w:val="-6"/>
                <w:sz w:val="26"/>
                <w:szCs w:val="26"/>
                <w:lang w:val="uz-Cyrl-UZ" w:eastAsia="ru-RU"/>
              </w:rPr>
              <w:t xml:space="preserve"> belgilangan qoida va normalar raqobatbardosh ishlab chiqarishni kuchaytirishga, sog‘lom raqobat muhitini qo‘llab-quvvatlashga, yuqori qo‘shilgan qiymatga ega mahsulotlar eksportini rag‘batlantirishga, ichki bozorni sifatli iste’mol mahsulotlari bilan ta’minlashga qaratilgan bojxona-tarif jihatdan tartibga solishning samarali tizimini shakllantirishda asosiy hujjatlardan biri hisoblanadi.</w:t>
            </w:r>
          </w:p>
          <w:p w14:paraId="0B42FFAA" w14:textId="766F0047" w:rsidR="00674CA2" w:rsidRPr="00E04497" w:rsidRDefault="005909BC" w:rsidP="00674CA2">
            <w:pPr>
              <w:widowControl w:val="0"/>
              <w:tabs>
                <w:tab w:val="left" w:pos="993"/>
              </w:tabs>
              <w:autoSpaceDE w:val="0"/>
              <w:autoSpaceDN w:val="0"/>
              <w:adjustRightInd w:val="0"/>
              <w:spacing w:after="0" w:line="240" w:lineRule="auto"/>
              <w:ind w:firstLine="510"/>
              <w:jc w:val="both"/>
              <w:rPr>
                <w:rFonts w:ascii="Cambria" w:eastAsia="Times New Roman" w:hAnsi="Cambria" w:cs="Times New Roman"/>
                <w:spacing w:val="-6"/>
                <w:sz w:val="26"/>
                <w:szCs w:val="26"/>
                <w:lang w:val="uz-Cyrl-UZ" w:eastAsia="ru-RU"/>
              </w:rPr>
            </w:pPr>
            <w:r w:rsidRPr="00E04497">
              <w:rPr>
                <w:rFonts w:ascii="Cambria" w:eastAsia="Times New Roman" w:hAnsi="Cambria" w:cs="Times New Roman"/>
                <w:spacing w:val="-6"/>
                <w:sz w:val="26"/>
                <w:szCs w:val="26"/>
                <w:lang w:val="uz-Cyrl-UZ" w:eastAsia="ru-RU"/>
              </w:rPr>
              <w:t xml:space="preserve">2. </w:t>
            </w:r>
            <w:r w:rsidR="00674CA2" w:rsidRPr="00E04497">
              <w:rPr>
                <w:rFonts w:ascii="Cambria" w:eastAsia="Times New Roman" w:hAnsi="Cambria" w:cs="Times New Roman"/>
                <w:spacing w:val="-6"/>
                <w:sz w:val="26"/>
                <w:szCs w:val="26"/>
                <w:lang w:val="uz-Cyrl-UZ" w:eastAsia="ru-RU"/>
              </w:rPr>
              <w:t>Import bojxona bojlari stavkalarini belgilash, bojxona-tarif jihatdan tartibga solish jahonning barcha mamlakatlari tomonidan amalga oshirilayotgan va tashqi savdoni tartibga soluvchi muhim vositalardan biri.</w:t>
            </w:r>
          </w:p>
          <w:p w14:paraId="7E2100A9" w14:textId="05D40990" w:rsidR="00D72692" w:rsidRPr="00E04497" w:rsidRDefault="000B0BCE" w:rsidP="00674CA2">
            <w:pPr>
              <w:widowControl w:val="0"/>
              <w:tabs>
                <w:tab w:val="left" w:pos="993"/>
              </w:tabs>
              <w:autoSpaceDE w:val="0"/>
              <w:autoSpaceDN w:val="0"/>
              <w:adjustRightInd w:val="0"/>
              <w:spacing w:after="0" w:line="240" w:lineRule="auto"/>
              <w:ind w:firstLine="510"/>
              <w:jc w:val="both"/>
              <w:rPr>
                <w:rFonts w:ascii="Cambria" w:eastAsia="Times New Roman" w:hAnsi="Cambria" w:cs="Times New Roman"/>
                <w:sz w:val="26"/>
                <w:szCs w:val="26"/>
                <w:lang w:val="uz-Cyrl-UZ" w:eastAsia="ru-RU"/>
              </w:rPr>
            </w:pPr>
            <w:r>
              <w:rPr>
                <w:rFonts w:ascii="Cambria" w:eastAsia="Times New Roman" w:hAnsi="Cambria" w:cs="Times New Roman"/>
                <w:sz w:val="26"/>
                <w:szCs w:val="26"/>
                <w:lang w:val="en-US" w:eastAsia="ru-RU"/>
              </w:rPr>
              <w:t>3</w:t>
            </w:r>
            <w:r w:rsidR="00674CA2" w:rsidRPr="00E04497">
              <w:rPr>
                <w:rFonts w:ascii="Cambria" w:eastAsia="Times New Roman" w:hAnsi="Cambria" w:cs="Times New Roman"/>
                <w:sz w:val="26"/>
                <w:szCs w:val="26"/>
                <w:lang w:val="uz-Cyrl-UZ" w:eastAsia="ru-RU"/>
              </w:rPr>
              <w:t>. </w:t>
            </w:r>
            <w:r w:rsidR="00D72692" w:rsidRPr="00E04497">
              <w:rPr>
                <w:rFonts w:ascii="Cambria" w:eastAsia="Times New Roman" w:hAnsi="Cambria" w:cs="Times New Roman"/>
                <w:sz w:val="26"/>
                <w:szCs w:val="26"/>
                <w:lang w:val="uz-Cyrl-UZ" w:eastAsia="ru-RU"/>
              </w:rPr>
              <w:t xml:space="preserve">Davlat budjetiga undirilgan bojxona </w:t>
            </w:r>
            <w:proofErr w:type="gramStart"/>
            <w:r w:rsidR="00D72692" w:rsidRPr="00E04497">
              <w:rPr>
                <w:rFonts w:ascii="Cambria" w:eastAsia="Times New Roman" w:hAnsi="Cambria" w:cs="Times New Roman"/>
                <w:sz w:val="26"/>
                <w:szCs w:val="26"/>
                <w:lang w:val="uz-Cyrl-UZ" w:eastAsia="ru-RU"/>
              </w:rPr>
              <w:t>to‘</w:t>
            </w:r>
            <w:proofErr w:type="gramEnd"/>
            <w:r w:rsidR="00D72692" w:rsidRPr="00E04497">
              <w:rPr>
                <w:rFonts w:ascii="Cambria" w:eastAsia="Times New Roman" w:hAnsi="Cambria" w:cs="Times New Roman"/>
                <w:sz w:val="26"/>
                <w:szCs w:val="26"/>
                <w:lang w:val="uz-Cyrl-UZ" w:eastAsia="ru-RU"/>
              </w:rPr>
              <w:t>lovlari miqdori 2018-yildagi 11,5 trln so‘mdan 2022-yilda 46,2 trln so‘mga yetdi (o‘sish sur’ati 4 barobar).</w:t>
            </w:r>
          </w:p>
          <w:p w14:paraId="53234450" w14:textId="0DFABE23" w:rsidR="00D72692" w:rsidRPr="00E04497" w:rsidRDefault="000B0BCE" w:rsidP="00674CA2">
            <w:pPr>
              <w:widowControl w:val="0"/>
              <w:tabs>
                <w:tab w:val="left" w:pos="993"/>
              </w:tabs>
              <w:autoSpaceDE w:val="0"/>
              <w:autoSpaceDN w:val="0"/>
              <w:adjustRightInd w:val="0"/>
              <w:spacing w:after="0" w:line="240" w:lineRule="auto"/>
              <w:ind w:firstLine="510"/>
              <w:jc w:val="both"/>
              <w:rPr>
                <w:rFonts w:ascii="Cambria" w:eastAsia="Times New Roman" w:hAnsi="Cambria" w:cs="Times New Roman"/>
                <w:spacing w:val="-2"/>
                <w:sz w:val="26"/>
                <w:szCs w:val="26"/>
                <w:lang w:val="uz-Cyrl-UZ" w:eastAsia="ru-RU"/>
              </w:rPr>
            </w:pPr>
            <w:r w:rsidRPr="000B0BCE">
              <w:rPr>
                <w:rFonts w:ascii="Cambria" w:eastAsia="Times New Roman" w:hAnsi="Cambria" w:cs="Times New Roman"/>
                <w:sz w:val="26"/>
                <w:szCs w:val="26"/>
                <w:lang w:val="uz-Cyrl-UZ" w:eastAsia="ru-RU"/>
              </w:rPr>
              <w:t>4</w:t>
            </w:r>
            <w:r w:rsidR="00D72692" w:rsidRPr="00E04497">
              <w:rPr>
                <w:rFonts w:ascii="Cambria" w:eastAsia="Times New Roman" w:hAnsi="Cambria" w:cs="Times New Roman"/>
                <w:sz w:val="26"/>
                <w:szCs w:val="26"/>
                <w:lang w:val="uz-Cyrl-UZ" w:eastAsia="ru-RU"/>
              </w:rPr>
              <w:t xml:space="preserve">. TSTBdan o‘tkazish natijalari bo‘yicha </w:t>
            </w:r>
            <w:r w:rsidR="00D72692" w:rsidRPr="00E04497">
              <w:rPr>
                <w:rFonts w:ascii="Cambria" w:eastAsia="Times New Roman" w:hAnsi="Cambria" w:cs="Times New Roman"/>
                <w:spacing w:val="-2"/>
                <w:sz w:val="26"/>
                <w:szCs w:val="26"/>
                <w:lang w:val="uz-Cyrl-UZ" w:eastAsia="ru-RU"/>
              </w:rPr>
              <w:t>O‘zbekiston Respublikasi Prezidentining 2018-yil 29-iyundagi “O‘zbekiston Respublikasining tashqi iqtisodiy faoliyatini yanada tartibga solish hamda bojxona-tarif jihatdan tartibga solish tizimini takomillashtirish chora-tadbirlari to‘g‘risida”gi PQ–3818-son qarori bilan tartibga solingan usullarga amal qilish maqsadga muvofiq.</w:t>
            </w:r>
          </w:p>
          <w:p w14:paraId="0B0080B7" w14:textId="43BA60D0" w:rsidR="00AA3B4D" w:rsidRPr="00E04497" w:rsidRDefault="00AA3B4D" w:rsidP="00AA3B4D">
            <w:pPr>
              <w:widowControl w:val="0"/>
              <w:tabs>
                <w:tab w:val="left" w:pos="993"/>
              </w:tabs>
              <w:autoSpaceDE w:val="0"/>
              <w:autoSpaceDN w:val="0"/>
              <w:adjustRightInd w:val="0"/>
              <w:spacing w:after="0" w:line="240" w:lineRule="auto"/>
              <w:ind w:firstLine="510"/>
              <w:jc w:val="both"/>
              <w:rPr>
                <w:rFonts w:ascii="Cambria" w:eastAsia="Times New Roman" w:hAnsi="Cambria" w:cs="Times New Roman"/>
                <w:sz w:val="26"/>
                <w:szCs w:val="26"/>
                <w:lang w:val="uz-Cyrl-UZ" w:eastAsia="ru-RU"/>
              </w:rPr>
            </w:pPr>
          </w:p>
        </w:tc>
      </w:tr>
    </w:tbl>
    <w:p w14:paraId="6FBEE61D" w14:textId="77777777" w:rsidR="004C6113" w:rsidRPr="00E04497" w:rsidRDefault="004C6113" w:rsidP="00A70324">
      <w:pPr>
        <w:widowControl w:val="0"/>
        <w:tabs>
          <w:tab w:val="left" w:pos="993"/>
        </w:tabs>
        <w:autoSpaceDE w:val="0"/>
        <w:autoSpaceDN w:val="0"/>
        <w:adjustRightInd w:val="0"/>
        <w:spacing w:after="0" w:line="240" w:lineRule="auto"/>
        <w:jc w:val="center"/>
        <w:rPr>
          <w:rFonts w:ascii="Cambria" w:eastAsia="Times New Roman" w:hAnsi="Cambria" w:cs="Times New Roman"/>
          <w:sz w:val="26"/>
          <w:szCs w:val="26"/>
          <w:lang w:val="uz-Cyrl-UZ" w:eastAsia="ru-RU"/>
        </w:rPr>
      </w:pPr>
    </w:p>
    <w:p w14:paraId="400FF5E4" w14:textId="77777777" w:rsidR="00E04497" w:rsidRPr="00E04497" w:rsidRDefault="00E34A8A" w:rsidP="00E04497">
      <w:pPr>
        <w:widowControl w:val="0"/>
        <w:tabs>
          <w:tab w:val="left" w:pos="993"/>
        </w:tabs>
        <w:autoSpaceDE w:val="0"/>
        <w:autoSpaceDN w:val="0"/>
        <w:adjustRightInd w:val="0"/>
        <w:spacing w:after="0" w:line="240" w:lineRule="auto"/>
        <w:rPr>
          <w:rFonts w:ascii="Cambria" w:eastAsia="Times New Roman" w:hAnsi="Cambria" w:cs="Times New Roman"/>
          <w:sz w:val="26"/>
          <w:szCs w:val="26"/>
          <w:lang w:val="uz-Cyrl-UZ" w:eastAsia="ru-RU"/>
        </w:rPr>
      </w:pPr>
      <w:r w:rsidRPr="00E04497">
        <w:rPr>
          <w:rFonts w:ascii="Cambria" w:eastAsia="Times New Roman" w:hAnsi="Cambria" w:cs="Times New Roman"/>
          <w:b/>
          <w:sz w:val="26"/>
          <w:szCs w:val="26"/>
          <w:lang w:val="uz-Cyrl-UZ" w:eastAsia="ru-RU"/>
        </w:rPr>
        <w:tab/>
      </w:r>
      <w:r w:rsidR="00E04497" w:rsidRPr="00E04497">
        <w:rPr>
          <w:rFonts w:ascii="Cambria" w:eastAsia="Times New Roman" w:hAnsi="Cambria" w:cs="Times New Roman"/>
          <w:b/>
          <w:sz w:val="26"/>
          <w:szCs w:val="26"/>
          <w:lang w:val="uz-Cyrl-UZ" w:eastAsia="ru-RU"/>
        </w:rPr>
        <w:t>*</w:t>
      </w:r>
      <w:r w:rsidR="00E04497" w:rsidRPr="00E04497">
        <w:rPr>
          <w:rFonts w:ascii="Cambria" w:hAnsi="Cambria"/>
          <w:lang w:val="uz-Cyrl-UZ"/>
        </w:rPr>
        <w:t xml:space="preserve"> </w:t>
      </w:r>
      <w:r w:rsidR="00E04497" w:rsidRPr="00E04497">
        <w:rPr>
          <w:rFonts w:ascii="Cambria" w:eastAsia="Times New Roman" w:hAnsi="Cambria" w:cs="Times New Roman"/>
          <w:b/>
          <w:sz w:val="26"/>
          <w:szCs w:val="26"/>
          <w:lang w:val="uz-Cyrl-UZ" w:eastAsia="ru-RU"/>
        </w:rPr>
        <w:t>Ma’lumotlar manbalari:</w:t>
      </w:r>
      <w:r w:rsidR="00E04497" w:rsidRPr="00E04497">
        <w:rPr>
          <w:rFonts w:ascii="Cambria" w:eastAsia="Times New Roman" w:hAnsi="Cambria" w:cs="Times New Roman"/>
          <w:sz w:val="26"/>
          <w:szCs w:val="26"/>
          <w:lang w:val="uz-Cyrl-UZ" w:eastAsia="ru-RU"/>
        </w:rPr>
        <w:t xml:space="preserve"> stat.uz, customs.uz vа miit.uz saytlari.</w:t>
      </w:r>
    </w:p>
    <w:p w14:paraId="098ECE8A" w14:textId="77777777" w:rsidR="004C6113" w:rsidRPr="00E04497" w:rsidRDefault="004C6113" w:rsidP="0059767A">
      <w:pPr>
        <w:widowControl w:val="0"/>
        <w:tabs>
          <w:tab w:val="left" w:pos="993"/>
        </w:tabs>
        <w:autoSpaceDE w:val="0"/>
        <w:autoSpaceDN w:val="0"/>
        <w:adjustRightInd w:val="0"/>
        <w:spacing w:after="0" w:line="240" w:lineRule="auto"/>
        <w:jc w:val="both"/>
        <w:rPr>
          <w:rFonts w:ascii="Cambria" w:eastAsia="Times New Roman" w:hAnsi="Cambria" w:cs="Times New Roman"/>
          <w:b/>
          <w:sz w:val="26"/>
          <w:szCs w:val="26"/>
          <w:lang w:val="uz-Cyrl-UZ" w:eastAsia="ru-RU"/>
        </w:rPr>
      </w:pPr>
      <w:bookmarkStart w:id="3" w:name="_GoBack"/>
      <w:bookmarkEnd w:id="3"/>
    </w:p>
    <w:sectPr w:rsidR="004C6113" w:rsidRPr="00E04497" w:rsidSect="00E04497">
      <w:pgSz w:w="16838" w:h="11906" w:orient="landscape"/>
      <w:pgMar w:top="1134" w:right="395"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206EBD"/>
    <w:multiLevelType w:val="hybridMultilevel"/>
    <w:tmpl w:val="10945C08"/>
    <w:lvl w:ilvl="0" w:tplc="0D6C44D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CC5198E"/>
    <w:multiLevelType w:val="hybridMultilevel"/>
    <w:tmpl w:val="F9D26E8A"/>
    <w:lvl w:ilvl="0" w:tplc="E288209A">
      <w:start w:val="1"/>
      <w:numFmt w:val="decimal"/>
      <w:lvlText w:val="%1."/>
      <w:lvlJc w:val="left"/>
      <w:pPr>
        <w:ind w:left="864" w:hanging="360"/>
      </w:pPr>
      <w:rPr>
        <w:rFonts w:hint="default"/>
      </w:rPr>
    </w:lvl>
    <w:lvl w:ilvl="1" w:tplc="04190019" w:tentative="1">
      <w:start w:val="1"/>
      <w:numFmt w:val="lowerLetter"/>
      <w:lvlText w:val="%2."/>
      <w:lvlJc w:val="left"/>
      <w:pPr>
        <w:ind w:left="1584" w:hanging="360"/>
      </w:pPr>
    </w:lvl>
    <w:lvl w:ilvl="2" w:tplc="0419001B" w:tentative="1">
      <w:start w:val="1"/>
      <w:numFmt w:val="lowerRoman"/>
      <w:lvlText w:val="%3."/>
      <w:lvlJc w:val="right"/>
      <w:pPr>
        <w:ind w:left="2304" w:hanging="180"/>
      </w:pPr>
    </w:lvl>
    <w:lvl w:ilvl="3" w:tplc="0419000F" w:tentative="1">
      <w:start w:val="1"/>
      <w:numFmt w:val="decimal"/>
      <w:lvlText w:val="%4."/>
      <w:lvlJc w:val="left"/>
      <w:pPr>
        <w:ind w:left="3024" w:hanging="360"/>
      </w:pPr>
    </w:lvl>
    <w:lvl w:ilvl="4" w:tplc="04190019" w:tentative="1">
      <w:start w:val="1"/>
      <w:numFmt w:val="lowerLetter"/>
      <w:lvlText w:val="%5."/>
      <w:lvlJc w:val="left"/>
      <w:pPr>
        <w:ind w:left="3744" w:hanging="360"/>
      </w:pPr>
    </w:lvl>
    <w:lvl w:ilvl="5" w:tplc="0419001B" w:tentative="1">
      <w:start w:val="1"/>
      <w:numFmt w:val="lowerRoman"/>
      <w:lvlText w:val="%6."/>
      <w:lvlJc w:val="right"/>
      <w:pPr>
        <w:ind w:left="4464" w:hanging="180"/>
      </w:pPr>
    </w:lvl>
    <w:lvl w:ilvl="6" w:tplc="0419000F" w:tentative="1">
      <w:start w:val="1"/>
      <w:numFmt w:val="decimal"/>
      <w:lvlText w:val="%7."/>
      <w:lvlJc w:val="left"/>
      <w:pPr>
        <w:ind w:left="5184" w:hanging="360"/>
      </w:pPr>
    </w:lvl>
    <w:lvl w:ilvl="7" w:tplc="04190019" w:tentative="1">
      <w:start w:val="1"/>
      <w:numFmt w:val="lowerLetter"/>
      <w:lvlText w:val="%8."/>
      <w:lvlJc w:val="left"/>
      <w:pPr>
        <w:ind w:left="5904" w:hanging="360"/>
      </w:pPr>
    </w:lvl>
    <w:lvl w:ilvl="8" w:tplc="0419001B" w:tentative="1">
      <w:start w:val="1"/>
      <w:numFmt w:val="lowerRoman"/>
      <w:lvlText w:val="%9."/>
      <w:lvlJc w:val="right"/>
      <w:pPr>
        <w:ind w:left="6624" w:hanging="180"/>
      </w:pPr>
    </w:lvl>
  </w:abstractNum>
  <w:abstractNum w:abstractNumId="2" w15:restartNumberingAfterBreak="0">
    <w:nsid w:val="7C0C1C7E"/>
    <w:multiLevelType w:val="hybridMultilevel"/>
    <w:tmpl w:val="B058D2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C24"/>
    <w:rsid w:val="00012A08"/>
    <w:rsid w:val="00026C2F"/>
    <w:rsid w:val="00034D9A"/>
    <w:rsid w:val="00035A86"/>
    <w:rsid w:val="0005319B"/>
    <w:rsid w:val="00055B22"/>
    <w:rsid w:val="0008472B"/>
    <w:rsid w:val="000A31DA"/>
    <w:rsid w:val="000A6998"/>
    <w:rsid w:val="000B0BCE"/>
    <w:rsid w:val="000B4CDD"/>
    <w:rsid w:val="000B7FBE"/>
    <w:rsid w:val="000E4BB0"/>
    <w:rsid w:val="000F0C8D"/>
    <w:rsid w:val="000F60DC"/>
    <w:rsid w:val="000F678C"/>
    <w:rsid w:val="00102367"/>
    <w:rsid w:val="00102A69"/>
    <w:rsid w:val="0010597C"/>
    <w:rsid w:val="00113D6A"/>
    <w:rsid w:val="00130E09"/>
    <w:rsid w:val="00175693"/>
    <w:rsid w:val="001B36E7"/>
    <w:rsid w:val="001C6A41"/>
    <w:rsid w:val="001D2EB0"/>
    <w:rsid w:val="002160B0"/>
    <w:rsid w:val="0025741D"/>
    <w:rsid w:val="002719F3"/>
    <w:rsid w:val="00286CDB"/>
    <w:rsid w:val="002927C9"/>
    <w:rsid w:val="00293A57"/>
    <w:rsid w:val="002A51DA"/>
    <w:rsid w:val="002D7AB5"/>
    <w:rsid w:val="00314C6B"/>
    <w:rsid w:val="003219F5"/>
    <w:rsid w:val="00330317"/>
    <w:rsid w:val="00332610"/>
    <w:rsid w:val="00342164"/>
    <w:rsid w:val="00372586"/>
    <w:rsid w:val="00384E66"/>
    <w:rsid w:val="00390EF0"/>
    <w:rsid w:val="003B6DD9"/>
    <w:rsid w:val="003D6A2B"/>
    <w:rsid w:val="003F6588"/>
    <w:rsid w:val="0041766D"/>
    <w:rsid w:val="004271CD"/>
    <w:rsid w:val="004319DB"/>
    <w:rsid w:val="00462469"/>
    <w:rsid w:val="00482383"/>
    <w:rsid w:val="004835E4"/>
    <w:rsid w:val="004A6C35"/>
    <w:rsid w:val="004C6113"/>
    <w:rsid w:val="004F671F"/>
    <w:rsid w:val="00505F57"/>
    <w:rsid w:val="005135D4"/>
    <w:rsid w:val="0051776D"/>
    <w:rsid w:val="00533D35"/>
    <w:rsid w:val="005448DD"/>
    <w:rsid w:val="00547AFF"/>
    <w:rsid w:val="00565FDB"/>
    <w:rsid w:val="005875E5"/>
    <w:rsid w:val="005909BC"/>
    <w:rsid w:val="0059767A"/>
    <w:rsid w:val="005A497D"/>
    <w:rsid w:val="005C2D77"/>
    <w:rsid w:val="005C4A20"/>
    <w:rsid w:val="005C5E0C"/>
    <w:rsid w:val="005D5B93"/>
    <w:rsid w:val="00610B5D"/>
    <w:rsid w:val="00674CA2"/>
    <w:rsid w:val="006772F3"/>
    <w:rsid w:val="0068387C"/>
    <w:rsid w:val="006A4933"/>
    <w:rsid w:val="006A69BF"/>
    <w:rsid w:val="006B7AF4"/>
    <w:rsid w:val="006C7C9A"/>
    <w:rsid w:val="00735AB1"/>
    <w:rsid w:val="00745BC7"/>
    <w:rsid w:val="00750854"/>
    <w:rsid w:val="00785E75"/>
    <w:rsid w:val="007A12F6"/>
    <w:rsid w:val="007B0A2E"/>
    <w:rsid w:val="007B3C56"/>
    <w:rsid w:val="007B7C24"/>
    <w:rsid w:val="007C78DC"/>
    <w:rsid w:val="007D3676"/>
    <w:rsid w:val="007F467F"/>
    <w:rsid w:val="00815C18"/>
    <w:rsid w:val="00867AF9"/>
    <w:rsid w:val="0087746F"/>
    <w:rsid w:val="00880B10"/>
    <w:rsid w:val="008B45F2"/>
    <w:rsid w:val="008D0A6C"/>
    <w:rsid w:val="008E7A21"/>
    <w:rsid w:val="008F1D95"/>
    <w:rsid w:val="0091070F"/>
    <w:rsid w:val="0097443C"/>
    <w:rsid w:val="009F1C72"/>
    <w:rsid w:val="00A16FDE"/>
    <w:rsid w:val="00A67D33"/>
    <w:rsid w:val="00A70324"/>
    <w:rsid w:val="00A731C8"/>
    <w:rsid w:val="00A77643"/>
    <w:rsid w:val="00AA3B4D"/>
    <w:rsid w:val="00AB351D"/>
    <w:rsid w:val="00AD39DE"/>
    <w:rsid w:val="00B27E0D"/>
    <w:rsid w:val="00B555C6"/>
    <w:rsid w:val="00B917C2"/>
    <w:rsid w:val="00BB2AD7"/>
    <w:rsid w:val="00BF2E88"/>
    <w:rsid w:val="00C11B64"/>
    <w:rsid w:val="00C369DD"/>
    <w:rsid w:val="00C51B7C"/>
    <w:rsid w:val="00C772D3"/>
    <w:rsid w:val="00C9172D"/>
    <w:rsid w:val="00CB666A"/>
    <w:rsid w:val="00CE7626"/>
    <w:rsid w:val="00CF7F90"/>
    <w:rsid w:val="00D06563"/>
    <w:rsid w:val="00D075F4"/>
    <w:rsid w:val="00D07AA1"/>
    <w:rsid w:val="00D24098"/>
    <w:rsid w:val="00D31259"/>
    <w:rsid w:val="00D31DA6"/>
    <w:rsid w:val="00D72692"/>
    <w:rsid w:val="00D96308"/>
    <w:rsid w:val="00DC3060"/>
    <w:rsid w:val="00DC5B87"/>
    <w:rsid w:val="00DE4AE4"/>
    <w:rsid w:val="00DE67DD"/>
    <w:rsid w:val="00DF19B0"/>
    <w:rsid w:val="00E03D66"/>
    <w:rsid w:val="00E04497"/>
    <w:rsid w:val="00E34A8A"/>
    <w:rsid w:val="00E37E1E"/>
    <w:rsid w:val="00E40BC8"/>
    <w:rsid w:val="00E43E95"/>
    <w:rsid w:val="00E5147F"/>
    <w:rsid w:val="00E81F4A"/>
    <w:rsid w:val="00E83451"/>
    <w:rsid w:val="00EC43B7"/>
    <w:rsid w:val="00EC63BD"/>
    <w:rsid w:val="00EE2084"/>
    <w:rsid w:val="00F07E8A"/>
    <w:rsid w:val="00F11354"/>
    <w:rsid w:val="00F12C08"/>
    <w:rsid w:val="00F23F49"/>
    <w:rsid w:val="00F44B24"/>
    <w:rsid w:val="00F87096"/>
    <w:rsid w:val="00F91F65"/>
    <w:rsid w:val="00F94AF7"/>
    <w:rsid w:val="00FA2504"/>
    <w:rsid w:val="00FB0D7B"/>
    <w:rsid w:val="00FD5DA0"/>
    <w:rsid w:val="00FF1D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CA596"/>
  <w15:chartTrackingRefBased/>
  <w15:docId w15:val="{3AB4FFCE-7867-48E0-B21D-8F20457F5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C5E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6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C7C9A"/>
    <w:pPr>
      <w:ind w:left="720"/>
      <w:contextualSpacing/>
    </w:pPr>
  </w:style>
  <w:style w:type="paragraph" w:styleId="a5">
    <w:name w:val="Balloon Text"/>
    <w:basedOn w:val="a"/>
    <w:link w:val="a6"/>
    <w:uiPriority w:val="99"/>
    <w:semiHidden/>
    <w:unhideWhenUsed/>
    <w:rsid w:val="0087746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7746F"/>
    <w:rPr>
      <w:rFonts w:ascii="Segoe UI" w:hAnsi="Segoe UI" w:cs="Segoe UI"/>
      <w:sz w:val="18"/>
      <w:szCs w:val="18"/>
    </w:rPr>
  </w:style>
  <w:style w:type="paragraph" w:styleId="a7">
    <w:name w:val="No Spacing"/>
    <w:uiPriority w:val="1"/>
    <w:qFormat/>
    <w:rsid w:val="005448D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48887">
      <w:bodyDiv w:val="1"/>
      <w:marLeft w:val="0"/>
      <w:marRight w:val="0"/>
      <w:marTop w:val="0"/>
      <w:marBottom w:val="0"/>
      <w:divBdr>
        <w:top w:val="none" w:sz="0" w:space="0" w:color="auto"/>
        <w:left w:val="none" w:sz="0" w:space="0" w:color="auto"/>
        <w:bottom w:val="none" w:sz="0" w:space="0" w:color="auto"/>
        <w:right w:val="none" w:sz="0" w:space="0" w:color="auto"/>
      </w:divBdr>
    </w:div>
    <w:div w:id="187187661">
      <w:bodyDiv w:val="1"/>
      <w:marLeft w:val="0"/>
      <w:marRight w:val="0"/>
      <w:marTop w:val="0"/>
      <w:marBottom w:val="0"/>
      <w:divBdr>
        <w:top w:val="none" w:sz="0" w:space="0" w:color="auto"/>
        <w:left w:val="none" w:sz="0" w:space="0" w:color="auto"/>
        <w:bottom w:val="none" w:sz="0" w:space="0" w:color="auto"/>
        <w:right w:val="none" w:sz="0" w:space="0" w:color="auto"/>
      </w:divBdr>
    </w:div>
    <w:div w:id="210120791">
      <w:bodyDiv w:val="1"/>
      <w:marLeft w:val="0"/>
      <w:marRight w:val="0"/>
      <w:marTop w:val="0"/>
      <w:marBottom w:val="0"/>
      <w:divBdr>
        <w:top w:val="none" w:sz="0" w:space="0" w:color="auto"/>
        <w:left w:val="none" w:sz="0" w:space="0" w:color="auto"/>
        <w:bottom w:val="none" w:sz="0" w:space="0" w:color="auto"/>
        <w:right w:val="none" w:sz="0" w:space="0" w:color="auto"/>
      </w:divBdr>
    </w:div>
    <w:div w:id="520978415">
      <w:bodyDiv w:val="1"/>
      <w:marLeft w:val="0"/>
      <w:marRight w:val="0"/>
      <w:marTop w:val="0"/>
      <w:marBottom w:val="0"/>
      <w:divBdr>
        <w:top w:val="none" w:sz="0" w:space="0" w:color="auto"/>
        <w:left w:val="none" w:sz="0" w:space="0" w:color="auto"/>
        <w:bottom w:val="none" w:sz="0" w:space="0" w:color="auto"/>
        <w:right w:val="none" w:sz="0" w:space="0" w:color="auto"/>
      </w:divBdr>
    </w:div>
    <w:div w:id="649141134">
      <w:bodyDiv w:val="1"/>
      <w:marLeft w:val="0"/>
      <w:marRight w:val="0"/>
      <w:marTop w:val="0"/>
      <w:marBottom w:val="0"/>
      <w:divBdr>
        <w:top w:val="none" w:sz="0" w:space="0" w:color="auto"/>
        <w:left w:val="none" w:sz="0" w:space="0" w:color="auto"/>
        <w:bottom w:val="none" w:sz="0" w:space="0" w:color="auto"/>
        <w:right w:val="none" w:sz="0" w:space="0" w:color="auto"/>
      </w:divBdr>
    </w:div>
    <w:div w:id="970747654">
      <w:bodyDiv w:val="1"/>
      <w:marLeft w:val="0"/>
      <w:marRight w:val="0"/>
      <w:marTop w:val="0"/>
      <w:marBottom w:val="0"/>
      <w:divBdr>
        <w:top w:val="none" w:sz="0" w:space="0" w:color="auto"/>
        <w:left w:val="none" w:sz="0" w:space="0" w:color="auto"/>
        <w:bottom w:val="none" w:sz="0" w:space="0" w:color="auto"/>
        <w:right w:val="none" w:sz="0" w:space="0" w:color="auto"/>
      </w:divBdr>
    </w:div>
    <w:div w:id="1185901570">
      <w:bodyDiv w:val="1"/>
      <w:marLeft w:val="0"/>
      <w:marRight w:val="0"/>
      <w:marTop w:val="0"/>
      <w:marBottom w:val="0"/>
      <w:divBdr>
        <w:top w:val="none" w:sz="0" w:space="0" w:color="auto"/>
        <w:left w:val="none" w:sz="0" w:space="0" w:color="auto"/>
        <w:bottom w:val="none" w:sz="0" w:space="0" w:color="auto"/>
        <w:right w:val="none" w:sz="0" w:space="0" w:color="auto"/>
      </w:divBdr>
    </w:div>
    <w:div w:id="1223640985">
      <w:bodyDiv w:val="1"/>
      <w:marLeft w:val="0"/>
      <w:marRight w:val="0"/>
      <w:marTop w:val="0"/>
      <w:marBottom w:val="0"/>
      <w:divBdr>
        <w:top w:val="none" w:sz="0" w:space="0" w:color="auto"/>
        <w:left w:val="none" w:sz="0" w:space="0" w:color="auto"/>
        <w:bottom w:val="none" w:sz="0" w:space="0" w:color="auto"/>
        <w:right w:val="none" w:sz="0" w:space="0" w:color="auto"/>
      </w:divBdr>
    </w:div>
    <w:div w:id="1635602671">
      <w:bodyDiv w:val="1"/>
      <w:marLeft w:val="0"/>
      <w:marRight w:val="0"/>
      <w:marTop w:val="0"/>
      <w:marBottom w:val="0"/>
      <w:divBdr>
        <w:top w:val="none" w:sz="0" w:space="0" w:color="auto"/>
        <w:left w:val="none" w:sz="0" w:space="0" w:color="auto"/>
        <w:bottom w:val="none" w:sz="0" w:space="0" w:color="auto"/>
        <w:right w:val="none" w:sz="0" w:space="0" w:color="auto"/>
      </w:divBdr>
    </w:div>
    <w:div w:id="1956016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565</TotalTime>
  <Pages>1</Pages>
  <Words>1657</Words>
  <Characters>9445</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Raximjon Raxmonov</dc:creator>
  <cp:keywords/>
  <dc:description/>
  <cp:lastModifiedBy>FIRUZ KHODJIMATOV</cp:lastModifiedBy>
  <cp:revision>30</cp:revision>
  <cp:lastPrinted>2024-07-26T12:19:00Z</cp:lastPrinted>
  <dcterms:created xsi:type="dcterms:W3CDTF">2024-06-21T06:20:00Z</dcterms:created>
  <dcterms:modified xsi:type="dcterms:W3CDTF">2024-07-26T12:19:00Z</dcterms:modified>
</cp:coreProperties>
</file>