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E8" w:rsidRPr="005533E8" w:rsidRDefault="005533E8" w:rsidP="005533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3E8">
        <w:rPr>
          <w:rFonts w:ascii="Times New Roman" w:hAnsi="Times New Roman" w:cs="Times New Roman"/>
          <w:sz w:val="28"/>
          <w:szCs w:val="28"/>
        </w:rPr>
        <w:t>ПРЕСС-РЕЛИЗ</w:t>
      </w:r>
    </w:p>
    <w:p w:rsidR="005533E8" w:rsidRDefault="005533E8" w:rsidP="005533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b/>
          <w:sz w:val="28"/>
          <w:szCs w:val="28"/>
        </w:rPr>
        <w:t>Наманганда</w:t>
      </w:r>
      <w:proofErr w:type="spellEnd"/>
      <w:r w:rsidRPr="005533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b/>
          <w:sz w:val="28"/>
          <w:szCs w:val="28"/>
        </w:rPr>
        <w:t>ўтказиладиган</w:t>
      </w:r>
      <w:proofErr w:type="spellEnd"/>
      <w:r w:rsidRPr="005533E8">
        <w:rPr>
          <w:rFonts w:ascii="Times New Roman" w:hAnsi="Times New Roman" w:cs="Times New Roman"/>
          <w:b/>
          <w:sz w:val="28"/>
          <w:szCs w:val="28"/>
        </w:rPr>
        <w:t xml:space="preserve"> 64-халқаро «</w:t>
      </w:r>
      <w:proofErr w:type="spellStart"/>
      <w:r w:rsidRPr="005533E8">
        <w:rPr>
          <w:rFonts w:ascii="Times New Roman" w:hAnsi="Times New Roman" w:cs="Times New Roman"/>
          <w:b/>
          <w:sz w:val="28"/>
          <w:szCs w:val="28"/>
        </w:rPr>
        <w:t>Гуллар</w:t>
      </w:r>
      <w:proofErr w:type="spellEnd"/>
      <w:r w:rsidRPr="005533E8">
        <w:rPr>
          <w:rFonts w:ascii="Times New Roman" w:hAnsi="Times New Roman" w:cs="Times New Roman"/>
          <w:b/>
          <w:sz w:val="28"/>
          <w:szCs w:val="28"/>
        </w:rPr>
        <w:t xml:space="preserve"> фестивали» </w:t>
      </w:r>
      <w:proofErr w:type="spellStart"/>
      <w:r w:rsidRPr="005533E8">
        <w:rPr>
          <w:rFonts w:ascii="Times New Roman" w:hAnsi="Times New Roman" w:cs="Times New Roman"/>
          <w:b/>
          <w:sz w:val="28"/>
          <w:szCs w:val="28"/>
        </w:rPr>
        <w:t>ҳақида</w:t>
      </w:r>
      <w:proofErr w:type="spellEnd"/>
    </w:p>
    <w:p w:rsidR="005533E8" w:rsidRPr="005533E8" w:rsidRDefault="005533E8" w:rsidP="005533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3E8" w:rsidRDefault="005533E8" w:rsidP="00553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b/>
          <w:sz w:val="28"/>
          <w:szCs w:val="28"/>
        </w:rPr>
        <w:t>Фестивал</w:t>
      </w:r>
      <w:proofErr w:type="spellEnd"/>
      <w:r w:rsidRPr="005533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b/>
          <w:sz w:val="28"/>
          <w:szCs w:val="28"/>
        </w:rPr>
        <w:t>ўтадиган</w:t>
      </w:r>
      <w:proofErr w:type="spellEnd"/>
      <w:r w:rsidRPr="005533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b/>
          <w:sz w:val="28"/>
          <w:szCs w:val="28"/>
        </w:rPr>
        <w:t>манзил</w:t>
      </w:r>
      <w:proofErr w:type="spellEnd"/>
      <w:r w:rsidRPr="005533E8">
        <w:rPr>
          <w:rFonts w:ascii="Times New Roman" w:hAnsi="Times New Roman" w:cs="Times New Roman"/>
          <w:b/>
          <w:sz w:val="28"/>
          <w:szCs w:val="28"/>
        </w:rPr>
        <w:t>:</w:t>
      </w:r>
      <w:r w:rsidRPr="005533E8">
        <w:rPr>
          <w:rFonts w:ascii="Times New Roman" w:hAnsi="Times New Roman" w:cs="Times New Roman"/>
          <w:sz w:val="28"/>
          <w:szCs w:val="28"/>
        </w:rPr>
        <w:t xml:space="preserve"> Наманган </w:t>
      </w:r>
      <w:proofErr w:type="spellStart"/>
      <w:proofErr w:type="gramStart"/>
      <w:r w:rsidRPr="005533E8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5533E8">
        <w:rPr>
          <w:rFonts w:ascii="Times New Roman" w:hAnsi="Times New Roman" w:cs="Times New Roman"/>
          <w:sz w:val="28"/>
          <w:szCs w:val="28"/>
        </w:rPr>
        <w:t>ҳри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Давлатобод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Янги Наманган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туманлари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.</w:t>
      </w:r>
    </w:p>
    <w:p w:rsidR="005533E8" w:rsidRPr="005533E8" w:rsidRDefault="005533E8" w:rsidP="00553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b/>
          <w:sz w:val="28"/>
          <w:szCs w:val="28"/>
        </w:rPr>
        <w:t>Муддати</w:t>
      </w:r>
      <w:proofErr w:type="spellEnd"/>
      <w:r w:rsidRPr="005533E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33E8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25 май-29 июнь</w:t>
      </w:r>
    </w:p>
    <w:p w:rsidR="005533E8" w:rsidRPr="005533E8" w:rsidRDefault="005533E8" w:rsidP="00553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33E8" w:rsidRPr="005533E8" w:rsidRDefault="005533E8" w:rsidP="00553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3E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Атроф-муҳитни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асраш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Яшил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иқтисодиёт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йили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эълон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қилинган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йилда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ўтказилаётган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64 -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фестивали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моҳияти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янада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ошди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Ўтган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йили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фестивалга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тайёргарлик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жараёнида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вилоят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марказида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жами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 45 миллион туп гул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кўчати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экилган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эса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ушбу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миқдор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100 миллион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тупга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етказилди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Фестивал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нафақат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ўзининг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кўлами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балки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мазмун-моҳияти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бирдамлик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аҳилликка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чорловчи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қалбларга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завқ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33E8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533E8">
        <w:rPr>
          <w:rFonts w:ascii="Times New Roman" w:hAnsi="Times New Roman" w:cs="Times New Roman"/>
          <w:sz w:val="28"/>
          <w:szCs w:val="28"/>
        </w:rPr>
        <w:t>ғишлайдиган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, ранг-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баранг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тадбирлари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ҳам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йилгидан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алоҳида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ажралиб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туради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.</w:t>
      </w:r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Жумладан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1000 га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яқин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гул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композициялари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33E8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5533E8">
        <w:rPr>
          <w:rFonts w:ascii="Times New Roman" w:hAnsi="Times New Roman" w:cs="Times New Roman"/>
          <w:sz w:val="28"/>
          <w:szCs w:val="28"/>
        </w:rPr>
        <w:t>ҳарни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муболағасиз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гуллар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галереясига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айлантирди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Бошқача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айтганда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фестивалда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минг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нафардан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ортиқ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гулчи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ҳунарманд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тадбиркорлар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маҳсулоти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иштирок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этмоқда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533E8" w:rsidRDefault="005533E8" w:rsidP="00553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Фестиални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одатдагидек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r w:rsidRPr="005533E8">
        <w:rPr>
          <w:rFonts w:ascii="Times New Roman" w:hAnsi="Times New Roman" w:cs="Times New Roman"/>
          <w:sz w:val="28"/>
          <w:szCs w:val="28"/>
        </w:rPr>
        <w:t xml:space="preserve">“Наманган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аэропорти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олдидан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фестивалнинг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гуллар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безатилган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анъанавий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автомобиллар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паради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бошлаб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берди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марказий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кўчалар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бўйлаб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ҳаракатлан</w:t>
      </w:r>
      <w:r w:rsidRPr="005533E8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Заҳириддин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Муҳаммад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Бобур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номидаги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майдонга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етиб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келди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.</w:t>
      </w:r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ерда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фестивалнинг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тантанали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очилиш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маросими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бўлиб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ўтди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3E8" w:rsidRDefault="005533E8" w:rsidP="00553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</w:t>
      </w:r>
      <w:r w:rsidRPr="005533E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йилги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Фестивал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йилгидан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ўзгача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ўтмоқда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доирасида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жами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150 дан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ортиқ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республика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маҳаллий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миқёсдаги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форумлар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маданий-маърифий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оммавий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-спорт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33E8">
        <w:rPr>
          <w:rFonts w:ascii="Times New Roman" w:hAnsi="Times New Roman" w:cs="Times New Roman"/>
          <w:sz w:val="28"/>
          <w:szCs w:val="28"/>
        </w:rPr>
        <w:t>бош</w:t>
      </w:r>
      <w:proofErr w:type="gramEnd"/>
      <w:r w:rsidRPr="005533E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турдаги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тадбирлар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этилади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.</w:t>
      </w:r>
    </w:p>
    <w:p w:rsidR="005533E8" w:rsidRDefault="005533E8" w:rsidP="00553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Меҳмонлар</w:t>
      </w:r>
      <w:proofErr w:type="spellEnd"/>
      <w:proofErr w:type="gramStart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533E8">
        <w:rPr>
          <w:rFonts w:ascii="Times New Roman" w:hAnsi="Times New Roman" w:cs="Times New Roman"/>
          <w:sz w:val="28"/>
          <w:szCs w:val="28"/>
        </w:rPr>
        <w:t>аҳириддин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Муҳаммад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Бобур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номли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маданият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истироҳат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боғи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ҳамда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Афсоналар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водийси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” тематик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паркида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яратилган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бетакрор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мафтункор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гул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композицияларидан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завқ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олишлари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E2F" w:rsidRDefault="005533E8" w:rsidP="00553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Шунингдек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2 та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боғдан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ташқари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“Янги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боғининг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45 гектар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майдонида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ҳам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гуллар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безатилган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барпо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этилди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Асосий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байрам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тадбирлари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ўтказиладиган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майдонлар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ҳиёбон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сайилгоҳлар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ҳамда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марказий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кўчалар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байрамга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мос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безатилди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.</w:t>
      </w:r>
    </w:p>
    <w:p w:rsidR="00C77E2F" w:rsidRDefault="005533E8" w:rsidP="00C77E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Фестивал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33E8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5533E8">
        <w:rPr>
          <w:rFonts w:ascii="Times New Roman" w:hAnsi="Times New Roman" w:cs="Times New Roman"/>
          <w:sz w:val="28"/>
          <w:szCs w:val="28"/>
        </w:rPr>
        <w:t>ҳар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туманлардаги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маҳаллаларда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ҳам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кенг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нишонланмоқда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Кўчалар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маҳаллалар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тураржой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ҳудудлари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муассасалар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атрофи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гулларга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бурканиб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хонадонда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гулчилик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танловлар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ўтказилаяпти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.</w:t>
      </w:r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асосийси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маҳаллада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ўзига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хос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гул бренди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яратиш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анъанаси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йўлга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қўйилди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.</w:t>
      </w:r>
    </w:p>
    <w:p w:rsidR="00C77E2F" w:rsidRDefault="005533E8" w:rsidP="00C77E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sz w:val="28"/>
          <w:szCs w:val="28"/>
        </w:rPr>
        <w:lastRenderedPageBreak/>
        <w:t>Фестивалда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тажрибали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гулчилар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бирга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ҳаваскор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гул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етиштирувчилар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ҳам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қатнашадилар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Ландшафт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дизайни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мутахассислари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санъат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намуналарини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намойиш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этадилар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Бундан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ташқари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корхона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нафис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гулларни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безаш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маҳорати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рақобатлашадилар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E2F" w:rsidRDefault="005533E8" w:rsidP="00C77E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Умуман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олганда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40 кун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бири-биридан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мазмунли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тадбирлар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режалаштирилган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Хусусан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миллий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симфоник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оркестрининг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очиқ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осмон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остидаги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концерт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дастури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Ўзбек-Турк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киноижодкорлари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учрашуви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“Наманган 2-халқаро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ҳунармандчилик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кўргазмаси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Жаҳон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эстрада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юлдузлари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иштирокида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концерт-томоша,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халқаро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илмий-амалий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этилади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.</w:t>
      </w:r>
    </w:p>
    <w:p w:rsidR="00C77E2F" w:rsidRDefault="005533E8" w:rsidP="00C77E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Шунингдек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модалар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ҳафталиги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, "Талант шоу", "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Овоз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X-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Factor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танловлари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спорт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мусобақалари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ҳунармандчилик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кўргазмалари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“Ош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танлови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”, "Лаванда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сайли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-шоу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каби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тадбирлар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орқали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миллий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қадриятларимиз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тарғиб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қилинади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E2F" w:rsidRDefault="005533E8" w:rsidP="00C77E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Якунда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эса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анъанага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кўра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қатор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номинацияларда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ғолибларни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муносиб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3E8">
        <w:rPr>
          <w:rFonts w:ascii="Times New Roman" w:hAnsi="Times New Roman" w:cs="Times New Roman"/>
          <w:sz w:val="28"/>
          <w:szCs w:val="28"/>
        </w:rPr>
        <w:t>рағбатлантир</w:t>
      </w:r>
      <w:r w:rsidRPr="005533E8">
        <w:rPr>
          <w:rFonts w:ascii="Times New Roman" w:hAnsi="Times New Roman" w:cs="Times New Roman"/>
          <w:sz w:val="28"/>
          <w:szCs w:val="28"/>
        </w:rPr>
        <w:t>илади</w:t>
      </w:r>
      <w:proofErr w:type="spellEnd"/>
      <w:r w:rsidRPr="005533E8">
        <w:rPr>
          <w:rFonts w:ascii="Times New Roman" w:hAnsi="Times New Roman" w:cs="Times New Roman"/>
          <w:sz w:val="28"/>
          <w:szCs w:val="28"/>
        </w:rPr>
        <w:t>.</w:t>
      </w:r>
    </w:p>
    <w:p w:rsidR="005533E8" w:rsidRPr="00C77E2F" w:rsidRDefault="005533E8" w:rsidP="00C77E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Барча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гул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шайдонларини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Наманган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вилоятида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ўтаётган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64-халқаро «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Гуллар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фестивали</w:t>
      </w:r>
      <w:proofErr w:type="gramStart"/>
      <w:r w:rsidRPr="00C77E2F">
        <w:rPr>
          <w:rFonts w:ascii="Times New Roman" w:hAnsi="Times New Roman" w:cs="Times New Roman"/>
          <w:b/>
          <w:sz w:val="28"/>
          <w:szCs w:val="28"/>
        </w:rPr>
        <w:t>»г</w:t>
      </w:r>
      <w:proofErr w:type="gramEnd"/>
      <w:r w:rsidRPr="00C77E2F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таклиф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этамиз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>!</w:t>
      </w:r>
    </w:p>
    <w:p w:rsidR="005533E8" w:rsidRDefault="005533E8" w:rsidP="005533E8">
      <w:pPr>
        <w:rPr>
          <w:b/>
        </w:rPr>
      </w:pPr>
    </w:p>
    <w:p w:rsidR="00C77E2F" w:rsidRDefault="00C77E2F" w:rsidP="00C77E2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7E2F">
        <w:rPr>
          <w:rFonts w:ascii="Times New Roman" w:hAnsi="Times New Roman" w:cs="Times New Roman"/>
          <w:b/>
          <w:sz w:val="28"/>
          <w:szCs w:val="28"/>
        </w:rPr>
        <w:t xml:space="preserve">Наманган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вилояти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ҳокимлиги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Ахборот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E2F">
        <w:rPr>
          <w:rFonts w:ascii="Times New Roman" w:hAnsi="Times New Roman" w:cs="Times New Roman"/>
          <w:b/>
          <w:sz w:val="28"/>
          <w:szCs w:val="28"/>
        </w:rPr>
        <w:t>хизмати</w:t>
      </w:r>
      <w:proofErr w:type="spellEnd"/>
      <w:r w:rsidRPr="00C77E2F">
        <w:rPr>
          <w:rFonts w:ascii="Times New Roman" w:hAnsi="Times New Roman" w:cs="Times New Roman"/>
          <w:b/>
          <w:sz w:val="28"/>
          <w:szCs w:val="28"/>
        </w:rPr>
        <w:t>.</w:t>
      </w:r>
    </w:p>
    <w:p w:rsidR="00C77E2F" w:rsidRDefault="00C77E2F" w:rsidP="00C77E2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E2F" w:rsidRPr="00C77E2F" w:rsidRDefault="00C77E2F" w:rsidP="00C77E2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Қўшимча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маълумот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телефон: 69 227-29-30</w:t>
      </w:r>
      <w:bookmarkStart w:id="0" w:name="_GoBack"/>
      <w:bookmarkEnd w:id="0"/>
    </w:p>
    <w:sectPr w:rsidR="00C77E2F" w:rsidRPr="00C7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E8"/>
    <w:rsid w:val="00021675"/>
    <w:rsid w:val="00072A01"/>
    <w:rsid w:val="000A4DE8"/>
    <w:rsid w:val="000B4194"/>
    <w:rsid w:val="000B713E"/>
    <w:rsid w:val="001E2031"/>
    <w:rsid w:val="002E11EE"/>
    <w:rsid w:val="003B3503"/>
    <w:rsid w:val="004F5134"/>
    <w:rsid w:val="005125D2"/>
    <w:rsid w:val="005533E8"/>
    <w:rsid w:val="0064366D"/>
    <w:rsid w:val="006C4739"/>
    <w:rsid w:val="00772200"/>
    <w:rsid w:val="00805DB1"/>
    <w:rsid w:val="00A96DC8"/>
    <w:rsid w:val="00C77E2F"/>
    <w:rsid w:val="00DD169A"/>
    <w:rsid w:val="00E1166D"/>
    <w:rsid w:val="00F239EE"/>
    <w:rsid w:val="00F4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Axborot xizmati 3</dc:creator>
  <cp:lastModifiedBy>Axborot xizmati 3</cp:lastModifiedBy>
  <cp:revision>1</cp:revision>
  <dcterms:created xsi:type="dcterms:W3CDTF">2025-05-23T15:58:00Z</dcterms:created>
  <dcterms:modified xsi:type="dcterms:W3CDTF">2025-05-23T16:10:00Z</dcterms:modified>
</cp:coreProperties>
</file>