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8EF7" w14:textId="3595564D" w:rsidR="00F12C76" w:rsidRPr="005F74E3" w:rsidRDefault="005F74E3" w:rsidP="005F74E3">
      <w:pPr>
        <w:spacing w:after="0"/>
        <w:jc w:val="center"/>
        <w:rPr>
          <w:b/>
          <w:bCs/>
          <w:noProof/>
          <w:lang w:val="en-US"/>
        </w:rPr>
      </w:pPr>
      <w:r w:rsidRPr="005F74E3">
        <w:rPr>
          <w:b/>
          <w:bCs/>
          <w:noProof/>
        </w:rPr>
        <w:t>Иқтисодиёт ва молия вазирлигининг очиқлик соҳасидаги фаолиятини такомиллаштириш бўйича 2026 йил учун таклифлари</w:t>
      </w:r>
    </w:p>
    <w:p w14:paraId="1C45C269" w14:textId="77777777" w:rsidR="005F74E3" w:rsidRPr="005F74E3" w:rsidRDefault="005F74E3" w:rsidP="006C0B77">
      <w:pPr>
        <w:spacing w:after="0"/>
        <w:ind w:firstLine="709"/>
        <w:jc w:val="both"/>
        <w:rPr>
          <w:noProof/>
          <w:lang w:val="en-US"/>
        </w:rPr>
      </w:pPr>
    </w:p>
    <w:p w14:paraId="32DCCFC8" w14:textId="2AB0ACE5" w:rsidR="005F74E3" w:rsidRPr="005F74E3" w:rsidRDefault="005F74E3" w:rsidP="005F74E3">
      <w:pPr>
        <w:spacing w:after="0"/>
        <w:ind w:firstLine="709"/>
        <w:jc w:val="both"/>
        <w:rPr>
          <w:b/>
          <w:bCs/>
          <w:noProof/>
          <w:lang w:val="en-US"/>
        </w:rPr>
      </w:pPr>
      <w:r w:rsidRPr="005F74E3">
        <w:rPr>
          <w:b/>
          <w:bCs/>
          <w:noProof/>
          <w:lang w:val="en-US"/>
        </w:rPr>
        <w:t xml:space="preserve">1. </w:t>
      </w:r>
      <w:r w:rsidRPr="005F74E3">
        <w:rPr>
          <w:b/>
          <w:bCs/>
          <w:noProof/>
          <w:lang w:val="en-US"/>
        </w:rPr>
        <w:t>“</w:t>
      </w:r>
      <w:r w:rsidRPr="005F74E3">
        <w:rPr>
          <w:b/>
          <w:bCs/>
          <w:noProof/>
        </w:rPr>
        <w:t>Очиқ</w:t>
      </w:r>
      <w:r w:rsidRPr="005F74E3">
        <w:rPr>
          <w:b/>
          <w:bCs/>
          <w:noProof/>
          <w:lang w:val="en-US"/>
        </w:rPr>
        <w:t xml:space="preserve"> </w:t>
      </w:r>
      <w:r w:rsidRPr="005F74E3">
        <w:rPr>
          <w:b/>
          <w:bCs/>
          <w:noProof/>
        </w:rPr>
        <w:t>маълумотларга</w:t>
      </w:r>
      <w:r w:rsidRPr="005F74E3">
        <w:rPr>
          <w:b/>
          <w:bCs/>
          <w:noProof/>
          <w:lang w:val="en-US"/>
        </w:rPr>
        <w:t xml:space="preserve"> </w:t>
      </w:r>
      <w:r w:rsidRPr="005F74E3">
        <w:rPr>
          <w:b/>
          <w:bCs/>
          <w:noProof/>
        </w:rPr>
        <w:t>жамоатчилик</w:t>
      </w:r>
      <w:r w:rsidRPr="005F74E3">
        <w:rPr>
          <w:b/>
          <w:bCs/>
          <w:noProof/>
          <w:lang w:val="en-US"/>
        </w:rPr>
        <w:t xml:space="preserve"> </w:t>
      </w:r>
      <w:r w:rsidRPr="005F74E3">
        <w:rPr>
          <w:b/>
          <w:bCs/>
          <w:noProof/>
        </w:rPr>
        <w:t>буюртмаси</w:t>
      </w:r>
      <w:r w:rsidRPr="005F74E3">
        <w:rPr>
          <w:b/>
          <w:bCs/>
          <w:noProof/>
          <w:lang w:val="en-US"/>
        </w:rPr>
        <w:t>”</w:t>
      </w:r>
      <w:r w:rsidRPr="005F74E3">
        <w:rPr>
          <w:b/>
          <w:bCs/>
          <w:noProof/>
          <w:lang w:val="en-US"/>
        </w:rPr>
        <w:t xml:space="preserve"> </w:t>
      </w:r>
      <w:r w:rsidRPr="005F74E3">
        <w:rPr>
          <w:b/>
          <w:bCs/>
          <w:noProof/>
        </w:rPr>
        <w:t>механизмини</w:t>
      </w:r>
      <w:r w:rsidRPr="005F74E3">
        <w:rPr>
          <w:b/>
          <w:bCs/>
          <w:noProof/>
          <w:lang w:val="en-US"/>
        </w:rPr>
        <w:t xml:space="preserve"> </w:t>
      </w:r>
      <w:r w:rsidRPr="005F74E3">
        <w:rPr>
          <w:b/>
          <w:bCs/>
          <w:noProof/>
        </w:rPr>
        <w:t>жорий</w:t>
      </w:r>
      <w:r w:rsidRPr="005F74E3">
        <w:rPr>
          <w:b/>
          <w:bCs/>
          <w:noProof/>
          <w:lang w:val="en-US"/>
        </w:rPr>
        <w:t xml:space="preserve"> </w:t>
      </w:r>
      <w:r w:rsidRPr="005F74E3">
        <w:rPr>
          <w:b/>
          <w:bCs/>
          <w:noProof/>
        </w:rPr>
        <w:t>этиш</w:t>
      </w:r>
    </w:p>
    <w:p w14:paraId="5C1C02B9" w14:textId="77777777" w:rsidR="005F74E3" w:rsidRPr="005F74E3" w:rsidRDefault="005F74E3" w:rsidP="005F74E3">
      <w:pPr>
        <w:spacing w:after="0"/>
        <w:ind w:firstLine="709"/>
        <w:jc w:val="both"/>
        <w:rPr>
          <w:noProof/>
          <w:lang w:val="en-US"/>
        </w:rPr>
      </w:pPr>
      <w:r w:rsidRPr="005F74E3">
        <w:rPr>
          <w:noProof/>
        </w:rPr>
        <w:t>Фуқаролар</w:t>
      </w:r>
      <w:r w:rsidRPr="005F74E3">
        <w:rPr>
          <w:noProof/>
          <w:lang w:val="en-US"/>
        </w:rPr>
        <w:t xml:space="preserve">, </w:t>
      </w:r>
      <w:r w:rsidRPr="005F74E3">
        <w:rPr>
          <w:noProof/>
        </w:rPr>
        <w:t>ОАВ</w:t>
      </w:r>
      <w:r w:rsidRPr="005F74E3">
        <w:rPr>
          <w:noProof/>
          <w:lang w:val="en-US"/>
        </w:rPr>
        <w:t xml:space="preserve"> </w:t>
      </w:r>
      <w:r w:rsidRPr="005F74E3">
        <w:rPr>
          <w:noProof/>
        </w:rPr>
        <w:t>ва</w:t>
      </w:r>
      <w:r w:rsidRPr="005F74E3">
        <w:rPr>
          <w:noProof/>
          <w:lang w:val="en-US"/>
        </w:rPr>
        <w:t xml:space="preserve"> </w:t>
      </w:r>
      <w:r w:rsidRPr="005F74E3">
        <w:rPr>
          <w:noProof/>
        </w:rPr>
        <w:t>фуқаролик</w:t>
      </w:r>
      <w:r w:rsidRPr="005F74E3">
        <w:rPr>
          <w:noProof/>
          <w:lang w:val="en-US"/>
        </w:rPr>
        <w:t xml:space="preserve"> </w:t>
      </w:r>
      <w:r w:rsidRPr="005F74E3">
        <w:rPr>
          <w:noProof/>
        </w:rPr>
        <w:t>жамияти</w:t>
      </w:r>
      <w:r w:rsidRPr="005F74E3">
        <w:rPr>
          <w:noProof/>
          <w:lang w:val="en-US"/>
        </w:rPr>
        <w:t xml:space="preserve"> </w:t>
      </w:r>
      <w:r w:rsidRPr="005F74E3">
        <w:rPr>
          <w:noProof/>
        </w:rPr>
        <w:t>институтлари</w:t>
      </w:r>
      <w:r w:rsidRPr="005F74E3">
        <w:rPr>
          <w:noProof/>
          <w:lang w:val="en-US"/>
        </w:rPr>
        <w:t xml:space="preserve"> </w:t>
      </w:r>
      <w:r w:rsidRPr="005F74E3">
        <w:rPr>
          <w:noProof/>
        </w:rPr>
        <w:t>вазирлик</w:t>
      </w:r>
      <w:r w:rsidRPr="005F74E3">
        <w:rPr>
          <w:noProof/>
          <w:lang w:val="en-US"/>
        </w:rPr>
        <w:t xml:space="preserve"> </w:t>
      </w:r>
      <w:r w:rsidRPr="005F74E3">
        <w:rPr>
          <w:noProof/>
        </w:rPr>
        <w:t>фаолиятига</w:t>
      </w:r>
      <w:r w:rsidRPr="005F74E3">
        <w:rPr>
          <w:noProof/>
          <w:lang w:val="en-US"/>
        </w:rPr>
        <w:t xml:space="preserve"> </w:t>
      </w:r>
      <w:r w:rsidRPr="005F74E3">
        <w:rPr>
          <w:noProof/>
        </w:rPr>
        <w:t>оид</w:t>
      </w:r>
      <w:r w:rsidRPr="005F74E3">
        <w:rPr>
          <w:noProof/>
          <w:lang w:val="en-US"/>
        </w:rPr>
        <w:t xml:space="preserve"> </w:t>
      </w:r>
      <w:r w:rsidRPr="005F74E3">
        <w:rPr>
          <w:noProof/>
        </w:rPr>
        <w:t>қайси</w:t>
      </w:r>
      <w:r w:rsidRPr="005F74E3">
        <w:rPr>
          <w:noProof/>
          <w:lang w:val="en-US"/>
        </w:rPr>
        <w:t xml:space="preserve"> </w:t>
      </w:r>
      <w:r w:rsidRPr="005F74E3">
        <w:rPr>
          <w:noProof/>
        </w:rPr>
        <w:t>маълумотларни</w:t>
      </w:r>
      <w:r w:rsidRPr="005F74E3">
        <w:rPr>
          <w:noProof/>
          <w:lang w:val="en-US"/>
        </w:rPr>
        <w:t xml:space="preserve"> </w:t>
      </w:r>
      <w:r w:rsidRPr="005F74E3">
        <w:rPr>
          <w:noProof/>
        </w:rPr>
        <w:t>очиқ</w:t>
      </w:r>
      <w:r w:rsidRPr="005F74E3">
        <w:rPr>
          <w:noProof/>
          <w:lang w:val="en-US"/>
        </w:rPr>
        <w:t xml:space="preserve"> </w:t>
      </w:r>
      <w:r w:rsidRPr="005F74E3">
        <w:rPr>
          <w:noProof/>
        </w:rPr>
        <w:t>эълон</w:t>
      </w:r>
      <w:r w:rsidRPr="005F74E3">
        <w:rPr>
          <w:noProof/>
          <w:lang w:val="en-US"/>
        </w:rPr>
        <w:t xml:space="preserve"> </w:t>
      </w:r>
      <w:r w:rsidRPr="005F74E3">
        <w:rPr>
          <w:noProof/>
        </w:rPr>
        <w:t>қилиш</w:t>
      </w:r>
      <w:r w:rsidRPr="005F74E3">
        <w:rPr>
          <w:noProof/>
          <w:lang w:val="en-US"/>
        </w:rPr>
        <w:t xml:space="preserve"> </w:t>
      </w:r>
      <w:r w:rsidRPr="005F74E3">
        <w:rPr>
          <w:noProof/>
        </w:rPr>
        <w:t>зарурлиги</w:t>
      </w:r>
      <w:r w:rsidRPr="005F74E3">
        <w:rPr>
          <w:noProof/>
          <w:lang w:val="en-US"/>
        </w:rPr>
        <w:t xml:space="preserve"> </w:t>
      </w:r>
      <w:r w:rsidRPr="005F74E3">
        <w:rPr>
          <w:noProof/>
        </w:rPr>
        <w:t>бўйича</w:t>
      </w:r>
      <w:r w:rsidRPr="005F74E3">
        <w:rPr>
          <w:noProof/>
          <w:lang w:val="en-US"/>
        </w:rPr>
        <w:t xml:space="preserve"> </w:t>
      </w:r>
      <w:r w:rsidRPr="005F74E3">
        <w:rPr>
          <w:noProof/>
        </w:rPr>
        <w:t>таклиф</w:t>
      </w:r>
      <w:r w:rsidRPr="005F74E3">
        <w:rPr>
          <w:noProof/>
          <w:lang w:val="en-US"/>
        </w:rPr>
        <w:t xml:space="preserve"> </w:t>
      </w:r>
      <w:r w:rsidRPr="005F74E3">
        <w:rPr>
          <w:noProof/>
        </w:rPr>
        <w:t>юбориши</w:t>
      </w:r>
      <w:r w:rsidRPr="005F74E3">
        <w:rPr>
          <w:noProof/>
          <w:lang w:val="en-US"/>
        </w:rPr>
        <w:t xml:space="preserve"> </w:t>
      </w:r>
      <w:r w:rsidRPr="005F74E3">
        <w:rPr>
          <w:noProof/>
        </w:rPr>
        <w:t>учун</w:t>
      </w:r>
      <w:r w:rsidRPr="005F74E3">
        <w:rPr>
          <w:noProof/>
          <w:lang w:val="en-US"/>
        </w:rPr>
        <w:t xml:space="preserve"> </w:t>
      </w:r>
      <w:r w:rsidRPr="005F74E3">
        <w:rPr>
          <w:noProof/>
        </w:rPr>
        <w:t>онлайн</w:t>
      </w:r>
      <w:r w:rsidRPr="005F74E3">
        <w:rPr>
          <w:noProof/>
          <w:lang w:val="en-US"/>
        </w:rPr>
        <w:t xml:space="preserve"> </w:t>
      </w:r>
      <w:r w:rsidRPr="005F74E3">
        <w:rPr>
          <w:noProof/>
        </w:rPr>
        <w:t>шакл</w:t>
      </w:r>
      <w:r w:rsidRPr="005F74E3">
        <w:rPr>
          <w:noProof/>
          <w:lang w:val="en-US"/>
        </w:rPr>
        <w:t xml:space="preserve"> </w:t>
      </w:r>
      <w:r w:rsidRPr="005F74E3">
        <w:rPr>
          <w:noProof/>
        </w:rPr>
        <w:t>яратилади</w:t>
      </w:r>
      <w:r w:rsidRPr="005F74E3">
        <w:rPr>
          <w:noProof/>
          <w:lang w:val="en-US"/>
        </w:rPr>
        <w:t xml:space="preserve">. </w:t>
      </w:r>
      <w:r w:rsidRPr="005F74E3">
        <w:rPr>
          <w:noProof/>
        </w:rPr>
        <w:t>Энг</w:t>
      </w:r>
      <w:r w:rsidRPr="005F74E3">
        <w:rPr>
          <w:noProof/>
          <w:lang w:val="en-US"/>
        </w:rPr>
        <w:t xml:space="preserve"> </w:t>
      </w:r>
      <w:r w:rsidRPr="005F74E3">
        <w:rPr>
          <w:noProof/>
        </w:rPr>
        <w:t>кўп</w:t>
      </w:r>
      <w:r w:rsidRPr="005F74E3">
        <w:rPr>
          <w:noProof/>
          <w:lang w:val="en-US"/>
        </w:rPr>
        <w:t xml:space="preserve"> </w:t>
      </w:r>
      <w:r w:rsidRPr="005F74E3">
        <w:rPr>
          <w:noProof/>
        </w:rPr>
        <w:t>сўралган</w:t>
      </w:r>
      <w:r w:rsidRPr="005F74E3">
        <w:rPr>
          <w:noProof/>
          <w:lang w:val="en-US"/>
        </w:rPr>
        <w:t xml:space="preserve"> </w:t>
      </w:r>
      <w:r w:rsidRPr="005F74E3">
        <w:rPr>
          <w:noProof/>
        </w:rPr>
        <w:t>маълумотлар</w:t>
      </w:r>
      <w:r w:rsidRPr="005F74E3">
        <w:rPr>
          <w:noProof/>
          <w:lang w:val="en-US"/>
        </w:rPr>
        <w:t xml:space="preserve"> </w:t>
      </w:r>
      <w:r w:rsidRPr="005F74E3">
        <w:rPr>
          <w:noProof/>
        </w:rPr>
        <w:t>таҳлил</w:t>
      </w:r>
      <w:r w:rsidRPr="005F74E3">
        <w:rPr>
          <w:noProof/>
          <w:lang w:val="en-US"/>
        </w:rPr>
        <w:t xml:space="preserve"> </w:t>
      </w:r>
      <w:r w:rsidRPr="005F74E3">
        <w:rPr>
          <w:noProof/>
        </w:rPr>
        <w:t>қилиниб</w:t>
      </w:r>
      <w:r w:rsidRPr="005F74E3">
        <w:rPr>
          <w:noProof/>
          <w:lang w:val="en-US"/>
        </w:rPr>
        <w:t xml:space="preserve">, </w:t>
      </w:r>
      <w:r w:rsidRPr="005F74E3">
        <w:rPr>
          <w:noProof/>
        </w:rPr>
        <w:t>очиқ</w:t>
      </w:r>
      <w:r w:rsidRPr="005F74E3">
        <w:rPr>
          <w:noProof/>
          <w:lang w:val="en-US"/>
        </w:rPr>
        <w:t xml:space="preserve"> </w:t>
      </w:r>
      <w:r w:rsidRPr="005F74E3">
        <w:rPr>
          <w:noProof/>
        </w:rPr>
        <w:t>форматда</w:t>
      </w:r>
      <w:r w:rsidRPr="005F74E3">
        <w:rPr>
          <w:noProof/>
          <w:lang w:val="en-US"/>
        </w:rPr>
        <w:t xml:space="preserve"> </w:t>
      </w:r>
      <w:r w:rsidRPr="005F74E3">
        <w:rPr>
          <w:noProof/>
        </w:rPr>
        <w:t>эълон</w:t>
      </w:r>
      <w:r w:rsidRPr="005F74E3">
        <w:rPr>
          <w:noProof/>
          <w:lang w:val="en-US"/>
        </w:rPr>
        <w:t xml:space="preserve"> </w:t>
      </w:r>
      <w:r w:rsidRPr="005F74E3">
        <w:rPr>
          <w:noProof/>
        </w:rPr>
        <w:t>қилинади</w:t>
      </w:r>
      <w:r w:rsidRPr="005F74E3">
        <w:rPr>
          <w:noProof/>
          <w:lang w:val="en-US"/>
        </w:rPr>
        <w:t>.</w:t>
      </w:r>
    </w:p>
    <w:p w14:paraId="39A15B19" w14:textId="77777777" w:rsidR="005F74E3" w:rsidRPr="005F74E3" w:rsidRDefault="005F74E3" w:rsidP="005F74E3">
      <w:pPr>
        <w:spacing w:after="0"/>
        <w:ind w:firstLine="709"/>
        <w:jc w:val="both"/>
        <w:rPr>
          <w:noProof/>
          <w:lang w:val="en-US"/>
        </w:rPr>
      </w:pPr>
      <w:r w:rsidRPr="005F74E3">
        <w:rPr>
          <w:b/>
          <w:bCs/>
          <w:noProof/>
        </w:rPr>
        <w:t>Натижа</w:t>
      </w:r>
      <w:r w:rsidRPr="005F74E3">
        <w:rPr>
          <w:b/>
          <w:bCs/>
          <w:noProof/>
          <w:lang w:val="en-US"/>
        </w:rPr>
        <w:t>:</w:t>
      </w:r>
      <w:r w:rsidRPr="005F74E3">
        <w:rPr>
          <w:noProof/>
          <w:lang w:val="en-US"/>
        </w:rPr>
        <w:t xml:space="preserve"> </w:t>
      </w:r>
      <w:r w:rsidRPr="005F74E3">
        <w:rPr>
          <w:noProof/>
        </w:rPr>
        <w:t>очиқ</w:t>
      </w:r>
      <w:r w:rsidRPr="005F74E3">
        <w:rPr>
          <w:noProof/>
          <w:lang w:val="en-US"/>
        </w:rPr>
        <w:t xml:space="preserve"> </w:t>
      </w:r>
      <w:r w:rsidRPr="005F74E3">
        <w:rPr>
          <w:noProof/>
        </w:rPr>
        <w:t>маълумотлар</w:t>
      </w:r>
      <w:r w:rsidRPr="005F74E3">
        <w:rPr>
          <w:noProof/>
          <w:lang w:val="en-US"/>
        </w:rPr>
        <w:t xml:space="preserve"> </w:t>
      </w:r>
      <w:r w:rsidRPr="005F74E3">
        <w:rPr>
          <w:noProof/>
        </w:rPr>
        <w:t>жамоатчилик</w:t>
      </w:r>
      <w:r w:rsidRPr="005F74E3">
        <w:rPr>
          <w:noProof/>
          <w:lang w:val="en-US"/>
        </w:rPr>
        <w:t xml:space="preserve"> </w:t>
      </w:r>
      <w:r w:rsidRPr="005F74E3">
        <w:rPr>
          <w:noProof/>
        </w:rPr>
        <w:t>эҳтиёжидан</w:t>
      </w:r>
      <w:r w:rsidRPr="005F74E3">
        <w:rPr>
          <w:noProof/>
          <w:lang w:val="en-US"/>
        </w:rPr>
        <w:t xml:space="preserve"> </w:t>
      </w:r>
      <w:r w:rsidRPr="005F74E3">
        <w:rPr>
          <w:noProof/>
        </w:rPr>
        <w:t>келиб</w:t>
      </w:r>
      <w:r w:rsidRPr="005F74E3">
        <w:rPr>
          <w:noProof/>
          <w:lang w:val="en-US"/>
        </w:rPr>
        <w:t xml:space="preserve"> </w:t>
      </w:r>
      <w:r w:rsidRPr="005F74E3">
        <w:rPr>
          <w:noProof/>
        </w:rPr>
        <w:t>чиқиб</w:t>
      </w:r>
      <w:r w:rsidRPr="005F74E3">
        <w:rPr>
          <w:noProof/>
          <w:lang w:val="en-US"/>
        </w:rPr>
        <w:t xml:space="preserve"> </w:t>
      </w:r>
      <w:r w:rsidRPr="005F74E3">
        <w:rPr>
          <w:noProof/>
        </w:rPr>
        <w:t>кенгайтирилади</w:t>
      </w:r>
      <w:r w:rsidRPr="005F74E3">
        <w:rPr>
          <w:noProof/>
          <w:lang w:val="en-US"/>
        </w:rPr>
        <w:t>.</w:t>
      </w:r>
    </w:p>
    <w:p w14:paraId="7E308ED1" w14:textId="77777777" w:rsidR="005F74E3" w:rsidRPr="005F74E3" w:rsidRDefault="005F74E3" w:rsidP="005F74E3">
      <w:pPr>
        <w:spacing w:after="0"/>
        <w:ind w:firstLine="709"/>
        <w:jc w:val="both"/>
        <w:rPr>
          <w:b/>
          <w:bCs/>
          <w:noProof/>
          <w:lang w:val="en-US"/>
        </w:rPr>
      </w:pPr>
      <w:r w:rsidRPr="005F74E3">
        <w:rPr>
          <w:b/>
          <w:bCs/>
          <w:noProof/>
          <w:lang w:val="en-US"/>
        </w:rPr>
        <w:t xml:space="preserve">2. </w:t>
      </w:r>
      <w:r w:rsidRPr="005F74E3">
        <w:rPr>
          <w:b/>
          <w:bCs/>
          <w:noProof/>
        </w:rPr>
        <w:t>Очиқлик</w:t>
      </w:r>
      <w:r w:rsidRPr="005F74E3">
        <w:rPr>
          <w:b/>
          <w:bCs/>
          <w:noProof/>
          <w:lang w:val="en-US"/>
        </w:rPr>
        <w:t xml:space="preserve"> </w:t>
      </w:r>
      <w:r w:rsidRPr="005F74E3">
        <w:rPr>
          <w:b/>
          <w:bCs/>
          <w:noProof/>
        </w:rPr>
        <w:t>бўйича</w:t>
      </w:r>
      <w:r w:rsidRPr="005F74E3">
        <w:rPr>
          <w:b/>
          <w:bCs/>
          <w:noProof/>
          <w:lang w:val="en-US"/>
        </w:rPr>
        <w:t xml:space="preserve"> </w:t>
      </w:r>
      <w:r w:rsidRPr="005F74E3">
        <w:rPr>
          <w:b/>
          <w:bCs/>
          <w:noProof/>
        </w:rPr>
        <w:t>йиллик</w:t>
      </w:r>
      <w:r w:rsidRPr="005F74E3">
        <w:rPr>
          <w:b/>
          <w:bCs/>
          <w:noProof/>
          <w:lang w:val="en-US"/>
        </w:rPr>
        <w:t xml:space="preserve"> </w:t>
      </w:r>
      <w:r w:rsidRPr="005F74E3">
        <w:rPr>
          <w:b/>
          <w:bCs/>
          <w:noProof/>
        </w:rPr>
        <w:t>жамоатчилик</w:t>
      </w:r>
      <w:r w:rsidRPr="005F74E3">
        <w:rPr>
          <w:b/>
          <w:bCs/>
          <w:noProof/>
          <w:lang w:val="en-US"/>
        </w:rPr>
        <w:t xml:space="preserve"> </w:t>
      </w:r>
      <w:r w:rsidRPr="005F74E3">
        <w:rPr>
          <w:b/>
          <w:bCs/>
          <w:noProof/>
        </w:rPr>
        <w:t>ҳисоботини</w:t>
      </w:r>
      <w:r w:rsidRPr="005F74E3">
        <w:rPr>
          <w:b/>
          <w:bCs/>
          <w:noProof/>
          <w:lang w:val="en-US"/>
        </w:rPr>
        <w:t xml:space="preserve"> </w:t>
      </w:r>
      <w:r w:rsidRPr="005F74E3">
        <w:rPr>
          <w:b/>
          <w:bCs/>
          <w:noProof/>
        </w:rPr>
        <w:t>эълон</w:t>
      </w:r>
      <w:r w:rsidRPr="005F74E3">
        <w:rPr>
          <w:b/>
          <w:bCs/>
          <w:noProof/>
          <w:lang w:val="en-US"/>
        </w:rPr>
        <w:t xml:space="preserve"> </w:t>
      </w:r>
      <w:r w:rsidRPr="005F74E3">
        <w:rPr>
          <w:b/>
          <w:bCs/>
          <w:noProof/>
        </w:rPr>
        <w:t>қилиш</w:t>
      </w:r>
    </w:p>
    <w:p w14:paraId="27E3E5BB" w14:textId="77777777" w:rsidR="005F74E3" w:rsidRPr="005F74E3" w:rsidRDefault="005F74E3" w:rsidP="005F74E3">
      <w:pPr>
        <w:spacing w:after="0"/>
        <w:ind w:firstLine="709"/>
        <w:jc w:val="both"/>
        <w:rPr>
          <w:noProof/>
        </w:rPr>
      </w:pPr>
      <w:r w:rsidRPr="005F74E3">
        <w:rPr>
          <w:noProof/>
        </w:rPr>
        <w:t>Ҳар</w:t>
      </w:r>
      <w:r w:rsidRPr="005F74E3">
        <w:rPr>
          <w:noProof/>
          <w:lang w:val="en-US"/>
        </w:rPr>
        <w:t xml:space="preserve"> </w:t>
      </w:r>
      <w:r w:rsidRPr="005F74E3">
        <w:rPr>
          <w:noProof/>
        </w:rPr>
        <w:t>йил</w:t>
      </w:r>
      <w:r w:rsidRPr="005F74E3">
        <w:rPr>
          <w:noProof/>
          <w:lang w:val="en-US"/>
        </w:rPr>
        <w:t xml:space="preserve"> </w:t>
      </w:r>
      <w:r w:rsidRPr="005F74E3">
        <w:rPr>
          <w:noProof/>
        </w:rPr>
        <w:t>якунида</w:t>
      </w:r>
      <w:r w:rsidRPr="005F74E3">
        <w:rPr>
          <w:noProof/>
          <w:lang w:val="en-US"/>
        </w:rPr>
        <w:t xml:space="preserve"> </w:t>
      </w:r>
      <w:r w:rsidRPr="005F74E3">
        <w:rPr>
          <w:noProof/>
        </w:rPr>
        <w:t>вазирликнинг</w:t>
      </w:r>
      <w:r w:rsidRPr="005F74E3">
        <w:rPr>
          <w:noProof/>
          <w:lang w:val="en-US"/>
        </w:rPr>
        <w:t xml:space="preserve"> </w:t>
      </w:r>
      <w:r w:rsidRPr="005F74E3">
        <w:rPr>
          <w:noProof/>
        </w:rPr>
        <w:t>очиқликни</w:t>
      </w:r>
      <w:r w:rsidRPr="005F74E3">
        <w:rPr>
          <w:noProof/>
          <w:lang w:val="en-US"/>
        </w:rPr>
        <w:t xml:space="preserve"> </w:t>
      </w:r>
      <w:r w:rsidRPr="005F74E3">
        <w:rPr>
          <w:noProof/>
        </w:rPr>
        <w:t>таъминлаш</w:t>
      </w:r>
      <w:r w:rsidRPr="005F74E3">
        <w:rPr>
          <w:noProof/>
          <w:lang w:val="en-US"/>
        </w:rPr>
        <w:t xml:space="preserve"> </w:t>
      </w:r>
      <w:r w:rsidRPr="005F74E3">
        <w:rPr>
          <w:noProof/>
        </w:rPr>
        <w:t>соҳасидаги</w:t>
      </w:r>
      <w:r w:rsidRPr="005F74E3">
        <w:rPr>
          <w:noProof/>
          <w:lang w:val="en-US"/>
        </w:rPr>
        <w:t xml:space="preserve"> </w:t>
      </w:r>
      <w:r w:rsidRPr="005F74E3">
        <w:rPr>
          <w:noProof/>
        </w:rPr>
        <w:t>фаолияти</w:t>
      </w:r>
      <w:r w:rsidRPr="005F74E3">
        <w:rPr>
          <w:noProof/>
          <w:lang w:val="en-US"/>
        </w:rPr>
        <w:t xml:space="preserve"> </w:t>
      </w:r>
      <w:r w:rsidRPr="005F74E3">
        <w:rPr>
          <w:noProof/>
        </w:rPr>
        <w:t>бўйича</w:t>
      </w:r>
      <w:r w:rsidRPr="005F74E3">
        <w:rPr>
          <w:noProof/>
          <w:lang w:val="en-US"/>
        </w:rPr>
        <w:t xml:space="preserve"> </w:t>
      </w:r>
      <w:r w:rsidRPr="005F74E3">
        <w:rPr>
          <w:noProof/>
        </w:rPr>
        <w:t>қисқа</w:t>
      </w:r>
      <w:r w:rsidRPr="005F74E3">
        <w:rPr>
          <w:noProof/>
          <w:lang w:val="en-US"/>
        </w:rPr>
        <w:t xml:space="preserve"> </w:t>
      </w:r>
      <w:r w:rsidRPr="005F74E3">
        <w:rPr>
          <w:noProof/>
        </w:rPr>
        <w:t>ва</w:t>
      </w:r>
      <w:r w:rsidRPr="005F74E3">
        <w:rPr>
          <w:noProof/>
          <w:lang w:val="en-US"/>
        </w:rPr>
        <w:t xml:space="preserve"> </w:t>
      </w:r>
      <w:r w:rsidRPr="005F74E3">
        <w:rPr>
          <w:noProof/>
        </w:rPr>
        <w:t>визуал</w:t>
      </w:r>
      <w:r w:rsidRPr="005F74E3">
        <w:rPr>
          <w:noProof/>
          <w:lang w:val="en-US"/>
        </w:rPr>
        <w:t xml:space="preserve"> </w:t>
      </w:r>
      <w:r w:rsidRPr="005F74E3">
        <w:rPr>
          <w:noProof/>
        </w:rPr>
        <w:t>ҳисобот</w:t>
      </w:r>
      <w:r w:rsidRPr="005F74E3">
        <w:rPr>
          <w:noProof/>
          <w:lang w:val="en-US"/>
        </w:rPr>
        <w:t xml:space="preserve"> </w:t>
      </w:r>
      <w:r w:rsidRPr="005F74E3">
        <w:rPr>
          <w:noProof/>
        </w:rPr>
        <w:t>тайёрланади</w:t>
      </w:r>
      <w:r w:rsidRPr="005F74E3">
        <w:rPr>
          <w:noProof/>
          <w:lang w:val="en-US"/>
        </w:rPr>
        <w:t xml:space="preserve">. </w:t>
      </w:r>
      <w:r w:rsidRPr="005F74E3">
        <w:rPr>
          <w:noProof/>
        </w:rPr>
        <w:t>Унда:</w:t>
      </w:r>
    </w:p>
    <w:p w14:paraId="6CF10FDF" w14:textId="77777777" w:rsidR="005F74E3" w:rsidRPr="005F74E3" w:rsidRDefault="005F74E3" w:rsidP="005F74E3">
      <w:pPr>
        <w:numPr>
          <w:ilvl w:val="0"/>
          <w:numId w:val="1"/>
        </w:numPr>
        <w:spacing w:after="0"/>
        <w:jc w:val="both"/>
        <w:rPr>
          <w:noProof/>
        </w:rPr>
      </w:pPr>
      <w:r w:rsidRPr="005F74E3">
        <w:rPr>
          <w:noProof/>
        </w:rPr>
        <w:t xml:space="preserve">эълон қилинган очиқ маълумотлар; </w:t>
      </w:r>
    </w:p>
    <w:p w14:paraId="76FACF27" w14:textId="77777777" w:rsidR="005F74E3" w:rsidRPr="005F74E3" w:rsidRDefault="005F74E3" w:rsidP="005F74E3">
      <w:pPr>
        <w:numPr>
          <w:ilvl w:val="0"/>
          <w:numId w:val="1"/>
        </w:numPr>
        <w:spacing w:after="0"/>
        <w:jc w:val="both"/>
        <w:rPr>
          <w:noProof/>
        </w:rPr>
      </w:pPr>
      <w:r w:rsidRPr="005F74E3">
        <w:rPr>
          <w:noProof/>
        </w:rPr>
        <w:t xml:space="preserve">ахборот олишга доир сўровлар; </w:t>
      </w:r>
    </w:p>
    <w:p w14:paraId="0EE9EFCD" w14:textId="77777777" w:rsidR="005F74E3" w:rsidRPr="005F74E3" w:rsidRDefault="005F74E3" w:rsidP="005F74E3">
      <w:pPr>
        <w:numPr>
          <w:ilvl w:val="0"/>
          <w:numId w:val="1"/>
        </w:numPr>
        <w:spacing w:after="0"/>
        <w:jc w:val="both"/>
        <w:rPr>
          <w:noProof/>
        </w:rPr>
      </w:pPr>
      <w:r w:rsidRPr="005F74E3">
        <w:rPr>
          <w:noProof/>
        </w:rPr>
        <w:t xml:space="preserve">матбуот тадбирлари ва очиқ мулоқотлар; </w:t>
      </w:r>
    </w:p>
    <w:p w14:paraId="3FA13CDA" w14:textId="77777777" w:rsidR="005F74E3" w:rsidRPr="005F74E3" w:rsidRDefault="005F74E3" w:rsidP="005F74E3">
      <w:pPr>
        <w:numPr>
          <w:ilvl w:val="0"/>
          <w:numId w:val="1"/>
        </w:numPr>
        <w:spacing w:after="0"/>
        <w:jc w:val="both"/>
        <w:rPr>
          <w:noProof/>
        </w:rPr>
      </w:pPr>
      <w:r w:rsidRPr="005F74E3">
        <w:rPr>
          <w:noProof/>
        </w:rPr>
        <w:t xml:space="preserve">жамоатчиликдан келиб тушган таклифлар; </w:t>
      </w:r>
    </w:p>
    <w:p w14:paraId="27A84592" w14:textId="77777777" w:rsidR="005F74E3" w:rsidRPr="005F74E3" w:rsidRDefault="005F74E3" w:rsidP="005F74E3">
      <w:pPr>
        <w:numPr>
          <w:ilvl w:val="0"/>
          <w:numId w:val="1"/>
        </w:numPr>
        <w:spacing w:after="0"/>
        <w:jc w:val="both"/>
        <w:rPr>
          <w:noProof/>
        </w:rPr>
      </w:pPr>
      <w:r w:rsidRPr="005F74E3">
        <w:rPr>
          <w:noProof/>
        </w:rPr>
        <w:t xml:space="preserve">аниқланган камчиликлар ва кўрилган чоралар акс эттирилади. </w:t>
      </w:r>
    </w:p>
    <w:p w14:paraId="7D81CBBA" w14:textId="77777777" w:rsidR="005F74E3" w:rsidRPr="005F74E3" w:rsidRDefault="005F74E3" w:rsidP="005F74E3">
      <w:pPr>
        <w:spacing w:after="0"/>
        <w:ind w:firstLine="709"/>
        <w:jc w:val="both"/>
        <w:rPr>
          <w:noProof/>
        </w:rPr>
      </w:pPr>
      <w:r w:rsidRPr="005F74E3">
        <w:rPr>
          <w:b/>
          <w:bCs/>
          <w:noProof/>
        </w:rPr>
        <w:t>Натижа:</w:t>
      </w:r>
      <w:r w:rsidRPr="005F74E3">
        <w:rPr>
          <w:noProof/>
        </w:rPr>
        <w:t xml:space="preserve"> вазирликнинг очиқлик соҳасидаги ишлари жамоатчилик учун яхлит ва тушунарли кўринишда тақдим этилади.</w:t>
      </w:r>
    </w:p>
    <w:p w14:paraId="777188AA" w14:textId="0BB09A36" w:rsidR="005F74E3" w:rsidRPr="005F74E3" w:rsidRDefault="005F74E3" w:rsidP="005F74E3">
      <w:pPr>
        <w:spacing w:after="0"/>
        <w:ind w:firstLine="709"/>
        <w:jc w:val="both"/>
        <w:rPr>
          <w:b/>
          <w:bCs/>
          <w:noProof/>
        </w:rPr>
      </w:pPr>
      <w:r w:rsidRPr="005F74E3">
        <w:rPr>
          <w:b/>
          <w:bCs/>
          <w:noProof/>
        </w:rPr>
        <w:t xml:space="preserve">3. </w:t>
      </w:r>
      <w:r w:rsidRPr="005F74E3">
        <w:rPr>
          <w:b/>
          <w:bCs/>
          <w:noProof/>
          <w:lang w:val="en-US"/>
        </w:rPr>
        <w:t>“</w:t>
      </w:r>
      <w:r w:rsidRPr="005F74E3">
        <w:rPr>
          <w:b/>
          <w:bCs/>
          <w:noProof/>
        </w:rPr>
        <w:t>Очиқлик тақвими</w:t>
      </w:r>
      <w:r w:rsidRPr="005F74E3">
        <w:rPr>
          <w:b/>
          <w:bCs/>
          <w:noProof/>
          <w:lang w:val="en-US"/>
        </w:rPr>
        <w:t>”</w:t>
      </w:r>
      <w:r w:rsidRPr="005F74E3">
        <w:rPr>
          <w:b/>
          <w:bCs/>
          <w:noProof/>
        </w:rPr>
        <w:t>ни ишлаб чиқиш</w:t>
      </w:r>
    </w:p>
    <w:p w14:paraId="5994E9C0" w14:textId="77777777" w:rsidR="005F74E3" w:rsidRPr="005F74E3" w:rsidRDefault="005F74E3" w:rsidP="005F74E3">
      <w:pPr>
        <w:spacing w:after="0"/>
        <w:ind w:firstLine="709"/>
        <w:jc w:val="both"/>
        <w:rPr>
          <w:noProof/>
        </w:rPr>
      </w:pPr>
      <w:r w:rsidRPr="005F74E3">
        <w:rPr>
          <w:noProof/>
        </w:rPr>
        <w:t>Вазирлик томонидан йил давомида эълон қилиниши лозим бўлган муҳим маълумотлар тақвими расмий веб-сайтга жойлаштирилади. Тақвимда маълумотнинг номи, эълон қилиш муддати, даврийлиги ва масъул таркибий бўлинма кўрсатилади.</w:t>
      </w:r>
    </w:p>
    <w:p w14:paraId="40D85EAA" w14:textId="77777777" w:rsidR="005F74E3" w:rsidRPr="005F74E3" w:rsidRDefault="005F74E3" w:rsidP="005F74E3">
      <w:pPr>
        <w:spacing w:after="0"/>
        <w:ind w:firstLine="709"/>
        <w:jc w:val="both"/>
        <w:rPr>
          <w:noProof/>
        </w:rPr>
      </w:pPr>
      <w:r w:rsidRPr="005F74E3">
        <w:rPr>
          <w:b/>
          <w:bCs/>
          <w:noProof/>
        </w:rPr>
        <w:t>Натижа:</w:t>
      </w:r>
      <w:r w:rsidRPr="005F74E3">
        <w:rPr>
          <w:noProof/>
        </w:rPr>
        <w:t xml:space="preserve"> маълумотларнинг ўз вақтида эълон қилиниши устидан жамоатчилик назорати кучаяди.</w:t>
      </w:r>
    </w:p>
    <w:p w14:paraId="47B47986" w14:textId="77777777" w:rsidR="005F74E3" w:rsidRPr="005F74E3" w:rsidRDefault="005F74E3" w:rsidP="005F74E3">
      <w:pPr>
        <w:spacing w:after="0"/>
        <w:ind w:firstLine="709"/>
        <w:jc w:val="both"/>
        <w:rPr>
          <w:b/>
          <w:bCs/>
          <w:noProof/>
        </w:rPr>
      </w:pPr>
      <w:r w:rsidRPr="005F74E3">
        <w:rPr>
          <w:b/>
          <w:bCs/>
          <w:noProof/>
        </w:rPr>
        <w:t>4. Очиқ маълумотларни фойдаланувчилар учун қулай форматда тақдим этиш</w:t>
      </w:r>
    </w:p>
    <w:p w14:paraId="71A6D461" w14:textId="77777777" w:rsidR="005F74E3" w:rsidRPr="005F74E3" w:rsidRDefault="005F74E3" w:rsidP="005F74E3">
      <w:pPr>
        <w:spacing w:after="0"/>
        <w:ind w:firstLine="709"/>
        <w:jc w:val="both"/>
        <w:rPr>
          <w:noProof/>
        </w:rPr>
      </w:pPr>
      <w:r w:rsidRPr="005F74E3">
        <w:rPr>
          <w:noProof/>
        </w:rPr>
        <w:t>Давлат бюджети, давлат қарзи, давлат харидлари ва бошқа иқтисодий-молиявий кўрсаткичлар бўйича маълумотларни машино ўқийдиган форматлар — CSV, XLSX ва JSONда юклаб олиш имконияти кенгайтирилади. Мураккаб маълумотларга қисқа изоҳ ва визуал материаллар илова қилинади.</w:t>
      </w:r>
    </w:p>
    <w:p w14:paraId="282E911D" w14:textId="77777777" w:rsidR="005F74E3" w:rsidRPr="005F74E3" w:rsidRDefault="005F74E3" w:rsidP="005F74E3">
      <w:pPr>
        <w:spacing w:after="0"/>
        <w:ind w:firstLine="709"/>
        <w:jc w:val="both"/>
        <w:rPr>
          <w:noProof/>
        </w:rPr>
      </w:pPr>
      <w:r w:rsidRPr="005F74E3">
        <w:rPr>
          <w:b/>
          <w:bCs/>
          <w:noProof/>
        </w:rPr>
        <w:t>Натижа:</w:t>
      </w:r>
      <w:r w:rsidRPr="005F74E3">
        <w:rPr>
          <w:noProof/>
        </w:rPr>
        <w:t xml:space="preserve"> маълумотлардан журналистлар, тадқиқотчилар ва фуқароларнинг фойдаланиш имконияти ошади.</w:t>
      </w:r>
    </w:p>
    <w:p w14:paraId="1D81D363" w14:textId="77777777" w:rsidR="005F74E3" w:rsidRPr="005F74E3" w:rsidRDefault="005F74E3" w:rsidP="005F74E3">
      <w:pPr>
        <w:spacing w:after="0"/>
        <w:ind w:firstLine="709"/>
        <w:jc w:val="both"/>
        <w:rPr>
          <w:b/>
          <w:bCs/>
          <w:noProof/>
        </w:rPr>
      </w:pPr>
      <w:r w:rsidRPr="005F74E3">
        <w:rPr>
          <w:b/>
          <w:bCs/>
          <w:noProof/>
        </w:rPr>
        <w:t>5. Эълон қилинган маълумотларнинг долзарблигини баҳолаш тизимини жорий этиш</w:t>
      </w:r>
    </w:p>
    <w:p w14:paraId="18974C3E" w14:textId="77777777" w:rsidR="005F74E3" w:rsidRPr="005F74E3" w:rsidRDefault="005F74E3" w:rsidP="005F74E3">
      <w:pPr>
        <w:spacing w:after="0"/>
        <w:ind w:firstLine="709"/>
        <w:jc w:val="both"/>
        <w:rPr>
          <w:noProof/>
        </w:rPr>
      </w:pPr>
      <w:r w:rsidRPr="005F74E3">
        <w:rPr>
          <w:noProof/>
        </w:rPr>
        <w:t>Расмий веб-сайтнинг очиқликка оид саҳифалари ҳар чоракда хатловдан ўтказилиб, эскирган маълумотлар янгиланади, такрорланувчи материаллар бирлаштирилади ва ишламайдиган ҳаволалар бартараф этилади.</w:t>
      </w:r>
    </w:p>
    <w:p w14:paraId="7F54A0BD" w14:textId="77777777" w:rsidR="005F74E3" w:rsidRPr="005F74E3" w:rsidRDefault="005F74E3" w:rsidP="005F74E3">
      <w:pPr>
        <w:spacing w:after="0"/>
        <w:ind w:firstLine="709"/>
        <w:jc w:val="both"/>
        <w:rPr>
          <w:noProof/>
        </w:rPr>
      </w:pPr>
      <w:r w:rsidRPr="005F74E3">
        <w:rPr>
          <w:b/>
          <w:bCs/>
          <w:noProof/>
        </w:rPr>
        <w:t>Натижа:</w:t>
      </w:r>
      <w:r w:rsidRPr="005F74E3">
        <w:rPr>
          <w:noProof/>
        </w:rPr>
        <w:t xml:space="preserve"> расмий веб-сайтдаги маълумотларнинг долзарблиги, ишончлилиги ва уларни топиш қулайлиги таъминланади.</w:t>
      </w:r>
    </w:p>
    <w:p w14:paraId="20C6A9D8" w14:textId="1AF94566" w:rsidR="005F74E3" w:rsidRPr="005F74E3" w:rsidRDefault="005F74E3">
      <w:pPr>
        <w:spacing w:line="259" w:lineRule="auto"/>
        <w:rPr>
          <w:noProof/>
        </w:rPr>
      </w:pPr>
      <w:r w:rsidRPr="005F74E3">
        <w:rPr>
          <w:noProof/>
        </w:rPr>
        <w:br w:type="page"/>
      </w:r>
    </w:p>
    <w:p w14:paraId="163DC4CB" w14:textId="77777777" w:rsidR="005F74E3" w:rsidRPr="005F74E3" w:rsidRDefault="005F74E3" w:rsidP="00674810">
      <w:pPr>
        <w:spacing w:after="0"/>
        <w:jc w:val="center"/>
        <w:rPr>
          <w:b/>
          <w:bCs/>
          <w:noProof/>
        </w:rPr>
      </w:pPr>
      <w:r w:rsidRPr="005F74E3">
        <w:rPr>
          <w:b/>
          <w:bCs/>
          <w:noProof/>
        </w:rPr>
        <w:lastRenderedPageBreak/>
        <w:t>Iqtisodiyot va moliya vazirligining ochiqlik sohasidagi faoliyatini takomillashtirish boʻyicha 2026-yil uchun takliflari</w:t>
      </w:r>
    </w:p>
    <w:p w14:paraId="5AB35BB0" w14:textId="77777777" w:rsidR="005F74E3" w:rsidRPr="005F74E3" w:rsidRDefault="005F74E3" w:rsidP="00674810">
      <w:pPr>
        <w:spacing w:after="0"/>
        <w:ind w:firstLine="709"/>
        <w:jc w:val="both"/>
        <w:rPr>
          <w:noProof/>
        </w:rPr>
      </w:pPr>
    </w:p>
    <w:p w14:paraId="2DD154C4" w14:textId="77777777" w:rsidR="005F74E3" w:rsidRPr="005F74E3" w:rsidRDefault="005F74E3" w:rsidP="00674810">
      <w:pPr>
        <w:spacing w:after="0"/>
        <w:ind w:firstLine="709"/>
        <w:jc w:val="both"/>
        <w:rPr>
          <w:b/>
          <w:bCs/>
          <w:noProof/>
          <w:lang w:val="en-US"/>
        </w:rPr>
      </w:pPr>
      <w:r w:rsidRPr="005F74E3">
        <w:rPr>
          <w:b/>
          <w:bCs/>
          <w:noProof/>
          <w:lang w:val="en-US"/>
        </w:rPr>
        <w:t>1. “Ochiq maʼlumotlarga jamoatchilik buyurtmasi” mexanizmini joriy etish</w:t>
      </w:r>
    </w:p>
    <w:p w14:paraId="52ADB746" w14:textId="77777777" w:rsidR="005F74E3" w:rsidRPr="005F74E3" w:rsidRDefault="005F74E3" w:rsidP="00674810">
      <w:pPr>
        <w:spacing w:after="0"/>
        <w:ind w:firstLine="709"/>
        <w:jc w:val="both"/>
        <w:rPr>
          <w:noProof/>
          <w:lang w:val="en-US"/>
        </w:rPr>
      </w:pPr>
      <w:r w:rsidRPr="005F74E3">
        <w:rPr>
          <w:noProof/>
          <w:lang w:val="en-US"/>
        </w:rPr>
        <w:t>Fuqarolar, OAV va fuqarolik jamiyati institutlari vazirlik faoliyatiga oid qaysi maʼlumotlarni ochiq eʼlon qilish zarurligi boʻyicha taklif yuborishi uchun onlayn shakl yaratiladi. Eng koʻp soʻralgan maʼlumotlar tahlil qilinib, ochiq formatda eʼlon qilinadi.</w:t>
      </w:r>
    </w:p>
    <w:p w14:paraId="6D5CCAA0" w14:textId="77777777" w:rsidR="005F74E3" w:rsidRPr="005F74E3" w:rsidRDefault="005F74E3" w:rsidP="00674810">
      <w:pPr>
        <w:spacing w:after="0"/>
        <w:ind w:firstLine="709"/>
        <w:jc w:val="both"/>
        <w:rPr>
          <w:noProof/>
          <w:lang w:val="en-US"/>
        </w:rPr>
      </w:pPr>
      <w:r w:rsidRPr="005F74E3">
        <w:rPr>
          <w:b/>
          <w:bCs/>
          <w:noProof/>
          <w:lang w:val="en-US"/>
        </w:rPr>
        <w:t>Natija:</w:t>
      </w:r>
      <w:r w:rsidRPr="005F74E3">
        <w:rPr>
          <w:noProof/>
          <w:lang w:val="en-US"/>
        </w:rPr>
        <w:t xml:space="preserve"> ochiq maʼlumotlar jamoatchilik ehtiyojidan kelib chiqib kengaytiriladi.</w:t>
      </w:r>
    </w:p>
    <w:p w14:paraId="1BD63FEF" w14:textId="77777777" w:rsidR="005F74E3" w:rsidRPr="005F74E3" w:rsidRDefault="005F74E3" w:rsidP="00674810">
      <w:pPr>
        <w:spacing w:after="0"/>
        <w:ind w:firstLine="709"/>
        <w:jc w:val="both"/>
        <w:rPr>
          <w:b/>
          <w:bCs/>
          <w:noProof/>
          <w:lang w:val="en-US"/>
        </w:rPr>
      </w:pPr>
      <w:r w:rsidRPr="005F74E3">
        <w:rPr>
          <w:b/>
          <w:bCs/>
          <w:noProof/>
          <w:lang w:val="en-US"/>
        </w:rPr>
        <w:t>2. Ochiqlik boʻyicha yillik jamoatchilik hisobotini eʼlon qilish</w:t>
      </w:r>
    </w:p>
    <w:p w14:paraId="055F6535" w14:textId="77777777" w:rsidR="005F74E3" w:rsidRPr="005F74E3" w:rsidRDefault="005F74E3" w:rsidP="00674810">
      <w:pPr>
        <w:spacing w:after="0"/>
        <w:ind w:firstLine="709"/>
        <w:jc w:val="both"/>
        <w:rPr>
          <w:noProof/>
        </w:rPr>
      </w:pPr>
      <w:r w:rsidRPr="005F74E3">
        <w:rPr>
          <w:noProof/>
          <w:lang w:val="en-US"/>
        </w:rPr>
        <w:t xml:space="preserve">Har yil yakunida vazirlikning ochiqlikni taʼminlash sohasidagi faoliyati boʻyicha qisqa va vizual hisobot tayyorlanadi. </w:t>
      </w:r>
      <w:r w:rsidRPr="005F74E3">
        <w:rPr>
          <w:noProof/>
        </w:rPr>
        <w:t>Unda:</w:t>
      </w:r>
    </w:p>
    <w:p w14:paraId="37BA4A44" w14:textId="77777777" w:rsidR="005F74E3" w:rsidRPr="005F74E3" w:rsidRDefault="005F74E3" w:rsidP="00674810">
      <w:pPr>
        <w:numPr>
          <w:ilvl w:val="0"/>
          <w:numId w:val="1"/>
        </w:numPr>
        <w:spacing w:after="0"/>
        <w:jc w:val="both"/>
        <w:rPr>
          <w:noProof/>
        </w:rPr>
      </w:pPr>
      <w:r w:rsidRPr="005F74E3">
        <w:rPr>
          <w:noProof/>
        </w:rPr>
        <w:t xml:space="preserve">eʼlon qilingan ochiq maʼlumotlar; </w:t>
      </w:r>
    </w:p>
    <w:p w14:paraId="00BFEC65" w14:textId="77777777" w:rsidR="005F74E3" w:rsidRPr="005F74E3" w:rsidRDefault="005F74E3" w:rsidP="00674810">
      <w:pPr>
        <w:numPr>
          <w:ilvl w:val="0"/>
          <w:numId w:val="1"/>
        </w:numPr>
        <w:spacing w:after="0"/>
        <w:jc w:val="both"/>
        <w:rPr>
          <w:noProof/>
        </w:rPr>
      </w:pPr>
      <w:r w:rsidRPr="005F74E3">
        <w:rPr>
          <w:noProof/>
        </w:rPr>
        <w:t xml:space="preserve">axborot olishga doir soʻrovlar; </w:t>
      </w:r>
    </w:p>
    <w:p w14:paraId="5DDCA26D" w14:textId="77777777" w:rsidR="005F74E3" w:rsidRPr="005F74E3" w:rsidRDefault="005F74E3" w:rsidP="00674810">
      <w:pPr>
        <w:numPr>
          <w:ilvl w:val="0"/>
          <w:numId w:val="1"/>
        </w:numPr>
        <w:spacing w:after="0"/>
        <w:jc w:val="both"/>
        <w:rPr>
          <w:noProof/>
          <w:lang w:val="en-US"/>
        </w:rPr>
      </w:pPr>
      <w:r w:rsidRPr="005F74E3">
        <w:rPr>
          <w:noProof/>
          <w:lang w:val="en-US"/>
        </w:rPr>
        <w:t xml:space="preserve">matbuot tadbirlari va ochiq muloqotlar; </w:t>
      </w:r>
    </w:p>
    <w:p w14:paraId="7450113A" w14:textId="77777777" w:rsidR="005F74E3" w:rsidRPr="005F74E3" w:rsidRDefault="005F74E3" w:rsidP="00674810">
      <w:pPr>
        <w:numPr>
          <w:ilvl w:val="0"/>
          <w:numId w:val="1"/>
        </w:numPr>
        <w:spacing w:after="0"/>
        <w:jc w:val="both"/>
        <w:rPr>
          <w:noProof/>
        </w:rPr>
      </w:pPr>
      <w:r w:rsidRPr="005F74E3">
        <w:rPr>
          <w:noProof/>
        </w:rPr>
        <w:t xml:space="preserve">jamoatchilikdan kelib tushgan takliflar; </w:t>
      </w:r>
    </w:p>
    <w:p w14:paraId="3EB1DD60" w14:textId="77777777" w:rsidR="005F74E3" w:rsidRPr="005F74E3" w:rsidRDefault="005F74E3" w:rsidP="00674810">
      <w:pPr>
        <w:numPr>
          <w:ilvl w:val="0"/>
          <w:numId w:val="1"/>
        </w:numPr>
        <w:spacing w:after="0"/>
        <w:jc w:val="both"/>
        <w:rPr>
          <w:noProof/>
          <w:lang w:val="en-US"/>
        </w:rPr>
      </w:pPr>
      <w:r w:rsidRPr="005F74E3">
        <w:rPr>
          <w:noProof/>
          <w:lang w:val="en-US"/>
        </w:rPr>
        <w:t xml:space="preserve">aniqlangan kamchiliklar va koʻrilgan choralar aks ettiriladi. </w:t>
      </w:r>
    </w:p>
    <w:p w14:paraId="488676BA" w14:textId="77777777" w:rsidR="005F74E3" w:rsidRPr="005F74E3" w:rsidRDefault="005F74E3" w:rsidP="00674810">
      <w:pPr>
        <w:spacing w:after="0"/>
        <w:ind w:firstLine="709"/>
        <w:jc w:val="both"/>
        <w:rPr>
          <w:noProof/>
          <w:lang w:val="en-US"/>
        </w:rPr>
      </w:pPr>
      <w:r w:rsidRPr="005F74E3">
        <w:rPr>
          <w:b/>
          <w:bCs/>
          <w:noProof/>
          <w:lang w:val="en-US"/>
        </w:rPr>
        <w:t>Natija:</w:t>
      </w:r>
      <w:r w:rsidRPr="005F74E3">
        <w:rPr>
          <w:noProof/>
          <w:lang w:val="en-US"/>
        </w:rPr>
        <w:t xml:space="preserve"> vazirlikning ochiqlik sohasidagi ishlari jamoatchilik uchun yaxlit va tushunarli koʻrinishda taqdim etiladi.</w:t>
      </w:r>
    </w:p>
    <w:p w14:paraId="6985A904" w14:textId="77777777" w:rsidR="005F74E3" w:rsidRPr="005F74E3" w:rsidRDefault="005F74E3" w:rsidP="00674810">
      <w:pPr>
        <w:spacing w:after="0"/>
        <w:ind w:firstLine="709"/>
        <w:jc w:val="both"/>
        <w:rPr>
          <w:b/>
          <w:bCs/>
          <w:noProof/>
          <w:lang w:val="en-US"/>
        </w:rPr>
      </w:pPr>
      <w:r w:rsidRPr="005F74E3">
        <w:rPr>
          <w:b/>
          <w:bCs/>
          <w:noProof/>
          <w:lang w:val="en-US"/>
        </w:rPr>
        <w:t>3. “Ochiqlik taqvimi”ni ishlab chiqish</w:t>
      </w:r>
    </w:p>
    <w:p w14:paraId="47B1EA6D" w14:textId="77777777" w:rsidR="005F74E3" w:rsidRPr="005F74E3" w:rsidRDefault="005F74E3" w:rsidP="00674810">
      <w:pPr>
        <w:spacing w:after="0"/>
        <w:ind w:firstLine="709"/>
        <w:jc w:val="both"/>
        <w:rPr>
          <w:noProof/>
          <w:lang w:val="en-US"/>
        </w:rPr>
      </w:pPr>
      <w:r w:rsidRPr="005F74E3">
        <w:rPr>
          <w:noProof/>
          <w:lang w:val="en-US"/>
        </w:rPr>
        <w:t>Vazirlik tomonidan yil davomida eʼlon qilinishi lozim boʻlgan muhim maʼlumotlar taqvimi rasmiy veb-saytga joylashtiriladi. Taqvimda maʼlumotning nomi, eʼlon qilish muddati, davriyligi va masʼul tarkibiy boʻlinma koʻrsatiladi.</w:t>
      </w:r>
    </w:p>
    <w:p w14:paraId="0F7B27A0" w14:textId="77777777" w:rsidR="005F74E3" w:rsidRPr="005F74E3" w:rsidRDefault="005F74E3" w:rsidP="00674810">
      <w:pPr>
        <w:spacing w:after="0"/>
        <w:ind w:firstLine="709"/>
        <w:jc w:val="both"/>
        <w:rPr>
          <w:noProof/>
          <w:lang w:val="en-US"/>
        </w:rPr>
      </w:pPr>
      <w:r w:rsidRPr="005F74E3">
        <w:rPr>
          <w:b/>
          <w:bCs/>
          <w:noProof/>
          <w:lang w:val="en-US"/>
        </w:rPr>
        <w:t>Natija:</w:t>
      </w:r>
      <w:r w:rsidRPr="005F74E3">
        <w:rPr>
          <w:noProof/>
          <w:lang w:val="en-US"/>
        </w:rPr>
        <w:t xml:space="preserve"> maʼlumotlarning oʻz vaqtida eʼlon qilinishi ustidan jamoatchilik nazorati kuchayadi.</w:t>
      </w:r>
    </w:p>
    <w:p w14:paraId="02ABD84E" w14:textId="77777777" w:rsidR="005F74E3" w:rsidRPr="005F74E3" w:rsidRDefault="005F74E3" w:rsidP="00674810">
      <w:pPr>
        <w:spacing w:after="0"/>
        <w:ind w:firstLine="709"/>
        <w:jc w:val="both"/>
        <w:rPr>
          <w:b/>
          <w:bCs/>
          <w:noProof/>
          <w:lang w:val="en-US"/>
        </w:rPr>
      </w:pPr>
      <w:r w:rsidRPr="005F74E3">
        <w:rPr>
          <w:b/>
          <w:bCs/>
          <w:noProof/>
          <w:lang w:val="en-US"/>
        </w:rPr>
        <w:t>4. Ochiq maʼlumotlarni foydalanuvchilar uchun qulay formatda taqdim etish</w:t>
      </w:r>
    </w:p>
    <w:p w14:paraId="1595DE23" w14:textId="77777777" w:rsidR="005F74E3" w:rsidRPr="005F74E3" w:rsidRDefault="005F74E3" w:rsidP="00674810">
      <w:pPr>
        <w:spacing w:after="0"/>
        <w:ind w:firstLine="709"/>
        <w:jc w:val="both"/>
        <w:rPr>
          <w:noProof/>
          <w:lang w:val="en-US"/>
        </w:rPr>
      </w:pPr>
      <w:r w:rsidRPr="005F74E3">
        <w:rPr>
          <w:noProof/>
          <w:lang w:val="en-US"/>
        </w:rPr>
        <w:t>Davlat byudjeti, davlat qarzi, davlat xaridlari va boshqa iqtisodiy-moliyaviy koʻrsatkichlar boʻyicha maʼlumotlarni mashino oʻqiydigan formatlar — CSV, XLSX va JSONda yuklab olish imkoniyati kengaytiriladi. Murakkab maʼlumotlarga qisqa izoh va vizual materiallar ilova qilinadi.</w:t>
      </w:r>
    </w:p>
    <w:p w14:paraId="3177A83B" w14:textId="77777777" w:rsidR="005F74E3" w:rsidRPr="005F74E3" w:rsidRDefault="005F74E3" w:rsidP="00674810">
      <w:pPr>
        <w:spacing w:after="0"/>
        <w:ind w:firstLine="709"/>
        <w:jc w:val="both"/>
        <w:rPr>
          <w:noProof/>
          <w:lang w:val="en-US"/>
        </w:rPr>
      </w:pPr>
      <w:r w:rsidRPr="005F74E3">
        <w:rPr>
          <w:b/>
          <w:bCs/>
          <w:noProof/>
          <w:lang w:val="en-US"/>
        </w:rPr>
        <w:t>Natija:</w:t>
      </w:r>
      <w:r w:rsidRPr="005F74E3">
        <w:rPr>
          <w:noProof/>
          <w:lang w:val="en-US"/>
        </w:rPr>
        <w:t xml:space="preserve"> maʼlumotlardan jurnalistlar, tadqiqotchilar va fuqarolarning foydalanish imkoniyati oshadi.</w:t>
      </w:r>
    </w:p>
    <w:p w14:paraId="567D9CCC" w14:textId="77777777" w:rsidR="005F74E3" w:rsidRPr="005F74E3" w:rsidRDefault="005F74E3" w:rsidP="00674810">
      <w:pPr>
        <w:spacing w:after="0"/>
        <w:ind w:firstLine="709"/>
        <w:jc w:val="both"/>
        <w:rPr>
          <w:b/>
          <w:bCs/>
          <w:noProof/>
          <w:lang w:val="en-US"/>
        </w:rPr>
      </w:pPr>
      <w:r w:rsidRPr="005F74E3">
        <w:rPr>
          <w:b/>
          <w:bCs/>
          <w:noProof/>
          <w:lang w:val="en-US"/>
        </w:rPr>
        <w:t>5. Eʼlon qilingan maʼlumotlarning dolzarbligini baholash tizimini joriy etish</w:t>
      </w:r>
    </w:p>
    <w:p w14:paraId="2BF5353F" w14:textId="77777777" w:rsidR="005F74E3" w:rsidRPr="005F74E3" w:rsidRDefault="005F74E3" w:rsidP="00674810">
      <w:pPr>
        <w:spacing w:after="0"/>
        <w:ind w:firstLine="709"/>
        <w:jc w:val="both"/>
        <w:rPr>
          <w:noProof/>
          <w:lang w:val="en-US"/>
        </w:rPr>
      </w:pPr>
      <w:r w:rsidRPr="005F74E3">
        <w:rPr>
          <w:noProof/>
          <w:lang w:val="en-US"/>
        </w:rPr>
        <w:t>Rasmiy veb-saytning ochiqlikka oid sahifalari har chorakda xatlovdan oʻtkazilib, eskirgan maʼlumotlar yangilanadi, takrorlanuvchi materiallar birlashtiriladi va ishlamaydigan havolalar bartaraf etiladi.</w:t>
      </w:r>
    </w:p>
    <w:p w14:paraId="79088461" w14:textId="77777777" w:rsidR="005F74E3" w:rsidRPr="005F74E3" w:rsidRDefault="005F74E3" w:rsidP="00674810">
      <w:pPr>
        <w:spacing w:after="0"/>
        <w:ind w:firstLine="709"/>
        <w:jc w:val="both"/>
        <w:rPr>
          <w:noProof/>
          <w:lang w:val="en-US"/>
        </w:rPr>
      </w:pPr>
      <w:r w:rsidRPr="005F74E3">
        <w:rPr>
          <w:b/>
          <w:bCs/>
          <w:noProof/>
          <w:lang w:val="en-US"/>
        </w:rPr>
        <w:t>Natija:</w:t>
      </w:r>
      <w:r w:rsidRPr="005F74E3">
        <w:rPr>
          <w:noProof/>
          <w:lang w:val="en-US"/>
        </w:rPr>
        <w:t xml:space="preserve"> rasmiy veb-saytdagi maʼlumotlarning dolzarbligi, ishonchliligi va ularni topish qulayligi taʼminlanadi.</w:t>
      </w:r>
    </w:p>
    <w:sectPr w:rsidR="005F74E3" w:rsidRPr="005F74E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32607"/>
    <w:multiLevelType w:val="multilevel"/>
    <w:tmpl w:val="4C6A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3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E3"/>
    <w:rsid w:val="005F74E3"/>
    <w:rsid w:val="006C0B77"/>
    <w:rsid w:val="008242FF"/>
    <w:rsid w:val="00856B68"/>
    <w:rsid w:val="00870751"/>
    <w:rsid w:val="00922C48"/>
    <w:rsid w:val="00B915B7"/>
    <w:rsid w:val="00D1534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8BDE"/>
  <w15:chartTrackingRefBased/>
  <w15:docId w15:val="{ED1E2714-E9D1-4EAE-A70F-7A86ED89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F74E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F74E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F74E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F74E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F74E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F74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F74E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F74E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F74E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4E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F74E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F74E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F74E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F74E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F74E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F74E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F74E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F74E3"/>
    <w:rPr>
      <w:rFonts w:eastAsiaTheme="majorEastAsia" w:cstheme="majorBidi"/>
      <w:color w:val="272727" w:themeColor="text1" w:themeTint="D8"/>
      <w:sz w:val="28"/>
    </w:rPr>
  </w:style>
  <w:style w:type="paragraph" w:styleId="a3">
    <w:name w:val="Title"/>
    <w:basedOn w:val="a"/>
    <w:next w:val="a"/>
    <w:link w:val="a4"/>
    <w:uiPriority w:val="10"/>
    <w:qFormat/>
    <w:rsid w:val="005F74E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F74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74E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F74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F74E3"/>
    <w:pPr>
      <w:spacing w:before="160"/>
      <w:jc w:val="center"/>
    </w:pPr>
    <w:rPr>
      <w:i/>
      <w:iCs/>
      <w:color w:val="404040" w:themeColor="text1" w:themeTint="BF"/>
    </w:rPr>
  </w:style>
  <w:style w:type="character" w:customStyle="1" w:styleId="22">
    <w:name w:val="Цитата 2 Знак"/>
    <w:basedOn w:val="a0"/>
    <w:link w:val="21"/>
    <w:uiPriority w:val="29"/>
    <w:rsid w:val="005F74E3"/>
    <w:rPr>
      <w:rFonts w:ascii="Times New Roman" w:hAnsi="Times New Roman"/>
      <w:i/>
      <w:iCs/>
      <w:color w:val="404040" w:themeColor="text1" w:themeTint="BF"/>
      <w:sz w:val="28"/>
    </w:rPr>
  </w:style>
  <w:style w:type="paragraph" w:styleId="a7">
    <w:name w:val="List Paragraph"/>
    <w:basedOn w:val="a"/>
    <w:uiPriority w:val="34"/>
    <w:qFormat/>
    <w:rsid w:val="005F74E3"/>
    <w:pPr>
      <w:ind w:left="720"/>
      <w:contextualSpacing/>
    </w:pPr>
  </w:style>
  <w:style w:type="character" w:styleId="a8">
    <w:name w:val="Intense Emphasis"/>
    <w:basedOn w:val="a0"/>
    <w:uiPriority w:val="21"/>
    <w:qFormat/>
    <w:rsid w:val="005F74E3"/>
    <w:rPr>
      <w:i/>
      <w:iCs/>
      <w:color w:val="2E74B5" w:themeColor="accent1" w:themeShade="BF"/>
    </w:rPr>
  </w:style>
  <w:style w:type="paragraph" w:styleId="a9">
    <w:name w:val="Intense Quote"/>
    <w:basedOn w:val="a"/>
    <w:next w:val="a"/>
    <w:link w:val="aa"/>
    <w:uiPriority w:val="30"/>
    <w:qFormat/>
    <w:rsid w:val="005F74E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F74E3"/>
    <w:rPr>
      <w:rFonts w:ascii="Times New Roman" w:hAnsi="Times New Roman"/>
      <w:i/>
      <w:iCs/>
      <w:color w:val="2E74B5" w:themeColor="accent1" w:themeShade="BF"/>
      <w:sz w:val="28"/>
    </w:rPr>
  </w:style>
  <w:style w:type="character" w:styleId="ab">
    <w:name w:val="Intense Reference"/>
    <w:basedOn w:val="a0"/>
    <w:uiPriority w:val="32"/>
    <w:qFormat/>
    <w:rsid w:val="005F74E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Malika Raximova Islom qizi</dc:creator>
  <cp:keywords/>
  <dc:description/>
  <cp:lastModifiedBy>Malika Raximova Islom qizi</cp:lastModifiedBy>
  <cp:revision>1</cp:revision>
  <dcterms:created xsi:type="dcterms:W3CDTF">2026-07-31T12:05:00Z</dcterms:created>
  <dcterms:modified xsi:type="dcterms:W3CDTF">2026-07-31T12:06:00Z</dcterms:modified>
</cp:coreProperties>
</file>