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005BE" w14:textId="0E1629FB" w:rsidR="00F25F82" w:rsidRPr="00811EAF" w:rsidRDefault="00F25F82" w:rsidP="002B77FA">
      <w:pPr>
        <w:spacing w:after="0" w:line="276" w:lineRule="auto"/>
        <w:jc w:val="center"/>
        <w:rPr>
          <w:rFonts w:ascii="Cambria" w:hAnsi="Cambria" w:cs="Arial"/>
          <w:b/>
          <w:bCs/>
          <w:noProof/>
        </w:rPr>
      </w:pPr>
      <w:bookmarkStart w:id="0" w:name="_Hlk149819305"/>
      <w:r w:rsidRPr="00811EAF">
        <w:rPr>
          <w:b/>
          <w:bCs/>
          <w:noProof/>
          <w:szCs w:val="28"/>
        </w:rPr>
        <w:t xml:space="preserve">Юридик департамент </w:t>
      </w:r>
      <w:r w:rsidRPr="00811EAF">
        <w:rPr>
          <w:rFonts w:ascii="Cambria" w:hAnsi="Cambria" w:cs="Arial"/>
          <w:b/>
          <w:bCs/>
          <w:noProof/>
          <w:lang w:val="uz-Cyrl-UZ"/>
        </w:rPr>
        <w:t>томонидан</w:t>
      </w:r>
      <w:r w:rsidR="002B77FA" w:rsidRPr="00811EAF">
        <w:rPr>
          <w:rFonts w:ascii="Cambria" w:hAnsi="Cambria" w:cs="Arial"/>
          <w:b/>
          <w:bCs/>
          <w:noProof/>
          <w:lang w:val="uz-Cyrl-UZ"/>
        </w:rPr>
        <w:t xml:space="preserve"> </w:t>
      </w:r>
      <w:r w:rsidR="00A63650" w:rsidRPr="00811EAF">
        <w:rPr>
          <w:rFonts w:ascii="Cambria" w:hAnsi="Cambria" w:cs="Arial"/>
          <w:b/>
          <w:bCs/>
          <w:noProof/>
          <w:lang w:val="en-US"/>
        </w:rPr>
        <w:t>2025</w:t>
      </w:r>
      <w:r w:rsidR="002B77FA" w:rsidRPr="00811EAF">
        <w:rPr>
          <w:rFonts w:ascii="Cambria" w:hAnsi="Cambria" w:cs="Arial"/>
          <w:b/>
          <w:bCs/>
          <w:noProof/>
          <w:lang w:val="uz-Cyrl-UZ"/>
        </w:rPr>
        <w:t xml:space="preserve"> йил</w:t>
      </w:r>
      <w:r w:rsidR="00A63650" w:rsidRPr="00811EAF">
        <w:rPr>
          <w:rFonts w:ascii="Cambria" w:hAnsi="Cambria" w:cs="Arial"/>
          <w:b/>
          <w:bCs/>
          <w:noProof/>
          <w:lang w:val="uz-Cyrl-UZ"/>
        </w:rPr>
        <w:t>нинг биринчи ярим йиллиги</w:t>
      </w:r>
      <w:r w:rsidR="002B77FA" w:rsidRPr="00811EAF">
        <w:rPr>
          <w:rFonts w:ascii="Cambria" w:hAnsi="Cambria" w:cs="Arial"/>
          <w:b/>
          <w:bCs/>
          <w:noProof/>
          <w:lang w:val="uz-Cyrl-UZ"/>
        </w:rPr>
        <w:t xml:space="preserve">да </w:t>
      </w:r>
      <w:r w:rsidRPr="00811EAF">
        <w:rPr>
          <w:rFonts w:ascii="Cambria" w:hAnsi="Cambria" w:cs="Arial"/>
          <w:b/>
          <w:bCs/>
          <w:noProof/>
        </w:rPr>
        <w:t>вазирлик ташқи ими</w:t>
      </w:r>
      <w:r w:rsidR="002B77FA" w:rsidRPr="00811EAF">
        <w:rPr>
          <w:rFonts w:ascii="Cambria" w:hAnsi="Cambria" w:cs="Arial"/>
          <w:b/>
          <w:bCs/>
          <w:noProof/>
        </w:rPr>
        <w:t>д</w:t>
      </w:r>
      <w:r w:rsidRPr="00811EAF">
        <w:rPr>
          <w:rFonts w:ascii="Cambria" w:hAnsi="Cambria" w:cs="Arial"/>
          <w:b/>
          <w:bCs/>
          <w:noProof/>
        </w:rPr>
        <w:t>жига ижобий</w:t>
      </w:r>
      <w:r w:rsidR="002B77FA" w:rsidRPr="00811EAF">
        <w:rPr>
          <w:rFonts w:ascii="Cambria" w:hAnsi="Cambria" w:cs="Arial"/>
          <w:b/>
          <w:bCs/>
          <w:noProof/>
        </w:rPr>
        <w:t xml:space="preserve"> </w:t>
      </w:r>
      <w:r w:rsidRPr="00811EAF">
        <w:rPr>
          <w:rFonts w:ascii="Cambria" w:hAnsi="Cambria" w:cs="Arial"/>
          <w:b/>
          <w:bCs/>
          <w:noProof/>
        </w:rPr>
        <w:t>таъсир қилувчи тегишли соҳавий йўналишда амалга ошир</w:t>
      </w:r>
      <w:r w:rsidR="002B77FA" w:rsidRPr="00811EAF">
        <w:rPr>
          <w:rFonts w:ascii="Cambria" w:hAnsi="Cambria" w:cs="Arial"/>
          <w:b/>
          <w:bCs/>
          <w:noProof/>
        </w:rPr>
        <w:t>ил</w:t>
      </w:r>
      <w:r w:rsidRPr="00811EAF">
        <w:rPr>
          <w:rFonts w:ascii="Cambria" w:hAnsi="Cambria" w:cs="Arial"/>
          <w:b/>
          <w:bCs/>
          <w:noProof/>
        </w:rPr>
        <w:t>ган ишлар тўғрисида</w:t>
      </w:r>
    </w:p>
    <w:p w14:paraId="4FB3B500" w14:textId="77777777" w:rsidR="00D61056" w:rsidRPr="00811EAF" w:rsidRDefault="00D61056" w:rsidP="00D61056">
      <w:pPr>
        <w:spacing w:before="120" w:after="120" w:line="276" w:lineRule="auto"/>
        <w:jc w:val="center"/>
        <w:rPr>
          <w:rFonts w:ascii="Cambria" w:hAnsi="Cambria" w:cs="Arial"/>
          <w:b/>
          <w:bCs/>
          <w:noProof/>
          <w:lang w:val="uz-Cyrl-UZ"/>
        </w:rPr>
      </w:pPr>
      <w:r w:rsidRPr="00811EAF">
        <w:rPr>
          <w:rFonts w:ascii="Cambria" w:hAnsi="Cambria" w:cs="Arial"/>
          <w:b/>
          <w:bCs/>
          <w:noProof/>
          <w:lang w:val="uz-Cyrl-UZ"/>
        </w:rPr>
        <w:t>МАЪЛУМОТ</w:t>
      </w:r>
    </w:p>
    <w:p w14:paraId="75382A30" w14:textId="48012E66" w:rsidR="00D7041C" w:rsidRPr="00811EAF" w:rsidRDefault="00D61056" w:rsidP="00D7041C">
      <w:pPr>
        <w:spacing w:after="0" w:line="276" w:lineRule="auto"/>
        <w:ind w:firstLine="709"/>
        <w:jc w:val="both"/>
        <w:rPr>
          <w:rFonts w:cs="Times New Roman"/>
          <w:b/>
          <w:bCs/>
          <w:noProof/>
          <w:lang w:val="uz-Cyrl-UZ"/>
        </w:rPr>
      </w:pPr>
      <w:r w:rsidRPr="00811EAF">
        <w:rPr>
          <w:rFonts w:cs="Times New Roman"/>
          <w:b/>
          <w:bCs/>
          <w:noProof/>
          <w:lang w:val="uz-Cyrl-UZ"/>
        </w:rPr>
        <w:t>I. Ҳуқуқий таъминот бошқармаси томонидан амалга оширилган ишлар, эришилган натижалар</w:t>
      </w:r>
      <w:r w:rsidR="00DC6F66" w:rsidRPr="00811EAF">
        <w:rPr>
          <w:rFonts w:cs="Times New Roman"/>
          <w:b/>
          <w:bCs/>
          <w:noProof/>
          <w:lang w:val="uz-Cyrl-UZ"/>
        </w:rPr>
        <w:t>:</w:t>
      </w:r>
    </w:p>
    <w:p w14:paraId="06B76EEC" w14:textId="77777777" w:rsidR="00D7041C" w:rsidRPr="00811EAF" w:rsidRDefault="00D7041C" w:rsidP="00D7041C">
      <w:pPr>
        <w:spacing w:after="0" w:line="276" w:lineRule="auto"/>
        <w:ind w:firstLine="709"/>
        <w:jc w:val="both"/>
        <w:rPr>
          <w:rFonts w:cs="Times New Roman"/>
          <w:noProof/>
          <w:szCs w:val="28"/>
          <w:lang w:val="uz-Cyrl-UZ"/>
        </w:rPr>
      </w:pPr>
      <w:r w:rsidRPr="00811EAF">
        <w:rPr>
          <w:rFonts w:cs="Times New Roman"/>
          <w:noProof/>
          <w:szCs w:val="28"/>
          <w:lang w:val="uz-Cyrl-UZ"/>
        </w:rPr>
        <w:t xml:space="preserve">Вазирлик таркибий тузилмалари, вазирлик ҳузуридаги республика ижро этувчи органлари томонидан ишлаб чиқилган ва ҳуқуқий экспертизадан ўтказиш учун тақдим этилган </w:t>
      </w:r>
      <w:r w:rsidRPr="00811EAF">
        <w:rPr>
          <w:rFonts w:cs="Times New Roman"/>
          <w:b/>
          <w:bCs/>
          <w:noProof/>
          <w:color w:val="FF0000"/>
          <w:szCs w:val="28"/>
          <w:lang w:val="uz-Cyrl-UZ"/>
        </w:rPr>
        <w:t>96</w:t>
      </w:r>
      <w:r w:rsidRPr="00811EAF">
        <w:rPr>
          <w:rFonts w:cs="Times New Roman"/>
          <w:noProof/>
          <w:szCs w:val="28"/>
          <w:lang w:val="uz-Cyrl-UZ"/>
        </w:rPr>
        <w:t xml:space="preserve"> </w:t>
      </w:r>
      <w:r w:rsidRPr="00811EAF">
        <w:rPr>
          <w:rFonts w:cs="Times New Roman"/>
          <w:b/>
          <w:bCs/>
          <w:noProof/>
          <w:color w:val="0070C0"/>
          <w:szCs w:val="28"/>
          <w:lang w:val="uz-Cyrl-UZ"/>
        </w:rPr>
        <w:t>та</w:t>
      </w:r>
      <w:r w:rsidRPr="00811EAF">
        <w:rPr>
          <w:rFonts w:cs="Times New Roman"/>
          <w:noProof/>
          <w:color w:val="0070C0"/>
          <w:szCs w:val="28"/>
          <w:lang w:val="uz-Cyrl-UZ"/>
        </w:rPr>
        <w:t xml:space="preserve"> </w:t>
      </w:r>
      <w:r w:rsidRPr="00811EAF">
        <w:rPr>
          <w:rFonts w:cs="Times New Roman"/>
          <w:noProof/>
          <w:szCs w:val="28"/>
          <w:lang w:val="uz-Cyrl-UZ"/>
        </w:rPr>
        <w:t xml:space="preserve">норматив-ҳуқуқий ҳужжат лойиҳаси ҳуқуқий экспертизадан ўтказилиб, ҳуқуқий хулоса берилди. </w:t>
      </w:r>
    </w:p>
    <w:p w14:paraId="46271466" w14:textId="77777777" w:rsidR="00D7041C" w:rsidRPr="00811EAF" w:rsidRDefault="00D7041C" w:rsidP="00D7041C">
      <w:pPr>
        <w:spacing w:after="0" w:line="276" w:lineRule="auto"/>
        <w:ind w:firstLine="709"/>
        <w:jc w:val="both"/>
        <w:rPr>
          <w:rFonts w:cs="Times New Roman"/>
          <w:noProof/>
          <w:szCs w:val="28"/>
          <w:lang w:val="uz-Cyrl-UZ"/>
        </w:rPr>
      </w:pPr>
      <w:r w:rsidRPr="00811EAF">
        <w:rPr>
          <w:rFonts w:cs="Times New Roman"/>
          <w:noProof/>
          <w:szCs w:val="28"/>
          <w:lang w:val="uz-Cyrl-UZ"/>
        </w:rPr>
        <w:t xml:space="preserve">Вазирлик томонидан қабул қилинган </w:t>
      </w:r>
      <w:r w:rsidRPr="00811EAF">
        <w:rPr>
          <w:rFonts w:cs="Times New Roman"/>
          <w:b/>
          <w:bCs/>
          <w:noProof/>
          <w:color w:val="FF0000"/>
          <w:szCs w:val="28"/>
          <w:lang w:val="uz-Cyrl-UZ"/>
        </w:rPr>
        <w:t>56</w:t>
      </w:r>
      <w:r w:rsidRPr="00811EAF">
        <w:rPr>
          <w:rFonts w:cs="Times New Roman"/>
          <w:noProof/>
          <w:color w:val="FF0000"/>
          <w:szCs w:val="28"/>
          <w:lang w:val="uz-Cyrl-UZ"/>
        </w:rPr>
        <w:t xml:space="preserve"> </w:t>
      </w:r>
      <w:r w:rsidRPr="00811EAF">
        <w:rPr>
          <w:rFonts w:cs="Times New Roman"/>
          <w:b/>
          <w:noProof/>
          <w:color w:val="4472C4" w:themeColor="accent1"/>
          <w:szCs w:val="28"/>
          <w:lang w:val="uz-Cyrl-UZ"/>
        </w:rPr>
        <w:t>та</w:t>
      </w:r>
      <w:r w:rsidRPr="00811EAF">
        <w:rPr>
          <w:rFonts w:cs="Times New Roman"/>
          <w:noProof/>
          <w:szCs w:val="28"/>
          <w:lang w:val="uz-Cyrl-UZ"/>
        </w:rPr>
        <w:t xml:space="preserve"> идоравий норматив-ҳуқуқий ҳужжатлар (буйруқ, қарор) Ҳуқуқий таъминот бошқармаси томонидан юритиладиган вазирлик томонидан қабул қилинган идоравий норматив-ҳуқуқий ҳужжатлар ҳисобини юритиш журналида рўйхатга олинган. Рўйхатга олинган ушбу ҳужжатларнинг </w:t>
      </w:r>
      <w:r w:rsidRPr="00811EAF">
        <w:rPr>
          <w:rFonts w:cs="Times New Roman"/>
          <w:b/>
          <w:bCs/>
          <w:noProof/>
          <w:color w:val="FF0000"/>
          <w:szCs w:val="28"/>
          <w:lang w:val="uz-Cyrl-UZ"/>
        </w:rPr>
        <w:t>44</w:t>
      </w:r>
      <w:r w:rsidRPr="00811EAF">
        <w:rPr>
          <w:rFonts w:cs="Times New Roman"/>
          <w:noProof/>
          <w:szCs w:val="28"/>
          <w:lang w:val="uz-Cyrl-UZ"/>
        </w:rPr>
        <w:t xml:space="preserve"> </w:t>
      </w:r>
      <w:r w:rsidRPr="00811EAF">
        <w:rPr>
          <w:rFonts w:cs="Times New Roman"/>
          <w:b/>
          <w:bCs/>
          <w:noProof/>
          <w:color w:val="0070C0"/>
          <w:szCs w:val="28"/>
          <w:lang w:val="uz-Cyrl-UZ"/>
        </w:rPr>
        <w:t>таси</w:t>
      </w:r>
      <w:r w:rsidRPr="00811EAF">
        <w:rPr>
          <w:rFonts w:cs="Times New Roman"/>
          <w:noProof/>
          <w:color w:val="0070C0"/>
          <w:szCs w:val="28"/>
          <w:lang w:val="uz-Cyrl-UZ"/>
        </w:rPr>
        <w:t xml:space="preserve"> </w:t>
      </w:r>
      <w:r w:rsidRPr="00811EAF">
        <w:rPr>
          <w:rFonts w:cs="Times New Roman"/>
          <w:noProof/>
          <w:szCs w:val="28"/>
          <w:lang w:val="uz-Cyrl-UZ"/>
        </w:rPr>
        <w:t xml:space="preserve">вазирлик томонидан ишлаб чиқилган идоравий норматив-ҳуқуқий ҳужжатлар бўлиб, ҳуқуқий экспертизадан ўтказилди ва ҳуқуқий хулоса берилди.  </w:t>
      </w:r>
    </w:p>
    <w:p w14:paraId="64465D87" w14:textId="77777777" w:rsidR="00D7041C" w:rsidRPr="00811EAF" w:rsidRDefault="00D7041C" w:rsidP="00D7041C">
      <w:pPr>
        <w:spacing w:after="0" w:line="276" w:lineRule="auto"/>
        <w:ind w:firstLine="708"/>
        <w:jc w:val="both"/>
        <w:rPr>
          <w:rFonts w:cs="Times New Roman"/>
          <w:noProof/>
          <w:szCs w:val="28"/>
          <w:lang w:val="uz-Cyrl-UZ"/>
        </w:rPr>
      </w:pPr>
      <w:r w:rsidRPr="00811EAF">
        <w:rPr>
          <w:rFonts w:cs="Times New Roman"/>
          <w:noProof/>
          <w:szCs w:val="28"/>
          <w:lang w:val="uz-Cyrl-UZ"/>
        </w:rPr>
        <w:t xml:space="preserve">Юридик департамент Ҳуқуқий таъминот бошқармасига келишиш учун тақдим этилган </w:t>
      </w:r>
      <w:r w:rsidRPr="00811EAF">
        <w:rPr>
          <w:rFonts w:cs="Times New Roman"/>
          <w:b/>
          <w:bCs/>
          <w:noProof/>
          <w:color w:val="FF0000"/>
          <w:szCs w:val="28"/>
          <w:lang w:val="uz-Cyrl-UZ"/>
        </w:rPr>
        <w:t>4 578</w:t>
      </w:r>
      <w:r w:rsidRPr="00811EAF">
        <w:rPr>
          <w:rFonts w:cs="Times New Roman"/>
          <w:noProof/>
          <w:color w:val="FF0000"/>
          <w:szCs w:val="28"/>
          <w:lang w:val="uz-Cyrl-UZ"/>
        </w:rPr>
        <w:t> </w:t>
      </w:r>
      <w:r w:rsidRPr="00811EAF">
        <w:rPr>
          <w:rFonts w:cs="Times New Roman"/>
          <w:b/>
          <w:bCs/>
          <w:noProof/>
          <w:color w:val="0070C0"/>
          <w:szCs w:val="28"/>
          <w:lang w:val="uz-Cyrl-UZ"/>
        </w:rPr>
        <w:t>та</w:t>
      </w:r>
      <w:r w:rsidRPr="00811EAF">
        <w:rPr>
          <w:rFonts w:cs="Times New Roman"/>
          <w:noProof/>
          <w:szCs w:val="28"/>
          <w:lang w:val="uz-Cyrl-UZ"/>
        </w:rPr>
        <w:t xml:space="preserve"> норматив-ҳуқуқий ҳужжат лойиҳалари тегишли тартибда кўриб чиқилган. Бунда лойиҳаларнинг </w:t>
      </w:r>
      <w:r w:rsidRPr="00811EAF">
        <w:rPr>
          <w:rFonts w:cs="Times New Roman"/>
          <w:b/>
          <w:bCs/>
          <w:noProof/>
          <w:color w:val="FF0000"/>
          <w:szCs w:val="28"/>
          <w:lang w:val="uz-Cyrl-UZ"/>
        </w:rPr>
        <w:t>3 611</w:t>
      </w:r>
      <w:r w:rsidRPr="00811EAF">
        <w:rPr>
          <w:rFonts w:cs="Times New Roman"/>
          <w:noProof/>
          <w:color w:val="FF0000"/>
          <w:szCs w:val="28"/>
          <w:lang w:val="uz-Cyrl-UZ"/>
        </w:rPr>
        <w:t xml:space="preserve"> </w:t>
      </w:r>
      <w:r w:rsidRPr="00811EAF">
        <w:rPr>
          <w:rFonts w:cs="Times New Roman"/>
          <w:b/>
          <w:bCs/>
          <w:noProof/>
          <w:color w:val="0070C0"/>
          <w:szCs w:val="28"/>
          <w:lang w:val="uz-Cyrl-UZ"/>
        </w:rPr>
        <w:t>таси</w:t>
      </w:r>
      <w:r w:rsidRPr="00811EAF">
        <w:rPr>
          <w:rFonts w:cs="Times New Roman"/>
          <w:noProof/>
          <w:color w:val="0070C0"/>
          <w:szCs w:val="28"/>
          <w:lang w:val="uz-Cyrl-UZ"/>
        </w:rPr>
        <w:t xml:space="preserve"> </w:t>
      </w:r>
      <w:r w:rsidRPr="00811EAF">
        <w:rPr>
          <w:rFonts w:cs="Times New Roman"/>
          <w:noProof/>
          <w:szCs w:val="28"/>
          <w:lang w:val="uz-Cyrl-UZ"/>
        </w:rPr>
        <w:t xml:space="preserve">прожеcт.гов.уз тизими орқали, </w:t>
      </w:r>
      <w:r w:rsidRPr="00811EAF">
        <w:rPr>
          <w:rFonts w:cs="Times New Roman"/>
          <w:b/>
          <w:bCs/>
          <w:noProof/>
          <w:color w:val="FF0000"/>
          <w:szCs w:val="28"/>
          <w:lang w:val="uz-Cyrl-UZ"/>
        </w:rPr>
        <w:t>75</w:t>
      </w:r>
      <w:r w:rsidRPr="00811EAF">
        <w:rPr>
          <w:rFonts w:cs="Times New Roman"/>
          <w:noProof/>
          <w:color w:val="FF0000"/>
          <w:szCs w:val="28"/>
          <w:lang w:val="uz-Cyrl-UZ"/>
        </w:rPr>
        <w:t xml:space="preserve"> </w:t>
      </w:r>
      <w:r w:rsidRPr="00811EAF">
        <w:rPr>
          <w:rFonts w:cs="Times New Roman"/>
          <w:b/>
          <w:bCs/>
          <w:noProof/>
          <w:color w:val="0070C0"/>
          <w:szCs w:val="28"/>
          <w:lang w:val="uz-Cyrl-UZ"/>
        </w:rPr>
        <w:t>таси</w:t>
      </w:r>
      <w:r w:rsidRPr="00811EAF">
        <w:rPr>
          <w:rFonts w:cs="Times New Roman"/>
          <w:noProof/>
          <w:color w:val="0070C0"/>
          <w:szCs w:val="28"/>
          <w:lang w:val="uz-Cyrl-UZ"/>
        </w:rPr>
        <w:t xml:space="preserve"> </w:t>
      </w:r>
      <w:r w:rsidRPr="00811EAF">
        <w:rPr>
          <w:rFonts w:cs="Times New Roman"/>
          <w:noProof/>
          <w:szCs w:val="28"/>
          <w:lang w:val="uz-Cyrl-UZ"/>
        </w:rPr>
        <w:t xml:space="preserve">хат орқали </w:t>
      </w:r>
      <w:r w:rsidRPr="00811EAF">
        <w:rPr>
          <w:rFonts w:cs="Times New Roman"/>
          <w:b/>
          <w:bCs/>
          <w:noProof/>
          <w:color w:val="FF0000"/>
          <w:szCs w:val="28"/>
          <w:lang w:val="uz-Cyrl-UZ"/>
        </w:rPr>
        <w:t>18</w:t>
      </w:r>
      <w:r w:rsidRPr="00811EAF">
        <w:rPr>
          <w:rFonts w:cs="Times New Roman"/>
          <w:noProof/>
          <w:color w:val="FF0000"/>
          <w:szCs w:val="28"/>
          <w:lang w:val="uz-Cyrl-UZ"/>
        </w:rPr>
        <w:t xml:space="preserve"> </w:t>
      </w:r>
      <w:r w:rsidRPr="00811EAF">
        <w:rPr>
          <w:rFonts w:cs="Times New Roman"/>
          <w:b/>
          <w:bCs/>
          <w:noProof/>
          <w:color w:val="0070C0"/>
          <w:szCs w:val="28"/>
          <w:lang w:val="uz-Cyrl-UZ"/>
        </w:rPr>
        <w:t>таси</w:t>
      </w:r>
      <w:r w:rsidRPr="00811EAF">
        <w:rPr>
          <w:rFonts w:cs="Times New Roman"/>
          <w:noProof/>
          <w:color w:val="0070C0"/>
          <w:szCs w:val="28"/>
          <w:lang w:val="uz-Cyrl-UZ"/>
        </w:rPr>
        <w:t xml:space="preserve"> </w:t>
      </w:r>
      <w:r w:rsidRPr="00811EAF">
        <w:rPr>
          <w:rFonts w:cs="Times New Roman"/>
          <w:noProof/>
          <w:szCs w:val="28"/>
          <w:lang w:val="uz-Cyrl-UZ"/>
        </w:rPr>
        <w:t>ХДФУ грифи остида вазирликка тақдим этилган.</w:t>
      </w:r>
    </w:p>
    <w:p w14:paraId="7A7EE107" w14:textId="77777777" w:rsidR="00D7041C" w:rsidRPr="00811EAF" w:rsidRDefault="00D7041C" w:rsidP="00D7041C">
      <w:pPr>
        <w:spacing w:after="0" w:line="276" w:lineRule="auto"/>
        <w:ind w:firstLine="709"/>
        <w:jc w:val="both"/>
        <w:rPr>
          <w:rFonts w:cs="Times New Roman"/>
          <w:i/>
          <w:iCs/>
          <w:noProof/>
          <w:sz w:val="24"/>
          <w:szCs w:val="24"/>
          <w:lang w:val="uz-Cyrl-UZ"/>
        </w:rPr>
      </w:pPr>
      <w:r w:rsidRPr="00811EAF">
        <w:rPr>
          <w:rFonts w:cs="Times New Roman"/>
          <w:b/>
          <w:bCs/>
          <w:i/>
          <w:iCs/>
          <w:noProof/>
          <w:sz w:val="24"/>
          <w:szCs w:val="24"/>
          <w:lang w:val="uz-Cyrl-UZ"/>
        </w:rPr>
        <w:t>Маълумот учун</w:t>
      </w:r>
      <w:r w:rsidRPr="00811EAF">
        <w:rPr>
          <w:rFonts w:cs="Times New Roman"/>
          <w:i/>
          <w:iCs/>
          <w:noProof/>
          <w:sz w:val="24"/>
          <w:szCs w:val="24"/>
          <w:lang w:val="uz-Cyrl-UZ"/>
        </w:rPr>
        <w:t xml:space="preserve">, жорий йилнинг июль-август ойларида </w:t>
      </w:r>
      <w:r w:rsidRPr="00811EAF">
        <w:rPr>
          <w:rFonts w:cs="Times New Roman"/>
          <w:b/>
          <w:bCs/>
          <w:i/>
          <w:iCs/>
          <w:noProof/>
          <w:color w:val="FF0000"/>
          <w:sz w:val="24"/>
          <w:szCs w:val="24"/>
          <w:lang w:val="uz-Cyrl-UZ"/>
        </w:rPr>
        <w:t>16</w:t>
      </w:r>
      <w:r w:rsidRPr="00811EAF">
        <w:rPr>
          <w:rFonts w:cs="Times New Roman"/>
          <w:i/>
          <w:iCs/>
          <w:noProof/>
          <w:sz w:val="24"/>
          <w:szCs w:val="24"/>
          <w:lang w:val="uz-Cyrl-UZ"/>
        </w:rPr>
        <w:t> </w:t>
      </w:r>
      <w:r w:rsidRPr="00811EAF">
        <w:rPr>
          <w:rFonts w:cs="Times New Roman"/>
          <w:b/>
          <w:bCs/>
          <w:i/>
          <w:iCs/>
          <w:noProof/>
          <w:color w:val="0070C0"/>
          <w:sz w:val="24"/>
          <w:szCs w:val="24"/>
          <w:lang w:val="uz-Cyrl-UZ"/>
        </w:rPr>
        <w:t>та</w:t>
      </w:r>
      <w:r w:rsidRPr="00811EAF">
        <w:rPr>
          <w:rFonts w:cs="Times New Roman"/>
          <w:i/>
          <w:iCs/>
          <w:noProof/>
          <w:color w:val="0070C0"/>
          <w:sz w:val="24"/>
          <w:szCs w:val="24"/>
          <w:lang w:val="uz-Cyrl-UZ"/>
        </w:rPr>
        <w:t xml:space="preserve"> </w:t>
      </w:r>
      <w:r w:rsidRPr="00811EAF">
        <w:rPr>
          <w:rFonts w:cs="Times New Roman"/>
          <w:i/>
          <w:iCs/>
          <w:noProof/>
          <w:sz w:val="24"/>
          <w:szCs w:val="24"/>
          <w:lang w:val="uz-Cyrl-UZ"/>
        </w:rPr>
        <w:t xml:space="preserve">идоравий </w:t>
      </w:r>
      <w:r w:rsidRPr="00811EAF">
        <w:rPr>
          <w:rFonts w:cs="Times New Roman"/>
          <w:i/>
          <w:iCs/>
          <w:noProof/>
          <w:sz w:val="24"/>
          <w:szCs w:val="24"/>
          <w:lang w:val="uz-Cyrl-UZ"/>
        </w:rPr>
        <w:br/>
        <w:t xml:space="preserve">норматив-ҳуқуқий ҳужжатлар давлат рўйхатидан ўтказилди, ўз кучини йўқотган деб топилган </w:t>
      </w:r>
      <w:r w:rsidRPr="00811EAF">
        <w:rPr>
          <w:rFonts w:cs="Times New Roman"/>
          <w:b/>
          <w:bCs/>
          <w:i/>
          <w:iCs/>
          <w:noProof/>
          <w:color w:val="FF0000"/>
          <w:sz w:val="24"/>
          <w:szCs w:val="24"/>
          <w:lang w:val="uz-Cyrl-UZ"/>
        </w:rPr>
        <w:t>2</w:t>
      </w:r>
      <w:r w:rsidRPr="00811EAF">
        <w:rPr>
          <w:rFonts w:cs="Times New Roman"/>
          <w:i/>
          <w:iCs/>
          <w:noProof/>
          <w:sz w:val="24"/>
          <w:szCs w:val="24"/>
          <w:lang w:val="uz-Cyrl-UZ"/>
        </w:rPr>
        <w:t xml:space="preserve"> </w:t>
      </w:r>
      <w:r w:rsidRPr="00811EAF">
        <w:rPr>
          <w:rFonts w:cs="Times New Roman"/>
          <w:b/>
          <w:bCs/>
          <w:i/>
          <w:iCs/>
          <w:noProof/>
          <w:color w:val="0070C0"/>
          <w:sz w:val="24"/>
          <w:szCs w:val="24"/>
          <w:lang w:val="uz-Cyrl-UZ"/>
        </w:rPr>
        <w:t>та</w:t>
      </w:r>
      <w:r w:rsidRPr="00811EAF">
        <w:rPr>
          <w:rFonts w:cs="Times New Roman"/>
          <w:i/>
          <w:iCs/>
          <w:noProof/>
          <w:color w:val="0070C0"/>
          <w:sz w:val="24"/>
          <w:szCs w:val="24"/>
          <w:lang w:val="uz-Cyrl-UZ"/>
        </w:rPr>
        <w:t xml:space="preserve"> </w:t>
      </w:r>
      <w:r w:rsidRPr="00811EAF">
        <w:rPr>
          <w:rFonts w:cs="Times New Roman"/>
          <w:i/>
          <w:iCs/>
          <w:noProof/>
          <w:sz w:val="24"/>
          <w:szCs w:val="24"/>
          <w:lang w:val="uz-Cyrl-UZ"/>
        </w:rPr>
        <w:t xml:space="preserve">идоравий норматив-ҳуқуқий ҳужжат давлат реестридан чиқарилди.  </w:t>
      </w:r>
    </w:p>
    <w:p w14:paraId="708BB357" w14:textId="77777777" w:rsidR="00D7041C" w:rsidRPr="00811EAF" w:rsidRDefault="00D7041C" w:rsidP="00D7041C">
      <w:pPr>
        <w:spacing w:after="0" w:line="276" w:lineRule="auto"/>
        <w:ind w:firstLine="709"/>
        <w:jc w:val="both"/>
        <w:rPr>
          <w:rFonts w:cs="Times New Roman"/>
          <w:noProof/>
          <w:szCs w:val="28"/>
          <w:lang w:val="uz-Cyrl-UZ"/>
        </w:rPr>
      </w:pPr>
      <w:r w:rsidRPr="00811EAF">
        <w:rPr>
          <w:rFonts w:cs="Times New Roman"/>
          <w:noProof/>
          <w:szCs w:val="28"/>
          <w:lang w:val="uz-Cyrl-UZ"/>
        </w:rPr>
        <w:t xml:space="preserve">Вазирлар Маҳкамасининг 2024 йил 11 сентабрдаги 562-сон қарори билан тасдиқланган чора-тадбирда белгиланган норматив-ҳуқуқий ҳужжатларни коррупцияга қарши экспертизадан ўтказиш режасига мувофиқ </w:t>
      </w:r>
      <w:r w:rsidRPr="00811EAF">
        <w:rPr>
          <w:rFonts w:cs="Times New Roman"/>
          <w:b/>
          <w:bCs/>
          <w:noProof/>
          <w:color w:val="FF0000"/>
          <w:szCs w:val="28"/>
          <w:lang w:val="uz-Cyrl-UZ"/>
        </w:rPr>
        <w:t>19</w:t>
      </w:r>
      <w:r w:rsidRPr="00811EAF">
        <w:rPr>
          <w:rFonts w:cs="Times New Roman"/>
          <w:noProof/>
          <w:szCs w:val="28"/>
          <w:lang w:val="uz-Cyrl-UZ"/>
        </w:rPr>
        <w:t xml:space="preserve"> </w:t>
      </w:r>
      <w:r w:rsidRPr="00811EAF">
        <w:rPr>
          <w:rFonts w:cs="Times New Roman"/>
          <w:b/>
          <w:bCs/>
          <w:noProof/>
          <w:color w:val="0070C0"/>
          <w:szCs w:val="28"/>
          <w:lang w:val="uz-Cyrl-UZ"/>
        </w:rPr>
        <w:t>та</w:t>
      </w:r>
      <w:r w:rsidRPr="00811EAF">
        <w:rPr>
          <w:rFonts w:cs="Times New Roman"/>
          <w:noProof/>
          <w:szCs w:val="28"/>
          <w:lang w:val="uz-Cyrl-UZ"/>
        </w:rPr>
        <w:t xml:space="preserve"> ҳужжат коррупцияга қарши экспертизадан ўтказилиб, экспертиза натижалари юзасидан умумлаштирилган маълумотлар Адлия вазирлигига 2025 йил 19 февралдаги 02/17-3633, 2025 йил 24 февралдаги </w:t>
      </w:r>
      <w:r w:rsidRPr="00811EAF">
        <w:rPr>
          <w:rFonts w:cs="Times New Roman"/>
          <w:noProof/>
          <w:szCs w:val="28"/>
          <w:lang w:val="uz-Cyrl-UZ"/>
        </w:rPr>
        <w:br/>
        <w:t xml:space="preserve">02/17-1-2-4048-сон, 2025 йил 9 апрелдаги 20/0525-0068-сон, 2025 йил </w:t>
      </w:r>
      <w:r w:rsidRPr="00811EAF">
        <w:rPr>
          <w:rFonts w:cs="Times New Roman"/>
          <w:noProof/>
          <w:szCs w:val="28"/>
          <w:lang w:val="uz-Cyrl-UZ"/>
        </w:rPr>
        <w:br/>
        <w:t>5 июндаги 02/17-4-12538-сон, 2025 йил 24 июндаги 02/17-1-13899-сон хатлар орқали юборилди.</w:t>
      </w:r>
    </w:p>
    <w:p w14:paraId="3A6BFCBA" w14:textId="77777777" w:rsidR="00D7041C" w:rsidRPr="00811EAF" w:rsidRDefault="00D7041C" w:rsidP="00D7041C">
      <w:pPr>
        <w:spacing w:after="0" w:line="276" w:lineRule="auto"/>
        <w:ind w:firstLine="709"/>
        <w:jc w:val="both"/>
        <w:rPr>
          <w:rFonts w:cs="Times New Roman"/>
          <w:noProof/>
          <w:szCs w:val="28"/>
          <w:lang w:val="uz-Cyrl-UZ"/>
        </w:rPr>
      </w:pPr>
      <w:r w:rsidRPr="00811EAF">
        <w:rPr>
          <w:rFonts w:cs="Times New Roman"/>
          <w:noProof/>
          <w:szCs w:val="28"/>
          <w:lang w:val="uz-Cyrl-UZ"/>
        </w:rPr>
        <w:t xml:space="preserve">Шунингдек, топшириқ ижросини таминлаш учун вазирлик томонидан </w:t>
      </w:r>
      <w:r w:rsidRPr="00811EAF">
        <w:rPr>
          <w:rFonts w:cs="Times New Roman"/>
          <w:noProof/>
          <w:szCs w:val="28"/>
          <w:lang w:val="uz-Cyrl-UZ"/>
        </w:rPr>
        <w:br/>
        <w:t xml:space="preserve">5 та норматив-ҳуқуқий ҳужжат лойиҳаси ишлаб чиқилган ва Адлия вазирлигига ҳуқуқий ҳулоса олиш учуш юборилган. </w:t>
      </w:r>
    </w:p>
    <w:p w14:paraId="5BCB499B" w14:textId="77777777" w:rsidR="00D7041C" w:rsidRPr="00811EAF" w:rsidRDefault="00D7041C" w:rsidP="00D7041C">
      <w:pPr>
        <w:spacing w:after="0" w:line="276" w:lineRule="auto"/>
        <w:ind w:firstLine="709"/>
        <w:jc w:val="both"/>
        <w:rPr>
          <w:rFonts w:cs="Times New Roman"/>
          <w:noProof/>
          <w:szCs w:val="28"/>
          <w:lang w:val="uz-Cyrl-UZ"/>
        </w:rPr>
      </w:pPr>
      <w:r w:rsidRPr="00811EAF">
        <w:rPr>
          <w:rFonts w:cs="Times New Roman"/>
          <w:noProof/>
          <w:szCs w:val="28"/>
          <w:lang w:val="uz-Cyrl-UZ"/>
        </w:rPr>
        <w:t>Вазирликнинг тегишли тузилмалари билан ҳамкорликда</w:t>
      </w:r>
      <w:r w:rsidRPr="00811EAF">
        <w:rPr>
          <w:rFonts w:cs="Times New Roman"/>
          <w:noProof/>
          <w:color w:val="FF0000"/>
          <w:szCs w:val="28"/>
          <w:lang w:val="uz-Cyrl-UZ"/>
        </w:rPr>
        <w:t xml:space="preserve"> </w:t>
      </w:r>
      <w:r w:rsidRPr="00811EAF">
        <w:rPr>
          <w:rFonts w:cs="Times New Roman"/>
          <w:b/>
          <w:noProof/>
          <w:color w:val="FF0000"/>
          <w:szCs w:val="28"/>
          <w:lang w:val="uz-Cyrl-UZ"/>
        </w:rPr>
        <w:t>1 014</w:t>
      </w:r>
      <w:r w:rsidRPr="00811EAF">
        <w:rPr>
          <w:rFonts w:cs="Times New Roman"/>
          <w:noProof/>
          <w:color w:val="FF0000"/>
          <w:szCs w:val="28"/>
          <w:lang w:val="uz-Cyrl-UZ"/>
        </w:rPr>
        <w:t xml:space="preserve"> </w:t>
      </w:r>
      <w:r w:rsidRPr="00811EAF">
        <w:rPr>
          <w:rFonts w:cs="Times New Roman"/>
          <w:b/>
          <w:bCs/>
          <w:noProof/>
          <w:color w:val="0070C0"/>
          <w:szCs w:val="28"/>
          <w:lang w:val="uz-Cyrl-UZ"/>
        </w:rPr>
        <w:t>та</w:t>
      </w:r>
      <w:r w:rsidRPr="00811EAF">
        <w:rPr>
          <w:rFonts w:cs="Times New Roman"/>
          <w:noProof/>
          <w:color w:val="0070C0"/>
          <w:szCs w:val="28"/>
          <w:lang w:val="uz-Cyrl-UZ"/>
        </w:rPr>
        <w:t xml:space="preserve"> </w:t>
      </w:r>
      <w:r w:rsidRPr="00811EAF">
        <w:rPr>
          <w:rFonts w:cs="Times New Roman"/>
          <w:noProof/>
          <w:szCs w:val="28"/>
          <w:lang w:val="uz-Cyrl-UZ"/>
        </w:rPr>
        <w:t xml:space="preserve">ички ҳужжатлар </w:t>
      </w:r>
      <w:r w:rsidRPr="00811EAF">
        <w:rPr>
          <w:rFonts w:cs="Times New Roman"/>
          <w:i/>
          <w:iCs/>
          <w:noProof/>
          <w:szCs w:val="28"/>
          <w:lang w:val="uz-Cyrl-UZ"/>
        </w:rPr>
        <w:t>(</w:t>
      </w:r>
      <w:r w:rsidRPr="00811EAF">
        <w:rPr>
          <w:rFonts w:cs="Times New Roman"/>
          <w:b/>
          <w:bCs/>
          <w:i/>
          <w:noProof/>
          <w:color w:val="FF0000"/>
          <w:sz w:val="26"/>
          <w:szCs w:val="26"/>
          <w:lang w:val="uz-Cyrl-UZ"/>
        </w:rPr>
        <w:t>42</w:t>
      </w:r>
      <w:r w:rsidRPr="00811EAF">
        <w:rPr>
          <w:rFonts w:cs="Times New Roman"/>
          <w:i/>
          <w:noProof/>
          <w:color w:val="FF0000"/>
          <w:sz w:val="26"/>
          <w:szCs w:val="26"/>
          <w:lang w:val="uz-Cyrl-UZ"/>
        </w:rPr>
        <w:t xml:space="preserve"> </w:t>
      </w:r>
      <w:r w:rsidRPr="00811EAF">
        <w:rPr>
          <w:rFonts w:cs="Times New Roman"/>
          <w:b/>
          <w:bCs/>
          <w:i/>
          <w:noProof/>
          <w:color w:val="0070C0"/>
          <w:sz w:val="26"/>
          <w:szCs w:val="26"/>
          <w:lang w:val="uz-Cyrl-UZ"/>
        </w:rPr>
        <w:t>та</w:t>
      </w:r>
      <w:r w:rsidRPr="00811EAF">
        <w:rPr>
          <w:rFonts w:cs="Times New Roman"/>
          <w:i/>
          <w:noProof/>
          <w:color w:val="0070C0"/>
          <w:sz w:val="26"/>
          <w:szCs w:val="26"/>
          <w:lang w:val="uz-Cyrl-UZ"/>
        </w:rPr>
        <w:t xml:space="preserve"> </w:t>
      </w:r>
      <w:r w:rsidRPr="00811EAF">
        <w:rPr>
          <w:rFonts w:cs="Times New Roman"/>
          <w:i/>
          <w:noProof/>
          <w:sz w:val="26"/>
          <w:szCs w:val="26"/>
          <w:lang w:val="uz-Cyrl-UZ"/>
        </w:rPr>
        <w:t xml:space="preserve">шахсий таркибга оид, </w:t>
      </w:r>
      <w:r w:rsidRPr="00811EAF">
        <w:rPr>
          <w:rFonts w:cs="Times New Roman"/>
          <w:b/>
          <w:bCs/>
          <w:i/>
          <w:noProof/>
          <w:color w:val="FF0000"/>
          <w:sz w:val="26"/>
          <w:szCs w:val="26"/>
          <w:lang w:val="uz-Cyrl-UZ"/>
        </w:rPr>
        <w:t>796</w:t>
      </w:r>
      <w:r w:rsidRPr="00811EAF">
        <w:rPr>
          <w:rFonts w:cs="Times New Roman"/>
          <w:i/>
          <w:noProof/>
          <w:color w:val="FF0000"/>
          <w:sz w:val="26"/>
          <w:szCs w:val="26"/>
          <w:lang w:val="uz-Cyrl-UZ"/>
        </w:rPr>
        <w:t xml:space="preserve"> </w:t>
      </w:r>
      <w:r w:rsidRPr="00811EAF">
        <w:rPr>
          <w:rFonts w:cs="Times New Roman"/>
          <w:b/>
          <w:bCs/>
          <w:i/>
          <w:noProof/>
          <w:color w:val="0070C0"/>
          <w:sz w:val="26"/>
          <w:szCs w:val="26"/>
          <w:lang w:val="uz-Cyrl-UZ"/>
        </w:rPr>
        <w:t>та</w:t>
      </w:r>
      <w:r w:rsidRPr="00811EAF">
        <w:rPr>
          <w:rFonts w:cs="Times New Roman"/>
          <w:i/>
          <w:noProof/>
          <w:color w:val="0070C0"/>
          <w:sz w:val="26"/>
          <w:szCs w:val="26"/>
          <w:lang w:val="uz-Cyrl-UZ"/>
        </w:rPr>
        <w:t xml:space="preserve"> </w:t>
      </w:r>
      <w:r w:rsidRPr="00811EAF">
        <w:rPr>
          <w:rFonts w:cs="Times New Roman"/>
          <w:i/>
          <w:noProof/>
          <w:sz w:val="26"/>
          <w:szCs w:val="26"/>
          <w:lang w:val="uz-Cyrl-UZ"/>
        </w:rPr>
        <w:t xml:space="preserve">хизмат сафарига оид, </w:t>
      </w:r>
      <w:r w:rsidRPr="00811EAF">
        <w:rPr>
          <w:rFonts w:cs="Times New Roman"/>
          <w:b/>
          <w:bCs/>
          <w:i/>
          <w:noProof/>
          <w:color w:val="FF0000"/>
          <w:sz w:val="26"/>
          <w:szCs w:val="26"/>
          <w:lang w:val="uz-Cyrl-UZ"/>
        </w:rPr>
        <w:t>152</w:t>
      </w:r>
      <w:r w:rsidRPr="00811EAF">
        <w:rPr>
          <w:rFonts w:cs="Times New Roman"/>
          <w:i/>
          <w:noProof/>
          <w:color w:val="FF0000"/>
          <w:sz w:val="26"/>
          <w:szCs w:val="26"/>
          <w:lang w:val="uz-Cyrl-UZ"/>
        </w:rPr>
        <w:t xml:space="preserve"> </w:t>
      </w:r>
      <w:r w:rsidRPr="00811EAF">
        <w:rPr>
          <w:rFonts w:cs="Times New Roman"/>
          <w:b/>
          <w:bCs/>
          <w:i/>
          <w:noProof/>
          <w:color w:val="0070C0"/>
          <w:sz w:val="26"/>
          <w:szCs w:val="26"/>
          <w:lang w:val="uz-Cyrl-UZ"/>
        </w:rPr>
        <w:t>та</w:t>
      </w:r>
      <w:r w:rsidRPr="00811EAF">
        <w:rPr>
          <w:rFonts w:cs="Times New Roman"/>
          <w:i/>
          <w:noProof/>
          <w:color w:val="0070C0"/>
          <w:sz w:val="26"/>
          <w:szCs w:val="26"/>
          <w:lang w:val="uz-Cyrl-UZ"/>
        </w:rPr>
        <w:t xml:space="preserve"> </w:t>
      </w:r>
      <w:r w:rsidRPr="00811EAF">
        <w:rPr>
          <w:rFonts w:cs="Times New Roman"/>
          <w:i/>
          <w:noProof/>
          <w:sz w:val="26"/>
          <w:szCs w:val="26"/>
          <w:lang w:val="uz-Cyrl-UZ"/>
        </w:rPr>
        <w:lastRenderedPageBreak/>
        <w:t>асосий фаолиятга оид буйруқ ва ҳужжатлар</w:t>
      </w:r>
      <w:r w:rsidRPr="00811EAF">
        <w:rPr>
          <w:rFonts w:cs="Times New Roman"/>
          <w:i/>
          <w:iCs/>
          <w:noProof/>
          <w:szCs w:val="28"/>
          <w:lang w:val="uz-Cyrl-UZ"/>
        </w:rPr>
        <w:t xml:space="preserve">) </w:t>
      </w:r>
      <w:r w:rsidRPr="00811EAF">
        <w:rPr>
          <w:rFonts w:cs="Times New Roman"/>
          <w:noProof/>
          <w:szCs w:val="28"/>
          <w:lang w:val="uz-Cyrl-UZ"/>
        </w:rPr>
        <w:t xml:space="preserve">ишлаб чиқилиши ва қабул қилинишида иштирок этилди. Жумладан, бошқарма томонидан вазирлик асосий фаолиятига оид </w:t>
      </w:r>
      <w:r w:rsidRPr="00811EAF">
        <w:rPr>
          <w:rFonts w:cs="Times New Roman"/>
          <w:b/>
          <w:bCs/>
          <w:noProof/>
          <w:color w:val="FF0000"/>
          <w:szCs w:val="28"/>
          <w:lang w:val="uz-Cyrl-UZ"/>
        </w:rPr>
        <w:t>1</w:t>
      </w:r>
      <w:r w:rsidRPr="00811EAF">
        <w:rPr>
          <w:rFonts w:cs="Times New Roman"/>
          <w:noProof/>
          <w:szCs w:val="28"/>
          <w:lang w:val="uz-Cyrl-UZ"/>
        </w:rPr>
        <w:t xml:space="preserve"> </w:t>
      </w:r>
      <w:r w:rsidRPr="00811EAF">
        <w:rPr>
          <w:rFonts w:cs="Times New Roman"/>
          <w:b/>
          <w:bCs/>
          <w:noProof/>
          <w:color w:val="0070C0"/>
          <w:szCs w:val="28"/>
          <w:lang w:val="uz-Cyrl-UZ"/>
        </w:rPr>
        <w:t>та</w:t>
      </w:r>
      <w:r w:rsidRPr="00811EAF">
        <w:rPr>
          <w:rFonts w:cs="Times New Roman"/>
          <w:noProof/>
          <w:color w:val="0070C0"/>
          <w:szCs w:val="28"/>
          <w:lang w:val="uz-Cyrl-UZ"/>
        </w:rPr>
        <w:t xml:space="preserve"> </w:t>
      </w:r>
      <w:r w:rsidRPr="00811EAF">
        <w:rPr>
          <w:rFonts w:cs="Times New Roman"/>
          <w:noProof/>
          <w:szCs w:val="28"/>
          <w:lang w:val="uz-Cyrl-UZ"/>
        </w:rPr>
        <w:t xml:space="preserve">буйруқ, </w:t>
      </w:r>
      <w:r w:rsidRPr="00811EAF">
        <w:rPr>
          <w:rFonts w:cs="Times New Roman"/>
          <w:b/>
          <w:bCs/>
          <w:noProof/>
          <w:color w:val="FF0000"/>
          <w:szCs w:val="28"/>
          <w:lang w:val="uz-Cyrl-UZ"/>
        </w:rPr>
        <w:t>1</w:t>
      </w:r>
      <w:r w:rsidRPr="00811EAF">
        <w:rPr>
          <w:rFonts w:cs="Times New Roman"/>
          <w:noProof/>
          <w:szCs w:val="28"/>
          <w:lang w:val="uz-Cyrl-UZ"/>
        </w:rPr>
        <w:t xml:space="preserve"> </w:t>
      </w:r>
      <w:r w:rsidRPr="00811EAF">
        <w:rPr>
          <w:rFonts w:cs="Times New Roman"/>
          <w:b/>
          <w:bCs/>
          <w:noProof/>
          <w:color w:val="0070C0"/>
          <w:szCs w:val="28"/>
          <w:lang w:val="uz-Cyrl-UZ"/>
        </w:rPr>
        <w:t>та</w:t>
      </w:r>
      <w:r w:rsidRPr="00811EAF">
        <w:rPr>
          <w:rFonts w:cs="Times New Roman"/>
          <w:noProof/>
          <w:color w:val="0070C0"/>
          <w:szCs w:val="28"/>
          <w:lang w:val="uz-Cyrl-UZ"/>
        </w:rPr>
        <w:t xml:space="preserve"> </w:t>
      </w:r>
      <w:r w:rsidRPr="00811EAF">
        <w:rPr>
          <w:rFonts w:cs="Times New Roman"/>
          <w:noProof/>
          <w:szCs w:val="28"/>
          <w:lang w:val="uz-Cyrl-UZ"/>
        </w:rPr>
        <w:t>чора-тадбирлар режаси ишлаб чиқилди.</w:t>
      </w:r>
    </w:p>
    <w:p w14:paraId="20D39794" w14:textId="77777777" w:rsidR="00D7041C" w:rsidRPr="00811EAF" w:rsidRDefault="00D7041C" w:rsidP="00D7041C">
      <w:pPr>
        <w:spacing w:after="0" w:line="276" w:lineRule="auto"/>
        <w:ind w:firstLine="709"/>
        <w:jc w:val="both"/>
        <w:rPr>
          <w:rFonts w:cs="Times New Roman"/>
          <w:noProof/>
          <w:szCs w:val="28"/>
          <w:lang w:val="uz-Cyrl-UZ"/>
        </w:rPr>
      </w:pPr>
      <w:r w:rsidRPr="00811EAF">
        <w:rPr>
          <w:rFonts w:cs="Times New Roman"/>
          <w:noProof/>
          <w:szCs w:val="28"/>
          <w:lang w:val="uz-Cyrl-UZ"/>
        </w:rPr>
        <w:t>Вазирлик тасарруфидаги «Яшил иқтисодиёт лойиҳалари маркази» лойиҳа офисининг янги таҳрирдаги уставини тайёрлаш, Давлат хизматлари марказида қайта давлат рўйхатидан ўтказиш, янги намунадаги гувоҳнома олиш ҳамда муҳр ва штамп олиш масалаларида, лойиҳа офиси асосий фаолиятига оид ҳужжатлар (баённома, буйруқ, хат) лойиҳалари қонунчилик қоидаларига мувофиқ тайёрланишида услубий ва амалий ёрдам кўрсатилди.</w:t>
      </w:r>
    </w:p>
    <w:p w14:paraId="706ABB31" w14:textId="77777777" w:rsidR="00D7041C" w:rsidRPr="00811EAF" w:rsidRDefault="00D7041C" w:rsidP="00D7041C">
      <w:pPr>
        <w:spacing w:after="0" w:line="276" w:lineRule="auto"/>
        <w:ind w:firstLine="709"/>
        <w:jc w:val="both"/>
        <w:rPr>
          <w:rFonts w:cs="Times New Roman"/>
          <w:noProof/>
          <w:szCs w:val="28"/>
          <w:lang w:val="uz-Cyrl-UZ"/>
        </w:rPr>
      </w:pPr>
      <w:r w:rsidRPr="00811EAF">
        <w:rPr>
          <w:rFonts w:cs="Times New Roman"/>
          <w:noProof/>
          <w:szCs w:val="28"/>
          <w:lang w:val="uz-Cyrl-UZ"/>
        </w:rPr>
        <w:t>Вазирлик марказий аппаратининг 2023-2025 йиллар учун жамоа шартномасига қўшимча келишув лойиҳасини ишлаб чиқиш, вазирлик Ижтимоий-меҳнат масалалари бўйича комиссия ва меҳнат жамоасининг умумий йиғилиш баённомаларини  тайёрлаш ва расмийлаштириш билан боғлиқ ишларда услубий ва амалий ёрдам кўрсатилди.</w:t>
      </w:r>
    </w:p>
    <w:p w14:paraId="499C2A01" w14:textId="77777777" w:rsidR="00D7041C" w:rsidRPr="00811EAF" w:rsidRDefault="00D7041C" w:rsidP="00D7041C">
      <w:pPr>
        <w:spacing w:after="0" w:line="276" w:lineRule="auto"/>
        <w:ind w:firstLine="709"/>
        <w:jc w:val="both"/>
        <w:rPr>
          <w:rFonts w:cs="Times New Roman"/>
          <w:noProof/>
          <w:szCs w:val="28"/>
          <w:lang w:val="uz-Cyrl-UZ"/>
        </w:rPr>
      </w:pPr>
      <w:r w:rsidRPr="00811EAF">
        <w:rPr>
          <w:rFonts w:cs="Times New Roman"/>
          <w:noProof/>
          <w:szCs w:val="28"/>
          <w:lang w:val="uz-Cyrl-UZ"/>
        </w:rPr>
        <w:t>Ташаббус асосида Иқтисодиёт ва молия вазирлигининг «Ходимларнинг шахсий масалалар бўйича чет элга чиқишини келишиш тартибини такомиллаштириш тўғрисида»ги буйруғи ҳамда Ходимларнинг шахсий масалалар бўйича чет элга чиқишини келишиш тартиби тўғрисидаги йўриқнома (янги таҳрирда) лойиҳаси ишлаб чиқилди.</w:t>
      </w:r>
    </w:p>
    <w:p w14:paraId="3C33A089" w14:textId="07045517" w:rsidR="00D61056" w:rsidRPr="00811EAF" w:rsidRDefault="00D61056" w:rsidP="00D61056">
      <w:pPr>
        <w:spacing w:after="0" w:line="276" w:lineRule="auto"/>
        <w:ind w:firstLine="709"/>
        <w:jc w:val="both"/>
        <w:rPr>
          <w:rFonts w:cs="Times New Roman"/>
          <w:b/>
          <w:bCs/>
          <w:noProof/>
          <w:lang w:val="uz-Cyrl-UZ"/>
        </w:rPr>
      </w:pPr>
    </w:p>
    <w:p w14:paraId="71B54656" w14:textId="77777777" w:rsidR="00D61056" w:rsidRPr="00811EAF" w:rsidRDefault="00D61056" w:rsidP="00D61056">
      <w:pPr>
        <w:spacing w:before="120" w:after="120" w:line="276" w:lineRule="auto"/>
        <w:ind w:firstLine="709"/>
        <w:jc w:val="both"/>
        <w:rPr>
          <w:rFonts w:cs="Times New Roman"/>
          <w:b/>
          <w:bCs/>
          <w:noProof/>
          <w:lang w:val="uz-Cyrl-UZ"/>
        </w:rPr>
      </w:pPr>
      <w:r w:rsidRPr="00811EAF">
        <w:rPr>
          <w:rFonts w:cs="Times New Roman"/>
          <w:b/>
          <w:bCs/>
          <w:noProof/>
          <w:lang w:val="uz-Cyrl-UZ"/>
        </w:rPr>
        <w:t>II. Суд ва судгача бўлган даъволарни юритиш ва шартномавий-ҳуқуқий масалалари бошқармаси томонидан амалга оширилган ишлар, эришилган натижалар</w:t>
      </w:r>
    </w:p>
    <w:p w14:paraId="569393E4" w14:textId="77D5490D" w:rsidR="00062FDF" w:rsidRPr="00811EAF" w:rsidRDefault="00062FDF" w:rsidP="00062FDF">
      <w:pPr>
        <w:pStyle w:val="a4"/>
        <w:spacing w:before="64" w:line="276" w:lineRule="auto"/>
        <w:ind w:left="0" w:right="85" w:firstLine="709"/>
        <w:rPr>
          <w:noProof/>
          <w:lang w:val="uz-Cyrl-UZ"/>
        </w:rPr>
      </w:pPr>
      <w:r w:rsidRPr="00811EAF">
        <w:rPr>
          <w:noProof/>
        </w:rPr>
        <w:t xml:space="preserve">Ҳуқуқий экспертизадан ўтказиш </w:t>
      </w:r>
      <w:r w:rsidRPr="00811EAF">
        <w:rPr>
          <w:noProof/>
          <w:lang w:val="uz-Cyrl-UZ"/>
        </w:rPr>
        <w:t xml:space="preserve">ҳамда келишиш </w:t>
      </w:r>
      <w:r w:rsidRPr="00811EAF">
        <w:rPr>
          <w:noProof/>
        </w:rPr>
        <w:t xml:space="preserve">учун </w:t>
      </w:r>
      <w:r w:rsidRPr="00811EAF">
        <w:rPr>
          <w:noProof/>
          <w:lang w:val="uz-Cyrl-UZ"/>
        </w:rPr>
        <w:t>киритилган</w:t>
      </w:r>
      <w:r w:rsidR="000E7D07" w:rsidRPr="00811EAF">
        <w:rPr>
          <w:noProof/>
          <w:lang w:val="uz-Cyrl-UZ"/>
        </w:rPr>
        <w:br/>
      </w:r>
      <w:r w:rsidR="00F96EF4" w:rsidRPr="00FB56E5">
        <w:rPr>
          <w:b/>
          <w:bCs/>
          <w:noProof/>
          <w:color w:val="FF0000"/>
          <w:highlight w:val="yellow"/>
          <w:lang w:val="uz-Cyrl-UZ"/>
        </w:rPr>
        <w:t>515</w:t>
      </w:r>
      <w:r w:rsidRPr="00FB56E5">
        <w:rPr>
          <w:b/>
          <w:bCs/>
          <w:noProof/>
          <w:color w:val="4472C4" w:themeColor="accent1"/>
          <w:highlight w:val="yellow"/>
          <w:lang w:val="uz-Cyrl-UZ"/>
        </w:rPr>
        <w:t xml:space="preserve"> та</w:t>
      </w:r>
      <w:r w:rsidRPr="00811EAF">
        <w:rPr>
          <w:noProof/>
          <w:color w:val="4472C4" w:themeColor="accent1"/>
          <w:lang w:val="uz-Cyrl-UZ"/>
        </w:rPr>
        <w:t xml:space="preserve"> </w:t>
      </w:r>
      <w:r w:rsidRPr="00811EAF">
        <w:rPr>
          <w:noProof/>
          <w:lang w:val="uz-Cyrl-UZ"/>
        </w:rPr>
        <w:t>хўжалик шартномалари, меҳнат шартномалари, ссуда шартномалари, депозит шартномалари ва уларга ўзгартириш киритиш тўғрисидаги келишув лойиҳалари, имзо қўйиш ваколатини бериш тўғрисидаги буйруқ лойиҳалари белгиланган тартибда кўриб чиқилди.</w:t>
      </w:r>
    </w:p>
    <w:p w14:paraId="769D81D8" w14:textId="622958F5" w:rsidR="00062FDF" w:rsidRPr="00811EAF" w:rsidRDefault="00062FDF" w:rsidP="00062FDF">
      <w:pPr>
        <w:pStyle w:val="a4"/>
        <w:spacing w:before="64" w:line="276" w:lineRule="auto"/>
        <w:ind w:left="0" w:right="85" w:firstLine="709"/>
        <w:rPr>
          <w:noProof/>
          <w:lang w:val="uz-Cyrl-UZ"/>
        </w:rPr>
      </w:pPr>
      <w:r w:rsidRPr="00811EAF">
        <w:rPr>
          <w:noProof/>
          <w:lang w:val="uz-Cyrl-UZ"/>
        </w:rPr>
        <w:t xml:space="preserve">Шунингдек, хорижий давлатлар ва халқаро ташкилотлар билан ҳамкорлик, халқаро рейтинглар билан ишлаш йўналишида </w:t>
      </w:r>
      <w:r w:rsidR="00C85748" w:rsidRPr="00FB56E5">
        <w:rPr>
          <w:b/>
          <w:bCs/>
          <w:noProof/>
          <w:color w:val="FF0000"/>
          <w:highlight w:val="yellow"/>
          <w:lang w:val="uz-Cyrl-UZ"/>
        </w:rPr>
        <w:t>1</w:t>
      </w:r>
      <w:r w:rsidR="00F96EF4" w:rsidRPr="00FB56E5">
        <w:rPr>
          <w:b/>
          <w:bCs/>
          <w:noProof/>
          <w:color w:val="FF0000"/>
          <w:highlight w:val="yellow"/>
          <w:lang w:val="uz-Cyrl-UZ"/>
        </w:rPr>
        <w:t>68</w:t>
      </w:r>
      <w:r w:rsidRPr="00811EAF">
        <w:rPr>
          <w:noProof/>
          <w:lang w:val="uz-Cyrl-UZ"/>
        </w:rPr>
        <w:t xml:space="preserve"> </w:t>
      </w:r>
      <w:r w:rsidRPr="00811EAF">
        <w:rPr>
          <w:b/>
          <w:bCs/>
          <w:noProof/>
          <w:color w:val="4472C4" w:themeColor="accent1"/>
          <w:lang w:val="uz-Cyrl-UZ"/>
        </w:rPr>
        <w:t>та</w:t>
      </w:r>
      <w:r w:rsidRPr="00811EAF">
        <w:rPr>
          <w:noProof/>
          <w:lang w:val="uz-Cyrl-UZ"/>
        </w:rPr>
        <w:t xml:space="preserve"> меморандум ва келишув лойиҳалари</w:t>
      </w:r>
      <w:r w:rsidRPr="00FB56E5">
        <w:rPr>
          <w:noProof/>
          <w:highlight w:val="yellow"/>
          <w:lang w:val="uz-Cyrl-UZ"/>
        </w:rPr>
        <w:t xml:space="preserve">,  </w:t>
      </w:r>
      <w:r w:rsidR="00C85748" w:rsidRPr="00FB56E5">
        <w:rPr>
          <w:b/>
          <w:bCs/>
          <w:noProof/>
          <w:color w:val="FF0000"/>
          <w:highlight w:val="yellow"/>
          <w:lang w:val="uz-Cyrl-UZ"/>
        </w:rPr>
        <w:t>171</w:t>
      </w:r>
      <w:r w:rsidRPr="00FB56E5">
        <w:rPr>
          <w:noProof/>
          <w:highlight w:val="yellow"/>
          <w:lang w:val="uz-Cyrl-UZ"/>
        </w:rPr>
        <w:t xml:space="preserve"> </w:t>
      </w:r>
      <w:r w:rsidRPr="00FB56E5">
        <w:rPr>
          <w:b/>
          <w:bCs/>
          <w:noProof/>
          <w:color w:val="4472C4" w:themeColor="accent1"/>
          <w:highlight w:val="yellow"/>
          <w:lang w:val="uz-Cyrl-UZ"/>
        </w:rPr>
        <w:t>та</w:t>
      </w:r>
      <w:r w:rsidRPr="00811EAF">
        <w:rPr>
          <w:noProof/>
          <w:lang w:val="uz-Cyrl-UZ"/>
        </w:rPr>
        <w:t xml:space="preserve"> давлат қарзи ҳисобидан амалга ошириладиган лойиҳалар, давлат кафолати битимлари ва давлат хусусий шерикчилик бўйича битимлар лойиҳалари кўриб чиқилиб, белгиланган тартибда ҳуқуқий экспертизадан ўтказилди. </w:t>
      </w:r>
    </w:p>
    <w:p w14:paraId="3B4A4C08" w14:textId="5ACC1C62" w:rsidR="006516EF" w:rsidRPr="00811EAF" w:rsidRDefault="00062FDF" w:rsidP="006516EF">
      <w:pPr>
        <w:pStyle w:val="a4"/>
        <w:spacing w:before="64" w:line="276" w:lineRule="auto"/>
        <w:ind w:left="0" w:right="85" w:firstLine="708"/>
        <w:rPr>
          <w:noProof/>
          <w:lang w:val="uz-Cyrl-UZ"/>
        </w:rPr>
      </w:pPr>
      <w:r w:rsidRPr="00FB56E5">
        <w:rPr>
          <w:noProof/>
          <w:highlight w:val="yellow"/>
          <w:lang w:val="uz-Cyrl-UZ"/>
        </w:rPr>
        <w:t xml:space="preserve">Давлат </w:t>
      </w:r>
      <w:r w:rsidR="00C978A5" w:rsidRPr="00FB56E5">
        <w:rPr>
          <w:noProof/>
          <w:highlight w:val="yellow"/>
          <w:lang w:val="uz-Cyrl-UZ"/>
        </w:rPr>
        <w:t>бюджетидан ажратилган</w:t>
      </w:r>
      <w:r w:rsidR="00581302" w:rsidRPr="00FB56E5">
        <w:rPr>
          <w:noProof/>
          <w:highlight w:val="yellow"/>
          <w:lang w:val="uz-Cyrl-UZ"/>
        </w:rPr>
        <w:t xml:space="preserve"> жами </w:t>
      </w:r>
      <w:r w:rsidR="00581302" w:rsidRPr="00FB56E5">
        <w:rPr>
          <w:rFonts w:eastAsiaTheme="minorHAnsi" w:cstheme="minorBidi"/>
          <w:b/>
          <w:noProof/>
          <w:color w:val="FF0000"/>
          <w:szCs w:val="22"/>
          <w:highlight w:val="yellow"/>
          <w:lang w:val="uz-Cyrl-UZ"/>
        </w:rPr>
        <w:t>785,5</w:t>
      </w:r>
      <w:r w:rsidR="00581302" w:rsidRPr="00FB56E5">
        <w:rPr>
          <w:noProof/>
          <w:highlight w:val="yellow"/>
          <w:lang w:val="uz-Cyrl-UZ"/>
        </w:rPr>
        <w:t xml:space="preserve"> </w:t>
      </w:r>
      <w:r w:rsidR="00581302" w:rsidRPr="00FB56E5">
        <w:rPr>
          <w:rFonts w:eastAsiaTheme="minorHAnsi" w:cstheme="minorBidi"/>
          <w:b/>
          <w:noProof/>
          <w:color w:val="4471C4"/>
          <w:szCs w:val="22"/>
          <w:highlight w:val="yellow"/>
          <w:lang w:val="uz-Cyrl-UZ"/>
        </w:rPr>
        <w:t>млрд</w:t>
      </w:r>
      <w:r w:rsidR="00581302" w:rsidRPr="00FB56E5">
        <w:rPr>
          <w:noProof/>
          <w:highlight w:val="yellow"/>
          <w:lang w:val="uz-Cyrl-UZ"/>
        </w:rPr>
        <w:t xml:space="preserve"> сўм</w:t>
      </w:r>
      <w:r w:rsidRPr="00FB56E5">
        <w:rPr>
          <w:noProof/>
          <w:highlight w:val="yellow"/>
          <w:lang w:val="uz-Cyrl-UZ"/>
        </w:rPr>
        <w:t xml:space="preserve"> </w:t>
      </w:r>
      <w:r w:rsidR="00C978A5" w:rsidRPr="00FB56E5">
        <w:rPr>
          <w:noProof/>
          <w:highlight w:val="yellow"/>
          <w:lang w:val="uz-Cyrl-UZ"/>
        </w:rPr>
        <w:t xml:space="preserve">ссуда маблағларини қайтариш </w:t>
      </w:r>
      <w:r w:rsidRPr="00FB56E5">
        <w:rPr>
          <w:noProof/>
          <w:highlight w:val="yellow"/>
          <w:lang w:val="uz-Cyrl-UZ"/>
        </w:rPr>
        <w:t>учун “Навоийазот” АЖ</w:t>
      </w:r>
      <w:r w:rsidR="00C978A5" w:rsidRPr="00FB56E5">
        <w:rPr>
          <w:noProof/>
          <w:highlight w:val="yellow"/>
          <w:lang w:val="uz-Cyrl-UZ"/>
        </w:rPr>
        <w:t>га</w:t>
      </w:r>
      <w:r w:rsidRPr="00FB56E5">
        <w:rPr>
          <w:noProof/>
          <w:highlight w:val="yellow"/>
          <w:lang w:val="uz-Cyrl-UZ"/>
        </w:rPr>
        <w:t xml:space="preserve"> талабнома юборилди ва </w:t>
      </w:r>
      <w:r w:rsidR="00C978A5" w:rsidRPr="00FB56E5">
        <w:rPr>
          <w:noProof/>
          <w:highlight w:val="yellow"/>
          <w:lang w:val="uz-Cyrl-UZ"/>
        </w:rPr>
        <w:t>судгача тартибда ҳал қили</w:t>
      </w:r>
      <w:r w:rsidR="00613606" w:rsidRPr="00FB56E5">
        <w:rPr>
          <w:noProof/>
          <w:highlight w:val="yellow"/>
          <w:lang w:val="uz-Cyrl-UZ"/>
        </w:rPr>
        <w:t>н</w:t>
      </w:r>
      <w:r w:rsidR="00581302" w:rsidRPr="00FB56E5">
        <w:rPr>
          <w:noProof/>
          <w:highlight w:val="yellow"/>
          <w:lang w:val="uz-Cyrl-UZ"/>
        </w:rPr>
        <w:t>ди</w:t>
      </w:r>
      <w:r w:rsidR="00C978A5" w:rsidRPr="00FB56E5">
        <w:rPr>
          <w:noProof/>
          <w:highlight w:val="yellow"/>
          <w:lang w:val="uz-Cyrl-UZ"/>
        </w:rPr>
        <w:t xml:space="preserve"> (медиатив келишув ту</w:t>
      </w:r>
      <w:r w:rsidR="00613606" w:rsidRPr="00FB56E5">
        <w:rPr>
          <w:noProof/>
          <w:highlight w:val="yellow"/>
          <w:lang w:val="uz-Cyrl-UZ"/>
        </w:rPr>
        <w:t>зил</w:t>
      </w:r>
      <w:r w:rsidR="00581302" w:rsidRPr="00FB56E5">
        <w:rPr>
          <w:noProof/>
          <w:highlight w:val="yellow"/>
          <w:lang w:val="uz-Cyrl-UZ"/>
        </w:rPr>
        <w:t>ди</w:t>
      </w:r>
      <w:r w:rsidR="00C978A5" w:rsidRPr="00FB56E5">
        <w:rPr>
          <w:noProof/>
          <w:highlight w:val="yellow"/>
          <w:lang w:val="uz-Cyrl-UZ"/>
        </w:rPr>
        <w:t>)</w:t>
      </w:r>
      <w:r w:rsidRPr="00FB56E5">
        <w:rPr>
          <w:noProof/>
          <w:highlight w:val="yellow"/>
          <w:lang w:val="uz-Cyrl-UZ"/>
        </w:rPr>
        <w:t>.</w:t>
      </w:r>
    </w:p>
    <w:p w14:paraId="30FDAC29" w14:textId="26BAF1FA" w:rsidR="0015165C" w:rsidRPr="00811EAF" w:rsidRDefault="00062FDF" w:rsidP="0015165C">
      <w:pPr>
        <w:spacing w:after="0" w:line="276" w:lineRule="auto"/>
        <w:ind w:firstLine="708"/>
        <w:jc w:val="both"/>
        <w:rPr>
          <w:noProof/>
          <w:lang w:val="uz-Cyrl-UZ"/>
        </w:rPr>
      </w:pPr>
      <w:r w:rsidRPr="00811EAF">
        <w:rPr>
          <w:noProof/>
          <w:lang w:val="uz-Cyrl-UZ"/>
        </w:rPr>
        <w:lastRenderedPageBreak/>
        <w:t>Жиноий,</w:t>
      </w:r>
      <w:r w:rsidRPr="00811EAF">
        <w:rPr>
          <w:noProof/>
          <w:spacing w:val="1"/>
          <w:lang w:val="uz-Cyrl-UZ"/>
        </w:rPr>
        <w:t xml:space="preserve"> </w:t>
      </w:r>
      <w:r w:rsidRPr="00811EAF">
        <w:rPr>
          <w:noProof/>
          <w:lang w:val="uz-Cyrl-UZ"/>
        </w:rPr>
        <w:t>маъмурий,</w:t>
      </w:r>
      <w:r w:rsidRPr="00811EAF">
        <w:rPr>
          <w:noProof/>
          <w:spacing w:val="1"/>
          <w:lang w:val="uz-Cyrl-UZ"/>
        </w:rPr>
        <w:t xml:space="preserve"> </w:t>
      </w:r>
      <w:r w:rsidRPr="00811EAF">
        <w:rPr>
          <w:noProof/>
          <w:lang w:val="uz-Cyrl-UZ"/>
        </w:rPr>
        <w:t>фуқаролик</w:t>
      </w:r>
      <w:r w:rsidRPr="00811EAF">
        <w:rPr>
          <w:noProof/>
          <w:spacing w:val="1"/>
          <w:lang w:val="uz-Cyrl-UZ"/>
        </w:rPr>
        <w:t xml:space="preserve"> </w:t>
      </w:r>
      <w:r w:rsidRPr="00811EAF">
        <w:rPr>
          <w:noProof/>
          <w:lang w:val="uz-Cyrl-UZ"/>
        </w:rPr>
        <w:t>ва</w:t>
      </w:r>
      <w:r w:rsidRPr="00811EAF">
        <w:rPr>
          <w:noProof/>
          <w:spacing w:val="1"/>
          <w:lang w:val="uz-Cyrl-UZ"/>
        </w:rPr>
        <w:t xml:space="preserve"> </w:t>
      </w:r>
      <w:r w:rsidRPr="00811EAF">
        <w:rPr>
          <w:noProof/>
          <w:lang w:val="uz-Cyrl-UZ"/>
        </w:rPr>
        <w:t>иқтисодий</w:t>
      </w:r>
      <w:r w:rsidRPr="00811EAF">
        <w:rPr>
          <w:noProof/>
          <w:spacing w:val="1"/>
          <w:lang w:val="uz-Cyrl-UZ"/>
        </w:rPr>
        <w:t xml:space="preserve"> </w:t>
      </w:r>
      <w:r w:rsidRPr="00811EAF">
        <w:rPr>
          <w:noProof/>
          <w:lang w:val="uz-Cyrl-UZ"/>
        </w:rPr>
        <w:t xml:space="preserve">судларда вазирликнинг </w:t>
      </w:r>
      <w:r w:rsidRPr="00811EAF">
        <w:rPr>
          <w:rFonts w:eastAsia="Times New Roman" w:cs="Times New Roman"/>
          <w:iCs/>
          <w:noProof/>
          <w:szCs w:val="28"/>
          <w:lang w:val="uz-Cyrl-UZ" w:eastAsia="ru-RU"/>
        </w:rPr>
        <w:t xml:space="preserve">ҳуқуқ ва манфаатларига дахлдор бўлган </w:t>
      </w:r>
      <w:r w:rsidR="00FB56E5" w:rsidRPr="00FB56E5">
        <w:rPr>
          <w:b/>
          <w:noProof/>
          <w:color w:val="FF0000"/>
          <w:lang w:val="uz-Cyrl-UZ"/>
        </w:rPr>
        <w:t>41</w:t>
      </w:r>
      <w:r w:rsidRPr="00811EAF">
        <w:rPr>
          <w:b/>
          <w:noProof/>
          <w:color w:val="FF0000"/>
          <w:spacing w:val="28"/>
          <w:w w:val="95"/>
          <w:lang w:val="uz-Cyrl-UZ"/>
        </w:rPr>
        <w:t xml:space="preserve"> </w:t>
      </w:r>
      <w:r w:rsidRPr="00811EAF">
        <w:rPr>
          <w:b/>
          <w:noProof/>
          <w:color w:val="4471C4"/>
          <w:lang w:val="uz-Cyrl-UZ"/>
        </w:rPr>
        <w:t>та</w:t>
      </w:r>
      <w:r w:rsidRPr="00811EAF">
        <w:rPr>
          <w:b/>
          <w:noProof/>
          <w:color w:val="4471C4"/>
          <w:spacing w:val="26"/>
          <w:w w:val="95"/>
          <w:lang w:val="uz-Cyrl-UZ"/>
        </w:rPr>
        <w:t xml:space="preserve"> </w:t>
      </w:r>
      <w:r w:rsidRPr="00811EAF">
        <w:rPr>
          <w:rFonts w:eastAsia="Times New Roman" w:cs="Times New Roman"/>
          <w:noProof/>
          <w:szCs w:val="28"/>
          <w:lang w:val="uz-Cyrl-UZ"/>
        </w:rPr>
        <w:t>суд ишлари юзасидан</w:t>
      </w:r>
      <w:r w:rsidRPr="00811EAF">
        <w:rPr>
          <w:noProof/>
          <w:w w:val="95"/>
          <w:lang w:val="uz-Cyrl-UZ"/>
        </w:rPr>
        <w:t xml:space="preserve"> </w:t>
      </w:r>
      <w:r w:rsidR="00FB56E5" w:rsidRPr="00FB56E5">
        <w:rPr>
          <w:b/>
          <w:noProof/>
          <w:color w:val="FF0000"/>
          <w:w w:val="95"/>
          <w:lang w:val="uz-Cyrl-UZ"/>
        </w:rPr>
        <w:t xml:space="preserve">122 </w:t>
      </w:r>
      <w:r w:rsidRPr="00811EAF">
        <w:rPr>
          <w:b/>
          <w:noProof/>
          <w:color w:val="4471C4"/>
          <w:lang w:val="uz-Cyrl-UZ"/>
        </w:rPr>
        <w:t xml:space="preserve">та </w:t>
      </w:r>
      <w:r w:rsidRPr="00811EAF">
        <w:rPr>
          <w:noProof/>
          <w:lang w:val="uz-Cyrl-UZ"/>
        </w:rPr>
        <w:t>суд мажлисларида иштирок этилиб,</w:t>
      </w:r>
      <w:r w:rsidRPr="00811EAF">
        <w:rPr>
          <w:b/>
          <w:noProof/>
          <w:color w:val="FF0000"/>
          <w:lang w:val="uz-Cyrl-UZ"/>
        </w:rPr>
        <w:t xml:space="preserve"> </w:t>
      </w:r>
      <w:r w:rsidR="008C649D">
        <w:rPr>
          <w:b/>
          <w:noProof/>
          <w:color w:val="FF0000"/>
          <w:lang w:val="uz-Cyrl-UZ"/>
        </w:rPr>
        <w:t>3</w:t>
      </w:r>
      <w:r w:rsidRPr="00811EAF">
        <w:rPr>
          <w:b/>
          <w:noProof/>
          <w:color w:val="FF0000"/>
          <w:lang w:val="uz-Cyrl-UZ"/>
        </w:rPr>
        <w:t xml:space="preserve"> </w:t>
      </w:r>
      <w:r w:rsidRPr="00811EAF">
        <w:rPr>
          <w:b/>
          <w:noProof/>
          <w:color w:val="4471C4"/>
          <w:lang w:val="uz-Cyrl-UZ"/>
        </w:rPr>
        <w:t xml:space="preserve">та </w:t>
      </w:r>
      <w:r w:rsidRPr="00811EAF">
        <w:rPr>
          <w:noProof/>
          <w:lang w:val="uz-Cyrl-UZ"/>
        </w:rPr>
        <w:t xml:space="preserve">ёзма фикрлар ва </w:t>
      </w:r>
      <w:r w:rsidR="00FB56E5" w:rsidRPr="00FB56E5">
        <w:rPr>
          <w:noProof/>
          <w:lang w:val="uz-Cyrl-UZ"/>
        </w:rPr>
        <w:t xml:space="preserve"> </w:t>
      </w:r>
      <w:r w:rsidR="00FB56E5">
        <w:rPr>
          <w:noProof/>
          <w:lang w:val="uz-Cyrl-UZ"/>
        </w:rPr>
        <w:t xml:space="preserve">5та илтимосномалар берилган. Бундан ташқари </w:t>
      </w:r>
      <w:r w:rsidRPr="00811EAF">
        <w:rPr>
          <w:noProof/>
          <w:lang w:val="uz-Cyrl-UZ"/>
        </w:rPr>
        <w:t xml:space="preserve">давлат манфаатларига етказилган зарарларни ундириш </w:t>
      </w:r>
      <w:r w:rsidRPr="00FB56E5">
        <w:rPr>
          <w:noProof/>
          <w:highlight w:val="yellow"/>
          <w:lang w:val="uz-Cyrl-UZ"/>
        </w:rPr>
        <w:t xml:space="preserve">юзасидан </w:t>
      </w:r>
      <w:r w:rsidR="00500C8E" w:rsidRPr="00FB56E5">
        <w:rPr>
          <w:b/>
          <w:noProof/>
          <w:color w:val="FF0000"/>
          <w:highlight w:val="yellow"/>
          <w:lang w:val="uz-Cyrl-UZ"/>
        </w:rPr>
        <w:t>17</w:t>
      </w:r>
      <w:r w:rsidRPr="00FB56E5">
        <w:rPr>
          <w:noProof/>
          <w:highlight w:val="yellow"/>
          <w:lang w:val="uz-Cyrl-UZ"/>
        </w:rPr>
        <w:t xml:space="preserve"> </w:t>
      </w:r>
      <w:r w:rsidRPr="00FB56E5">
        <w:rPr>
          <w:b/>
          <w:bCs/>
          <w:noProof/>
          <w:color w:val="4472C4" w:themeColor="accent1"/>
          <w:highlight w:val="yellow"/>
          <w:lang w:val="uz-Cyrl-UZ"/>
        </w:rPr>
        <w:t>та</w:t>
      </w:r>
      <w:r w:rsidRPr="00FB56E5">
        <w:rPr>
          <w:noProof/>
          <w:highlight w:val="yellow"/>
          <w:lang w:val="uz-Cyrl-UZ"/>
        </w:rPr>
        <w:t xml:space="preserve"> фуқаровий даъво аризалари тақдим</w:t>
      </w:r>
      <w:r w:rsidRPr="00FB56E5">
        <w:rPr>
          <w:noProof/>
          <w:spacing w:val="1"/>
          <w:highlight w:val="yellow"/>
          <w:lang w:val="uz-Cyrl-UZ"/>
        </w:rPr>
        <w:t xml:space="preserve"> </w:t>
      </w:r>
      <w:r w:rsidRPr="00FB56E5">
        <w:rPr>
          <w:noProof/>
          <w:highlight w:val="yellow"/>
          <w:lang w:val="uz-Cyrl-UZ"/>
        </w:rPr>
        <w:t xml:space="preserve">қилинди. Бунинг натижасида </w:t>
      </w:r>
      <w:r w:rsidR="00C26190" w:rsidRPr="00FB56E5">
        <w:rPr>
          <w:b/>
          <w:bCs/>
          <w:noProof/>
          <w:color w:val="FF0000"/>
          <w:highlight w:val="yellow"/>
          <w:lang w:val="uz-Cyrl-UZ"/>
        </w:rPr>
        <w:t>102,8</w:t>
      </w:r>
      <w:r w:rsidRPr="00FB56E5">
        <w:rPr>
          <w:noProof/>
          <w:color w:val="FF0000"/>
          <w:highlight w:val="yellow"/>
          <w:lang w:val="uz-Cyrl-UZ"/>
        </w:rPr>
        <w:t xml:space="preserve"> </w:t>
      </w:r>
      <w:r w:rsidRPr="00FB56E5">
        <w:rPr>
          <w:b/>
          <w:bCs/>
          <w:noProof/>
          <w:color w:val="4472C4" w:themeColor="accent1"/>
          <w:highlight w:val="yellow"/>
          <w:lang w:val="uz-Cyrl-UZ"/>
        </w:rPr>
        <w:t>млрд</w:t>
      </w:r>
      <w:r w:rsidRPr="00811EAF">
        <w:rPr>
          <w:b/>
          <w:bCs/>
          <w:noProof/>
          <w:color w:val="4472C4" w:themeColor="accent1"/>
          <w:lang w:val="uz-Cyrl-UZ"/>
        </w:rPr>
        <w:t xml:space="preserve"> </w:t>
      </w:r>
      <w:r w:rsidRPr="00811EAF">
        <w:rPr>
          <w:noProof/>
          <w:lang w:val="uz-Cyrl-UZ"/>
        </w:rPr>
        <w:t>сўм пул маблағларининг давлат бюджетига ундирилиши</w:t>
      </w:r>
      <w:r w:rsidRPr="00811EAF">
        <w:rPr>
          <w:b/>
          <w:noProof/>
          <w:color w:val="FF0000"/>
          <w:lang w:val="uz-Cyrl-UZ"/>
        </w:rPr>
        <w:t xml:space="preserve"> </w:t>
      </w:r>
      <w:r w:rsidRPr="00811EAF">
        <w:rPr>
          <w:bCs/>
          <w:noProof/>
          <w:color w:val="000000" w:themeColor="text1"/>
          <w:lang w:val="uz-Cyrl-UZ"/>
        </w:rPr>
        <w:t>белгиланган бўлса,</w:t>
      </w:r>
      <w:r w:rsidRPr="00811EAF">
        <w:rPr>
          <w:b/>
          <w:noProof/>
          <w:color w:val="000000" w:themeColor="text1"/>
          <w:lang w:val="uz-Cyrl-UZ"/>
        </w:rPr>
        <w:t xml:space="preserve"> </w:t>
      </w:r>
      <w:r w:rsidR="00C83728">
        <w:rPr>
          <w:b/>
          <w:noProof/>
          <w:color w:val="FF0000"/>
          <w:lang w:val="uz-Cyrl-UZ"/>
        </w:rPr>
        <w:t>12</w:t>
      </w:r>
      <w:r w:rsidRPr="00811EAF">
        <w:rPr>
          <w:noProof/>
          <w:lang w:val="uz-Cyrl-UZ"/>
        </w:rPr>
        <w:t xml:space="preserve"> </w:t>
      </w:r>
      <w:r w:rsidRPr="00811EAF">
        <w:rPr>
          <w:b/>
          <w:noProof/>
          <w:color w:val="4471C4"/>
          <w:lang w:val="uz-Cyrl-UZ"/>
        </w:rPr>
        <w:t>млрд</w:t>
      </w:r>
      <w:r w:rsidRPr="00811EAF">
        <w:rPr>
          <w:noProof/>
          <w:lang w:val="uz-Cyrl-UZ"/>
        </w:rPr>
        <w:t xml:space="preserve"> </w:t>
      </w:r>
      <w:r w:rsidR="00C83728">
        <w:rPr>
          <w:noProof/>
          <w:lang w:val="uz-Cyrl-UZ"/>
        </w:rPr>
        <w:t>200</w:t>
      </w:r>
      <w:r w:rsidR="00FB56E5">
        <w:rPr>
          <w:noProof/>
          <w:lang w:val="uz-Cyrl-UZ"/>
        </w:rPr>
        <w:t xml:space="preserve"> млн </w:t>
      </w:r>
      <w:r w:rsidRPr="00811EAF">
        <w:rPr>
          <w:noProof/>
          <w:lang w:val="uz-Cyrl-UZ"/>
        </w:rPr>
        <w:t xml:space="preserve">сўм </w:t>
      </w:r>
      <w:r w:rsidR="00CF761E" w:rsidRPr="00811EAF">
        <w:rPr>
          <w:noProof/>
          <w:lang w:val="uz-Cyrl-UZ"/>
        </w:rPr>
        <w:t xml:space="preserve">ҳамда </w:t>
      </w:r>
      <w:r w:rsidR="00CF761E" w:rsidRPr="00811EAF">
        <w:rPr>
          <w:b/>
          <w:noProof/>
          <w:color w:val="FF0000"/>
          <w:lang w:val="uz-Cyrl-UZ"/>
        </w:rPr>
        <w:t>550</w:t>
      </w:r>
      <w:r w:rsidR="00D3277D" w:rsidRPr="00811EAF">
        <w:rPr>
          <w:b/>
          <w:noProof/>
          <w:color w:val="FF0000"/>
          <w:lang w:val="uz-Cyrl-UZ"/>
        </w:rPr>
        <w:t xml:space="preserve"> </w:t>
      </w:r>
      <w:r w:rsidR="00D3277D" w:rsidRPr="00811EAF">
        <w:rPr>
          <w:b/>
          <w:noProof/>
          <w:color w:val="4471C4"/>
          <w:lang w:val="uz-Cyrl-UZ"/>
        </w:rPr>
        <w:t>минг</w:t>
      </w:r>
      <w:r w:rsidR="00D3277D" w:rsidRPr="00811EAF">
        <w:rPr>
          <w:noProof/>
          <w:lang w:val="uz-Cyrl-UZ"/>
        </w:rPr>
        <w:t xml:space="preserve"> АҚШ доллари миқдоридаги </w:t>
      </w:r>
      <w:r w:rsidRPr="00811EAF">
        <w:rPr>
          <w:noProof/>
          <w:lang w:val="uz-Cyrl-UZ"/>
        </w:rPr>
        <w:t>пул маблағларининг давлат бюджетидан ундирилишининг олди олинди.</w:t>
      </w:r>
      <w:r w:rsidR="0015165C" w:rsidRPr="00811EAF">
        <w:rPr>
          <w:noProof/>
          <w:lang w:val="uz-Cyrl-UZ"/>
        </w:rPr>
        <w:t xml:space="preserve"> Мисол тариқасида қуйидаги ишларни кўрсатиш мумкин:</w:t>
      </w:r>
    </w:p>
    <w:p w14:paraId="04B55B47" w14:textId="32AF583B" w:rsidR="0015165C" w:rsidRPr="00811EAF" w:rsidRDefault="0015165C" w:rsidP="0015165C">
      <w:pPr>
        <w:pStyle w:val="a3"/>
        <w:numPr>
          <w:ilvl w:val="0"/>
          <w:numId w:val="2"/>
        </w:numPr>
        <w:spacing w:after="0" w:line="276" w:lineRule="auto"/>
        <w:ind w:left="0" w:firstLine="709"/>
        <w:jc w:val="both"/>
        <w:rPr>
          <w:i/>
          <w:iCs/>
          <w:noProof/>
          <w:lang w:val="uz-Cyrl-UZ"/>
        </w:rPr>
      </w:pPr>
      <w:r w:rsidRPr="00811EAF">
        <w:rPr>
          <w:i/>
          <w:iCs/>
          <w:noProof/>
          <w:lang w:val="uz-Cyrl-UZ"/>
        </w:rPr>
        <w:t xml:space="preserve">Даъвогар </w:t>
      </w:r>
      <w:r w:rsidR="000F3EF7" w:rsidRPr="000F3EF7">
        <w:rPr>
          <w:i/>
          <w:iCs/>
          <w:noProof/>
          <w:lang w:val="uz-Cyrl-UZ"/>
        </w:rPr>
        <w:t>C</w:t>
      </w:r>
      <w:r w:rsidRPr="00811EAF">
        <w:rPr>
          <w:i/>
          <w:iCs/>
          <w:noProof/>
          <w:lang w:val="uz-Cyrl-UZ"/>
        </w:rPr>
        <w:t>.</w:t>
      </w:r>
      <w:r w:rsidR="000F3EF7">
        <w:rPr>
          <w:i/>
          <w:iCs/>
          <w:noProof/>
          <w:lang w:val="uz-Cyrl-UZ"/>
        </w:rPr>
        <w:t>Фармонов</w:t>
      </w:r>
      <w:r w:rsidRPr="00811EAF">
        <w:rPr>
          <w:i/>
          <w:iCs/>
          <w:noProof/>
          <w:lang w:val="uz-Cyrl-UZ"/>
        </w:rPr>
        <w:t xml:space="preserve">нинг жавобгар Ўзбекистон Республикаси Иқтисодиёт ва молия вазирлиги ҳамда Тошкент шаҳар Иқтисодиёт ва молия бош бошқармасига нисбатан ноқонуний жиноий жавобгарликка тортилганлик оқибатида етказилган маънавий зарарни қоплаш тўғрисидаги </w:t>
      </w:r>
      <w:r w:rsidRPr="00811EAF">
        <w:rPr>
          <w:i/>
          <w:iCs/>
          <w:noProof/>
          <w:lang w:val="uz-Cyrl-UZ"/>
        </w:rPr>
        <w:br/>
        <w:t>2-100</w:t>
      </w:r>
      <w:r w:rsidR="000F3EF7">
        <w:rPr>
          <w:i/>
          <w:iCs/>
          <w:noProof/>
          <w:lang w:val="uz-Cyrl-UZ"/>
        </w:rPr>
        <w:t>1</w:t>
      </w:r>
      <w:r w:rsidRPr="00811EAF">
        <w:rPr>
          <w:i/>
          <w:iCs/>
          <w:noProof/>
          <w:lang w:val="uz-Cyrl-UZ"/>
        </w:rPr>
        <w:t>-25</w:t>
      </w:r>
      <w:r w:rsidR="000F3EF7">
        <w:rPr>
          <w:i/>
          <w:iCs/>
          <w:noProof/>
          <w:lang w:val="uz-Cyrl-UZ"/>
        </w:rPr>
        <w:t>15</w:t>
      </w:r>
      <w:r w:rsidRPr="00811EAF">
        <w:rPr>
          <w:i/>
          <w:iCs/>
          <w:noProof/>
          <w:lang w:val="uz-Cyrl-UZ"/>
        </w:rPr>
        <w:t>/</w:t>
      </w:r>
      <w:r w:rsidR="000F3EF7">
        <w:rPr>
          <w:i/>
          <w:iCs/>
          <w:noProof/>
          <w:lang w:val="uz-Cyrl-UZ"/>
        </w:rPr>
        <w:t>13559</w:t>
      </w:r>
      <w:r w:rsidRPr="00811EAF">
        <w:rPr>
          <w:i/>
          <w:iCs/>
          <w:noProof/>
          <w:lang w:val="uz-Cyrl-UZ"/>
        </w:rPr>
        <w:t xml:space="preserve">-сонли </w:t>
      </w:r>
      <w:r w:rsidR="00F468BE" w:rsidRPr="00811EAF">
        <w:rPr>
          <w:i/>
          <w:iCs/>
          <w:noProof/>
          <w:lang w:val="uz-Cyrl-UZ"/>
        </w:rPr>
        <w:t xml:space="preserve">фуқаролик ишида даъво талаби </w:t>
      </w:r>
      <w:r w:rsidR="000F3EF7">
        <w:rPr>
          <w:i/>
          <w:iCs/>
          <w:noProof/>
          <w:lang w:val="uz-Cyrl-UZ"/>
        </w:rPr>
        <w:t>3</w:t>
      </w:r>
      <w:r w:rsidR="00F468BE" w:rsidRPr="00811EAF">
        <w:rPr>
          <w:i/>
          <w:iCs/>
          <w:noProof/>
          <w:lang w:val="uz-Cyrl-UZ"/>
        </w:rPr>
        <w:t xml:space="preserve"> млрд сўм бўлган, суд биринчи инстанцияда </w:t>
      </w:r>
      <w:r w:rsidR="000F3EF7">
        <w:rPr>
          <w:i/>
          <w:iCs/>
          <w:noProof/>
          <w:lang w:val="uz-Cyrl-UZ"/>
        </w:rPr>
        <w:t xml:space="preserve">500 млн </w:t>
      </w:r>
      <w:r w:rsidR="00F468BE" w:rsidRPr="00811EAF">
        <w:rPr>
          <w:i/>
          <w:iCs/>
          <w:noProof/>
          <w:lang w:val="uz-Cyrl-UZ"/>
        </w:rPr>
        <w:t xml:space="preserve">сўмга даъво талабини қаноатлантирди, вазирлик томонидан ушбу қарор юзасидан шикоят киритиб </w:t>
      </w:r>
      <w:r w:rsidR="000F3EF7">
        <w:rPr>
          <w:i/>
          <w:iCs/>
          <w:noProof/>
          <w:lang w:val="uz-Cyrl-UZ"/>
        </w:rPr>
        <w:t>200</w:t>
      </w:r>
      <w:r w:rsidR="00F468BE" w:rsidRPr="00811EAF">
        <w:rPr>
          <w:i/>
          <w:iCs/>
          <w:noProof/>
          <w:lang w:val="uz-Cyrl-UZ"/>
        </w:rPr>
        <w:t xml:space="preserve"> млн сўмга тушуришга ҳамда ундирувни </w:t>
      </w:r>
      <w:r w:rsidR="000F3EF7">
        <w:rPr>
          <w:i/>
          <w:iCs/>
          <w:noProof/>
          <w:lang w:val="uz-Cyrl-UZ"/>
        </w:rPr>
        <w:t>Самарқанд вилояти</w:t>
      </w:r>
      <w:r w:rsidR="00F468BE" w:rsidRPr="00811EAF">
        <w:rPr>
          <w:i/>
          <w:iCs/>
          <w:noProof/>
          <w:lang w:val="uz-Cyrl-UZ"/>
        </w:rPr>
        <w:t xml:space="preserve"> ҳокимлиги ҳузуридаги Жисмоний ва юридик шахсларга етказилган мулкий зиёнларни компенсация қилиш бўйича мақсадли жамғарма ҳисобига қаратишга эришилди.</w:t>
      </w:r>
    </w:p>
    <w:p w14:paraId="7D31F70B" w14:textId="016CE394" w:rsidR="00F468BE" w:rsidRPr="00811EAF" w:rsidRDefault="00B17725" w:rsidP="0015165C">
      <w:pPr>
        <w:pStyle w:val="a3"/>
        <w:numPr>
          <w:ilvl w:val="0"/>
          <w:numId w:val="2"/>
        </w:numPr>
        <w:spacing w:after="0" w:line="276" w:lineRule="auto"/>
        <w:ind w:left="0" w:firstLine="709"/>
        <w:jc w:val="both"/>
        <w:rPr>
          <w:i/>
          <w:iCs/>
          <w:noProof/>
          <w:lang w:val="uz-Cyrl-UZ"/>
        </w:rPr>
      </w:pPr>
      <w:r w:rsidRPr="00811EAF">
        <w:rPr>
          <w:i/>
          <w:iCs/>
          <w:noProof/>
          <w:lang w:val="uz-Cyrl-UZ"/>
        </w:rPr>
        <w:t>Аризачи “</w:t>
      </w:r>
      <w:r w:rsidR="000F3EF7" w:rsidRPr="000F3EF7">
        <w:rPr>
          <w:i/>
          <w:iCs/>
          <w:noProof/>
          <w:lang w:val="uz-Cyrl-UZ"/>
        </w:rPr>
        <w:t>Ariana Tunnel Dam</w:t>
      </w:r>
      <w:r w:rsidRPr="00811EAF">
        <w:rPr>
          <w:i/>
          <w:iCs/>
          <w:noProof/>
          <w:lang w:val="uz-Cyrl-UZ"/>
        </w:rPr>
        <w:t xml:space="preserve">” </w:t>
      </w:r>
      <w:r w:rsidR="000F3EF7" w:rsidRPr="000F3EF7">
        <w:rPr>
          <w:i/>
          <w:iCs/>
          <w:noProof/>
          <w:lang w:val="uz-Cyrl-UZ"/>
        </w:rPr>
        <w:t>Com.</w:t>
      </w:r>
      <w:r w:rsidR="00557304" w:rsidRPr="00811EAF">
        <w:rPr>
          <w:i/>
          <w:iCs/>
          <w:noProof/>
          <w:lang w:val="uz-Cyrl-UZ"/>
        </w:rPr>
        <w:t xml:space="preserve"> жавобгар </w:t>
      </w:r>
      <w:r w:rsidR="000F3EF7">
        <w:rPr>
          <w:i/>
          <w:iCs/>
          <w:noProof/>
          <w:lang w:val="uz-Cyrl-UZ"/>
        </w:rPr>
        <w:t>Сув хҳжалиги вазирли</w:t>
      </w:r>
      <w:r w:rsidR="008C649D">
        <w:rPr>
          <w:i/>
          <w:iCs/>
          <w:noProof/>
          <w:lang w:val="uz-Cyrl-UZ"/>
        </w:rPr>
        <w:t>ги</w:t>
      </w:r>
      <w:r w:rsidR="00557304" w:rsidRPr="00811EAF">
        <w:rPr>
          <w:i/>
          <w:iCs/>
          <w:noProof/>
          <w:lang w:val="uz-Cyrl-UZ"/>
        </w:rPr>
        <w:t xml:space="preserve">га нисбатан </w:t>
      </w:r>
      <w:r w:rsidR="008C649D">
        <w:rPr>
          <w:i/>
          <w:iCs/>
          <w:noProof/>
          <w:lang w:val="uz-Cyrl-UZ"/>
        </w:rPr>
        <w:t>550 000 АҚШ доллари</w:t>
      </w:r>
      <w:r w:rsidR="00557304" w:rsidRPr="00811EAF">
        <w:rPr>
          <w:i/>
          <w:iCs/>
          <w:noProof/>
          <w:lang w:val="uz-Cyrl-UZ"/>
        </w:rPr>
        <w:t xml:space="preserve"> </w:t>
      </w:r>
      <w:r w:rsidR="008C649D">
        <w:rPr>
          <w:i/>
          <w:iCs/>
          <w:noProof/>
          <w:lang w:val="uz-Cyrl-UZ"/>
        </w:rPr>
        <w:t xml:space="preserve">миқдоридаги зарарни ундириш </w:t>
      </w:r>
      <w:r w:rsidR="00557304" w:rsidRPr="00811EAF">
        <w:rPr>
          <w:i/>
          <w:iCs/>
          <w:noProof/>
          <w:lang w:val="uz-Cyrl-UZ"/>
        </w:rPr>
        <w:t>тўғрисидаги даъвоси юзасидан кўрил</w:t>
      </w:r>
      <w:r w:rsidR="008C649D">
        <w:rPr>
          <w:i/>
          <w:iCs/>
          <w:noProof/>
          <w:lang w:val="uz-Cyrl-UZ"/>
        </w:rPr>
        <w:t xml:space="preserve">ган </w:t>
      </w:r>
      <w:r w:rsidR="00557304" w:rsidRPr="00811EAF">
        <w:rPr>
          <w:i/>
          <w:iCs/>
          <w:noProof/>
          <w:lang w:val="uz-Cyrl-UZ"/>
        </w:rPr>
        <w:t>4-10-</w:t>
      </w:r>
      <w:r w:rsidR="008C649D">
        <w:rPr>
          <w:i/>
          <w:iCs/>
          <w:noProof/>
          <w:lang w:val="uz-Cyrl-UZ"/>
        </w:rPr>
        <w:t>2503</w:t>
      </w:r>
      <w:r w:rsidR="00557304" w:rsidRPr="00811EAF">
        <w:rPr>
          <w:i/>
          <w:iCs/>
          <w:noProof/>
          <w:lang w:val="uz-Cyrl-UZ"/>
        </w:rPr>
        <w:t>/</w:t>
      </w:r>
      <w:r w:rsidR="008C649D">
        <w:rPr>
          <w:i/>
          <w:iCs/>
          <w:noProof/>
          <w:lang w:val="uz-Cyrl-UZ"/>
        </w:rPr>
        <w:t>132</w:t>
      </w:r>
      <w:r w:rsidR="00557304" w:rsidRPr="00811EAF">
        <w:rPr>
          <w:i/>
          <w:iCs/>
          <w:noProof/>
          <w:lang w:val="uz-Cyrl-UZ"/>
        </w:rPr>
        <w:t xml:space="preserve">-сонли иқтисодий ишда </w:t>
      </w:r>
      <w:r w:rsidR="008C649D">
        <w:rPr>
          <w:i/>
          <w:iCs/>
          <w:noProof/>
          <w:lang w:val="uz-Cyrl-UZ"/>
        </w:rPr>
        <w:t>қатнашилиниб, вазиклик вакилининг фикри асосида даъво тўлиқ рад қилишига эришилди</w:t>
      </w:r>
      <w:r w:rsidR="00557304" w:rsidRPr="00811EAF">
        <w:rPr>
          <w:i/>
          <w:iCs/>
          <w:noProof/>
          <w:lang w:val="uz-Cyrl-UZ"/>
        </w:rPr>
        <w:t xml:space="preserve">. </w:t>
      </w:r>
    </w:p>
    <w:p w14:paraId="39C45867" w14:textId="2DD71859" w:rsidR="00062FDF" w:rsidRPr="00811EAF" w:rsidRDefault="00062FDF" w:rsidP="00062FDF">
      <w:pPr>
        <w:spacing w:after="0" w:line="276" w:lineRule="auto"/>
        <w:ind w:firstLine="709"/>
        <w:jc w:val="both"/>
        <w:rPr>
          <w:b/>
          <w:noProof/>
          <w:color w:val="FF0000"/>
          <w:szCs w:val="28"/>
          <w:lang w:val="uz-Cyrl-UZ"/>
        </w:rPr>
      </w:pPr>
      <w:r w:rsidRPr="00811EAF">
        <w:rPr>
          <w:noProof/>
          <w:szCs w:val="28"/>
          <w:lang w:val="uz-Cyrl-UZ"/>
        </w:rPr>
        <w:t>Бундан</w:t>
      </w:r>
      <w:r w:rsidRPr="00811EAF">
        <w:rPr>
          <w:noProof/>
          <w:spacing w:val="-16"/>
          <w:szCs w:val="28"/>
          <w:lang w:val="uz-Cyrl-UZ"/>
        </w:rPr>
        <w:t xml:space="preserve"> </w:t>
      </w:r>
      <w:r w:rsidRPr="00811EAF">
        <w:rPr>
          <w:noProof/>
          <w:szCs w:val="28"/>
          <w:lang w:val="uz-Cyrl-UZ"/>
        </w:rPr>
        <w:t>ташқари,</w:t>
      </w:r>
      <w:r w:rsidRPr="00811EAF">
        <w:rPr>
          <w:noProof/>
          <w:spacing w:val="40"/>
          <w:szCs w:val="28"/>
          <w:lang w:val="uz-Cyrl-UZ"/>
        </w:rPr>
        <w:t xml:space="preserve"> </w:t>
      </w:r>
      <w:r w:rsidRPr="00811EAF">
        <w:rPr>
          <w:noProof/>
          <w:szCs w:val="28"/>
          <w:lang w:val="uz-Cyrl-UZ"/>
        </w:rPr>
        <w:t>биринчи</w:t>
      </w:r>
      <w:r w:rsidRPr="00811EAF">
        <w:rPr>
          <w:noProof/>
          <w:spacing w:val="-15"/>
          <w:szCs w:val="28"/>
          <w:lang w:val="uz-Cyrl-UZ"/>
        </w:rPr>
        <w:t xml:space="preserve"> </w:t>
      </w:r>
      <w:r w:rsidRPr="00811EAF">
        <w:rPr>
          <w:noProof/>
          <w:szCs w:val="28"/>
          <w:lang w:val="uz-Cyrl-UZ"/>
        </w:rPr>
        <w:t>инстанция</w:t>
      </w:r>
      <w:r w:rsidRPr="00811EAF">
        <w:rPr>
          <w:noProof/>
          <w:spacing w:val="-15"/>
          <w:szCs w:val="28"/>
          <w:lang w:val="uz-Cyrl-UZ"/>
        </w:rPr>
        <w:t xml:space="preserve"> </w:t>
      </w:r>
      <w:r w:rsidR="00067156">
        <w:rPr>
          <w:noProof/>
          <w:spacing w:val="-15"/>
          <w:szCs w:val="28"/>
          <w:lang w:val="uz-Cyrl-UZ"/>
        </w:rPr>
        <w:t xml:space="preserve">фуқаролик </w:t>
      </w:r>
      <w:r w:rsidRPr="00811EAF">
        <w:rPr>
          <w:noProof/>
          <w:szCs w:val="28"/>
          <w:lang w:val="uz-Cyrl-UZ"/>
        </w:rPr>
        <w:t>судлари</w:t>
      </w:r>
      <w:r w:rsidRPr="00811EAF">
        <w:rPr>
          <w:noProof/>
          <w:spacing w:val="-16"/>
          <w:szCs w:val="28"/>
          <w:lang w:val="uz-Cyrl-UZ"/>
        </w:rPr>
        <w:t xml:space="preserve"> </w:t>
      </w:r>
      <w:r w:rsidRPr="00811EAF">
        <w:rPr>
          <w:noProof/>
          <w:szCs w:val="28"/>
          <w:lang w:val="uz-Cyrl-UZ"/>
        </w:rPr>
        <w:t>томонидан</w:t>
      </w:r>
      <w:r w:rsidRPr="00811EAF">
        <w:rPr>
          <w:noProof/>
          <w:spacing w:val="-16"/>
          <w:szCs w:val="28"/>
          <w:lang w:val="uz-Cyrl-UZ"/>
        </w:rPr>
        <w:t xml:space="preserve"> </w:t>
      </w:r>
      <w:r w:rsidRPr="00811EAF">
        <w:rPr>
          <w:noProof/>
          <w:szCs w:val="28"/>
          <w:lang w:val="uz-Cyrl-UZ"/>
        </w:rPr>
        <w:t>қабул</w:t>
      </w:r>
      <w:r w:rsidRPr="00811EAF">
        <w:rPr>
          <w:noProof/>
          <w:spacing w:val="-15"/>
          <w:szCs w:val="28"/>
          <w:lang w:val="uz-Cyrl-UZ"/>
        </w:rPr>
        <w:t xml:space="preserve"> </w:t>
      </w:r>
      <w:r w:rsidRPr="00811EAF">
        <w:rPr>
          <w:noProof/>
          <w:szCs w:val="28"/>
          <w:lang w:val="uz-Cyrl-UZ"/>
        </w:rPr>
        <w:t>қилинган</w:t>
      </w:r>
      <w:r w:rsidRPr="00811EAF">
        <w:rPr>
          <w:noProof/>
          <w:spacing w:val="-12"/>
          <w:szCs w:val="28"/>
          <w:lang w:val="uz-Cyrl-UZ"/>
        </w:rPr>
        <w:t xml:space="preserve"> </w:t>
      </w:r>
      <w:r w:rsidRPr="00811EAF">
        <w:rPr>
          <w:noProof/>
          <w:szCs w:val="28"/>
          <w:lang w:val="uz-Cyrl-UZ"/>
        </w:rPr>
        <w:t>ҳал</w:t>
      </w:r>
      <w:r w:rsidRPr="00811EAF">
        <w:rPr>
          <w:noProof/>
          <w:spacing w:val="-67"/>
          <w:szCs w:val="28"/>
          <w:lang w:val="uz-Cyrl-UZ"/>
        </w:rPr>
        <w:t xml:space="preserve"> </w:t>
      </w:r>
      <w:r w:rsidRPr="00811EAF">
        <w:rPr>
          <w:noProof/>
          <w:szCs w:val="28"/>
          <w:lang w:val="uz-Cyrl-UZ"/>
        </w:rPr>
        <w:t>қилув</w:t>
      </w:r>
      <w:r w:rsidRPr="00811EAF">
        <w:rPr>
          <w:noProof/>
          <w:spacing w:val="9"/>
          <w:szCs w:val="28"/>
          <w:lang w:val="uz-Cyrl-UZ"/>
        </w:rPr>
        <w:t xml:space="preserve"> </w:t>
      </w:r>
      <w:r w:rsidRPr="00811EAF">
        <w:rPr>
          <w:noProof/>
          <w:szCs w:val="28"/>
          <w:lang w:val="uz-Cyrl-UZ"/>
        </w:rPr>
        <w:t>қарорларига</w:t>
      </w:r>
      <w:r w:rsidRPr="00811EAF">
        <w:rPr>
          <w:noProof/>
          <w:spacing w:val="10"/>
          <w:szCs w:val="28"/>
          <w:lang w:val="uz-Cyrl-UZ"/>
        </w:rPr>
        <w:t xml:space="preserve"> </w:t>
      </w:r>
      <w:r w:rsidRPr="00811EAF">
        <w:rPr>
          <w:noProof/>
          <w:szCs w:val="28"/>
          <w:lang w:val="uz-Cyrl-UZ"/>
        </w:rPr>
        <w:t>нисбатан</w:t>
      </w:r>
      <w:r w:rsidRPr="00811EAF">
        <w:rPr>
          <w:noProof/>
          <w:spacing w:val="14"/>
          <w:szCs w:val="28"/>
          <w:lang w:val="uz-Cyrl-UZ"/>
        </w:rPr>
        <w:t xml:space="preserve"> </w:t>
      </w:r>
      <w:r w:rsidR="00F166AD" w:rsidRPr="00F166AD">
        <w:rPr>
          <w:b/>
          <w:noProof/>
          <w:color w:val="FF0000"/>
          <w:szCs w:val="28"/>
          <w:lang w:val="uz-Cyrl-UZ"/>
        </w:rPr>
        <w:t xml:space="preserve">2 </w:t>
      </w:r>
      <w:r w:rsidRPr="00811EAF">
        <w:rPr>
          <w:rFonts w:eastAsia="Times New Roman" w:cs="Times New Roman"/>
          <w:b/>
          <w:noProof/>
          <w:color w:val="4471C4"/>
          <w:szCs w:val="28"/>
          <w:lang w:val="kk-KZ"/>
        </w:rPr>
        <w:t>та</w:t>
      </w:r>
      <w:r w:rsidRPr="00811EAF">
        <w:rPr>
          <w:b/>
          <w:noProof/>
          <w:color w:val="4471C4"/>
          <w:spacing w:val="11"/>
          <w:szCs w:val="28"/>
          <w:lang w:val="uz-Cyrl-UZ"/>
        </w:rPr>
        <w:t xml:space="preserve"> </w:t>
      </w:r>
      <w:r w:rsidRPr="00811EAF">
        <w:rPr>
          <w:noProof/>
          <w:szCs w:val="28"/>
          <w:lang w:val="uz-Cyrl-UZ"/>
        </w:rPr>
        <w:t>апелляция</w:t>
      </w:r>
      <w:r w:rsidRPr="00811EAF">
        <w:rPr>
          <w:noProof/>
          <w:spacing w:val="10"/>
          <w:szCs w:val="28"/>
          <w:lang w:val="uz-Cyrl-UZ"/>
        </w:rPr>
        <w:t xml:space="preserve">, </w:t>
      </w:r>
      <w:r w:rsidR="00067156">
        <w:rPr>
          <w:noProof/>
          <w:spacing w:val="10"/>
          <w:szCs w:val="28"/>
          <w:lang w:val="uz-Cyrl-UZ"/>
        </w:rPr>
        <w:t>3</w:t>
      </w:r>
      <w:r w:rsidR="00F166AD" w:rsidRPr="00F166AD">
        <w:rPr>
          <w:noProof/>
          <w:spacing w:val="10"/>
          <w:szCs w:val="28"/>
          <w:lang w:val="uz-Cyrl-UZ"/>
        </w:rPr>
        <w:t xml:space="preserve"> </w:t>
      </w:r>
      <w:r w:rsidRPr="00811EAF">
        <w:rPr>
          <w:noProof/>
          <w:spacing w:val="10"/>
          <w:szCs w:val="28"/>
          <w:lang w:val="uz-Cyrl-UZ"/>
        </w:rPr>
        <w:t xml:space="preserve">кассация ва </w:t>
      </w:r>
      <w:r w:rsidR="00F166AD" w:rsidRPr="00F166AD">
        <w:rPr>
          <w:noProof/>
          <w:spacing w:val="10"/>
          <w:szCs w:val="28"/>
          <w:lang w:val="uz-Cyrl-UZ"/>
        </w:rPr>
        <w:t xml:space="preserve">2 </w:t>
      </w:r>
      <w:r w:rsidRPr="00811EAF">
        <w:rPr>
          <w:noProof/>
          <w:spacing w:val="10"/>
          <w:szCs w:val="28"/>
          <w:lang w:val="uz-Cyrl-UZ"/>
        </w:rPr>
        <w:t xml:space="preserve">тафтиш тартибида </w:t>
      </w:r>
      <w:r w:rsidRPr="00811EAF">
        <w:rPr>
          <w:noProof/>
          <w:szCs w:val="28"/>
          <w:lang w:val="uz-Cyrl-UZ"/>
        </w:rPr>
        <w:t>шикоятлар киритил</w:t>
      </w:r>
      <w:r w:rsidR="00F166AD">
        <w:rPr>
          <w:noProof/>
          <w:szCs w:val="28"/>
          <w:lang w:val="uz-Cyrl-UZ"/>
        </w:rPr>
        <w:t xml:space="preserve">ди. </w:t>
      </w:r>
      <w:r w:rsidRPr="00811EAF">
        <w:rPr>
          <w:noProof/>
          <w:szCs w:val="28"/>
          <w:lang w:val="uz-Cyrl-UZ"/>
        </w:rPr>
        <w:t xml:space="preserve">Киритилган шикоятлар қаноатлантирилиши натижасида </w:t>
      </w:r>
      <w:r w:rsidR="00D3277D" w:rsidRPr="00811EAF">
        <w:rPr>
          <w:noProof/>
          <w:szCs w:val="28"/>
          <w:lang w:val="uz-Cyrl-UZ"/>
        </w:rPr>
        <w:t>давлат</w:t>
      </w:r>
      <w:r w:rsidRPr="00811EAF">
        <w:rPr>
          <w:noProof/>
          <w:szCs w:val="28"/>
          <w:lang w:val="uz-Cyrl-UZ"/>
        </w:rPr>
        <w:t xml:space="preserve"> ҳисобидан </w:t>
      </w:r>
      <w:r w:rsidR="00D3277D" w:rsidRPr="00811EAF">
        <w:rPr>
          <w:b/>
          <w:bCs/>
          <w:noProof/>
          <w:color w:val="FF0000"/>
          <w:szCs w:val="28"/>
          <w:lang w:val="uz-Cyrl-UZ"/>
        </w:rPr>
        <w:t>50</w:t>
      </w:r>
      <w:r w:rsidR="00067156">
        <w:rPr>
          <w:b/>
          <w:bCs/>
          <w:noProof/>
          <w:color w:val="FF0000"/>
          <w:szCs w:val="28"/>
          <w:lang w:val="uz-Cyrl-UZ"/>
        </w:rPr>
        <w:t>8</w:t>
      </w:r>
      <w:r w:rsidRPr="00811EAF">
        <w:rPr>
          <w:noProof/>
          <w:szCs w:val="28"/>
          <w:lang w:val="uz-Cyrl-UZ"/>
        </w:rPr>
        <w:t xml:space="preserve"> </w:t>
      </w:r>
      <w:r w:rsidRPr="00811EAF">
        <w:rPr>
          <w:b/>
          <w:bCs/>
          <w:noProof/>
          <w:color w:val="4472C4" w:themeColor="accent1"/>
          <w:szCs w:val="28"/>
          <w:lang w:val="uz-Cyrl-UZ"/>
        </w:rPr>
        <w:t>млн</w:t>
      </w:r>
      <w:r w:rsidRPr="00811EAF">
        <w:rPr>
          <w:noProof/>
          <w:szCs w:val="28"/>
          <w:lang w:val="uz-Cyrl-UZ"/>
        </w:rPr>
        <w:t xml:space="preserve"> сўм пул маблағлари ундирилиши олди олинди.</w:t>
      </w:r>
      <w:r w:rsidR="00067156">
        <w:rPr>
          <w:noProof/>
          <w:szCs w:val="28"/>
          <w:lang w:val="uz-Cyrl-UZ"/>
        </w:rPr>
        <w:t xml:space="preserve"> 2та апелляция, 1та кассация ҳамда 1 та тафтиш шикоятлари тайёрланмоқда. Жиноят судлари томонидан чиқарилган суд ажримига нисбатан 1та кассация шикояти киритилиб, давлат бюджети маблағларидан ундирилиши керак бўлган </w:t>
      </w:r>
      <w:r w:rsidR="00067156" w:rsidRPr="00067156">
        <w:rPr>
          <w:b/>
          <w:bCs/>
          <w:noProof/>
          <w:color w:val="FF0000"/>
          <w:szCs w:val="28"/>
          <w:lang w:val="uz-Cyrl-UZ"/>
        </w:rPr>
        <w:t>37</w:t>
      </w:r>
      <w:r w:rsidR="00067156" w:rsidRPr="00067156">
        <w:rPr>
          <w:b/>
          <w:bCs/>
          <w:noProof/>
          <w:szCs w:val="28"/>
          <w:lang w:val="uz-Cyrl-UZ"/>
        </w:rPr>
        <w:t xml:space="preserve"> </w:t>
      </w:r>
      <w:r w:rsidR="00067156" w:rsidRPr="00067156">
        <w:rPr>
          <w:b/>
          <w:bCs/>
          <w:noProof/>
          <w:color w:val="4472C4" w:themeColor="accent1"/>
          <w:szCs w:val="28"/>
          <w:lang w:val="uz-Cyrl-UZ"/>
        </w:rPr>
        <w:t>млрд</w:t>
      </w:r>
      <w:r w:rsidR="00067156">
        <w:rPr>
          <w:noProof/>
          <w:szCs w:val="28"/>
          <w:lang w:val="uz-Cyrl-UZ"/>
        </w:rPr>
        <w:t xml:space="preserve"> сўмдан ортиқ ундирув ижроси тўхтатилишига эришилди.</w:t>
      </w:r>
    </w:p>
    <w:p w14:paraId="3C803E7C" w14:textId="2E22C640" w:rsidR="00062FDF" w:rsidRPr="00811EAF" w:rsidRDefault="00062FDF" w:rsidP="00062FDF">
      <w:pPr>
        <w:spacing w:after="0" w:line="276" w:lineRule="auto"/>
        <w:ind w:firstLine="709"/>
        <w:jc w:val="both"/>
        <w:rPr>
          <w:noProof/>
          <w:szCs w:val="28"/>
          <w:lang w:val="uz-Cyrl-UZ"/>
        </w:rPr>
      </w:pPr>
      <w:r w:rsidRPr="00811EAF">
        <w:rPr>
          <w:noProof/>
          <w:szCs w:val="28"/>
          <w:lang w:val="uz-Cyrl-UZ"/>
        </w:rPr>
        <w:t xml:space="preserve">Шунингдек, судларга апелляция шикоятини бериш муддатини тиклаш ва биринчи инстанция судининг ҳал қилув қарори ижросини тўхтатиб туриш тўғрисида </w:t>
      </w:r>
      <w:r w:rsidR="00067156">
        <w:rPr>
          <w:b/>
          <w:noProof/>
          <w:color w:val="FF0000"/>
          <w:szCs w:val="28"/>
          <w:lang w:val="uz-Cyrl-UZ"/>
        </w:rPr>
        <w:t>2</w:t>
      </w:r>
      <w:r w:rsidRPr="00811EAF">
        <w:rPr>
          <w:noProof/>
          <w:szCs w:val="28"/>
          <w:lang w:val="uz-Cyrl-UZ"/>
        </w:rPr>
        <w:t xml:space="preserve"> </w:t>
      </w:r>
      <w:r w:rsidRPr="00811EAF">
        <w:rPr>
          <w:rFonts w:eastAsia="Times New Roman" w:cs="Times New Roman"/>
          <w:b/>
          <w:noProof/>
          <w:color w:val="4471C4"/>
          <w:szCs w:val="28"/>
          <w:lang w:val="kk-KZ"/>
        </w:rPr>
        <w:t>та</w:t>
      </w:r>
      <w:r w:rsidRPr="00811EAF">
        <w:rPr>
          <w:noProof/>
          <w:szCs w:val="28"/>
          <w:lang w:val="uz-Cyrl-UZ"/>
        </w:rPr>
        <w:t xml:space="preserve"> илтимоснома киритилиб, шундан </w:t>
      </w:r>
      <w:r w:rsidR="00067156">
        <w:rPr>
          <w:b/>
          <w:noProof/>
          <w:color w:val="FF0000"/>
          <w:szCs w:val="28"/>
          <w:lang w:val="uz-Cyrl-UZ"/>
        </w:rPr>
        <w:t>1</w:t>
      </w:r>
      <w:r w:rsidRPr="00811EAF">
        <w:rPr>
          <w:noProof/>
          <w:color w:val="FF0000"/>
          <w:szCs w:val="28"/>
          <w:lang w:val="uz-Cyrl-UZ"/>
        </w:rPr>
        <w:t xml:space="preserve"> </w:t>
      </w:r>
      <w:r w:rsidRPr="00811EAF">
        <w:rPr>
          <w:rFonts w:eastAsia="Times New Roman" w:cs="Times New Roman"/>
          <w:b/>
          <w:noProof/>
          <w:color w:val="4471C4"/>
          <w:szCs w:val="28"/>
          <w:lang w:val="kk-KZ"/>
        </w:rPr>
        <w:t>та</w:t>
      </w:r>
      <w:r w:rsidRPr="00811EAF">
        <w:rPr>
          <w:noProof/>
          <w:szCs w:val="28"/>
          <w:lang w:val="uz-Cyrl-UZ"/>
        </w:rPr>
        <w:t>си қаноатлантирилди</w:t>
      </w:r>
      <w:r w:rsidR="00067156">
        <w:rPr>
          <w:noProof/>
          <w:szCs w:val="28"/>
          <w:lang w:val="uz-Cyrl-UZ"/>
        </w:rPr>
        <w:t>, яна бир илтимоснома тайёрланмоқда.</w:t>
      </w:r>
    </w:p>
    <w:p w14:paraId="1EE9F770" w14:textId="1E53619B" w:rsidR="00062FDF" w:rsidRPr="00811EAF" w:rsidRDefault="00062FDF" w:rsidP="00062FDF">
      <w:pPr>
        <w:spacing w:line="276" w:lineRule="auto"/>
        <w:ind w:firstLine="709"/>
        <w:jc w:val="both"/>
        <w:rPr>
          <w:noProof/>
          <w:szCs w:val="28"/>
          <w:lang w:val="uz-Cyrl-UZ"/>
        </w:rPr>
      </w:pPr>
      <w:r w:rsidRPr="00811EAF">
        <w:rPr>
          <w:noProof/>
          <w:szCs w:val="28"/>
          <w:lang w:val="uz-Cyrl-UZ"/>
        </w:rPr>
        <w:lastRenderedPageBreak/>
        <w:t xml:space="preserve">Худудий Иқтисодиёт ва молия бош бошқармаларига нисбатан чиқарилган суд қарорлари ўрганилиб, қабул қилинган ҳал қилув қарорларига нисбатан апелляция шикояти киритиш тўғрисида асосолантирилган ҳолда </w:t>
      </w:r>
      <w:r w:rsidR="000E7D07" w:rsidRPr="00811EAF">
        <w:rPr>
          <w:noProof/>
          <w:szCs w:val="28"/>
          <w:lang w:val="uz-Cyrl-UZ"/>
        </w:rPr>
        <w:br/>
      </w:r>
      <w:r w:rsidR="00B7153D" w:rsidRPr="00B7153D">
        <w:rPr>
          <w:b/>
          <w:noProof/>
          <w:color w:val="FF0000"/>
          <w:szCs w:val="28"/>
          <w:highlight w:val="yellow"/>
          <w:lang w:val="uz-Cyrl-UZ"/>
        </w:rPr>
        <w:t>2</w:t>
      </w:r>
      <w:r w:rsidRPr="00B7153D">
        <w:rPr>
          <w:noProof/>
          <w:szCs w:val="28"/>
          <w:highlight w:val="yellow"/>
          <w:lang w:val="uz-Cyrl-UZ"/>
        </w:rPr>
        <w:t xml:space="preserve"> </w:t>
      </w:r>
      <w:r w:rsidRPr="00B7153D">
        <w:rPr>
          <w:rFonts w:eastAsia="Times New Roman" w:cs="Times New Roman"/>
          <w:b/>
          <w:noProof/>
          <w:color w:val="4471C4"/>
          <w:szCs w:val="28"/>
          <w:highlight w:val="yellow"/>
          <w:lang w:val="kk-KZ"/>
        </w:rPr>
        <w:t>та</w:t>
      </w:r>
      <w:r w:rsidRPr="00811EAF">
        <w:rPr>
          <w:noProof/>
          <w:szCs w:val="28"/>
          <w:lang w:val="uz-Cyrl-UZ"/>
        </w:rPr>
        <w:t xml:space="preserve"> топшириқ хати ҳудудий бошқармаларга юборилди.</w:t>
      </w:r>
    </w:p>
    <w:p w14:paraId="0FC7D1E1" w14:textId="4BC2976A" w:rsidR="00D551C0" w:rsidRPr="00811EAF" w:rsidRDefault="00062FDF" w:rsidP="00062FDF">
      <w:pPr>
        <w:spacing w:after="0" w:line="276" w:lineRule="auto"/>
        <w:ind w:firstLine="709"/>
        <w:jc w:val="both"/>
        <w:rPr>
          <w:rFonts w:cs="Times New Roman"/>
          <w:b/>
          <w:bCs/>
          <w:noProof/>
          <w:lang w:val="uz-Cyrl-UZ"/>
        </w:rPr>
      </w:pPr>
      <w:r w:rsidRPr="00811EAF">
        <w:rPr>
          <w:noProof/>
          <w:szCs w:val="28"/>
          <w:lang w:val="uz-Cyrl-UZ"/>
        </w:rPr>
        <w:t xml:space="preserve"> </w:t>
      </w:r>
      <w:r w:rsidR="00D61056" w:rsidRPr="00811EAF">
        <w:rPr>
          <w:rFonts w:cs="Times New Roman"/>
          <w:b/>
          <w:bCs/>
          <w:noProof/>
          <w:lang w:val="uz-Cyrl-UZ"/>
        </w:rPr>
        <w:t xml:space="preserve">III. </w:t>
      </w:r>
      <w:r w:rsidR="00D551C0" w:rsidRPr="00811EAF">
        <w:rPr>
          <w:rFonts w:cs="Times New Roman"/>
          <w:b/>
          <w:bCs/>
          <w:noProof/>
          <w:lang w:val="uz-Cyrl-UZ"/>
        </w:rPr>
        <w:t>Юридик департамент бошқармалари томонидан биргаликда амалга оширилган ишлар, эришилган натижалар</w:t>
      </w:r>
    </w:p>
    <w:p w14:paraId="486E5513" w14:textId="5555FD90" w:rsidR="00062FDF" w:rsidRPr="00811EAF" w:rsidRDefault="00062FDF" w:rsidP="00062FDF">
      <w:pPr>
        <w:spacing w:after="0" w:line="276" w:lineRule="auto"/>
        <w:ind w:firstLine="709"/>
        <w:jc w:val="both"/>
        <w:rPr>
          <w:rFonts w:cs="Times New Roman"/>
          <w:noProof/>
          <w:szCs w:val="28"/>
          <w:lang w:val="uz-Cyrl-UZ"/>
        </w:rPr>
      </w:pPr>
      <w:r w:rsidRPr="00811EAF">
        <w:rPr>
          <w:rFonts w:cs="Times New Roman"/>
          <w:noProof/>
          <w:szCs w:val="28"/>
          <w:lang w:val="uz-Cyrl-UZ"/>
        </w:rPr>
        <w:t>Edo.ijro.uz тизими орқали Юридик департамент асосий</w:t>
      </w:r>
      <w:r w:rsidR="000E7D07" w:rsidRPr="00811EAF">
        <w:rPr>
          <w:rFonts w:cs="Times New Roman"/>
          <w:noProof/>
          <w:szCs w:val="28"/>
          <w:lang w:val="uz-Cyrl-UZ"/>
        </w:rPr>
        <w:t xml:space="preserve"> ва қўшимча ижрочи</w:t>
      </w:r>
      <w:r w:rsidRPr="00811EAF">
        <w:rPr>
          <w:rFonts w:cs="Times New Roman"/>
          <w:noProof/>
          <w:szCs w:val="28"/>
          <w:lang w:val="uz-Cyrl-UZ"/>
        </w:rPr>
        <w:t xml:space="preserve"> сифатида белгиланган </w:t>
      </w:r>
      <w:r w:rsidR="00C50845" w:rsidRPr="00811EAF">
        <w:rPr>
          <w:rFonts w:cs="Times New Roman"/>
          <w:b/>
          <w:bCs/>
          <w:noProof/>
          <w:color w:val="FF0000"/>
          <w:szCs w:val="28"/>
          <w:lang w:val="uz-Cyrl-UZ"/>
        </w:rPr>
        <w:t>473</w:t>
      </w:r>
      <w:r w:rsidRPr="00811EAF">
        <w:rPr>
          <w:rFonts w:cs="Times New Roman"/>
          <w:noProof/>
          <w:color w:val="FF0000"/>
          <w:szCs w:val="28"/>
          <w:lang w:val="uz-Cyrl-UZ"/>
        </w:rPr>
        <w:t xml:space="preserve"> </w:t>
      </w:r>
      <w:r w:rsidRPr="00811EAF">
        <w:rPr>
          <w:rFonts w:cs="Times New Roman"/>
          <w:b/>
          <w:bCs/>
          <w:noProof/>
          <w:color w:val="0070C0"/>
          <w:szCs w:val="28"/>
          <w:lang w:val="uz-Cyrl-UZ"/>
        </w:rPr>
        <w:t>та</w:t>
      </w:r>
      <w:r w:rsidRPr="00811EAF">
        <w:rPr>
          <w:rFonts w:cs="Times New Roman"/>
          <w:noProof/>
          <w:color w:val="0070C0"/>
          <w:szCs w:val="28"/>
          <w:lang w:val="uz-Cyrl-UZ"/>
        </w:rPr>
        <w:t xml:space="preserve"> </w:t>
      </w:r>
      <w:r w:rsidRPr="00811EAF">
        <w:rPr>
          <w:rFonts w:cs="Times New Roman"/>
          <w:noProof/>
          <w:szCs w:val="28"/>
          <w:lang w:val="uz-Cyrl-UZ"/>
        </w:rPr>
        <w:t xml:space="preserve">топшириқлар ижроси таъминланди, </w:t>
      </w:r>
      <w:r w:rsidR="000E7D07" w:rsidRPr="00811EAF">
        <w:rPr>
          <w:rFonts w:cs="Times New Roman"/>
          <w:noProof/>
          <w:szCs w:val="28"/>
          <w:lang w:val="uz-Cyrl-UZ"/>
        </w:rPr>
        <w:br/>
      </w:r>
      <w:r w:rsidR="00C50845" w:rsidRPr="00811EAF">
        <w:rPr>
          <w:rFonts w:cs="Times New Roman"/>
          <w:b/>
          <w:bCs/>
          <w:noProof/>
          <w:color w:val="FF0000"/>
          <w:szCs w:val="28"/>
          <w:lang w:val="uz-Cyrl-UZ"/>
        </w:rPr>
        <w:t>36</w:t>
      </w:r>
      <w:r w:rsidRPr="00811EAF">
        <w:rPr>
          <w:rFonts w:cs="Times New Roman"/>
          <w:noProof/>
          <w:color w:val="FF0000"/>
          <w:szCs w:val="28"/>
          <w:lang w:val="uz-Cyrl-UZ"/>
        </w:rPr>
        <w:t xml:space="preserve"> </w:t>
      </w:r>
      <w:r w:rsidRPr="00811EAF">
        <w:rPr>
          <w:rFonts w:cs="Times New Roman"/>
          <w:b/>
          <w:bCs/>
          <w:noProof/>
          <w:color w:val="0070C0"/>
          <w:szCs w:val="28"/>
          <w:lang w:val="uz-Cyrl-UZ"/>
        </w:rPr>
        <w:t>та</w:t>
      </w:r>
      <w:r w:rsidRPr="00811EAF">
        <w:rPr>
          <w:rFonts w:cs="Times New Roman"/>
          <w:noProof/>
          <w:color w:val="0070C0"/>
          <w:szCs w:val="28"/>
          <w:lang w:val="uz-Cyrl-UZ"/>
        </w:rPr>
        <w:t xml:space="preserve"> </w:t>
      </w:r>
      <w:r w:rsidRPr="00811EAF">
        <w:rPr>
          <w:rFonts w:cs="Times New Roman"/>
          <w:noProof/>
          <w:szCs w:val="28"/>
          <w:lang w:val="uz-Cyrl-UZ"/>
        </w:rPr>
        <w:t>жисмоний ва юридик шахсларнинг мурожаатлари кўриб чиқилди.</w:t>
      </w:r>
    </w:p>
    <w:p w14:paraId="28AD114C" w14:textId="677BDF67" w:rsidR="00D551C0" w:rsidRPr="00811EAF" w:rsidRDefault="00D551C0" w:rsidP="00D551C0">
      <w:pPr>
        <w:spacing w:after="0" w:line="276" w:lineRule="auto"/>
        <w:ind w:firstLine="709"/>
        <w:jc w:val="both"/>
        <w:rPr>
          <w:rFonts w:cs="Times New Roman"/>
          <w:noProof/>
          <w:szCs w:val="28"/>
          <w:lang w:val="uz-Cyrl-UZ"/>
        </w:rPr>
      </w:pPr>
      <w:r w:rsidRPr="00811EAF">
        <w:rPr>
          <w:rFonts w:cs="Times New Roman"/>
          <w:noProof/>
          <w:szCs w:val="28"/>
          <w:lang w:val="uz-Cyrl-UZ"/>
        </w:rPr>
        <w:t>Республика ҳудудларига (Тошкент шаҳри, Тошкент вилояти, Навоий ва Бухоро вилоятлари, Сирдарё ва Жиззах вилоятлар,</w:t>
      </w:r>
      <w:r w:rsidR="00C50845" w:rsidRPr="00811EAF">
        <w:rPr>
          <w:rFonts w:cs="Times New Roman"/>
          <w:noProof/>
          <w:szCs w:val="28"/>
          <w:lang w:val="uz-Cyrl-UZ"/>
        </w:rPr>
        <w:t xml:space="preserve"> </w:t>
      </w:r>
      <w:r w:rsidRPr="00811EAF">
        <w:rPr>
          <w:rFonts w:cs="Times New Roman"/>
          <w:noProof/>
          <w:szCs w:val="28"/>
          <w:lang w:val="uz-Cyrl-UZ"/>
        </w:rPr>
        <w:t xml:space="preserve">Фарғона, Андижон ва Наманган вилоятлари, Қорақалпоғистон Республикаси ва Хоразм вилоятига хизмат сафари уюштирилиб мазкур ҳудудлардаги иқтисодиёт ва молия бошқармалари юридик хизмат фаолияти ўрганилди. Ўрганишда  юридик хизмат томонидан норматив-ҳуқуқий ҳужжатлар ва юридик тусга эга бошқа ҳужжатлар, шу жумладан суд ҳужжатлари ижроси ҳолати, шартномавий-ҳуқуқий ва талабнома-даъво ишларини юритиш ҳолати, реабилитация қилинган шахсларга моддий ва маънавий зарарлар тўлаб бериш юзасидан суд қарорлари ижроси ва улар бўйича амалга оширилган ишлар ҳолатини ўрганилди. </w:t>
      </w:r>
    </w:p>
    <w:p w14:paraId="127D4CC8" w14:textId="77777777" w:rsidR="00D551C0" w:rsidRPr="00811EAF" w:rsidRDefault="00D551C0" w:rsidP="00D551C0">
      <w:pPr>
        <w:spacing w:after="0" w:line="276" w:lineRule="auto"/>
        <w:ind w:firstLine="709"/>
        <w:jc w:val="both"/>
        <w:rPr>
          <w:rFonts w:cs="Times New Roman"/>
          <w:noProof/>
          <w:szCs w:val="28"/>
          <w:lang w:val="uz-Cyrl-UZ"/>
        </w:rPr>
      </w:pPr>
      <w:r w:rsidRPr="00811EAF">
        <w:rPr>
          <w:rFonts w:cs="Times New Roman"/>
          <w:noProof/>
          <w:szCs w:val="28"/>
          <w:lang w:val="uz-Cyrl-UZ"/>
        </w:rPr>
        <w:t>Шу билан бирга ўрганиш мобайнида ҳудудий бўлинмалар юридик хизмат фаолиятида йўл қўйилган хато камчиликлар таҳлил қилиниб, мазкур камчиликларни ҳамда амалиётда юзага келган муаммоларни бартараф этиш бўйича услубий ёрдам кўрсатилди.</w:t>
      </w:r>
    </w:p>
    <w:p w14:paraId="53B57A3A" w14:textId="654ADAF4" w:rsidR="00F12C76" w:rsidRPr="00F25F82" w:rsidRDefault="00D61056" w:rsidP="00F25F82">
      <w:pPr>
        <w:spacing w:after="0" w:line="276" w:lineRule="auto"/>
        <w:ind w:firstLine="709"/>
        <w:jc w:val="both"/>
        <w:rPr>
          <w:noProof/>
          <w:szCs w:val="28"/>
          <w:lang w:val="uz-Cyrl-UZ"/>
        </w:rPr>
      </w:pPr>
      <w:r w:rsidRPr="00811EAF">
        <w:rPr>
          <w:noProof/>
          <w:szCs w:val="28"/>
          <w:lang w:val="uz-Cyrl-UZ"/>
        </w:rPr>
        <w:t xml:space="preserve">Қабул қилинган </w:t>
      </w:r>
      <w:r w:rsidR="00E50D5C" w:rsidRPr="00811EAF">
        <w:rPr>
          <w:b/>
          <w:bCs/>
          <w:noProof/>
          <w:color w:val="FF0000"/>
          <w:szCs w:val="28"/>
          <w:lang w:val="uz-Cyrl-UZ"/>
        </w:rPr>
        <w:t>3</w:t>
      </w:r>
      <w:r w:rsidRPr="00811EAF">
        <w:rPr>
          <w:noProof/>
          <w:szCs w:val="28"/>
          <w:lang w:val="uz-Cyrl-UZ"/>
        </w:rPr>
        <w:t xml:space="preserve"> </w:t>
      </w:r>
      <w:r w:rsidRPr="00811EAF">
        <w:rPr>
          <w:b/>
          <w:bCs/>
          <w:noProof/>
          <w:color w:val="0070C0"/>
          <w:szCs w:val="28"/>
          <w:lang w:val="uz-Cyrl-UZ"/>
        </w:rPr>
        <w:t>та</w:t>
      </w:r>
      <w:r w:rsidRPr="00811EAF">
        <w:rPr>
          <w:noProof/>
          <w:color w:val="0070C0"/>
          <w:szCs w:val="28"/>
          <w:lang w:val="uz-Cyrl-UZ"/>
        </w:rPr>
        <w:t xml:space="preserve">  </w:t>
      </w:r>
      <w:r w:rsidRPr="00811EAF">
        <w:rPr>
          <w:noProof/>
          <w:szCs w:val="28"/>
          <w:lang w:val="uz-Cyrl-UZ"/>
        </w:rPr>
        <w:t>норматив-ҳуқуқий ҳужжатлар бўйича тарғибот материаллари (слайд, инфографика, флаер) ҳудудларга юборилди.</w:t>
      </w:r>
      <w:bookmarkEnd w:id="0"/>
    </w:p>
    <w:sectPr w:rsidR="00F12C76" w:rsidRPr="00F25F82" w:rsidSect="000E7D07">
      <w:pgSz w:w="11906" w:h="16838" w:code="9"/>
      <w:pgMar w:top="1134" w:right="850"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7609"/>
    <w:multiLevelType w:val="hybridMultilevel"/>
    <w:tmpl w:val="A73E74EC"/>
    <w:lvl w:ilvl="0" w:tplc="11EA816A">
      <w:start w:val="1"/>
      <w:numFmt w:val="decimal"/>
      <w:lvlText w:val="%1."/>
      <w:lvlJc w:val="left"/>
      <w:pPr>
        <w:ind w:left="1069" w:hanging="360"/>
      </w:pPr>
      <w:rPr>
        <w:rFonts w:hint="default"/>
        <w:b/>
        <w:bCs/>
        <w:color w:val="FF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16A322E"/>
    <w:multiLevelType w:val="hybridMultilevel"/>
    <w:tmpl w:val="BA6AF738"/>
    <w:lvl w:ilvl="0" w:tplc="45ECF9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056"/>
    <w:rsid w:val="00001199"/>
    <w:rsid w:val="00062FDF"/>
    <w:rsid w:val="00067156"/>
    <w:rsid w:val="000C332E"/>
    <w:rsid w:val="000D2810"/>
    <w:rsid w:val="000E7D07"/>
    <w:rsid w:val="000F3EF7"/>
    <w:rsid w:val="0015165C"/>
    <w:rsid w:val="001E2051"/>
    <w:rsid w:val="002015EA"/>
    <w:rsid w:val="00265334"/>
    <w:rsid w:val="0029507D"/>
    <w:rsid w:val="002A2366"/>
    <w:rsid w:val="002B77FA"/>
    <w:rsid w:val="002C3A5D"/>
    <w:rsid w:val="002C7C9D"/>
    <w:rsid w:val="00334825"/>
    <w:rsid w:val="003C53D4"/>
    <w:rsid w:val="004439CE"/>
    <w:rsid w:val="004F5C32"/>
    <w:rsid w:val="00500C8E"/>
    <w:rsid w:val="00547106"/>
    <w:rsid w:val="00557304"/>
    <w:rsid w:val="005603A8"/>
    <w:rsid w:val="00581302"/>
    <w:rsid w:val="005A4112"/>
    <w:rsid w:val="005D5FA8"/>
    <w:rsid w:val="00605569"/>
    <w:rsid w:val="00613606"/>
    <w:rsid w:val="006516EF"/>
    <w:rsid w:val="006C0B77"/>
    <w:rsid w:val="006C0CC1"/>
    <w:rsid w:val="00706F0D"/>
    <w:rsid w:val="00722AB0"/>
    <w:rsid w:val="00737926"/>
    <w:rsid w:val="00745022"/>
    <w:rsid w:val="00776AFB"/>
    <w:rsid w:val="007B497D"/>
    <w:rsid w:val="00811EAF"/>
    <w:rsid w:val="00812F0A"/>
    <w:rsid w:val="008242FF"/>
    <w:rsid w:val="008273F6"/>
    <w:rsid w:val="00835964"/>
    <w:rsid w:val="00860E28"/>
    <w:rsid w:val="00870751"/>
    <w:rsid w:val="008817AD"/>
    <w:rsid w:val="0089356E"/>
    <w:rsid w:val="008C0FFC"/>
    <w:rsid w:val="008C649D"/>
    <w:rsid w:val="008D4ED7"/>
    <w:rsid w:val="00922C48"/>
    <w:rsid w:val="00982E3D"/>
    <w:rsid w:val="00984355"/>
    <w:rsid w:val="009B3C18"/>
    <w:rsid w:val="009C4FA0"/>
    <w:rsid w:val="009D4BF4"/>
    <w:rsid w:val="009F54FA"/>
    <w:rsid w:val="00A041EB"/>
    <w:rsid w:val="00A63650"/>
    <w:rsid w:val="00AA5FA3"/>
    <w:rsid w:val="00AB759B"/>
    <w:rsid w:val="00AF4F99"/>
    <w:rsid w:val="00B17725"/>
    <w:rsid w:val="00B31F8A"/>
    <w:rsid w:val="00B365F8"/>
    <w:rsid w:val="00B7153D"/>
    <w:rsid w:val="00B915B7"/>
    <w:rsid w:val="00B96AB5"/>
    <w:rsid w:val="00BA5A0A"/>
    <w:rsid w:val="00BB295E"/>
    <w:rsid w:val="00C26190"/>
    <w:rsid w:val="00C50845"/>
    <w:rsid w:val="00C83728"/>
    <w:rsid w:val="00C85748"/>
    <w:rsid w:val="00C978A5"/>
    <w:rsid w:val="00CB412C"/>
    <w:rsid w:val="00CC56D6"/>
    <w:rsid w:val="00CF761E"/>
    <w:rsid w:val="00D24BDE"/>
    <w:rsid w:val="00D3277D"/>
    <w:rsid w:val="00D34741"/>
    <w:rsid w:val="00D551C0"/>
    <w:rsid w:val="00D61056"/>
    <w:rsid w:val="00D7041C"/>
    <w:rsid w:val="00D97666"/>
    <w:rsid w:val="00DA655D"/>
    <w:rsid w:val="00DB2550"/>
    <w:rsid w:val="00DC6F66"/>
    <w:rsid w:val="00DD5FDA"/>
    <w:rsid w:val="00E100C0"/>
    <w:rsid w:val="00E50D5C"/>
    <w:rsid w:val="00E603FD"/>
    <w:rsid w:val="00E86A3C"/>
    <w:rsid w:val="00EA59DF"/>
    <w:rsid w:val="00EE4070"/>
    <w:rsid w:val="00F12C76"/>
    <w:rsid w:val="00F166AD"/>
    <w:rsid w:val="00F25F82"/>
    <w:rsid w:val="00F468BE"/>
    <w:rsid w:val="00F46B0B"/>
    <w:rsid w:val="00F92875"/>
    <w:rsid w:val="00F96EF4"/>
    <w:rsid w:val="00FB0ED7"/>
    <w:rsid w:val="00FB56E5"/>
    <w:rsid w:val="00FF42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C22A0"/>
  <w15:chartTrackingRefBased/>
  <w15:docId w15:val="{DE086902-6DDF-412B-A3C1-15B70ED1F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1056"/>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1056"/>
    <w:pPr>
      <w:ind w:left="720"/>
      <w:contextualSpacing/>
    </w:pPr>
  </w:style>
  <w:style w:type="paragraph" w:styleId="a4">
    <w:name w:val="Body Text"/>
    <w:basedOn w:val="a"/>
    <w:link w:val="a5"/>
    <w:uiPriority w:val="1"/>
    <w:qFormat/>
    <w:rsid w:val="00D61056"/>
    <w:pPr>
      <w:widowControl w:val="0"/>
      <w:autoSpaceDE w:val="0"/>
      <w:autoSpaceDN w:val="0"/>
      <w:spacing w:after="0"/>
      <w:ind w:left="113" w:firstLine="710"/>
      <w:jc w:val="both"/>
    </w:pPr>
    <w:rPr>
      <w:rFonts w:eastAsia="Times New Roman" w:cs="Times New Roman"/>
      <w:szCs w:val="28"/>
      <w:lang w:val="kk-KZ"/>
    </w:rPr>
  </w:style>
  <w:style w:type="character" w:customStyle="1" w:styleId="a5">
    <w:name w:val="Основной текст Знак"/>
    <w:basedOn w:val="a0"/>
    <w:link w:val="a4"/>
    <w:uiPriority w:val="1"/>
    <w:rsid w:val="00D61056"/>
    <w:rPr>
      <w:rFonts w:ascii="Times New Roman" w:eastAsia="Times New Roman" w:hAnsi="Times New Roman" w:cs="Times New Roman"/>
      <w:sz w:val="28"/>
      <w:szCs w:val="2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499</TotalTime>
  <Pages>4</Pages>
  <Words>1267</Words>
  <Characters>7223</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Abdusattorov Shamsullo Abduqodirovich</dc:creator>
  <cp:keywords/>
  <dc:description/>
  <cp:lastModifiedBy>Abdurahim Quvondiqov Zafar o'g'li</cp:lastModifiedBy>
  <cp:revision>18</cp:revision>
  <cp:lastPrinted>2024-11-20T05:38:00Z</cp:lastPrinted>
  <dcterms:created xsi:type="dcterms:W3CDTF">2025-07-28T10:09:00Z</dcterms:created>
  <dcterms:modified xsi:type="dcterms:W3CDTF">2025-10-13T04:34:00Z</dcterms:modified>
</cp:coreProperties>
</file>