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B2CB" w14:textId="5CA9E4AE" w:rsidR="003A019D" w:rsidRPr="009B6948" w:rsidRDefault="003A019D" w:rsidP="003A019D">
      <w:pPr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B5764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8DBD1CA" wp14:editId="640BF9CA">
            <wp:extent cx="1509670" cy="9155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920" cy="92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948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                                                                                   </w:t>
      </w:r>
      <w:r w:rsidRPr="00B57644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          </w:t>
      </w:r>
      <w:r w:rsidRPr="009B6948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 </w:t>
      </w:r>
      <w:r w:rsidR="00C03B71">
        <w:rPr>
          <w:noProof/>
        </w:rPr>
        <w:drawing>
          <wp:inline distT="0" distB="0" distL="0" distR="0" wp14:anchorId="7CB6BD9A" wp14:editId="29312695">
            <wp:extent cx="854016" cy="904252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0775" cy="91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1DE9E" w14:textId="77777777" w:rsidR="00274520" w:rsidRPr="00380937" w:rsidRDefault="00274520" w:rsidP="00274520">
      <w:pPr>
        <w:jc w:val="center"/>
        <w:rPr>
          <w:rFonts w:ascii="Times New Roman" w:hAnsi="Times New Roman" w:cs="Times New Roman"/>
          <w:b/>
          <w:bCs/>
          <w:noProof/>
          <w:color w:val="0070C0"/>
          <w:sz w:val="30"/>
          <w:szCs w:val="30"/>
        </w:rPr>
      </w:pPr>
      <w:r w:rsidRPr="006F34FD">
        <w:rPr>
          <w:rFonts w:ascii="Times New Roman" w:hAnsi="Times New Roman" w:cs="Times New Roman"/>
          <w:b/>
          <w:bCs/>
          <w:noProof/>
          <w:color w:val="0070C0"/>
          <w:sz w:val="30"/>
          <w:szCs w:val="30"/>
        </w:rPr>
        <w:t>ПРЕСС</w:t>
      </w:r>
      <w:r w:rsidRPr="00380937">
        <w:rPr>
          <w:rFonts w:ascii="Times New Roman" w:hAnsi="Times New Roman" w:cs="Times New Roman"/>
          <w:b/>
          <w:bCs/>
          <w:noProof/>
          <w:color w:val="0070C0"/>
          <w:sz w:val="30"/>
          <w:szCs w:val="30"/>
        </w:rPr>
        <w:t>-</w:t>
      </w:r>
      <w:r w:rsidRPr="006F34FD">
        <w:rPr>
          <w:rFonts w:ascii="Times New Roman" w:hAnsi="Times New Roman" w:cs="Times New Roman"/>
          <w:b/>
          <w:bCs/>
          <w:noProof/>
          <w:color w:val="0070C0"/>
          <w:sz w:val="30"/>
          <w:szCs w:val="30"/>
        </w:rPr>
        <w:t>РЕЛИЗ</w:t>
      </w:r>
    </w:p>
    <w:p w14:paraId="79256809" w14:textId="77777777" w:rsidR="00274520" w:rsidRDefault="00274520" w:rsidP="00274520">
      <w:pPr>
        <w:spacing w:after="0"/>
        <w:ind w:firstLine="851"/>
        <w:jc w:val="center"/>
        <w:rPr>
          <w:rFonts w:ascii="Times New Roman" w:hAnsi="Times New Roman" w:cs="Times New Roman"/>
          <w:b/>
          <w:bCs/>
          <w:noProof/>
          <w:color w:val="0070C0"/>
          <w:sz w:val="40"/>
          <w:szCs w:val="40"/>
          <w:lang w:val="uz-Cyrl-UZ"/>
        </w:rPr>
      </w:pPr>
      <w:r w:rsidRPr="006F34FD">
        <w:rPr>
          <w:rFonts w:ascii="Times New Roman" w:hAnsi="Times New Roman" w:cs="Times New Roman"/>
          <w:b/>
          <w:bCs/>
          <w:noProof/>
          <w:color w:val="0070C0"/>
          <w:sz w:val="40"/>
          <w:szCs w:val="40"/>
          <w:lang w:val="uz-Cyrl-UZ"/>
        </w:rPr>
        <w:t>“</w:t>
      </w:r>
      <w:r w:rsidRPr="00274520">
        <w:rPr>
          <w:rFonts w:ascii="Times New Roman" w:hAnsi="Times New Roman" w:cs="Times New Roman"/>
          <w:b/>
          <w:bCs/>
          <w:noProof/>
          <w:color w:val="0070C0"/>
          <w:sz w:val="40"/>
          <w:szCs w:val="40"/>
          <w:lang w:val="uz-Cyrl-UZ"/>
        </w:rPr>
        <w:t xml:space="preserve">Оценка уровня риска </w:t>
      </w:r>
      <w:r>
        <w:rPr>
          <w:rFonts w:ascii="Times New Roman" w:hAnsi="Times New Roman" w:cs="Times New Roman"/>
          <w:b/>
          <w:bCs/>
          <w:noProof/>
          <w:color w:val="0070C0"/>
          <w:sz w:val="40"/>
          <w:szCs w:val="40"/>
          <w:lang w:val="uz-Cyrl-UZ"/>
        </w:rPr>
        <w:t xml:space="preserve">электронных </w:t>
      </w:r>
    </w:p>
    <w:p w14:paraId="5163B36A" w14:textId="50A5867E" w:rsidR="00274520" w:rsidRPr="006F34FD" w:rsidRDefault="00274520" w:rsidP="00274520">
      <w:pPr>
        <w:spacing w:after="0"/>
        <w:ind w:firstLine="851"/>
        <w:jc w:val="center"/>
        <w:rPr>
          <w:rFonts w:ascii="Times New Roman" w:hAnsi="Times New Roman" w:cs="Times New Roman"/>
          <w:b/>
          <w:bCs/>
          <w:noProof/>
          <w:color w:val="0070C0"/>
          <w:sz w:val="40"/>
          <w:szCs w:val="40"/>
          <w:lang w:val="uz-Cyrl-UZ"/>
        </w:rPr>
      </w:pPr>
      <w:r>
        <w:rPr>
          <w:rFonts w:ascii="Times New Roman" w:hAnsi="Times New Roman" w:cs="Times New Roman"/>
          <w:b/>
          <w:bCs/>
          <w:noProof/>
          <w:color w:val="0070C0"/>
          <w:sz w:val="40"/>
          <w:szCs w:val="40"/>
          <w:lang w:val="uz-Cyrl-UZ"/>
        </w:rPr>
        <w:t>счетов-фактур</w:t>
      </w:r>
      <w:r w:rsidRPr="00274520">
        <w:rPr>
          <w:rFonts w:ascii="Times New Roman" w:hAnsi="Times New Roman" w:cs="Times New Roman"/>
          <w:b/>
          <w:bCs/>
          <w:noProof/>
          <w:color w:val="0070C0"/>
          <w:sz w:val="40"/>
          <w:szCs w:val="40"/>
          <w:lang w:val="uz-Cyrl-UZ"/>
        </w:rPr>
        <w:t>: новый подход</w:t>
      </w:r>
      <w:r w:rsidRPr="006F34FD">
        <w:rPr>
          <w:rFonts w:ascii="Times New Roman" w:hAnsi="Times New Roman" w:cs="Times New Roman"/>
          <w:b/>
          <w:bCs/>
          <w:noProof/>
          <w:color w:val="0070C0"/>
          <w:sz w:val="40"/>
          <w:szCs w:val="40"/>
          <w:lang w:val="uz-Cyrl-UZ"/>
        </w:rPr>
        <w:t>”</w:t>
      </w:r>
    </w:p>
    <w:p w14:paraId="427EDB12" w14:textId="77777777" w:rsidR="00274520" w:rsidRDefault="00274520" w:rsidP="003A019D">
      <w:pPr>
        <w:jc w:val="center"/>
        <w:rPr>
          <w:rFonts w:ascii="Times New Roman" w:hAnsi="Times New Roman" w:cs="Times New Roman"/>
          <w:b/>
          <w:bCs/>
          <w:noProof/>
          <w:sz w:val="30"/>
          <w:szCs w:val="30"/>
        </w:rPr>
      </w:pPr>
    </w:p>
    <w:p w14:paraId="13828C18" w14:textId="77777777" w:rsidR="00274520" w:rsidRDefault="003A019D" w:rsidP="003A01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948">
        <w:rPr>
          <w:rFonts w:ascii="Times New Roman" w:hAnsi="Times New Roman" w:cs="Times New Roman"/>
          <w:sz w:val="28"/>
          <w:szCs w:val="28"/>
        </w:rPr>
        <w:t xml:space="preserve">В целях исполнения Указа Президента Республики Узбекистан </w:t>
      </w:r>
      <w:hyperlink r:id="rId6" w:history="1">
        <w:r w:rsidR="00274520">
          <w:rPr>
            <w:rStyle w:val="a4"/>
            <w:rFonts w:ascii="Times New Roman" w:hAnsi="Times New Roman" w:cs="Times New Roman"/>
            <w:sz w:val="28"/>
            <w:szCs w:val="28"/>
          </w:rPr>
          <w:t>№У</w:t>
        </w:r>
        <w:r w:rsidRPr="009B6948">
          <w:rPr>
            <w:rStyle w:val="a4"/>
            <w:rFonts w:ascii="Times New Roman" w:hAnsi="Times New Roman" w:cs="Times New Roman"/>
            <w:sz w:val="28"/>
            <w:szCs w:val="28"/>
          </w:rPr>
          <w:t>П</w:t>
        </w:r>
        <w:r w:rsidR="0027452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9B6948">
          <w:rPr>
            <w:rStyle w:val="a4"/>
            <w:rFonts w:ascii="Times New Roman" w:hAnsi="Times New Roman" w:cs="Times New Roman"/>
            <w:sz w:val="28"/>
            <w:szCs w:val="28"/>
          </w:rPr>
          <w:t>153</w:t>
        </w:r>
      </w:hyperlink>
      <w:r w:rsidRPr="009B6948">
        <w:rPr>
          <w:rFonts w:ascii="Times New Roman" w:hAnsi="Times New Roman" w:cs="Times New Roman"/>
          <w:sz w:val="28"/>
          <w:szCs w:val="28"/>
        </w:rPr>
        <w:t xml:space="preserve"> от 4</w:t>
      </w:r>
      <w:r w:rsidR="00274520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9B6948">
        <w:rPr>
          <w:rFonts w:ascii="Times New Roman" w:hAnsi="Times New Roman" w:cs="Times New Roman"/>
          <w:sz w:val="28"/>
          <w:szCs w:val="28"/>
        </w:rPr>
        <w:t>2025</w:t>
      </w:r>
      <w:r w:rsidR="009B6948" w:rsidRPr="009B69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B6948">
        <w:rPr>
          <w:rFonts w:ascii="Times New Roman" w:hAnsi="Times New Roman" w:cs="Times New Roman"/>
          <w:sz w:val="28"/>
          <w:szCs w:val="28"/>
        </w:rPr>
        <w:t>г</w:t>
      </w:r>
      <w:r w:rsidR="009B6948" w:rsidRPr="009B6948">
        <w:rPr>
          <w:rFonts w:ascii="Times New Roman" w:hAnsi="Times New Roman" w:cs="Times New Roman"/>
          <w:sz w:val="28"/>
          <w:szCs w:val="28"/>
          <w:lang w:val="uz-Cyrl-UZ"/>
        </w:rPr>
        <w:t>ода</w:t>
      </w:r>
      <w:r w:rsidRPr="009B6948">
        <w:rPr>
          <w:rFonts w:ascii="Times New Roman" w:hAnsi="Times New Roman" w:cs="Times New Roman"/>
          <w:sz w:val="28"/>
          <w:szCs w:val="28"/>
        </w:rPr>
        <w:t xml:space="preserve"> </w:t>
      </w:r>
      <w:r w:rsidRPr="009B6948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 1 января 2026 года</w:t>
      </w:r>
      <w:r w:rsidRPr="009B6948">
        <w:rPr>
          <w:rFonts w:ascii="Times New Roman" w:hAnsi="Times New Roman" w:cs="Times New Roman"/>
          <w:sz w:val="28"/>
          <w:szCs w:val="28"/>
        </w:rPr>
        <w:t xml:space="preserve"> Налоговым комитетом внедряется система автоматической оценки риска электронных счетов-фактур (ЭСФ) в режиме реального времени.</w:t>
      </w:r>
    </w:p>
    <w:p w14:paraId="2117C36A" w14:textId="355EDE4A" w:rsidR="009B6948" w:rsidRDefault="003A019D" w:rsidP="003A01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948">
        <w:rPr>
          <w:rFonts w:ascii="Times New Roman" w:hAnsi="Times New Roman" w:cs="Times New Roman"/>
          <w:sz w:val="28"/>
          <w:szCs w:val="28"/>
        </w:rPr>
        <w:t xml:space="preserve">Система разработана в сотрудничестве с </w:t>
      </w:r>
      <w:r w:rsidRPr="009B6948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международными экспертами</w:t>
      </w:r>
      <w:r w:rsidRPr="009B6948">
        <w:rPr>
          <w:rFonts w:ascii="Times New Roman" w:hAnsi="Times New Roman" w:cs="Times New Roman"/>
          <w:sz w:val="28"/>
          <w:szCs w:val="28"/>
        </w:rPr>
        <w:t xml:space="preserve"> и основывается на комплексном анализе критериев, позволяющих </w:t>
      </w:r>
      <w:r w:rsidRPr="009B6948">
        <w:rPr>
          <w:rFonts w:ascii="Times New Roman" w:hAnsi="Times New Roman" w:cs="Times New Roman"/>
          <w:b/>
          <w:bCs/>
          <w:sz w:val="28"/>
          <w:szCs w:val="28"/>
        </w:rPr>
        <w:t>оценить вероятность нарушений при оформлении ЭСФ.</w:t>
      </w:r>
      <w:r w:rsidRPr="009B69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8BD65" w14:textId="77777777" w:rsidR="009B6948" w:rsidRDefault="009B6948" w:rsidP="003A01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Данная система станет важным этапом в развитии </w:t>
      </w:r>
      <w:r w:rsidR="003A019D" w:rsidRPr="009B6948">
        <w:rPr>
          <w:rFonts w:ascii="Times New Roman" w:hAnsi="Times New Roman" w:cs="Times New Roman"/>
          <w:sz w:val="28"/>
          <w:szCs w:val="28"/>
        </w:rPr>
        <w:t xml:space="preserve">цифровой трансформации налогового администрирования и будет способствовать сокращению доли теневых операций в экономике. </w:t>
      </w:r>
    </w:p>
    <w:p w14:paraId="2393C595" w14:textId="37AA1946" w:rsidR="003A019D" w:rsidRPr="009B6948" w:rsidRDefault="003A019D" w:rsidP="003A01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948">
        <w:rPr>
          <w:rFonts w:ascii="Times New Roman" w:hAnsi="Times New Roman" w:cs="Times New Roman"/>
          <w:sz w:val="28"/>
          <w:szCs w:val="28"/>
        </w:rPr>
        <w:t xml:space="preserve">Согласно документу, </w:t>
      </w:r>
      <w:r w:rsidR="009B6948">
        <w:rPr>
          <w:rFonts w:ascii="Times New Roman" w:hAnsi="Times New Roman" w:cs="Times New Roman"/>
          <w:sz w:val="28"/>
          <w:szCs w:val="28"/>
        </w:rPr>
        <w:t>новая</w:t>
      </w:r>
      <w:r w:rsidRPr="009B6948">
        <w:rPr>
          <w:rFonts w:ascii="Times New Roman" w:hAnsi="Times New Roman" w:cs="Times New Roman"/>
          <w:sz w:val="28"/>
          <w:szCs w:val="28"/>
        </w:rPr>
        <w:t xml:space="preserve"> система </w:t>
      </w:r>
      <w:r w:rsidR="009B6948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Pr="009B6948">
        <w:rPr>
          <w:rFonts w:ascii="Times New Roman" w:hAnsi="Times New Roman" w:cs="Times New Roman"/>
          <w:sz w:val="28"/>
          <w:szCs w:val="28"/>
        </w:rPr>
        <w:t xml:space="preserve">анализирует каждый формируемый ЭСФ </w:t>
      </w:r>
      <w:r w:rsidR="009B6948" w:rsidRPr="009B6948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уже на этапе его создания</w:t>
      </w:r>
      <w:r w:rsidR="009B6948" w:rsidRPr="009B6948">
        <w:rPr>
          <w:rFonts w:ascii="Times New Roman" w:hAnsi="Times New Roman" w:cs="Times New Roman"/>
          <w:sz w:val="28"/>
          <w:szCs w:val="28"/>
        </w:rPr>
        <w:t xml:space="preserve"> </w:t>
      </w:r>
      <w:r w:rsidRPr="009B6948">
        <w:rPr>
          <w:rFonts w:ascii="Times New Roman" w:hAnsi="Times New Roman" w:cs="Times New Roman"/>
          <w:sz w:val="28"/>
          <w:szCs w:val="28"/>
        </w:rPr>
        <w:t>и присваивает ему уровень риска</w:t>
      </w:r>
      <w:r w:rsidRPr="009B6948"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  <w:r w:rsidRPr="009B6948">
        <w:rPr>
          <w:rFonts w:ascii="Times New Roman" w:hAnsi="Times New Roman" w:cs="Times New Roman"/>
          <w:sz w:val="28"/>
          <w:szCs w:val="28"/>
        </w:rPr>
        <w:t xml:space="preserve"> При выявлении признаков повышенного риска соответствующий статус поставщика будет отображен покупателю</w:t>
      </w:r>
      <w:r w:rsidR="009B6948">
        <w:rPr>
          <w:rFonts w:ascii="Times New Roman" w:hAnsi="Times New Roman" w:cs="Times New Roman"/>
          <w:sz w:val="28"/>
          <w:szCs w:val="28"/>
        </w:rPr>
        <w:t>. Это</w:t>
      </w:r>
      <w:r w:rsidRPr="009B6948">
        <w:rPr>
          <w:rFonts w:ascii="Times New Roman" w:hAnsi="Times New Roman" w:cs="Times New Roman"/>
          <w:sz w:val="28"/>
          <w:szCs w:val="28"/>
        </w:rPr>
        <w:t xml:space="preserve"> позволит заранее оценить возможные налоговые последствия сделки и проявить должную осмотрительность при выборе контрагента. </w:t>
      </w:r>
    </w:p>
    <w:p w14:paraId="19B871FC" w14:textId="77777777" w:rsidR="009B6948" w:rsidRDefault="003A019D" w:rsidP="009B69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948">
        <w:rPr>
          <w:rFonts w:ascii="Times New Roman" w:hAnsi="Times New Roman" w:cs="Times New Roman"/>
          <w:sz w:val="28"/>
          <w:szCs w:val="28"/>
        </w:rPr>
        <w:t xml:space="preserve">На текущем этапе система функционирует </w:t>
      </w:r>
      <w:r w:rsidRPr="009B6948">
        <w:rPr>
          <w:rFonts w:ascii="Times New Roman" w:hAnsi="Times New Roman" w:cs="Times New Roman"/>
          <w:b/>
          <w:bCs/>
          <w:sz w:val="28"/>
          <w:szCs w:val="28"/>
        </w:rPr>
        <w:t>в тестовом режиме</w:t>
      </w:r>
      <w:r w:rsidRPr="009B6948">
        <w:rPr>
          <w:rFonts w:ascii="Times New Roman" w:hAnsi="Times New Roman" w:cs="Times New Roman"/>
          <w:sz w:val="28"/>
          <w:szCs w:val="28"/>
        </w:rPr>
        <w:t xml:space="preserve"> и автоматически обнаруживает грубые ошибки и нарушения, допускаемые субъектами предпринимательства, без применения мер воздействия. </w:t>
      </w:r>
    </w:p>
    <w:p w14:paraId="4497E951" w14:textId="68F853EC" w:rsidR="009B6948" w:rsidRPr="009B6948" w:rsidRDefault="009B6948" w:rsidP="009B69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948">
        <w:rPr>
          <w:rFonts w:ascii="Times New Roman" w:hAnsi="Times New Roman" w:cs="Times New Roman"/>
          <w:sz w:val="28"/>
          <w:szCs w:val="28"/>
        </w:rPr>
        <w:t xml:space="preserve">По ЭСФ с высоким уровнем риска новой системой предусмотрено: </w:t>
      </w:r>
    </w:p>
    <w:p w14:paraId="12DEACFC" w14:textId="77777777" w:rsidR="009B6948" w:rsidRPr="009B6948" w:rsidRDefault="009B6948" w:rsidP="009B69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948">
        <w:rPr>
          <w:rFonts w:ascii="Times New Roman" w:hAnsi="Times New Roman" w:cs="Times New Roman"/>
          <w:sz w:val="28"/>
          <w:szCs w:val="28"/>
        </w:rPr>
        <w:t xml:space="preserve">- не превышение их доли </w:t>
      </w:r>
      <w:r w:rsidRPr="009B6948">
        <w:rPr>
          <w:rFonts w:ascii="Times New Roman" w:hAnsi="Times New Roman" w:cs="Times New Roman"/>
          <w:b/>
          <w:bCs/>
          <w:color w:val="0070C0"/>
          <w:sz w:val="28"/>
          <w:szCs w:val="28"/>
        </w:rPr>
        <w:t>10%</w:t>
      </w:r>
      <w:r w:rsidRPr="009B6948">
        <w:rPr>
          <w:rFonts w:ascii="Times New Roman" w:hAnsi="Times New Roman" w:cs="Times New Roman"/>
          <w:sz w:val="28"/>
          <w:szCs w:val="28"/>
        </w:rPr>
        <w:t xml:space="preserve"> от общего количества ЭСФ, оформленных в отчетный период;</w:t>
      </w:r>
    </w:p>
    <w:p w14:paraId="039EE9E3" w14:textId="77777777" w:rsidR="009B6948" w:rsidRPr="009B6948" w:rsidRDefault="009B6948" w:rsidP="009B69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6948">
        <w:rPr>
          <w:rFonts w:ascii="Times New Roman" w:hAnsi="Times New Roman" w:cs="Times New Roman"/>
          <w:sz w:val="28"/>
          <w:szCs w:val="28"/>
        </w:rPr>
        <w:t xml:space="preserve">- зачет сумм НДС после полной уплаты в бюджет продавцом (поставщиком) или покупателем (заказчиком). </w:t>
      </w:r>
    </w:p>
    <w:p w14:paraId="6ED75010" w14:textId="04642DE9" w:rsidR="00AE6DA3" w:rsidRDefault="003A019D" w:rsidP="00AE6DA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5B04">
        <w:rPr>
          <w:rFonts w:ascii="Times New Roman" w:hAnsi="Times New Roman" w:cs="Times New Roman"/>
          <w:sz w:val="28"/>
          <w:szCs w:val="28"/>
        </w:rPr>
        <w:t>На официальном сайте Налогового комитета и других каналах с июля месяца публикуются примеры</w:t>
      </w:r>
      <w:r w:rsidRPr="009B6948">
        <w:rPr>
          <w:rFonts w:ascii="Times New Roman" w:hAnsi="Times New Roman" w:cs="Times New Roman"/>
          <w:sz w:val="28"/>
          <w:szCs w:val="28"/>
        </w:rPr>
        <w:t xml:space="preserve"> грубых ошибок и нарушений налогового законодательства, допускаемых предпринимателями при оформлении электронных счетов-фактур (ЭСФ). </w:t>
      </w:r>
      <w:r w:rsidR="00AE6DA3">
        <w:rPr>
          <w:rFonts w:ascii="Times New Roman" w:hAnsi="Times New Roman" w:cs="Times New Roman"/>
          <w:sz w:val="28"/>
          <w:szCs w:val="28"/>
        </w:rPr>
        <w:t xml:space="preserve">Такие факты выявляются с помощью новой системы. </w:t>
      </w:r>
    </w:p>
    <w:p w14:paraId="40953C8F" w14:textId="77777777" w:rsidR="00AE6DA3" w:rsidRPr="00AE6DA3" w:rsidRDefault="003A019D" w:rsidP="00AE6DA3">
      <w:pPr>
        <w:spacing w:after="0"/>
        <w:ind w:firstLine="851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E6DA3">
        <w:rPr>
          <w:rFonts w:ascii="Times New Roman" w:hAnsi="Times New Roman" w:cs="Times New Roman"/>
          <w:b/>
          <w:bCs/>
          <w:i/>
          <w:iCs/>
          <w:sz w:val="26"/>
          <w:szCs w:val="26"/>
        </w:rPr>
        <w:t>№1.</w:t>
      </w:r>
      <w:r w:rsidRPr="00AE6DA3">
        <w:rPr>
          <w:rFonts w:ascii="Times New Roman" w:hAnsi="Times New Roman" w:cs="Times New Roman"/>
          <w:i/>
          <w:iCs/>
          <w:sz w:val="26"/>
          <w:szCs w:val="26"/>
        </w:rPr>
        <w:t xml:space="preserve"> В июле текущего года ООО «Альфа» (название изменено) регистрируется в качестве животноводческого хозяйства. Своим первым договором в качестве предпринимателя оформляет электронный счет-фактуру (ЭСФ) на реализацию черного металла почти на </w:t>
      </w:r>
      <w:r w:rsidRPr="00AE6DA3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1</w:t>
      </w:r>
      <w:r w:rsidRPr="00AE6DA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AE6DA3">
        <w:rPr>
          <w:rFonts w:ascii="Times New Roman" w:hAnsi="Times New Roman" w:cs="Times New Roman"/>
          <w:b/>
          <w:bCs/>
          <w:i/>
          <w:iCs/>
          <w:color w:val="0070C0"/>
          <w:sz w:val="26"/>
          <w:szCs w:val="26"/>
        </w:rPr>
        <w:t>трлн</w:t>
      </w:r>
      <w:r w:rsidRPr="00AE6DA3">
        <w:rPr>
          <w:rFonts w:ascii="Times New Roman" w:hAnsi="Times New Roman" w:cs="Times New Roman"/>
          <w:i/>
          <w:iCs/>
          <w:sz w:val="26"/>
          <w:szCs w:val="26"/>
        </w:rPr>
        <w:t xml:space="preserve"> сумов, а точнее – на </w:t>
      </w:r>
      <w:r w:rsidRPr="00AE6DA3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896</w:t>
      </w:r>
      <w:r w:rsidRPr="00AE6DA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AE6DA3">
        <w:rPr>
          <w:rFonts w:ascii="Times New Roman" w:hAnsi="Times New Roman" w:cs="Times New Roman"/>
          <w:b/>
          <w:bCs/>
          <w:i/>
          <w:iCs/>
          <w:color w:val="0070C0"/>
          <w:sz w:val="26"/>
          <w:szCs w:val="26"/>
        </w:rPr>
        <w:t>млрд</w:t>
      </w:r>
      <w:r w:rsidRPr="00AE6DA3">
        <w:rPr>
          <w:rFonts w:ascii="Times New Roman" w:hAnsi="Times New Roman" w:cs="Times New Roman"/>
          <w:i/>
          <w:iCs/>
          <w:sz w:val="26"/>
          <w:szCs w:val="26"/>
        </w:rPr>
        <w:t xml:space="preserve"> сумов (НДС – </w:t>
      </w:r>
      <w:r w:rsidRPr="00AE6DA3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96</w:t>
      </w:r>
      <w:r w:rsidRPr="00AE6DA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AE6DA3">
        <w:rPr>
          <w:rFonts w:ascii="Times New Roman" w:hAnsi="Times New Roman" w:cs="Times New Roman"/>
          <w:b/>
          <w:bCs/>
          <w:i/>
          <w:iCs/>
          <w:color w:val="0070C0"/>
          <w:sz w:val="26"/>
          <w:szCs w:val="26"/>
        </w:rPr>
        <w:t>млрд</w:t>
      </w:r>
      <w:r w:rsidRPr="00AE6DA3">
        <w:rPr>
          <w:rFonts w:ascii="Times New Roman" w:hAnsi="Times New Roman" w:cs="Times New Roman"/>
          <w:i/>
          <w:iCs/>
          <w:sz w:val="26"/>
          <w:szCs w:val="26"/>
        </w:rPr>
        <w:t xml:space="preserve"> сумов).</w:t>
      </w:r>
      <w:r w:rsidR="00AE6DA3" w:rsidRPr="00AE6DA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48D17C24" w14:textId="77777777" w:rsidR="00AE6DA3" w:rsidRDefault="003A019D" w:rsidP="00AE6DA3">
      <w:pPr>
        <w:spacing w:after="0"/>
        <w:ind w:firstLine="851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E6DA3">
        <w:rPr>
          <w:rFonts w:ascii="Times New Roman" w:hAnsi="Times New Roman" w:cs="Times New Roman"/>
          <w:b/>
          <w:bCs/>
          <w:i/>
          <w:iCs/>
          <w:sz w:val="26"/>
          <w:szCs w:val="26"/>
        </w:rPr>
        <w:lastRenderedPageBreak/>
        <w:t>№2.</w:t>
      </w:r>
      <w:r w:rsidRPr="00AE6DA3">
        <w:rPr>
          <w:rFonts w:ascii="Times New Roman" w:hAnsi="Times New Roman" w:cs="Times New Roman"/>
          <w:i/>
          <w:iCs/>
          <w:sz w:val="26"/>
          <w:szCs w:val="26"/>
        </w:rPr>
        <w:t xml:space="preserve"> ООО «</w:t>
      </w:r>
      <w:r w:rsidRPr="00AE6DA3">
        <w:rPr>
          <w:rFonts w:ascii="Times New Roman" w:hAnsi="Times New Roman" w:cs="Times New Roman"/>
          <w:i/>
          <w:iCs/>
          <w:sz w:val="26"/>
          <w:szCs w:val="26"/>
          <w:lang w:val="uz-Cyrl-UZ"/>
        </w:rPr>
        <w:t>Омега</w:t>
      </w:r>
      <w:r w:rsidRPr="00AE6DA3">
        <w:rPr>
          <w:rFonts w:ascii="Times New Roman" w:hAnsi="Times New Roman" w:cs="Times New Roman"/>
          <w:i/>
          <w:iCs/>
          <w:sz w:val="26"/>
          <w:szCs w:val="26"/>
        </w:rPr>
        <w:t xml:space="preserve">» (название изменено), с 2020 года занимается производством хлебобулочной продукции. 5 февраля текущего года </w:t>
      </w:r>
      <w:r w:rsidRPr="00AE6DA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подает заявление на добровольную ликвидацию. </w:t>
      </w:r>
      <w:r w:rsidRPr="00AE6DA3">
        <w:rPr>
          <w:rFonts w:ascii="Times New Roman" w:hAnsi="Times New Roman" w:cs="Times New Roman"/>
          <w:i/>
          <w:iCs/>
          <w:sz w:val="26"/>
          <w:szCs w:val="26"/>
        </w:rPr>
        <w:t xml:space="preserve">Начиная с 28 июля </w:t>
      </w:r>
      <w:r w:rsidRPr="00AE6DA3">
        <w:rPr>
          <w:rFonts w:ascii="Times New Roman" w:hAnsi="Times New Roman" w:cs="Times New Roman"/>
          <w:i/>
          <w:iCs/>
          <w:sz w:val="26"/>
          <w:szCs w:val="26"/>
          <w:u w:val="single"/>
        </w:rPr>
        <w:t>возобновляет свою деятельность</w:t>
      </w:r>
      <w:r w:rsidRPr="00AE6DA3">
        <w:rPr>
          <w:rFonts w:ascii="Times New Roman" w:hAnsi="Times New Roman" w:cs="Times New Roman"/>
          <w:i/>
          <w:iCs/>
          <w:sz w:val="26"/>
          <w:szCs w:val="26"/>
        </w:rPr>
        <w:t xml:space="preserve"> и за короткий срок оформляет ЭСФ на продажу металлических изделий, таких как швеллер, профнастил, арматурный профиль на сумму </w:t>
      </w:r>
      <w:r w:rsidRPr="00AE6DA3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326</w:t>
      </w:r>
      <w:r w:rsidRPr="00AE6DA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AE6DA3">
        <w:rPr>
          <w:rFonts w:ascii="Times New Roman" w:hAnsi="Times New Roman" w:cs="Times New Roman"/>
          <w:b/>
          <w:bCs/>
          <w:i/>
          <w:iCs/>
          <w:color w:val="0070C0"/>
          <w:sz w:val="26"/>
          <w:szCs w:val="26"/>
        </w:rPr>
        <w:t>млрд</w:t>
      </w:r>
      <w:r w:rsidRPr="00AE6DA3">
        <w:rPr>
          <w:rFonts w:ascii="Times New Roman" w:hAnsi="Times New Roman" w:cs="Times New Roman"/>
          <w:i/>
          <w:iCs/>
          <w:color w:val="0070C0"/>
          <w:sz w:val="26"/>
          <w:szCs w:val="26"/>
        </w:rPr>
        <w:t xml:space="preserve"> </w:t>
      </w:r>
      <w:r w:rsidRPr="00AE6DA3">
        <w:rPr>
          <w:rFonts w:ascii="Times New Roman" w:hAnsi="Times New Roman" w:cs="Times New Roman"/>
          <w:i/>
          <w:iCs/>
          <w:sz w:val="26"/>
          <w:szCs w:val="26"/>
        </w:rPr>
        <w:t xml:space="preserve">сумов (НДС – </w:t>
      </w:r>
      <w:r w:rsidRPr="00AE6DA3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35 </w:t>
      </w:r>
      <w:r w:rsidRPr="00AE6DA3">
        <w:rPr>
          <w:rFonts w:ascii="Times New Roman" w:hAnsi="Times New Roman" w:cs="Times New Roman"/>
          <w:i/>
          <w:iCs/>
          <w:color w:val="0070C0"/>
          <w:sz w:val="26"/>
          <w:szCs w:val="26"/>
        </w:rPr>
        <w:t xml:space="preserve">млрд </w:t>
      </w:r>
      <w:r w:rsidRPr="00AE6DA3">
        <w:rPr>
          <w:rFonts w:ascii="Times New Roman" w:hAnsi="Times New Roman" w:cs="Times New Roman"/>
          <w:i/>
          <w:iCs/>
          <w:sz w:val="26"/>
          <w:szCs w:val="26"/>
        </w:rPr>
        <w:t xml:space="preserve">сумов). </w:t>
      </w:r>
    </w:p>
    <w:p w14:paraId="5826AC7B" w14:textId="77777777" w:rsidR="00AE6DA3" w:rsidRDefault="003A019D" w:rsidP="00AE6DA3">
      <w:pPr>
        <w:spacing w:after="0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6D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№</w:t>
      </w:r>
      <w:r w:rsidR="00AE6DA3" w:rsidRPr="00AE6D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AE6D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B6948">
        <w:rPr>
          <w:rFonts w:ascii="Times New Roman" w:hAnsi="Times New Roman" w:cs="Times New Roman"/>
          <w:i/>
          <w:iCs/>
          <w:sz w:val="28"/>
          <w:szCs w:val="28"/>
        </w:rPr>
        <w:t xml:space="preserve"> В марте 2023 года было создано ООО «</w:t>
      </w:r>
      <w:proofErr w:type="spellStart"/>
      <w:r w:rsidRPr="009B6948">
        <w:rPr>
          <w:rFonts w:ascii="Times New Roman" w:hAnsi="Times New Roman" w:cs="Times New Roman"/>
          <w:i/>
          <w:iCs/>
          <w:sz w:val="28"/>
          <w:szCs w:val="28"/>
        </w:rPr>
        <w:t>Graf</w:t>
      </w:r>
      <w:proofErr w:type="spellEnd"/>
      <w:r w:rsidRPr="009B6948">
        <w:rPr>
          <w:rFonts w:ascii="Times New Roman" w:hAnsi="Times New Roman" w:cs="Times New Roman"/>
          <w:i/>
          <w:iCs/>
          <w:sz w:val="28"/>
          <w:szCs w:val="28"/>
        </w:rPr>
        <w:t xml:space="preserve">» (название изменено) с уставным фондом в размере 10 млн сумов, зарегистрированное с целью осуществления оптовой торговли. Несмотря на то, что предприятие длительное время не осуществляло деятельность, в период с 6 по 10 октября 2025 года оно, не имея рабочей силы, имущества или транспортных средств ни в собственности, ни в аренде, оформило электронные счета-фактуры (ЭСФ) на </w:t>
      </w:r>
      <w:r w:rsidRPr="00AE6DA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38,5</w:t>
      </w:r>
      <w:r w:rsidRPr="00AE6DA3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AE6DA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млрд</w:t>
      </w:r>
      <w:r w:rsidRPr="009B6948">
        <w:rPr>
          <w:rFonts w:ascii="Times New Roman" w:hAnsi="Times New Roman" w:cs="Times New Roman"/>
          <w:i/>
          <w:iCs/>
          <w:sz w:val="28"/>
          <w:szCs w:val="28"/>
        </w:rPr>
        <w:t xml:space="preserve"> сумов, из которых </w:t>
      </w:r>
      <w:r w:rsidRPr="00AE6DA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4,1</w:t>
      </w:r>
      <w:r w:rsidRPr="009B6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E6DA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млрд</w:t>
      </w:r>
      <w:r w:rsidRPr="009B6948">
        <w:rPr>
          <w:rFonts w:ascii="Times New Roman" w:hAnsi="Times New Roman" w:cs="Times New Roman"/>
          <w:i/>
          <w:iCs/>
          <w:sz w:val="28"/>
          <w:szCs w:val="28"/>
        </w:rPr>
        <w:t xml:space="preserve"> сумов НДС, по различным товарам, а также транспортным и логистическим услугам. При этом в оформленных ЭСФ указаны завышенные цены – например, </w:t>
      </w:r>
      <w:r w:rsidRPr="00AE6DA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1 кг мяса, 1 кг огурцов, 1 рулон изоленты или 1 подшипник были реализованы по цене </w:t>
      </w:r>
      <w:r w:rsidRPr="00AE6DA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10</w:t>
      </w:r>
      <w:r w:rsidRPr="00AE6DA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AE6DA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млн</w:t>
      </w:r>
      <w:r w:rsidRPr="00AE6DA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сумов за единицу.</w:t>
      </w:r>
      <w:r w:rsidRPr="009B69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078E682" w14:textId="77777777" w:rsidR="00AE6DA3" w:rsidRDefault="00AE6DA3" w:rsidP="00AE6DA3">
      <w:pPr>
        <w:spacing w:after="0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3C6C182" w14:textId="3CFA487D" w:rsidR="003A019D" w:rsidRDefault="003A019D" w:rsidP="00AE6DA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DA3">
        <w:rPr>
          <w:rFonts w:ascii="Times New Roman" w:hAnsi="Times New Roman" w:cs="Times New Roman"/>
          <w:sz w:val="28"/>
          <w:szCs w:val="28"/>
        </w:rPr>
        <w:t xml:space="preserve">По результатам изучения ЭСФ установлено, что в </w:t>
      </w:r>
      <w:r w:rsidR="00AE6DA3">
        <w:rPr>
          <w:rFonts w:ascii="Times New Roman" w:hAnsi="Times New Roman" w:cs="Times New Roman"/>
          <w:sz w:val="28"/>
          <w:szCs w:val="28"/>
        </w:rPr>
        <w:t>июле-сентябре</w:t>
      </w:r>
      <w:r w:rsidRPr="00AE6DA3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E6DA3" w:rsidRPr="00AE6DA3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AE6DA3">
        <w:rPr>
          <w:rFonts w:ascii="Times New Roman" w:hAnsi="Times New Roman" w:cs="Times New Roman"/>
          <w:sz w:val="28"/>
          <w:szCs w:val="28"/>
        </w:rPr>
        <w:t xml:space="preserve"> налогоплательщиков осуществили операции, не соответствующие экономическому содержанию. Вместе с тем сумма ЭСФ, оформленных на </w:t>
      </w:r>
      <w:r w:rsidR="00AE6DA3" w:rsidRPr="00380937">
        <w:rPr>
          <w:rFonts w:ascii="Times New Roman" w:hAnsi="Times New Roman" w:cs="Times New Roman"/>
          <w:b/>
          <w:bCs/>
          <w:color w:val="FF0000"/>
          <w:sz w:val="28"/>
          <w:szCs w:val="28"/>
        </w:rPr>
        <w:t>281</w:t>
      </w:r>
      <w:r w:rsidRPr="00AE6DA3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380937">
        <w:rPr>
          <w:rFonts w:ascii="Times New Roman" w:hAnsi="Times New Roman" w:cs="Times New Roman"/>
          <w:sz w:val="28"/>
          <w:szCs w:val="28"/>
        </w:rPr>
        <w:t>е</w:t>
      </w:r>
      <w:r w:rsidRPr="00AE6DA3">
        <w:rPr>
          <w:rFonts w:ascii="Times New Roman" w:hAnsi="Times New Roman" w:cs="Times New Roman"/>
          <w:sz w:val="28"/>
          <w:szCs w:val="28"/>
        </w:rPr>
        <w:t xml:space="preserve">, составила </w:t>
      </w:r>
      <w:r w:rsidR="00AE6DA3" w:rsidRPr="00AE6DA3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Pr="00AE6DA3">
        <w:rPr>
          <w:rFonts w:ascii="Times New Roman" w:hAnsi="Times New Roman" w:cs="Times New Roman"/>
          <w:b/>
          <w:bCs/>
          <w:color w:val="FF0000"/>
          <w:sz w:val="28"/>
          <w:szCs w:val="28"/>
        </w:rPr>
        <w:t>,</w:t>
      </w:r>
      <w:r w:rsidR="00AE6DA3" w:rsidRPr="00AE6DA3">
        <w:rPr>
          <w:rFonts w:ascii="Times New Roman" w:hAnsi="Times New Roman" w:cs="Times New Roman"/>
          <w:b/>
          <w:bCs/>
          <w:color w:val="FF0000"/>
          <w:sz w:val="28"/>
          <w:szCs w:val="28"/>
        </w:rPr>
        <w:t>9</w:t>
      </w:r>
      <w:r w:rsidRPr="00AE6D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6DA3">
        <w:rPr>
          <w:rFonts w:ascii="Times New Roman" w:hAnsi="Times New Roman" w:cs="Times New Roman"/>
          <w:b/>
          <w:bCs/>
          <w:color w:val="0070C0"/>
          <w:sz w:val="28"/>
          <w:szCs w:val="28"/>
        </w:rPr>
        <w:t>трлн</w:t>
      </w:r>
      <w:r w:rsidRPr="00AE6DA3">
        <w:rPr>
          <w:rFonts w:ascii="Times New Roman" w:hAnsi="Times New Roman" w:cs="Times New Roman"/>
          <w:sz w:val="28"/>
          <w:szCs w:val="28"/>
        </w:rPr>
        <w:t xml:space="preserve"> сумов, из которых </w:t>
      </w:r>
      <w:r w:rsidR="00AE6DA3" w:rsidRPr="00AE6DA3">
        <w:rPr>
          <w:rFonts w:ascii="Times New Roman" w:hAnsi="Times New Roman" w:cs="Times New Roman"/>
          <w:b/>
          <w:bCs/>
          <w:color w:val="FF0000"/>
          <w:sz w:val="28"/>
          <w:szCs w:val="28"/>
        </w:rPr>
        <w:t>706</w:t>
      </w:r>
      <w:r w:rsidRPr="00AE6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6DA3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млрд</w:t>
      </w:r>
      <w:r w:rsidRPr="00AE6DA3">
        <w:rPr>
          <w:rFonts w:ascii="Times New Roman" w:hAnsi="Times New Roman" w:cs="Times New Roman"/>
          <w:sz w:val="28"/>
          <w:szCs w:val="28"/>
        </w:rPr>
        <w:t xml:space="preserve"> сумов НДС были приняты к зачету. </w:t>
      </w:r>
    </w:p>
    <w:p w14:paraId="61BE3736" w14:textId="77777777" w:rsidR="00274520" w:rsidRDefault="00274520" w:rsidP="002745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4520">
        <w:rPr>
          <w:rFonts w:ascii="Times New Roman" w:hAnsi="Times New Roman" w:cs="Times New Roman"/>
          <w:sz w:val="28"/>
          <w:szCs w:val="28"/>
        </w:rPr>
        <w:t>Налоговые органы ведут системную работу по выявлению сомнительных операций с целью предупреждения теневой экономики, обеспечения верховенства закона, а также защиты интересов добросовестных налогоплательщиков, которые своевременно и честно уплачивают налоги.</w:t>
      </w:r>
    </w:p>
    <w:p w14:paraId="14A08BBB" w14:textId="18AB6335" w:rsidR="003A019D" w:rsidRPr="00274520" w:rsidRDefault="00274520" w:rsidP="0027452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4520">
        <w:rPr>
          <w:rFonts w:ascii="Times New Roman" w:hAnsi="Times New Roman" w:cs="Times New Roman"/>
          <w:sz w:val="28"/>
          <w:szCs w:val="28"/>
        </w:rPr>
        <w:t>Это направлено на обеспечение прозрачности и справедливости при выполнении налоговых обязательств.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74520">
        <w:rPr>
          <w:rFonts w:ascii="Times New Roman" w:hAnsi="Times New Roman" w:cs="Times New Roman"/>
          <w:sz w:val="28"/>
          <w:szCs w:val="28"/>
        </w:rPr>
        <w:t xml:space="preserve">убъектам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Pr="00274520">
        <w:rPr>
          <w:rFonts w:ascii="Times New Roman" w:hAnsi="Times New Roman" w:cs="Times New Roman"/>
          <w:sz w:val="28"/>
          <w:szCs w:val="28"/>
        </w:rPr>
        <w:t>рекомендуется проявлять внимательность при выборе партнёров и оценке налоговых рисков.</w:t>
      </w:r>
    </w:p>
    <w:p w14:paraId="6E1D4080" w14:textId="77777777" w:rsidR="003A019D" w:rsidRPr="009B6948" w:rsidRDefault="003A019D" w:rsidP="003A019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4057D9" w14:textId="77777777" w:rsidR="003A019D" w:rsidRDefault="003A019D" w:rsidP="003A019D">
      <w:pPr>
        <w:spacing w:after="0"/>
        <w:jc w:val="both"/>
        <w:rPr>
          <w:rFonts w:ascii="Times New Roman" w:hAnsi="Times New Roman"/>
          <w:b/>
          <w:bCs/>
          <w:sz w:val="25"/>
          <w:szCs w:val="25"/>
        </w:rPr>
      </w:pPr>
    </w:p>
    <w:p w14:paraId="067708A9" w14:textId="77777777" w:rsidR="003A019D" w:rsidRPr="00AE6DA3" w:rsidRDefault="003A019D" w:rsidP="003A019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E6DA3">
        <w:rPr>
          <w:rFonts w:ascii="Times New Roman" w:hAnsi="Times New Roman"/>
          <w:b/>
          <w:bCs/>
          <w:sz w:val="28"/>
          <w:szCs w:val="28"/>
        </w:rPr>
        <w:t>Пресс-служба Налогового комитета</w:t>
      </w:r>
    </w:p>
    <w:p w14:paraId="0B079125" w14:textId="77777777" w:rsidR="003A019D" w:rsidRPr="00BE6877" w:rsidRDefault="003A019D" w:rsidP="003A019D">
      <w:pPr>
        <w:pStyle w:val="a3"/>
        <w:spacing w:before="120" w:beforeAutospacing="0" w:after="120" w:afterAutospacing="0" w:line="360" w:lineRule="auto"/>
        <w:ind w:firstLine="851"/>
        <w:jc w:val="both"/>
        <w:rPr>
          <w:sz w:val="25"/>
          <w:szCs w:val="25"/>
        </w:rPr>
      </w:pPr>
    </w:p>
    <w:p w14:paraId="3C580192" w14:textId="77777777" w:rsidR="003A019D" w:rsidRPr="00B57644" w:rsidRDefault="003A019D" w:rsidP="003A019D">
      <w:pPr>
        <w:spacing w:after="40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br/>
      </w:r>
    </w:p>
    <w:p w14:paraId="174122AC" w14:textId="77777777" w:rsidR="003A019D" w:rsidRPr="00B57644" w:rsidRDefault="003A019D" w:rsidP="003A019D">
      <w:pPr>
        <w:spacing w:after="4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38CC5DF0" w14:textId="77777777" w:rsidR="00467FBE" w:rsidRDefault="00467FBE"/>
    <w:sectPr w:rsidR="00467FBE" w:rsidSect="00BA15F2">
      <w:pgSz w:w="11906" w:h="16838"/>
      <w:pgMar w:top="1135" w:right="567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9D"/>
    <w:rsid w:val="00274520"/>
    <w:rsid w:val="00380937"/>
    <w:rsid w:val="003A019D"/>
    <w:rsid w:val="00467FBE"/>
    <w:rsid w:val="00471B01"/>
    <w:rsid w:val="00785B04"/>
    <w:rsid w:val="009B6948"/>
    <w:rsid w:val="00AB5C53"/>
    <w:rsid w:val="00AE6DA3"/>
    <w:rsid w:val="00C0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4DA2"/>
  <w15:chartTrackingRefBased/>
  <w15:docId w15:val="{3E1C8CCE-D212-4C53-AC57-C587F0F5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z-Cyrl-UZ" w:eastAsia="uz-Cyrl-UZ"/>
    </w:rPr>
  </w:style>
  <w:style w:type="character" w:styleId="a4">
    <w:name w:val="Hyperlink"/>
    <w:basedOn w:val="a0"/>
    <w:uiPriority w:val="99"/>
    <w:unhideWhenUsed/>
    <w:rsid w:val="003A019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B6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x.uz/ru/docs/77163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Imamova Nigina Askarovna</dc:creator>
  <cp:keywords/>
  <dc:description/>
  <cp:lastModifiedBy>Imamova Nigina Askarovna</cp:lastModifiedBy>
  <cp:revision>3</cp:revision>
  <dcterms:created xsi:type="dcterms:W3CDTF">2025-10-15T05:02:00Z</dcterms:created>
  <dcterms:modified xsi:type="dcterms:W3CDTF">2025-10-15T05:28:00Z</dcterms:modified>
</cp:coreProperties>
</file>