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20AB" w14:textId="1A780B29" w:rsidR="005B267C" w:rsidRDefault="00765909" w:rsidP="006D610D">
      <w:pPr>
        <w:spacing w:after="0" w:line="240" w:lineRule="auto"/>
        <w:jc w:val="center"/>
        <w:rPr>
          <w:rFonts w:ascii="Times New Roman" w:eastAsia="Arial" w:hAnsi="Times New Roman" w:cs="Times New Roman"/>
          <w:b/>
          <w:noProof/>
          <w:sz w:val="28"/>
          <w:szCs w:val="28"/>
        </w:rPr>
      </w:pPr>
      <w:r>
        <w:rPr>
          <w:rFonts w:ascii="Times New Roman" w:eastAsia="Arial" w:hAnsi="Times New Roman" w:cs="Times New Roman"/>
          <w:b/>
          <w:noProof/>
          <w:sz w:val="28"/>
          <w:szCs w:val="28"/>
        </w:rPr>
        <w:t>Ички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аудит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бошқармасининг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2025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йил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I ярим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йиллик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фаолияти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натижалари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t>бўйича</w:t>
      </w:r>
      <w:r w:rsidR="00B66C5A" w:rsidRPr="0094047F">
        <w:rPr>
          <w:rFonts w:ascii="Times New Roman" w:eastAsia="Arial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8"/>
          <w:szCs w:val="28"/>
        </w:rPr>
        <w:br/>
        <w:t>ҲИСОБОТИ</w:t>
      </w:r>
    </w:p>
    <w:p w14:paraId="6EDD61D0" w14:textId="77777777" w:rsidR="006D610D" w:rsidRPr="0094047F" w:rsidRDefault="006D610D" w:rsidP="006D610D">
      <w:pPr>
        <w:spacing w:after="0" w:line="240" w:lineRule="auto"/>
        <w:jc w:val="center"/>
        <w:rPr>
          <w:rFonts w:ascii="Times New Roman" w:eastAsia="Arial" w:hAnsi="Times New Roman" w:cs="Times New Roman"/>
          <w:b/>
          <w:noProof/>
          <w:sz w:val="27"/>
          <w:szCs w:val="27"/>
        </w:rPr>
      </w:pPr>
    </w:p>
    <w:p w14:paraId="6C2F8BBE" w14:textId="4D16EE0E" w:rsidR="00E477D1" w:rsidRPr="0094047F" w:rsidRDefault="00E477D1" w:rsidP="006D610D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1. 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Умумий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маълумотлар</w:t>
      </w:r>
    </w:p>
    <w:p w14:paraId="3AA21C1A" w14:textId="6698E1D1" w:rsidR="00E477D1" w:rsidRPr="00C712DE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Ўзбекистон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Республикаси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Сув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хўжалиги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вазирлигининг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тизим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ташкилотлари</w:t>
      </w:r>
      <w:r w:rsidR="00C712DE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сони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290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тани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ташкил этади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>.</w:t>
      </w:r>
    </w:p>
    <w:p w14:paraId="10D11EFA" w14:textId="641E8E7D" w:rsidR="00E477D1" w:rsidRDefault="00765909" w:rsidP="006D610D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Вазирлик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тизимида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бюджет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интизоми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молиявий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назорат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ва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профилактик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тадбирларни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янада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такомиллаштириш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мақсадида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жорий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йилда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Ички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аудит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бошқармаси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таркибида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3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штат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бирлигидан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иборат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Масофавий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назоратни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амалга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ошириш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ва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хавф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хатарларни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баҳолаш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бўлими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ташкил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қилинди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натижада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бошқарма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штат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бирлиги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сони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16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тага етказилди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ҳозирги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кунда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бошқармада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жами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13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нафар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ходимлар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иш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фаолиятини</w:t>
      </w:r>
      <w:r w:rsidR="00E477D1" w:rsidRPr="00C712DE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олиб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бормоқдалар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ва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барча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ходимлар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миллий</w:t>
      </w:r>
      <w:r w:rsidR="00E477D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</w:t>
      </w:r>
      <w:r w:rsidR="00E477D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noProof/>
          <w:sz w:val="28"/>
          <w:szCs w:val="28"/>
        </w:rPr>
        <w:t>сертификатларига эга</w:t>
      </w:r>
      <w:r w:rsidR="00E477D1"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>.</w:t>
      </w:r>
    </w:p>
    <w:p w14:paraId="6128F9DA" w14:textId="77777777" w:rsidR="006D610D" w:rsidRPr="0094047F" w:rsidRDefault="006D610D" w:rsidP="006D610D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noProof/>
          <w:sz w:val="28"/>
          <w:szCs w:val="28"/>
        </w:rPr>
      </w:pPr>
    </w:p>
    <w:p w14:paraId="34171167" w14:textId="43EB95AB" w:rsidR="005B267C" w:rsidRPr="00765909" w:rsidRDefault="00E477D1" w:rsidP="006D610D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2. 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йиллик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режасида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тасдиқланган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тадбирларининг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ҳисобот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даврида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режалаштирилган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қисмининг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бажарилиши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ҳолати</w:t>
      </w:r>
    </w:p>
    <w:p w14:paraId="23EF7AD0" w14:textId="6A4CD2A6" w:rsidR="00901CDD" w:rsidRPr="00C712DE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Ҳисобот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даврида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жами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F4EC8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16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профилактик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бюджет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интизомини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мустаҳкамлашга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қаратилган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оширилган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бўлиб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ушбу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F4EC8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104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объект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ўрганиш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ишлари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билан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қамраб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олинган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354749EA" w14:textId="77D3E07E" w:rsidR="00901CDD" w:rsidRPr="00765909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Шундан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:</w:t>
      </w:r>
    </w:p>
    <w:p w14:paraId="0AEB735F" w14:textId="7078262D" w:rsidR="00901CDD" w:rsidRPr="00765909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бошқармасининг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йиллик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режаси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га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асосан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 w:rsidR="009E15E0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F4EC8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78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ктда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9E15E0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тадбирлари</w:t>
      </w:r>
      <w:r w:rsidR="009E15E0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оширилган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;</w:t>
      </w:r>
    </w:p>
    <w:p w14:paraId="05B5C36E" w14:textId="38033BB8" w:rsidR="00901CDD" w:rsidRPr="00765909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бошқармасининг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йиллик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</w:t>
      </w:r>
      <w:r w:rsidR="00901CDD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режаси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дан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ташқари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(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Ҳуқуқни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муҳофаза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қилувчи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органларнинг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хатлари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ва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бошқаларга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асосан</w:t>
      </w:r>
      <w:r w:rsidR="00901CDD" w:rsidRPr="00765909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) </w:t>
      </w:r>
      <w:r w:rsidR="006B1E8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10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6B1E8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</w:t>
      </w:r>
      <w:r w:rsidR="007F4EC8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ктда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рганиш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ишлари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оширилган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2917041E" w14:textId="57282616" w:rsidR="00901CDD" w:rsidRPr="00765909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Юқорида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рсатилган</w:t>
      </w:r>
      <w:r w:rsidR="006B1E8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A84A1E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16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профилакрик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юджет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интизомини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мустаҳкамлашга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қаратилган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тадбирлардаги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926E6C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104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A84A1E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890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жами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A84A1E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92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 </w:t>
      </w:r>
      <w:r w:rsidR="00A84A1E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115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,0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A30DBF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млик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хато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камчиликлар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аниқланди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7305AC5E" w14:textId="18671E0D" w:rsidR="00901CDD" w:rsidRPr="00765909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Жумладан</w:t>
      </w:r>
      <w:r w:rsidR="00901CDD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: </w:t>
      </w:r>
    </w:p>
    <w:p w14:paraId="7B30DB98" w14:textId="279FFABB" w:rsidR="00926E6C" w:rsidRPr="00765909" w:rsidRDefault="00901CDD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-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юджет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интизомини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мустаҳкамлашга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қаратилган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7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профилактик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жами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F2649F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76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F2649F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499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F2649F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79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 </w:t>
      </w:r>
      <w:r w:rsidR="00F2649F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892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F2649F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0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A30DBF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рганиш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ишлари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тказилди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амалдаги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тартибга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солувчи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меёрий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ҳужжатларга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зид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равишда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харажат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қилиниши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олди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олиниши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йича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3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профилактик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CC7CA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56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CC7CA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412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CC7CA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58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 </w:t>
      </w:r>
      <w:r w:rsidR="00CC7CA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441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CC7CA6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0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A30DBF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1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мақбуллаштирилган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мабла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ғ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лар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йича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103,0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A30DBF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3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услубий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хатоликлар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йича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19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86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21</w:t>
      </w:r>
      <w:r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34</w:t>
      </w:r>
      <w:r w:rsidR="003067CC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8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3067CC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0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8A4B1B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юджет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мабла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ғ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лари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тежамкорлик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барқарорликни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таъминлаш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тамойили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асосида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мақсадли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ҳамда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самарали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харажат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қилинишига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налтирилди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="008E5CCE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</w:p>
    <w:p w14:paraId="1198D8DB" w14:textId="1E21D40C" w:rsidR="00926E6C" w:rsidRPr="00765909" w:rsidRDefault="00926E6C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lastRenderedPageBreak/>
        <w:t xml:space="preserve">-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юджет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интизомини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мустаҳкамлашга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қаратилган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10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тадбирлардаги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114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11 980,0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8A4B1B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млик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хато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камчиликларга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л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йган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15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бъе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ктдаги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ҳужжатлари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ҳуқуқни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муҳофаза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қилувчи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органларга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ҳуқуқий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баҳо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бериш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учун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юборилган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672FF9F3" w14:textId="77777777" w:rsidR="00765909" w:rsidRDefault="00765909" w:rsidP="006D610D">
      <w:pPr>
        <w:spacing w:after="0" w:line="276" w:lineRule="auto"/>
        <w:ind w:firstLine="72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</w:p>
    <w:p w14:paraId="2F2928DD" w14:textId="12D096A5" w:rsidR="005B267C" w:rsidRPr="00765909" w:rsidRDefault="008E5CCE" w:rsidP="006D610D">
      <w:pPr>
        <w:spacing w:after="0" w:line="276" w:lineRule="auto"/>
        <w:ind w:firstLine="72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3. 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Ҳисобот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даврида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ўтказилиши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режалаштирилган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,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лекин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амалга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оширилмаган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тадбирлари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тўғрисидаги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маълумотлар</w:t>
      </w:r>
    </w:p>
    <w:p w14:paraId="3A2CA6B6" w14:textId="7678FF4D" w:rsidR="00796062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Ҳисобот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даврида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бошқармасининг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йиллик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режасига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киритилган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5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объектда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ҳуқуқни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муҳофаза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қилувчи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органлар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томонидан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тадбирлари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олиб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борилаётганлиги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сабабли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Ўзбекистон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Республикаси</w:t>
      </w:r>
      <w:r w:rsidR="002D7F96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вазирлигининг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2022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22-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ноябрдаги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“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тадбирларини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ўтказиш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қўлланмасини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тасдиқлаш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тўғрисида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”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ги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2D7F96" w:rsidRPr="0094047F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(</w:t>
      </w:r>
      <w:r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Ў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збекистон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Республикаси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Адлия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вазирлиги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томонидан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2022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йил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27-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декабрда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3406-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сон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билан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рўйхатдан</w:t>
      </w:r>
      <w:r w:rsidR="002D7F96" w:rsidRPr="0094047F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ўтган</w:t>
      </w:r>
      <w:r w:rsidR="002D7F96" w:rsidRPr="0094047F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)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63-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сон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ли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буйруғининг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42-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бандига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асосан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тадбирлари</w:t>
      </w:r>
      <w:r w:rsidR="002D7F9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ў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тказилмади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ушбу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ҳолат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ўрнатилган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тартибда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расмийлаштирилди</w:t>
      </w:r>
      <w:r w:rsidR="002D7F96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0E8683BA" w14:textId="77777777" w:rsidR="006D610D" w:rsidRPr="00765909" w:rsidRDefault="006D610D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</w:p>
    <w:p w14:paraId="0BBE5339" w14:textId="32F07B55" w:rsidR="005B267C" w:rsidRPr="00765909" w:rsidRDefault="00796062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4. 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объектлари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чора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-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тадбирлар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режасининг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бажарилиши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тўғрисидаги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маълумотлар</w:t>
      </w:r>
    </w:p>
    <w:p w14:paraId="46431930" w14:textId="10AB2662" w:rsidR="00796062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Ҳисобот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даврида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томонидан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2A3B25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16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профилактик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бюджет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интизомини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мустаҳкамлашга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қаратилган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017004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104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объекта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бошқармасиниг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йиллик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режасига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асосан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0752FA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75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ишлаб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чиқилган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017004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20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тавсияларнинг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ижроси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бажарилган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шунингдек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режадан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ташқари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тадбирларда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2665CB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23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ишлаб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чиқилган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2665CB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тавсияларнинг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ижроси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бажарилган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қолган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тавсияларнинг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ижро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муддати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белгиланганлиги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сабабли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ошириш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жараёни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назоратга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олинган</w:t>
      </w:r>
      <w:r w:rsidR="00796062" w:rsidRPr="00C712D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72311D2F" w14:textId="77777777" w:rsidR="006D610D" w:rsidRPr="00C712DE" w:rsidRDefault="006D610D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</w:p>
    <w:p w14:paraId="7B35B9F8" w14:textId="25E64441" w:rsidR="00D3645C" w:rsidRPr="0094047F" w:rsidRDefault="00D3645C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7"/>
          <w:szCs w:val="27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5. 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Ҳисоб</w:t>
      </w:r>
      <w:r w:rsidR="008400A0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палатасининг</w:t>
      </w:r>
      <w:r w:rsidR="008400A0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503CB3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“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Масофавий</w:t>
      </w:r>
      <w:r w:rsidR="00CF5BCF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назорат</w:t>
      </w:r>
      <w:r w:rsidR="00503CB3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”</w:t>
      </w:r>
      <w:r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ААТ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орқали</w:t>
      </w:r>
      <w:r w:rsidR="00CF5BCF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келиб</w:t>
      </w:r>
      <w:r w:rsidR="00CF5BCF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тушган</w:t>
      </w:r>
      <w:r w:rsidR="00CF5BCF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хавф</w:t>
      </w:r>
      <w:r w:rsidR="00CF5BCF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таҳлилари</w:t>
      </w:r>
    </w:p>
    <w:p w14:paraId="38539E55" w14:textId="2237508C" w:rsidR="00024732" w:rsidRPr="00C712DE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Ҳисобот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даврида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бошқармасининг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Масофавий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назоратни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амалга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ошириш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ва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хавф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noProof/>
          <w:sz w:val="28"/>
          <w:szCs w:val="28"/>
        </w:rPr>
        <w:t>хатарларни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баҳолаш</w:t>
      </w:r>
      <w:r w:rsidR="006903AD" w:rsidRPr="00C712DE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бўлими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ўтказилган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масофавий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тадбирларида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10</w:t>
      </w:r>
      <w:r w:rsidR="00612ADB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88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ҳолатда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4705CA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62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 </w:t>
      </w:r>
      <w:r w:rsidR="004705CA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796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,</w:t>
      </w:r>
      <w:r w:rsidR="004705CA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3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млн</w:t>
      </w:r>
      <w:r w:rsidR="008A4B1B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сўмлик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риск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таҳлилари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бўйича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шубҳали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молиявий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операциялар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аниқланди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229477AE" w14:textId="70C379A8" w:rsidR="006F5F88" w:rsidRPr="00C712DE" w:rsidRDefault="00765909" w:rsidP="006D610D">
      <w:pPr>
        <w:spacing w:after="0" w:line="276" w:lineRule="auto"/>
        <w:ind w:firstLine="72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Жумладан</w:t>
      </w:r>
      <w:r w:rsidR="00024732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:</w:t>
      </w:r>
    </w:p>
    <w:p w14:paraId="459B67AD" w14:textId="00A81A2F" w:rsidR="00134B24" w:rsidRPr="00C712DE" w:rsidRDefault="00134B24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2DE">
        <w:rPr>
          <w:rFonts w:ascii="Times New Roman" w:hAnsi="Times New Roman" w:cs="Times New Roman"/>
          <w:sz w:val="28"/>
          <w:szCs w:val="28"/>
        </w:rPr>
        <w:t xml:space="preserve">1. </w:t>
      </w:r>
      <w:r w:rsidR="00765909">
        <w:rPr>
          <w:rFonts w:ascii="Times New Roman" w:hAnsi="Times New Roman" w:cs="Times New Roman"/>
          <w:sz w:val="28"/>
          <w:szCs w:val="28"/>
        </w:rPr>
        <w:t>Арзон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ва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тез эскирувчи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буюмлар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ва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инвентарларни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хариди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учун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ажратилган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маблағлар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таҳлили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(42-52-110-</w:t>
      </w:r>
      <w:r w:rsidR="00765909">
        <w:rPr>
          <w:rFonts w:ascii="Times New Roman" w:hAnsi="Times New Roman" w:cs="Times New Roman"/>
          <w:sz w:val="28"/>
          <w:szCs w:val="28"/>
        </w:rPr>
        <w:t>модда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)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47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20 099,0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C712DE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543AB" w14:textId="5D24639B" w:rsidR="00134B24" w:rsidRPr="00C712DE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Ушбу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134B24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CE0459" w:rsidRPr="00C712DE">
        <w:rPr>
          <w:rFonts w:ascii="Times New Roman" w:hAnsi="Times New Roman" w:cs="Times New Roman"/>
          <w:sz w:val="28"/>
          <w:szCs w:val="28"/>
        </w:rPr>
        <w:t>47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CE0459" w:rsidRPr="00C712DE">
        <w:rPr>
          <w:rFonts w:ascii="Times New Roman" w:hAnsi="Times New Roman" w:cs="Times New Roman"/>
          <w:sz w:val="28"/>
          <w:szCs w:val="28"/>
        </w:rPr>
        <w:t>20</w:t>
      </w:r>
      <w:r w:rsidR="00134B24" w:rsidRPr="00C712DE">
        <w:rPr>
          <w:rFonts w:ascii="Times New Roman" w:hAnsi="Times New Roman" w:cs="Times New Roman"/>
          <w:sz w:val="28"/>
          <w:szCs w:val="28"/>
        </w:rPr>
        <w:t> </w:t>
      </w:r>
      <w:r w:rsidR="00CE0459" w:rsidRPr="00C712DE">
        <w:rPr>
          <w:rFonts w:ascii="Times New Roman" w:hAnsi="Times New Roman" w:cs="Times New Roman"/>
          <w:sz w:val="28"/>
          <w:szCs w:val="28"/>
        </w:rPr>
        <w:t>099</w:t>
      </w:r>
      <w:r w:rsidR="00134B24" w:rsidRPr="00C712DE">
        <w:rPr>
          <w:rFonts w:ascii="Times New Roman" w:hAnsi="Times New Roman" w:cs="Times New Roman"/>
          <w:sz w:val="28"/>
          <w:szCs w:val="28"/>
        </w:rPr>
        <w:t>,</w:t>
      </w:r>
      <w:r w:rsidR="00CE0459" w:rsidRPr="00C712DE">
        <w:rPr>
          <w:rFonts w:ascii="Times New Roman" w:hAnsi="Times New Roman" w:cs="Times New Roman"/>
          <w:sz w:val="28"/>
          <w:szCs w:val="28"/>
        </w:rPr>
        <w:t>0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814199" w:rsidRPr="00C712DE">
        <w:rPr>
          <w:rFonts w:ascii="Times New Roman" w:hAnsi="Times New Roman" w:cs="Times New Roman"/>
          <w:sz w:val="28"/>
          <w:szCs w:val="28"/>
        </w:rPr>
        <w:t>7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814199" w:rsidRPr="00C712DE">
        <w:rPr>
          <w:rFonts w:ascii="Times New Roman" w:hAnsi="Times New Roman" w:cs="Times New Roman"/>
          <w:sz w:val="28"/>
          <w:szCs w:val="28"/>
        </w:rPr>
        <w:t>3 414</w:t>
      </w:r>
      <w:r w:rsidR="00134B24" w:rsidRPr="00C712DE">
        <w:rPr>
          <w:rFonts w:ascii="Times New Roman" w:hAnsi="Times New Roman" w:cs="Times New Roman"/>
          <w:sz w:val="28"/>
          <w:szCs w:val="28"/>
        </w:rPr>
        <w:t>,</w:t>
      </w:r>
      <w:r w:rsidR="00814199" w:rsidRPr="00C712DE">
        <w:rPr>
          <w:rFonts w:ascii="Times New Roman" w:hAnsi="Times New Roman" w:cs="Times New Roman"/>
          <w:sz w:val="28"/>
          <w:szCs w:val="28"/>
        </w:rPr>
        <w:t>1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134B24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134B2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134B24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7418D39F" w14:textId="2E768182" w:rsidR="00656C62" w:rsidRPr="00C712DE" w:rsidRDefault="00656C62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2DE">
        <w:rPr>
          <w:rFonts w:ascii="Times New Roman" w:hAnsi="Times New Roman" w:cs="Times New Roman"/>
          <w:sz w:val="28"/>
          <w:szCs w:val="28"/>
        </w:rPr>
        <w:t xml:space="preserve">2. </w:t>
      </w:r>
      <w:r w:rsidR="00765909">
        <w:rPr>
          <w:rFonts w:ascii="Times New Roman" w:hAnsi="Times New Roman" w:cs="Times New Roman"/>
          <w:sz w:val="28"/>
          <w:szCs w:val="28"/>
        </w:rPr>
        <w:t>Вафот этган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фуқароларга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 w:rsidRPr="00C712DE">
        <w:rPr>
          <w:rFonts w:ascii="Times New Roman" w:hAnsi="Times New Roman" w:cs="Times New Roman"/>
          <w:sz w:val="28"/>
          <w:szCs w:val="28"/>
        </w:rPr>
        <w:t>UzASBO</w:t>
      </w:r>
      <w:r w:rsidR="00765909">
        <w:rPr>
          <w:rFonts w:ascii="Times New Roman" w:hAnsi="Times New Roman" w:cs="Times New Roman"/>
          <w:sz w:val="28"/>
          <w:szCs w:val="28"/>
        </w:rPr>
        <w:t>дан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ойлик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иш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ҳақи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ҳисобланганлиги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2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4,2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C712DE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>.</w:t>
      </w:r>
    </w:p>
    <w:p w14:paraId="0B709394" w14:textId="2D15563A" w:rsidR="00656C62" w:rsidRPr="00C712DE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656C62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4,2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4,2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656C62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656C62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656C62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5CC8A0B9" w14:textId="1C2D5667" w:rsidR="003C4A54" w:rsidRPr="00C712DE" w:rsidRDefault="003C4A54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2DE">
        <w:rPr>
          <w:rFonts w:ascii="Times New Roman" w:hAnsi="Times New Roman" w:cs="Times New Roman"/>
          <w:sz w:val="28"/>
          <w:szCs w:val="28"/>
        </w:rPr>
        <w:t xml:space="preserve">3. </w:t>
      </w:r>
      <w:r w:rsidR="00765909">
        <w:rPr>
          <w:rFonts w:ascii="Times New Roman" w:hAnsi="Times New Roman" w:cs="Times New Roman"/>
          <w:sz w:val="28"/>
          <w:szCs w:val="28"/>
        </w:rPr>
        <w:t>Давлат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харидларида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нарх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таҳлили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10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6 180,0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</w:t>
      </w:r>
      <w:r w:rsidR="00765909" w:rsidRPr="00765909">
        <w:rPr>
          <w:rFonts w:ascii="Times New Roman" w:hAnsi="Times New Roman" w:cs="Times New Roman"/>
          <w:sz w:val="28"/>
          <w:szCs w:val="28"/>
        </w:rPr>
        <w:t>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86071" w14:textId="1B9DF76B" w:rsidR="003C4A54" w:rsidRPr="00C712DE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3C4A54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6 180,0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609,4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C712DE" w:rsidRPr="00765909">
        <w:rPr>
          <w:rFonts w:ascii="Times New Roman" w:hAnsi="Times New Roman" w:cs="Times New Roman"/>
          <w:sz w:val="28"/>
          <w:szCs w:val="28"/>
        </w:rPr>
        <w:t>.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3C4A54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3C4A54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3C4A54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665E1C44" w14:textId="6797B42D" w:rsidR="007D06FA" w:rsidRPr="00C712DE" w:rsidRDefault="007D06FA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2DE">
        <w:rPr>
          <w:rFonts w:ascii="Times New Roman" w:hAnsi="Times New Roman" w:cs="Times New Roman"/>
          <w:sz w:val="28"/>
          <w:szCs w:val="28"/>
        </w:rPr>
        <w:t xml:space="preserve">4. </w:t>
      </w:r>
      <w:r w:rsidR="00765909">
        <w:rPr>
          <w:rFonts w:ascii="Times New Roman" w:hAnsi="Times New Roman" w:cs="Times New Roman"/>
          <w:sz w:val="28"/>
          <w:szCs w:val="28"/>
        </w:rPr>
        <w:t>Мансабдор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шахсларга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боғлиқ етказиб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берувчилар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билан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тузилган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шартномалар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112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24 633,1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A6C847" w14:textId="696789DB" w:rsidR="007D06FA" w:rsidRPr="00C712DE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7D06FA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112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24 633,1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635,9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7D06FA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7D06FA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7D06FA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20A08270" w14:textId="7131CC77" w:rsidR="00564189" w:rsidRPr="00C712DE" w:rsidRDefault="0056418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2DE">
        <w:rPr>
          <w:rFonts w:ascii="Times New Roman" w:hAnsi="Times New Roman" w:cs="Times New Roman"/>
          <w:sz w:val="28"/>
          <w:szCs w:val="28"/>
        </w:rPr>
        <w:t xml:space="preserve">5. </w:t>
      </w:r>
      <w:r w:rsidR="00765909">
        <w:rPr>
          <w:rFonts w:ascii="Times New Roman" w:hAnsi="Times New Roman" w:cs="Times New Roman"/>
          <w:sz w:val="28"/>
          <w:szCs w:val="28"/>
        </w:rPr>
        <w:t>Манфаатлар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тўқнашуви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(</w:t>
      </w:r>
      <w:r w:rsidR="00765909">
        <w:rPr>
          <w:rFonts w:ascii="Times New Roman" w:hAnsi="Times New Roman" w:cs="Times New Roman"/>
          <w:sz w:val="28"/>
          <w:szCs w:val="28"/>
        </w:rPr>
        <w:t>тўғридан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тўғри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)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11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7 658,5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FA6FD2" w14:textId="023A15EE" w:rsidR="00564189" w:rsidRPr="00C712DE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564189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7 658,5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75,2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564189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564189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564189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4047EE16" w14:textId="4FB25254" w:rsidR="003D385C" w:rsidRPr="00C712DE" w:rsidRDefault="003D385C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2DE">
        <w:rPr>
          <w:rFonts w:ascii="Times New Roman" w:hAnsi="Times New Roman" w:cs="Times New Roman"/>
          <w:sz w:val="28"/>
          <w:szCs w:val="28"/>
        </w:rPr>
        <w:t xml:space="preserve">6. </w:t>
      </w:r>
      <w:r w:rsidR="00765909" w:rsidRPr="00765909">
        <w:rPr>
          <w:rFonts w:ascii="Times New Roman" w:hAnsi="Times New Roman" w:cs="Times New Roman"/>
          <w:sz w:val="28"/>
          <w:szCs w:val="28"/>
        </w:rPr>
        <w:t>Непотизм</w:t>
      </w:r>
      <w:r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 w:rsidRPr="00765909">
        <w:rPr>
          <w:rFonts w:ascii="Times New Roman" w:hAnsi="Times New Roman" w:cs="Times New Roman"/>
          <w:sz w:val="28"/>
          <w:szCs w:val="28"/>
        </w:rPr>
        <w:t>таҳлили</w:t>
      </w:r>
      <w:r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Pr="00765909">
        <w:rPr>
          <w:rFonts w:ascii="Times New Roman" w:hAnsi="Times New Roman" w:cs="Times New Roman"/>
          <w:sz w:val="28"/>
          <w:szCs w:val="28"/>
        </w:rPr>
        <w:t>113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</w:t>
      </w:r>
      <w:r w:rsidR="00765909" w:rsidRPr="00765909">
        <w:rPr>
          <w:rFonts w:ascii="Times New Roman" w:hAnsi="Times New Roman" w:cs="Times New Roman"/>
          <w:sz w:val="28"/>
          <w:szCs w:val="28"/>
        </w:rPr>
        <w:t>ни</w:t>
      </w:r>
      <w:r w:rsidR="001B5D7A"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733979" w14:textId="2A4EEB05" w:rsidR="00656C62" w:rsidRPr="00765909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3D385C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11</w:t>
      </w:r>
      <w:r w:rsidR="001B5D7A" w:rsidRPr="00765909">
        <w:rPr>
          <w:rFonts w:ascii="Times New Roman" w:hAnsi="Times New Roman" w:cs="Times New Roman"/>
          <w:sz w:val="28"/>
          <w:szCs w:val="28"/>
        </w:rPr>
        <w:t>3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2</w:t>
      </w:r>
      <w:r w:rsidR="001B5D7A" w:rsidRPr="00765909">
        <w:rPr>
          <w:rFonts w:ascii="Times New Roman" w:hAnsi="Times New Roman" w:cs="Times New Roman"/>
          <w:sz w:val="28"/>
          <w:szCs w:val="28"/>
        </w:rPr>
        <w:t>8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3D385C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3D385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3D385C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420EF1E9" w14:textId="7C237963" w:rsidR="006C6970" w:rsidRPr="00765909" w:rsidRDefault="001B5D7A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909">
        <w:rPr>
          <w:rFonts w:ascii="Times New Roman" w:hAnsi="Times New Roman" w:cs="Times New Roman"/>
          <w:sz w:val="28"/>
          <w:szCs w:val="28"/>
        </w:rPr>
        <w:t>7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  <w:r w:rsidR="00765909">
        <w:rPr>
          <w:rFonts w:ascii="Times New Roman" w:hAnsi="Times New Roman" w:cs="Times New Roman"/>
          <w:sz w:val="28"/>
          <w:szCs w:val="28"/>
        </w:rPr>
        <w:t>Тўғридан</w:t>
      </w:r>
      <w:r w:rsidR="00695BC0"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тўғри</w:t>
      </w:r>
      <w:r w:rsidR="00695BC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шартномалар</w:t>
      </w:r>
      <w:r w:rsidR="00695BC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мониторинги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95BC0" w:rsidRPr="00765909">
        <w:rPr>
          <w:rFonts w:ascii="Times New Roman" w:hAnsi="Times New Roman" w:cs="Times New Roman"/>
          <w:sz w:val="28"/>
          <w:szCs w:val="28"/>
        </w:rPr>
        <w:t>89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95BC0" w:rsidRPr="00765909">
        <w:rPr>
          <w:rFonts w:ascii="Times New Roman" w:hAnsi="Times New Roman" w:cs="Times New Roman"/>
          <w:sz w:val="28"/>
          <w:szCs w:val="28"/>
        </w:rPr>
        <w:t>2</w:t>
      </w:r>
      <w:r w:rsidRPr="00C712DE">
        <w:rPr>
          <w:rFonts w:ascii="Times New Roman" w:hAnsi="Times New Roman" w:cs="Times New Roman"/>
          <w:sz w:val="28"/>
          <w:szCs w:val="28"/>
        </w:rPr>
        <w:t> </w:t>
      </w:r>
      <w:r w:rsidR="00695BC0" w:rsidRPr="00765909">
        <w:rPr>
          <w:rFonts w:ascii="Times New Roman" w:hAnsi="Times New Roman" w:cs="Times New Roman"/>
          <w:sz w:val="28"/>
          <w:szCs w:val="28"/>
        </w:rPr>
        <w:t>318</w:t>
      </w:r>
      <w:r w:rsidRPr="00C712DE">
        <w:rPr>
          <w:rFonts w:ascii="Times New Roman" w:hAnsi="Times New Roman" w:cs="Times New Roman"/>
          <w:sz w:val="28"/>
          <w:szCs w:val="28"/>
        </w:rPr>
        <w:t>,</w:t>
      </w:r>
      <w:r w:rsidR="00695BC0" w:rsidRPr="00765909">
        <w:rPr>
          <w:rFonts w:ascii="Times New Roman" w:hAnsi="Times New Roman" w:cs="Times New Roman"/>
          <w:sz w:val="28"/>
          <w:szCs w:val="28"/>
        </w:rPr>
        <w:t>1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>.</w:t>
      </w:r>
    </w:p>
    <w:p w14:paraId="52635860" w14:textId="19B1A46F" w:rsidR="006C6970" w:rsidRPr="00C712DE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6C6970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C6970" w:rsidRPr="00765909">
        <w:rPr>
          <w:rFonts w:ascii="Times New Roman" w:hAnsi="Times New Roman" w:cs="Times New Roman"/>
          <w:sz w:val="28"/>
          <w:szCs w:val="28"/>
        </w:rPr>
        <w:t>89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C6970" w:rsidRPr="00765909">
        <w:rPr>
          <w:rFonts w:ascii="Times New Roman" w:hAnsi="Times New Roman" w:cs="Times New Roman"/>
          <w:sz w:val="28"/>
          <w:szCs w:val="28"/>
        </w:rPr>
        <w:t>2</w:t>
      </w:r>
      <w:r w:rsidR="006C6970" w:rsidRPr="00C712DE">
        <w:rPr>
          <w:rFonts w:ascii="Times New Roman" w:hAnsi="Times New Roman" w:cs="Times New Roman"/>
          <w:sz w:val="28"/>
          <w:szCs w:val="28"/>
        </w:rPr>
        <w:t> </w:t>
      </w:r>
      <w:r w:rsidR="006C6970" w:rsidRPr="00765909">
        <w:rPr>
          <w:rFonts w:ascii="Times New Roman" w:hAnsi="Times New Roman" w:cs="Times New Roman"/>
          <w:sz w:val="28"/>
          <w:szCs w:val="28"/>
        </w:rPr>
        <w:t>318</w:t>
      </w:r>
      <w:r w:rsidR="006C6970" w:rsidRPr="00C712DE">
        <w:rPr>
          <w:rFonts w:ascii="Times New Roman" w:hAnsi="Times New Roman" w:cs="Times New Roman"/>
          <w:sz w:val="28"/>
          <w:szCs w:val="28"/>
        </w:rPr>
        <w:t>,</w:t>
      </w:r>
      <w:r w:rsidR="006C6970" w:rsidRPr="00765909">
        <w:rPr>
          <w:rFonts w:ascii="Times New Roman" w:hAnsi="Times New Roman" w:cs="Times New Roman"/>
          <w:sz w:val="28"/>
          <w:szCs w:val="28"/>
        </w:rPr>
        <w:t>1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Ўрганиши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натижасига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кўра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юқори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турувчи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ташкилотларнинг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очиқланмаган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маҳфий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ҳужжатларига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асосан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тўғридан</w:t>
      </w:r>
      <w:r w:rsidR="006C6970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тўғри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шартномалар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тузилишига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рухсат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берилган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ҳамда</w:t>
      </w:r>
      <w:r w:rsidR="001C2A6D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Молия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иқтисодиёт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вазирлигининг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ғазначилик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бўлинмаларидан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ўрнатилган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тартибда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рўйхатдан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ўтказилган</w:t>
      </w:r>
      <w:r w:rsidR="003D63F6" w:rsidRPr="00C712DE">
        <w:rPr>
          <w:rFonts w:ascii="Times New Roman" w:hAnsi="Times New Roman" w:cs="Times New Roman"/>
          <w:sz w:val="28"/>
          <w:szCs w:val="28"/>
        </w:rPr>
        <w:t>,</w:t>
      </w:r>
      <w:r w:rsidR="00F2189C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муносабат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билан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</w:t>
      </w:r>
      <w:r w:rsidR="001C2A6D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ходимлари</w:t>
      </w:r>
      <w:r w:rsidR="001C2A6D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томонидан</w:t>
      </w:r>
      <w:r w:rsidR="001C2A6D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6C6970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таҳлиллари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топмаган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деб</w:t>
      </w:r>
      <w:r w:rsidR="006C697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баҳоланган</w:t>
      </w:r>
      <w:r w:rsidR="006C6970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76DC1C87" w14:textId="0057F41F" w:rsidR="00605D60" w:rsidRPr="00C712DE" w:rsidRDefault="003C65AB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909">
        <w:rPr>
          <w:rFonts w:ascii="Times New Roman" w:hAnsi="Times New Roman" w:cs="Times New Roman"/>
          <w:sz w:val="28"/>
          <w:szCs w:val="28"/>
        </w:rPr>
        <w:t>8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. </w:t>
      </w:r>
      <w:r w:rsidR="00765909">
        <w:rPr>
          <w:rFonts w:ascii="Times New Roman" w:hAnsi="Times New Roman" w:cs="Times New Roman"/>
          <w:sz w:val="28"/>
          <w:szCs w:val="28"/>
        </w:rPr>
        <w:t>Хорижда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бўлган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фуқароларга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иш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ҳақи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тўланиши</w:t>
      </w:r>
      <w:r w:rsidR="00605D60"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="00605D60"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05D60" w:rsidRPr="00765909">
        <w:rPr>
          <w:rFonts w:ascii="Times New Roman" w:hAnsi="Times New Roman" w:cs="Times New Roman"/>
          <w:sz w:val="28"/>
          <w:szCs w:val="28"/>
        </w:rPr>
        <w:t>2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05D60" w:rsidRPr="00765909">
        <w:rPr>
          <w:rFonts w:ascii="Times New Roman" w:hAnsi="Times New Roman" w:cs="Times New Roman"/>
          <w:sz w:val="28"/>
          <w:szCs w:val="28"/>
        </w:rPr>
        <w:t>4</w:t>
      </w:r>
      <w:r w:rsidR="00605D60" w:rsidRPr="00C712DE">
        <w:rPr>
          <w:rFonts w:ascii="Times New Roman" w:hAnsi="Times New Roman" w:cs="Times New Roman"/>
          <w:sz w:val="28"/>
          <w:szCs w:val="28"/>
        </w:rPr>
        <w:t>,</w:t>
      </w:r>
      <w:r w:rsidR="00605D60" w:rsidRPr="00765909">
        <w:rPr>
          <w:rFonts w:ascii="Times New Roman" w:hAnsi="Times New Roman" w:cs="Times New Roman"/>
          <w:sz w:val="28"/>
          <w:szCs w:val="28"/>
        </w:rPr>
        <w:t>3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A383B" w14:textId="2525FA69" w:rsidR="00605D60" w:rsidRPr="00765909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Ушбу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605D60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05D60" w:rsidRPr="00765909">
        <w:rPr>
          <w:rFonts w:ascii="Times New Roman" w:hAnsi="Times New Roman" w:cs="Times New Roman"/>
          <w:sz w:val="28"/>
          <w:szCs w:val="28"/>
        </w:rPr>
        <w:t>2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05D60" w:rsidRPr="00765909">
        <w:rPr>
          <w:rFonts w:ascii="Times New Roman" w:hAnsi="Times New Roman" w:cs="Times New Roman"/>
          <w:sz w:val="28"/>
          <w:szCs w:val="28"/>
        </w:rPr>
        <w:t>4</w:t>
      </w:r>
      <w:r w:rsidR="00605D60" w:rsidRPr="00C712DE">
        <w:rPr>
          <w:rFonts w:ascii="Times New Roman" w:hAnsi="Times New Roman" w:cs="Times New Roman"/>
          <w:sz w:val="28"/>
          <w:szCs w:val="28"/>
        </w:rPr>
        <w:t>,</w:t>
      </w:r>
      <w:r w:rsidR="00605D60" w:rsidRPr="00765909">
        <w:rPr>
          <w:rFonts w:ascii="Times New Roman" w:hAnsi="Times New Roman" w:cs="Times New Roman"/>
          <w:sz w:val="28"/>
          <w:szCs w:val="28"/>
        </w:rPr>
        <w:t>3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605D60" w:rsidRPr="00765909">
        <w:rPr>
          <w:rFonts w:ascii="Times New Roman" w:hAnsi="Times New Roman" w:cs="Times New Roman"/>
          <w:sz w:val="28"/>
          <w:szCs w:val="28"/>
        </w:rPr>
        <w:t>4</w:t>
      </w:r>
      <w:r w:rsidR="00605D60" w:rsidRPr="00C712DE">
        <w:rPr>
          <w:rFonts w:ascii="Times New Roman" w:hAnsi="Times New Roman" w:cs="Times New Roman"/>
          <w:sz w:val="28"/>
          <w:szCs w:val="28"/>
        </w:rPr>
        <w:t>,</w:t>
      </w:r>
      <w:r w:rsidR="00605D60" w:rsidRPr="00765909">
        <w:rPr>
          <w:rFonts w:ascii="Times New Roman" w:hAnsi="Times New Roman" w:cs="Times New Roman"/>
          <w:sz w:val="28"/>
          <w:szCs w:val="28"/>
        </w:rPr>
        <w:t>3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605D60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605D60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605D60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12AA6051" w14:textId="7761829D" w:rsidR="003C65AB" w:rsidRPr="00C712DE" w:rsidRDefault="003C65AB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909">
        <w:rPr>
          <w:rFonts w:ascii="Times New Roman" w:hAnsi="Times New Roman" w:cs="Times New Roman"/>
          <w:sz w:val="28"/>
          <w:szCs w:val="28"/>
        </w:rPr>
        <w:t>9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  <w:r w:rsidR="00765909">
        <w:rPr>
          <w:rFonts w:ascii="Times New Roman" w:hAnsi="Times New Roman" w:cs="Times New Roman"/>
          <w:sz w:val="28"/>
          <w:szCs w:val="28"/>
        </w:rPr>
        <w:t>ЯММТда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меҳнат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шартномаларсиз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 w:rsidRPr="00C712DE">
        <w:rPr>
          <w:rFonts w:ascii="Times New Roman" w:hAnsi="Times New Roman" w:cs="Times New Roman"/>
          <w:sz w:val="28"/>
          <w:szCs w:val="28"/>
        </w:rPr>
        <w:t>UzASBO</w:t>
      </w:r>
      <w:r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 w:rsidRPr="00765909">
        <w:rPr>
          <w:rFonts w:ascii="Times New Roman" w:hAnsi="Times New Roman" w:cs="Times New Roman"/>
          <w:sz w:val="28"/>
          <w:szCs w:val="28"/>
        </w:rPr>
        <w:t>дастурий</w:t>
      </w:r>
      <w:r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 w:rsidRPr="00765909">
        <w:rPr>
          <w:rFonts w:ascii="Times New Roman" w:hAnsi="Times New Roman" w:cs="Times New Roman"/>
          <w:sz w:val="28"/>
          <w:szCs w:val="28"/>
        </w:rPr>
        <w:t>мажмуасида</w:t>
      </w:r>
      <w:r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ойлик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иш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ҳақи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ҳисобланганлиги</w:t>
      </w:r>
      <w:r w:rsidRPr="00765909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йўналиши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бўйича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аниқланган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риск</w:t>
      </w:r>
      <w:r w:rsidRPr="00C712DE">
        <w:rPr>
          <w:rFonts w:ascii="Times New Roman" w:hAnsi="Times New Roman" w:cs="Times New Roman"/>
          <w:sz w:val="28"/>
          <w:szCs w:val="28"/>
        </w:rPr>
        <w:t>-</w:t>
      </w:r>
      <w:r w:rsidR="00765909">
        <w:rPr>
          <w:rFonts w:ascii="Times New Roman" w:hAnsi="Times New Roman" w:cs="Times New Roman"/>
          <w:sz w:val="28"/>
          <w:szCs w:val="28"/>
        </w:rPr>
        <w:t>таҳлилари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2164E2" w:rsidRPr="00765909">
        <w:rPr>
          <w:rFonts w:ascii="Times New Roman" w:hAnsi="Times New Roman" w:cs="Times New Roman"/>
          <w:sz w:val="28"/>
          <w:szCs w:val="28"/>
        </w:rPr>
        <w:t>702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ҳолатда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2164E2" w:rsidRPr="00765909">
        <w:rPr>
          <w:rFonts w:ascii="Times New Roman" w:hAnsi="Times New Roman" w:cs="Times New Roman"/>
          <w:sz w:val="28"/>
          <w:szCs w:val="28"/>
        </w:rPr>
        <w:t>1 899</w:t>
      </w:r>
      <w:r w:rsidRPr="00C712DE">
        <w:rPr>
          <w:rFonts w:ascii="Times New Roman" w:hAnsi="Times New Roman" w:cs="Times New Roman"/>
          <w:sz w:val="28"/>
          <w:szCs w:val="28"/>
        </w:rPr>
        <w:t>,</w:t>
      </w:r>
      <w:r w:rsidR="002164E2" w:rsidRPr="00765909">
        <w:rPr>
          <w:rFonts w:ascii="Times New Roman" w:hAnsi="Times New Roman" w:cs="Times New Roman"/>
          <w:sz w:val="28"/>
          <w:szCs w:val="28"/>
        </w:rPr>
        <w:t>1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сўмни</w:t>
      </w:r>
      <w:r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765909">
        <w:rPr>
          <w:rFonts w:ascii="Times New Roman" w:hAnsi="Times New Roman" w:cs="Times New Roman"/>
          <w:sz w:val="28"/>
          <w:szCs w:val="28"/>
        </w:rPr>
        <w:t>ташкил этади</w:t>
      </w:r>
      <w:r w:rsidRPr="00C712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62357A" w14:textId="0431749D" w:rsidR="003C65AB" w:rsidRPr="00765909" w:rsidRDefault="00765909" w:rsidP="006D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Ушбу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3C65AB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таҳлиларининг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2164E2" w:rsidRPr="00765909">
        <w:rPr>
          <w:rFonts w:ascii="Times New Roman" w:hAnsi="Times New Roman" w:cs="Times New Roman"/>
          <w:sz w:val="28"/>
          <w:szCs w:val="28"/>
        </w:rPr>
        <w:t>702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тасида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2164E2" w:rsidRPr="00765909">
        <w:rPr>
          <w:rFonts w:ascii="Times New Roman" w:hAnsi="Times New Roman" w:cs="Times New Roman"/>
          <w:sz w:val="28"/>
          <w:szCs w:val="28"/>
        </w:rPr>
        <w:t>1899</w:t>
      </w:r>
      <w:r w:rsidR="003C65AB" w:rsidRPr="00C712DE">
        <w:rPr>
          <w:rFonts w:ascii="Times New Roman" w:hAnsi="Times New Roman" w:cs="Times New Roman"/>
          <w:sz w:val="28"/>
          <w:szCs w:val="28"/>
        </w:rPr>
        <w:t>,</w:t>
      </w:r>
      <w:r w:rsidR="002164E2" w:rsidRPr="00765909">
        <w:rPr>
          <w:rFonts w:ascii="Times New Roman" w:hAnsi="Times New Roman" w:cs="Times New Roman"/>
          <w:sz w:val="28"/>
          <w:szCs w:val="28"/>
        </w:rPr>
        <w:t>1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ўрганиш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ишлари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олиб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борилган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2164E2" w:rsidRPr="00765909">
        <w:rPr>
          <w:rFonts w:ascii="Times New Roman" w:hAnsi="Times New Roman" w:cs="Times New Roman"/>
          <w:sz w:val="28"/>
          <w:szCs w:val="28"/>
        </w:rPr>
        <w:t>71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ҳолатда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 w:rsidR="002164E2" w:rsidRPr="00765909">
        <w:rPr>
          <w:rFonts w:ascii="Times New Roman" w:hAnsi="Times New Roman" w:cs="Times New Roman"/>
          <w:sz w:val="28"/>
          <w:szCs w:val="28"/>
        </w:rPr>
        <w:t>137</w:t>
      </w:r>
      <w:r w:rsidR="003C65AB" w:rsidRPr="00C712DE">
        <w:rPr>
          <w:rFonts w:ascii="Times New Roman" w:hAnsi="Times New Roman" w:cs="Times New Roman"/>
          <w:sz w:val="28"/>
          <w:szCs w:val="28"/>
        </w:rPr>
        <w:t>,</w:t>
      </w:r>
      <w:r w:rsidR="002164E2" w:rsidRPr="00765909">
        <w:rPr>
          <w:rFonts w:ascii="Times New Roman" w:hAnsi="Times New Roman" w:cs="Times New Roman"/>
          <w:sz w:val="28"/>
          <w:szCs w:val="28"/>
        </w:rPr>
        <w:t>4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A4B1B" w:rsidRPr="00765909">
        <w:rPr>
          <w:rFonts w:ascii="Times New Roman" w:hAnsi="Times New Roman" w:cs="Times New Roman"/>
          <w:sz w:val="28"/>
          <w:szCs w:val="28"/>
        </w:rPr>
        <w:t>.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сўмлик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</w:t>
      </w:r>
      <w:r w:rsidR="003C65AB" w:rsidRPr="00C7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таҳлилари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ўз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тасдиғини</w:t>
      </w:r>
      <w:r w:rsidR="003C65AB" w:rsidRPr="00C7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топган</w:t>
      </w:r>
      <w:r w:rsidR="003C65AB" w:rsidRPr="00C712DE">
        <w:rPr>
          <w:rFonts w:ascii="Times New Roman" w:hAnsi="Times New Roman" w:cs="Times New Roman"/>
          <w:sz w:val="28"/>
          <w:szCs w:val="28"/>
        </w:rPr>
        <w:t>.</w:t>
      </w:r>
    </w:p>
    <w:p w14:paraId="631D3CC8" w14:textId="070E8C55" w:rsidR="006903AD" w:rsidRDefault="00765909" w:rsidP="006D610D">
      <w:pPr>
        <w:spacing w:after="0"/>
        <w:ind w:firstLine="708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Юқоридаги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шубҳали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молиявий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операцияларнинг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барчасида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653DB7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1088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ҳолатда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4705CA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62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4705CA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796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,</w:t>
      </w:r>
      <w:r w:rsidR="004705CA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3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млн</w:t>
      </w:r>
      <w:r w:rsidR="008A4B1B" w:rsidRPr="00765909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сўмлик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ўрганиш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ишлари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ўтказилди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Ушбу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ўрганиш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ишлари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натижасига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кўра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125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ҳолатда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4 880,5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млн</w:t>
      </w:r>
      <w:r w:rsidR="008A4B1B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сўмлик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молиявий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хато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камчиликлар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тасдиғини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топди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ўрнатилган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тартибда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ушбу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камчиликларни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бартараф этиш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чоралари</w:t>
      </w:r>
      <w:r w:rsidR="006903AD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кўрилди</w:t>
      </w:r>
      <w:r w:rsidR="008400A0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4794034E" w14:textId="77777777" w:rsidR="006D610D" w:rsidRPr="00C712DE" w:rsidRDefault="006D610D" w:rsidP="006D610D">
      <w:pPr>
        <w:spacing w:after="0"/>
        <w:ind w:firstLine="708"/>
        <w:jc w:val="both"/>
        <w:rPr>
          <w:rFonts w:ascii="Times New Roman" w:eastAsia="Arial" w:hAnsi="Times New Roman" w:cs="Times New Roman"/>
          <w:noProof/>
          <w:sz w:val="27"/>
          <w:szCs w:val="27"/>
        </w:rPr>
      </w:pPr>
    </w:p>
    <w:p w14:paraId="5AAD0B3D" w14:textId="01ACFE1C" w:rsidR="005B267C" w:rsidRPr="0094047F" w:rsidRDefault="00394764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7"/>
          <w:szCs w:val="27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6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Ички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аудит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хизмати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фаолияти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сифатини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таъминлаш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(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баҳолаш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)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ошириш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бўйича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амалга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оширилган</w:t>
      </w:r>
      <w:r w:rsidR="00A841F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ишлар</w:t>
      </w:r>
    </w:p>
    <w:p w14:paraId="751FFF72" w14:textId="049364C4" w:rsidR="00A841F2" w:rsidRPr="0094047F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фаолиятини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самарали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ташкил этилиганлигини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янада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такомиллштириш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вакант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бўлган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3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штат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бирлигини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тўлдириш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hyperlink r:id="rId6" w:history="1">
        <w:r w:rsidRPr="00F704DC">
          <w:rPr>
            <w:rStyle w:val="a9"/>
            <w:rFonts w:ascii="Times New Roman" w:eastAsia="Arial" w:hAnsi="Times New Roman" w:cs="Times New Roman"/>
            <w:iCs/>
            <w:noProof/>
            <w:sz w:val="28"/>
            <w:szCs w:val="28"/>
          </w:rPr>
          <w:t>www.vacancy.argos.uz</w:t>
        </w:r>
      </w:hyperlink>
      <w:r w:rsidR="00C712DE" w:rsidRPr="00C712DE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платформасига эълонлар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жойлаштирилди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74F5EB06" w14:textId="75A911C3" w:rsidR="00CA0A80" w:rsidRPr="0094047F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Шунингдек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ходимларини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амалдаги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қонунчиликдаги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ўзгаришлардан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янгиликлардан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ҳавардор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бўлишлари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ушбу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янгиликларни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амалиётда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қўллашлари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провард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натижада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бюджетдан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ташқари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маблағлари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мақсадли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самарали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ишлатилиш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бўйича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малакаларини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мустаҳкамлашлари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:</w:t>
      </w:r>
    </w:p>
    <w:p w14:paraId="0920A0A9" w14:textId="3E8A3AA7" w:rsidR="00CA0A80" w:rsidRPr="0094047F" w:rsidRDefault="00A841F2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-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палатаси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, 2025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br/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3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0 январь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куни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“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хизматлари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фаолиятини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янада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такомиллштириш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”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мавзусидаги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219D32E0" w14:textId="03DB5526" w:rsidR="00CA0A80" w:rsidRPr="0094047F" w:rsidRDefault="00A841F2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-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палатаси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, 2025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май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куни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“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Молиявий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назоратни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амалга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оширишда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ахборот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технолигияларидан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фойдаланиш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”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мавзусидаги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414E5A1C" w14:textId="5EB9AA6A" w:rsidR="00CA0A80" w:rsidRPr="0094047F" w:rsidRDefault="00A841F2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-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палатаси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Иқтисодиёт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вазирлиги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ҳамкорлигида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2025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июнь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куни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ташкил этилган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“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Хавфларни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бошқариш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тизимини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самарали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ташкил этиш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”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мавзусидаги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ўқув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семинарларида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иштирок этди</w:t>
      </w:r>
      <w:r w:rsidR="00252E37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4BAA39F6" w14:textId="187AE5C4" w:rsidR="00252E37" w:rsidRPr="0094047F" w:rsidRDefault="00252E37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-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Иқтисодиёт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вазирлиги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2025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10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июль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куни</w:t>
      </w:r>
      <w:r w:rsidR="00C4619E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1C7C8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“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Европа</w:t>
      </w:r>
      <w:r w:rsidR="001C7C8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Иттифоқи</w:t>
      </w:r>
      <w:r w:rsidR="001C7C8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лойиҳаси</w:t>
      </w:r>
      <w:r w:rsidR="001C7C8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доирасида</w:t>
      </w:r>
      <w:r w:rsidR="001C7C8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хорижий экспертлар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Қишлоқ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хўжалиги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вазирлиги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тизим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ташкилотларида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ўтказилган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назорат</w:t>
      </w:r>
      <w:r w:rsidR="009A055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тизимининг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самарадорлик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аудити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унинг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натижалари</w:t>
      </w:r>
      <w:r w:rsidR="001C7C8B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”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мавзусидаги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ўқув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семинарларида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iCs/>
          <w:noProof/>
          <w:sz w:val="28"/>
          <w:szCs w:val="28"/>
        </w:rPr>
        <w:t>иштирок этди</w:t>
      </w:r>
      <w:r w:rsidR="00837179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. </w:t>
      </w:r>
    </w:p>
    <w:p w14:paraId="1D8662EC" w14:textId="7AD7F6BF" w:rsidR="00A841F2" w:rsidRDefault="00765909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lastRenderedPageBreak/>
        <w:t>Бундан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ташқари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Иқтисодиёт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вазирлиги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ҳузуридаги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органлари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ташкилотларининг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бўлинмалари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ходимларини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тайёрлаш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қайта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тайёрлаш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ўқув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марказида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5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нафар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</w:t>
      </w:r>
      <w:r w:rsidR="00CA0A80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ходимлари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миллий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сертификатига эга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бўлган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маҳаллий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ижро этувчи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ҳокимият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органларининг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хизмати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давлат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молиявий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назорати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инспексияси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ходимларининг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малакасини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ошириш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курси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бўйича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малакаларини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оширдилар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тест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имтиҳонларидан етарли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балларни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қўлга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киритиб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оширганлик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гувоҳномасига эга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бўлди</w:t>
      </w:r>
      <w:r w:rsidR="00A841F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4E31C9A8" w14:textId="77777777" w:rsidR="006D610D" w:rsidRPr="0094047F" w:rsidRDefault="006D610D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</w:p>
    <w:p w14:paraId="312E5DFB" w14:textId="15BCF8D8" w:rsidR="00CD46E2" w:rsidRPr="0094047F" w:rsidRDefault="00FC0661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7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Давлат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органи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ташкилоти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тизимидаги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бюджет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ҳисобидан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молиялаштирилмайдиган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нобюджет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муассаса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ташкилотларда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молиявий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-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хўжалик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фаолияти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бўйича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ўтказилган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назорат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ишларига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оид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ҳужжатларнинг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мониторинги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юзасидан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амалга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оширилган</w:t>
      </w:r>
      <w:r w:rsidR="00CD46E2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ишлар</w:t>
      </w:r>
    </w:p>
    <w:p w14:paraId="5CE3245F" w14:textId="5A65E23F" w:rsidR="001032A1" w:rsidRPr="00765909" w:rsidRDefault="00765909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Вазирлик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тизимида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ҳисобидан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молиялаштирил</w:t>
      </w:r>
      <w:r w:rsidRPr="00765909">
        <w:rPr>
          <w:rFonts w:ascii="Times New Roman" w:eastAsia="Arial" w:hAnsi="Times New Roman" w:cs="Times New Roman"/>
          <w:iCs/>
          <w:noProof/>
          <w:sz w:val="28"/>
          <w:szCs w:val="28"/>
        </w:rPr>
        <w:t>адиган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нобюджет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муассаса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ташкилотлар</w:t>
      </w:r>
      <w:r w:rsidR="00CD46E2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Pr="00765909">
        <w:rPr>
          <w:rFonts w:ascii="Times New Roman" w:eastAsia="Arial" w:hAnsi="Times New Roman" w:cs="Times New Roman"/>
          <w:iCs/>
          <w:noProof/>
          <w:sz w:val="28"/>
          <w:szCs w:val="28"/>
        </w:rPr>
        <w:t>мавжуд эмас</w:t>
      </w:r>
      <w:r w:rsidR="00CD46E2" w:rsidRPr="00765909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3B7DAEC0" w14:textId="77777777" w:rsidR="006D610D" w:rsidRPr="0094047F" w:rsidRDefault="006D610D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sz w:val="27"/>
          <w:szCs w:val="27"/>
        </w:rPr>
      </w:pPr>
    </w:p>
    <w:p w14:paraId="4A359EBB" w14:textId="2256CC43" w:rsidR="00FC0661" w:rsidRPr="0094047F" w:rsidRDefault="00FC0661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8. 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Аниқланган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тизимли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камчиликлар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,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хавфлар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уларнинг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олдини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олиш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ҳамда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бартараф этиш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бўйича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кўрилаётган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чоралар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(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таклиф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тавсиялар</w:t>
      </w:r>
      <w:r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)</w:t>
      </w:r>
    </w:p>
    <w:p w14:paraId="302BABF7" w14:textId="7F408A7F" w:rsidR="00FC0661" w:rsidRPr="0094047F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Тизим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ташкилотларида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товар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хизматларни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сотиб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олиш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жараёнида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йўл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қўйилаётган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қатор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камчиликларга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йўл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қўйилишининг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олдини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олиш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Давлат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ҳарид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жараёнида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доимий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равишда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масофавий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назорат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йўлга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қўйилган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бунда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асосан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Давлат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харид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жараёнида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манфаатлар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тўқнашуви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аффилланганлик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ҳолатларига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урғу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бериб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келинмоқда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.  </w:t>
      </w:r>
    </w:p>
    <w:p w14:paraId="1670E1AC" w14:textId="38D3D81D" w:rsidR="00FC0661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Шунингдек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Вазирлар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Маҳкамасининг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2021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="00CA0A80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23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февралдаги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“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Қишлоқ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хўжалиги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ишлаб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чиқарувчиларининг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сувни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тежайдиган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суғориш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техналогияларини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жорий этиш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бўйича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харажатларнинг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бир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қисмини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қоплаш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чора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тадбирлари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тўғрисида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”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95-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сонли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қарори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Президентининг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2022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1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мартдаги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“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Қишлоқ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хўжалигида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сувни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тежайдиган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технологияларни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жорий этишни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янада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такомиллаштириш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чора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тадбирлари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тўғрисида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”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ПҚ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-144-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сонли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қарори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билан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пахта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хомашёсини етиштириш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жараёнига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сув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тежовчи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ускуналарни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жорий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қилган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қишлоқ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хўжалиги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корхоналарига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давлат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маблағлари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субсидиялар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тартиби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белгиланган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ушбу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тартиб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доирасида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Давлат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маблағлари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ажратилаётган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субсидия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маблағларини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мақсадли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самарали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манзилли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ажратилиши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бўйича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профилактик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тадбирларни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амалга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ажратилиши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режалаштирилган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субсидиялар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ажратилишидан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аввал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аудит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бошқармаси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ходимлари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жойига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чиқган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пахта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хомашёсини етиштирувчи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қишлоқ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хўжалиги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корхоналари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томонидан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юқорида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кўрсатилган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меъёрий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lastRenderedPageBreak/>
        <w:t>ҳужжатлар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талаблари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доирасида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сувни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тежовчи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техналогиялар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жорий этилганлиги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ёки этилмаганлиги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ўрганилиб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субсидия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маблағлари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ёки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ажратмаслик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юзасидан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хулоса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бериш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амалиёти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қатий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жорий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қилинган</w:t>
      </w:r>
      <w:r w:rsidR="00FC0661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796A033B" w14:textId="77777777" w:rsidR="006D610D" w:rsidRPr="0094047F" w:rsidRDefault="006D610D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</w:p>
    <w:p w14:paraId="1227D195" w14:textId="70C68E0E" w:rsidR="002A3E14" w:rsidRPr="0094047F" w:rsidRDefault="00D3645C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7"/>
          <w:szCs w:val="27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9</w:t>
      </w:r>
      <w:r w:rsidR="005B267C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.</w:t>
      </w:r>
      <w:r w:rsidR="00F271A8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Давлат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органи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ташкилоти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фаолиятида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бюджет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интизомини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мустаҳкамлаш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,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хавфларни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профилактика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қилиш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ҳамда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бюджет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харажатлари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натижадорлиги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ва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самарадорлигини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ошириш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бўйича</w:t>
      </w:r>
      <w:r w:rsidR="002A3E14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таклифлар</w:t>
      </w:r>
    </w:p>
    <w:p w14:paraId="55B8801F" w14:textId="13A161E7" w:rsidR="002A3E14" w:rsidRDefault="00765909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маблағларидан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тежамкорлик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барқарорликни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таъминлаш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тамойили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асосида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мақсадли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самарали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харажатларни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тўғри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амалга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ошириш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сув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хўжалиги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тизимини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иқтисодий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ё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ʻ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налишида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малакали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кадрлар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билан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таъминлаш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тизимдаги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ҳисобчилар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иқтисодчиларни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ҳар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йили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босқичма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босқич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Ўзбекистон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Республикаси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Иқтисодиёт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вазирлиги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ҳузуридаги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органлари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ҳамда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бюджет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ташкилотларининг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молия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бўлинмалари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ходимларини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тайёрлаш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қайта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тайёрлаш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ўқув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марказида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малакаларини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ошириш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ишларини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ташкил этиш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мақсадга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мувофиқ</w:t>
      </w:r>
      <w:r w:rsidR="002A3E14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024CD92D" w14:textId="77777777" w:rsidR="006D610D" w:rsidRPr="0094047F" w:rsidRDefault="006D610D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</w:p>
    <w:p w14:paraId="39A4452C" w14:textId="62BA1D98" w:rsidR="00055FDA" w:rsidRPr="0094047F" w:rsidRDefault="00D3645C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bCs/>
          <w:noProof/>
          <w:sz w:val="27"/>
          <w:szCs w:val="27"/>
        </w:rPr>
      </w:pPr>
      <w:r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10</w:t>
      </w:r>
      <w:r w:rsidR="00055FDA" w:rsidRPr="0094047F">
        <w:rPr>
          <w:rFonts w:ascii="Times New Roman" w:eastAsia="Arial" w:hAnsi="Times New Roman" w:cs="Times New Roman"/>
          <w:b/>
          <w:bCs/>
          <w:noProof/>
          <w:sz w:val="27"/>
          <w:szCs w:val="27"/>
        </w:rPr>
        <w:t>. 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Ички</w:t>
      </w:r>
      <w:r w:rsidR="003E3F73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аудит</w:t>
      </w:r>
      <w:r w:rsidR="003E3F73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хизмати</w:t>
      </w:r>
      <w:r w:rsidR="003E3F73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фаолиятини</w:t>
      </w:r>
      <w:r w:rsidR="003E3F73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ривожлантириш</w:t>
      </w:r>
      <w:r w:rsidR="003E3F73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бўйича</w:t>
      </w:r>
      <w:r w:rsidR="003E3F73" w:rsidRPr="0094047F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/>
          <w:bCs/>
          <w:noProof/>
          <w:sz w:val="28"/>
          <w:szCs w:val="28"/>
        </w:rPr>
        <w:t>таклифлар</w:t>
      </w:r>
    </w:p>
    <w:p w14:paraId="201EDC02" w14:textId="56D497A4" w:rsidR="003E3F73" w:rsidRDefault="00765909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Вазирликнинг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қуйи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ташкилотлари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томонидан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амалга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оширилаётган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давлат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харид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жараёнларини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масофадан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аудитдан</w:t>
      </w:r>
      <w:r w:rsidR="003E3F73" w:rsidRPr="0094047F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</w:rPr>
        <w:t>ў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тказиш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манфаатлар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тўқнашуви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аффилланганлик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ҳолатлари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бўйича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профилактик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тадбирларни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амалга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ошириш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мақсадида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харид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жараёнидаги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IP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манзил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ва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бошқа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маълумотларни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кузатиш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имконини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яратиш</w:t>
      </w:r>
      <w:r w:rsidR="003E3F73" w:rsidRPr="0094047F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11CBF88E" w14:textId="77777777" w:rsidR="006D610D" w:rsidRPr="0094047F" w:rsidRDefault="006D610D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</w:p>
    <w:p w14:paraId="59B3D5E4" w14:textId="1C094899" w:rsidR="00AD643A" w:rsidRPr="00765909" w:rsidRDefault="00AD643A" w:rsidP="006D610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</w:pPr>
      <w:r w:rsidRPr="00765909">
        <w:rPr>
          <w:rFonts w:ascii="Times New Roman" w:eastAsia="Arial" w:hAnsi="Times New Roman" w:cs="Times New Roman"/>
          <w:b/>
          <w:noProof/>
          <w:sz w:val="27"/>
          <w:szCs w:val="27"/>
          <w:lang w:val="ru-RU"/>
        </w:rPr>
        <w:t>1</w:t>
      </w:r>
      <w:r w:rsidR="00D3645C" w:rsidRPr="00765909">
        <w:rPr>
          <w:rFonts w:ascii="Times New Roman" w:eastAsia="Arial" w:hAnsi="Times New Roman" w:cs="Times New Roman"/>
          <w:b/>
          <w:noProof/>
          <w:sz w:val="27"/>
          <w:szCs w:val="27"/>
          <w:lang w:val="ru-RU"/>
        </w:rPr>
        <w:t>1</w:t>
      </w:r>
      <w:r w:rsidRPr="00765909">
        <w:rPr>
          <w:rFonts w:ascii="Times New Roman" w:eastAsia="Arial" w:hAnsi="Times New Roman" w:cs="Times New Roman"/>
          <w:b/>
          <w:noProof/>
          <w:sz w:val="27"/>
          <w:szCs w:val="27"/>
          <w:lang w:val="ru-RU"/>
        </w:rPr>
        <w:t>.</w:t>
      </w:r>
      <w:r w:rsidR="00D35D57" w:rsidRPr="0094047F">
        <w:rPr>
          <w:b/>
          <w:sz w:val="27"/>
          <w:szCs w:val="27"/>
        </w:rPr>
        <w:t> 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Ички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аудит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тузилмаси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ходимлари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фаолияти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самарадорлигини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баҳолаш</w:t>
      </w:r>
      <w:r w:rsidR="003E3F73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 xml:space="preserve"> </w:t>
      </w:r>
      <w:r w:rsidR="00765909" w:rsidRPr="00765909">
        <w:rPr>
          <w:rFonts w:ascii="Times New Roman" w:eastAsia="Arial" w:hAnsi="Times New Roman" w:cs="Times New Roman"/>
          <w:b/>
          <w:noProof/>
          <w:sz w:val="28"/>
          <w:szCs w:val="28"/>
          <w:lang w:val="ru-RU"/>
        </w:rPr>
        <w:t>натижалари</w:t>
      </w:r>
    </w:p>
    <w:p w14:paraId="6FE0CDC0" w14:textId="1B6AD107" w:rsidR="003E3F73" w:rsidRPr="0094047F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Ички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аудит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бошқармаси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13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нафар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ходимлари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фаолияти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самарадорлигини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баҳолаш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натижаларига</w:t>
      </w:r>
      <w:r w:rsidR="003E3F73"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 xml:space="preserve"> </w:t>
      </w:r>
      <w:r w:rsidRPr="00765909"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к</w:t>
      </w:r>
      <w:r>
        <w:rPr>
          <w:rFonts w:ascii="Times New Roman" w:eastAsia="Arial" w:hAnsi="Times New Roman" w:cs="Times New Roman"/>
          <w:bCs/>
          <w:noProof/>
          <w:sz w:val="28"/>
          <w:szCs w:val="28"/>
          <w:lang w:val="ru-RU"/>
        </w:rPr>
        <w:t>ў</w:t>
      </w:r>
      <w:r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ru-RU"/>
        </w:rPr>
        <w:t>ра</w:t>
      </w:r>
      <w:r w:rsidR="003E3F73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ru-RU"/>
        </w:rPr>
        <w:t>:</w:t>
      </w:r>
    </w:p>
    <w:p w14:paraId="1E423C68" w14:textId="66C0E32C" w:rsidR="003E3F73" w:rsidRPr="0094047F" w:rsidRDefault="003E3F73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-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хизмати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ходимлари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 2025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йилнинг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II</w:t>
      </w:r>
      <w:r w:rsidR="00CA0A80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чорагида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бюджет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тўғрисидаги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қонунчилик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бузилиши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noProof/>
          <w:sz w:val="28"/>
          <w:szCs w:val="28"/>
        </w:rPr>
        <w:t>ҳолатларининг</w:t>
      </w:r>
      <w:r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noProof/>
          <w:sz w:val="28"/>
          <w:szCs w:val="28"/>
        </w:rPr>
        <w:t>олдини</w:t>
      </w:r>
      <w:r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noProof/>
          <w:sz w:val="28"/>
          <w:szCs w:val="28"/>
        </w:rPr>
        <w:t>олишдаги</w:t>
      </w:r>
      <w:r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noProof/>
          <w:sz w:val="28"/>
          <w:szCs w:val="28"/>
        </w:rPr>
        <w:t>натижалар</w:t>
      </w:r>
      <w:r w:rsidRPr="0094047F">
        <w:rPr>
          <w:rFonts w:ascii="Times New Roman" w:eastAsia="Arial" w:hAnsi="Times New Roman" w:cs="Times New Roman"/>
          <w:b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noProof/>
          <w:sz w:val="28"/>
          <w:szCs w:val="28"/>
        </w:rPr>
        <w:t>бў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йича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жами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D69B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130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ҳолатда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D69B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42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 </w:t>
      </w:r>
      <w:r w:rsidR="003D69B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604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3D69B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8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CA0A80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сўмлик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бюджет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маблағларини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мақсадли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самарали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ишлатилиши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юзасидан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профилактик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тадбирларни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оширишга эришдилар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;</w:t>
      </w:r>
    </w:p>
    <w:p w14:paraId="6E142CC8" w14:textId="28167E81" w:rsidR="003E3F73" w:rsidRPr="0094047F" w:rsidRDefault="003E3F73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-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хизмати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ходимлари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 2025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йилнинг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 w:rsidRP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II</w:t>
      </w:r>
      <w:r w:rsidR="00CA0A80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чорагида</w:t>
      </w:r>
      <w:r w:rsidR="003D69B6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масофавий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назоратни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оширишда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жами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AF29CF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232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ҳолатларда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AF29CF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12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 </w:t>
      </w:r>
      <w:r w:rsidR="00AF29CF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601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AF29CF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млн</w:t>
      </w:r>
      <w:r w:rsidR="00CA0A80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сўмлик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шубҳали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молиявий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операциялар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аниқланди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;</w:t>
      </w:r>
    </w:p>
    <w:p w14:paraId="260FE02A" w14:textId="5106B3B8" w:rsidR="00DD5CE4" w:rsidRPr="0094047F" w:rsidRDefault="003E3F73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- </w:t>
      </w:r>
      <w:r w:rsidR="0004770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2025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йилнинг</w:t>
      </w:r>
      <w:r w:rsidR="0004770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 ярим</w:t>
      </w:r>
      <w:r w:rsidR="0004770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йиллигида</w:t>
      </w:r>
      <w:r w:rsidR="0004770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хизмати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ходимлари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берилган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тавсияларнинг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объектлари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томонидан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бажарилиши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натижалари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Ички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бошқармасиниг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йиллик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режасига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асосан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04770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26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ишлаб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чиқилган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04770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5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тавсияларнинг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ижроси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бажарилган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қолган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таклиф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ва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тавсияларнинг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ижро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муддати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белгиланганлиги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сабабли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амалга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ошириш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жараёни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назоратга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659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олинган</w:t>
      </w:r>
      <w:r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345D06F6" w14:textId="6EB5DB2F" w:rsidR="003E3F73" w:rsidRPr="0094047F" w:rsidRDefault="00765909" w:rsidP="006D610D">
      <w:pPr>
        <w:pStyle w:val="a5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lastRenderedPageBreak/>
        <w:t>Ички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аудит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хизмати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ходимлари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фаолиятининг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самарадорлиги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Йиғма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кўрсаткичлари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натижасига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кўра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13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нафар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ходим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DD5CE4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71</w:t>
      </w:r>
      <w:r w:rsidR="00CA0A80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–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8</w:t>
      </w:r>
      <w:r w:rsidR="00C270AE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</w:t>
      </w:r>
      <w:r w:rsidR="00CA0A80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%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оралиғида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баҳоланиб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яхши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даражасига эга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бўлганликлари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маълум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бўлди</w:t>
      </w:r>
      <w:r w:rsidR="003E3F73" w:rsidRPr="0094047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sectPr w:rsidR="003E3F73" w:rsidRPr="0094047F" w:rsidSect="006D610D">
      <w:pgSz w:w="11906" w:h="16838"/>
      <w:pgMar w:top="1135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C"/>
    <w:rsid w:val="00000964"/>
    <w:rsid w:val="0000239C"/>
    <w:rsid w:val="000161D7"/>
    <w:rsid w:val="00016F94"/>
    <w:rsid w:val="00017004"/>
    <w:rsid w:val="00017B58"/>
    <w:rsid w:val="000205CF"/>
    <w:rsid w:val="00024732"/>
    <w:rsid w:val="0002736E"/>
    <w:rsid w:val="00040A44"/>
    <w:rsid w:val="00041176"/>
    <w:rsid w:val="00044554"/>
    <w:rsid w:val="00047703"/>
    <w:rsid w:val="00050D35"/>
    <w:rsid w:val="00053184"/>
    <w:rsid w:val="0005439F"/>
    <w:rsid w:val="00055FDA"/>
    <w:rsid w:val="00056286"/>
    <w:rsid w:val="0006066D"/>
    <w:rsid w:val="000752FA"/>
    <w:rsid w:val="00082EB1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100745"/>
    <w:rsid w:val="001032A1"/>
    <w:rsid w:val="00105B95"/>
    <w:rsid w:val="00106B5D"/>
    <w:rsid w:val="001128D1"/>
    <w:rsid w:val="00122495"/>
    <w:rsid w:val="00132847"/>
    <w:rsid w:val="00134B24"/>
    <w:rsid w:val="00141D9F"/>
    <w:rsid w:val="00144F3B"/>
    <w:rsid w:val="00151180"/>
    <w:rsid w:val="00153735"/>
    <w:rsid w:val="00165399"/>
    <w:rsid w:val="00192C78"/>
    <w:rsid w:val="00194EFA"/>
    <w:rsid w:val="001A5B87"/>
    <w:rsid w:val="001B3C81"/>
    <w:rsid w:val="001B5D7A"/>
    <w:rsid w:val="001C0B9F"/>
    <w:rsid w:val="001C23C9"/>
    <w:rsid w:val="001C2A6D"/>
    <w:rsid w:val="001C2BA6"/>
    <w:rsid w:val="001C7C8B"/>
    <w:rsid w:val="001D10EC"/>
    <w:rsid w:val="001D3648"/>
    <w:rsid w:val="001E6ABF"/>
    <w:rsid w:val="001F1AD1"/>
    <w:rsid w:val="002164E2"/>
    <w:rsid w:val="00237E59"/>
    <w:rsid w:val="00252E37"/>
    <w:rsid w:val="00264485"/>
    <w:rsid w:val="002665CB"/>
    <w:rsid w:val="00267D8F"/>
    <w:rsid w:val="0027673E"/>
    <w:rsid w:val="00281FA5"/>
    <w:rsid w:val="002868BA"/>
    <w:rsid w:val="00291FB9"/>
    <w:rsid w:val="00293C4F"/>
    <w:rsid w:val="00293D4A"/>
    <w:rsid w:val="00293E98"/>
    <w:rsid w:val="00297A6D"/>
    <w:rsid w:val="00297D10"/>
    <w:rsid w:val="002A1BD6"/>
    <w:rsid w:val="002A3B25"/>
    <w:rsid w:val="002A3E14"/>
    <w:rsid w:val="002C7247"/>
    <w:rsid w:val="002D0C3F"/>
    <w:rsid w:val="002D4A8E"/>
    <w:rsid w:val="002D7F96"/>
    <w:rsid w:val="002E2919"/>
    <w:rsid w:val="002E5A01"/>
    <w:rsid w:val="00301787"/>
    <w:rsid w:val="0030185D"/>
    <w:rsid w:val="003067CC"/>
    <w:rsid w:val="00311847"/>
    <w:rsid w:val="00314A24"/>
    <w:rsid w:val="00334887"/>
    <w:rsid w:val="00336AA1"/>
    <w:rsid w:val="00340CD6"/>
    <w:rsid w:val="00363BC2"/>
    <w:rsid w:val="00363F6D"/>
    <w:rsid w:val="003946DD"/>
    <w:rsid w:val="00394764"/>
    <w:rsid w:val="00397A70"/>
    <w:rsid w:val="003B08B8"/>
    <w:rsid w:val="003B0D6C"/>
    <w:rsid w:val="003B5542"/>
    <w:rsid w:val="003B5631"/>
    <w:rsid w:val="003C02FA"/>
    <w:rsid w:val="003C3F01"/>
    <w:rsid w:val="003C4A54"/>
    <w:rsid w:val="003C65AB"/>
    <w:rsid w:val="003D1E47"/>
    <w:rsid w:val="003D2155"/>
    <w:rsid w:val="003D3156"/>
    <w:rsid w:val="003D385C"/>
    <w:rsid w:val="003D63F6"/>
    <w:rsid w:val="003D69B6"/>
    <w:rsid w:val="003E3D4F"/>
    <w:rsid w:val="003E3F73"/>
    <w:rsid w:val="003E62A1"/>
    <w:rsid w:val="003E678F"/>
    <w:rsid w:val="0040144B"/>
    <w:rsid w:val="00425F23"/>
    <w:rsid w:val="00432040"/>
    <w:rsid w:val="004444DD"/>
    <w:rsid w:val="00446833"/>
    <w:rsid w:val="00453E23"/>
    <w:rsid w:val="004705CA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3174"/>
    <w:rsid w:val="004B30C1"/>
    <w:rsid w:val="004C28FD"/>
    <w:rsid w:val="004C6742"/>
    <w:rsid w:val="004D30C1"/>
    <w:rsid w:val="004F28BF"/>
    <w:rsid w:val="0050338A"/>
    <w:rsid w:val="00503CB3"/>
    <w:rsid w:val="0051280C"/>
    <w:rsid w:val="00514E18"/>
    <w:rsid w:val="00526FCC"/>
    <w:rsid w:val="005609B4"/>
    <w:rsid w:val="00564189"/>
    <w:rsid w:val="00574C07"/>
    <w:rsid w:val="005759FE"/>
    <w:rsid w:val="00582A16"/>
    <w:rsid w:val="00583E73"/>
    <w:rsid w:val="0058489B"/>
    <w:rsid w:val="005A705F"/>
    <w:rsid w:val="005B0885"/>
    <w:rsid w:val="005B267C"/>
    <w:rsid w:val="005C07D2"/>
    <w:rsid w:val="005C377E"/>
    <w:rsid w:val="005C42C6"/>
    <w:rsid w:val="005D50F7"/>
    <w:rsid w:val="005F7B7E"/>
    <w:rsid w:val="00600357"/>
    <w:rsid w:val="00603B1B"/>
    <w:rsid w:val="006056A2"/>
    <w:rsid w:val="00605D60"/>
    <w:rsid w:val="006067A0"/>
    <w:rsid w:val="00607523"/>
    <w:rsid w:val="006127E4"/>
    <w:rsid w:val="00612ADB"/>
    <w:rsid w:val="00634997"/>
    <w:rsid w:val="00634F8A"/>
    <w:rsid w:val="00635BFA"/>
    <w:rsid w:val="00643F61"/>
    <w:rsid w:val="00645BBB"/>
    <w:rsid w:val="00653DB7"/>
    <w:rsid w:val="00656C62"/>
    <w:rsid w:val="0067408D"/>
    <w:rsid w:val="006903AD"/>
    <w:rsid w:val="00691CB0"/>
    <w:rsid w:val="00693425"/>
    <w:rsid w:val="00695BC0"/>
    <w:rsid w:val="006A10A0"/>
    <w:rsid w:val="006A275D"/>
    <w:rsid w:val="006B1E86"/>
    <w:rsid w:val="006C6970"/>
    <w:rsid w:val="006D04D8"/>
    <w:rsid w:val="006D610D"/>
    <w:rsid w:val="006E141C"/>
    <w:rsid w:val="006E3AC0"/>
    <w:rsid w:val="006E64E0"/>
    <w:rsid w:val="006F5DDA"/>
    <w:rsid w:val="006F5F88"/>
    <w:rsid w:val="006F6D9D"/>
    <w:rsid w:val="00705C9C"/>
    <w:rsid w:val="00710D57"/>
    <w:rsid w:val="00714262"/>
    <w:rsid w:val="00715953"/>
    <w:rsid w:val="00736C8B"/>
    <w:rsid w:val="007616FF"/>
    <w:rsid w:val="00765909"/>
    <w:rsid w:val="0077435D"/>
    <w:rsid w:val="00795B39"/>
    <w:rsid w:val="00796062"/>
    <w:rsid w:val="007979E7"/>
    <w:rsid w:val="007A067A"/>
    <w:rsid w:val="007B2364"/>
    <w:rsid w:val="007C2EC6"/>
    <w:rsid w:val="007D06FA"/>
    <w:rsid w:val="007D2AE3"/>
    <w:rsid w:val="007D7F9C"/>
    <w:rsid w:val="007E7038"/>
    <w:rsid w:val="007F4EC8"/>
    <w:rsid w:val="00814199"/>
    <w:rsid w:val="00814E7F"/>
    <w:rsid w:val="0082261E"/>
    <w:rsid w:val="008273DD"/>
    <w:rsid w:val="00835F6E"/>
    <w:rsid w:val="00837179"/>
    <w:rsid w:val="008400A0"/>
    <w:rsid w:val="00840D7C"/>
    <w:rsid w:val="0084505D"/>
    <w:rsid w:val="00861C65"/>
    <w:rsid w:val="00865D21"/>
    <w:rsid w:val="008800DC"/>
    <w:rsid w:val="0089473A"/>
    <w:rsid w:val="00897E0B"/>
    <w:rsid w:val="008A2626"/>
    <w:rsid w:val="008A4B1B"/>
    <w:rsid w:val="008A53D6"/>
    <w:rsid w:val="008B08B7"/>
    <w:rsid w:val="008B40AF"/>
    <w:rsid w:val="008C37ED"/>
    <w:rsid w:val="008C7051"/>
    <w:rsid w:val="008E1B42"/>
    <w:rsid w:val="008E40F2"/>
    <w:rsid w:val="008E4E35"/>
    <w:rsid w:val="008E4ECE"/>
    <w:rsid w:val="008E5667"/>
    <w:rsid w:val="008E5B9D"/>
    <w:rsid w:val="008E5CCE"/>
    <w:rsid w:val="008E6128"/>
    <w:rsid w:val="008F380D"/>
    <w:rsid w:val="008F4A9E"/>
    <w:rsid w:val="00901CDD"/>
    <w:rsid w:val="009151E6"/>
    <w:rsid w:val="00917A93"/>
    <w:rsid w:val="00920596"/>
    <w:rsid w:val="00926E6C"/>
    <w:rsid w:val="00934BBA"/>
    <w:rsid w:val="0094047F"/>
    <w:rsid w:val="00942926"/>
    <w:rsid w:val="00943CB8"/>
    <w:rsid w:val="009508DE"/>
    <w:rsid w:val="0095599C"/>
    <w:rsid w:val="00962A00"/>
    <w:rsid w:val="00963762"/>
    <w:rsid w:val="009653CA"/>
    <w:rsid w:val="009711C3"/>
    <w:rsid w:val="009719E2"/>
    <w:rsid w:val="0098505B"/>
    <w:rsid w:val="00996D72"/>
    <w:rsid w:val="009A055B"/>
    <w:rsid w:val="009A288B"/>
    <w:rsid w:val="009D2B29"/>
    <w:rsid w:val="009D2E29"/>
    <w:rsid w:val="009D5994"/>
    <w:rsid w:val="009E024F"/>
    <w:rsid w:val="009E15E0"/>
    <w:rsid w:val="009E500D"/>
    <w:rsid w:val="009E6458"/>
    <w:rsid w:val="009F17D5"/>
    <w:rsid w:val="009F648F"/>
    <w:rsid w:val="00A06E1C"/>
    <w:rsid w:val="00A14D2F"/>
    <w:rsid w:val="00A167FB"/>
    <w:rsid w:val="00A30DBF"/>
    <w:rsid w:val="00A34A92"/>
    <w:rsid w:val="00A52329"/>
    <w:rsid w:val="00A73FC8"/>
    <w:rsid w:val="00A74FA3"/>
    <w:rsid w:val="00A841F2"/>
    <w:rsid w:val="00A84A1E"/>
    <w:rsid w:val="00A90E1D"/>
    <w:rsid w:val="00AB13E4"/>
    <w:rsid w:val="00AB6EDA"/>
    <w:rsid w:val="00AD643A"/>
    <w:rsid w:val="00AE23E6"/>
    <w:rsid w:val="00AE4272"/>
    <w:rsid w:val="00AE66B8"/>
    <w:rsid w:val="00AF1C90"/>
    <w:rsid w:val="00AF29CF"/>
    <w:rsid w:val="00AF31E6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66C5A"/>
    <w:rsid w:val="00B70D15"/>
    <w:rsid w:val="00B77382"/>
    <w:rsid w:val="00B8798A"/>
    <w:rsid w:val="00BA5594"/>
    <w:rsid w:val="00BA701F"/>
    <w:rsid w:val="00BB7833"/>
    <w:rsid w:val="00BB7AA1"/>
    <w:rsid w:val="00BC323E"/>
    <w:rsid w:val="00BC64D6"/>
    <w:rsid w:val="00BE2C7E"/>
    <w:rsid w:val="00BE3CE8"/>
    <w:rsid w:val="00BF1563"/>
    <w:rsid w:val="00BF1A10"/>
    <w:rsid w:val="00BF70A7"/>
    <w:rsid w:val="00C0422F"/>
    <w:rsid w:val="00C0796B"/>
    <w:rsid w:val="00C14B3C"/>
    <w:rsid w:val="00C15091"/>
    <w:rsid w:val="00C159C6"/>
    <w:rsid w:val="00C176C3"/>
    <w:rsid w:val="00C270AE"/>
    <w:rsid w:val="00C32906"/>
    <w:rsid w:val="00C34379"/>
    <w:rsid w:val="00C343D1"/>
    <w:rsid w:val="00C344C7"/>
    <w:rsid w:val="00C45ECA"/>
    <w:rsid w:val="00C4619E"/>
    <w:rsid w:val="00C5619A"/>
    <w:rsid w:val="00C56334"/>
    <w:rsid w:val="00C712DE"/>
    <w:rsid w:val="00C95060"/>
    <w:rsid w:val="00C97D43"/>
    <w:rsid w:val="00CA0446"/>
    <w:rsid w:val="00CA0A80"/>
    <w:rsid w:val="00CA18B6"/>
    <w:rsid w:val="00CB02D7"/>
    <w:rsid w:val="00CB089E"/>
    <w:rsid w:val="00CB55F2"/>
    <w:rsid w:val="00CB59D3"/>
    <w:rsid w:val="00CC6057"/>
    <w:rsid w:val="00CC7CA6"/>
    <w:rsid w:val="00CD46E2"/>
    <w:rsid w:val="00CE0459"/>
    <w:rsid w:val="00CE5536"/>
    <w:rsid w:val="00CE6D72"/>
    <w:rsid w:val="00CF26DF"/>
    <w:rsid w:val="00CF27DE"/>
    <w:rsid w:val="00CF2A86"/>
    <w:rsid w:val="00CF5BCF"/>
    <w:rsid w:val="00D12B94"/>
    <w:rsid w:val="00D1660D"/>
    <w:rsid w:val="00D2445B"/>
    <w:rsid w:val="00D26BC7"/>
    <w:rsid w:val="00D35D57"/>
    <w:rsid w:val="00D36361"/>
    <w:rsid w:val="00D3645C"/>
    <w:rsid w:val="00D45071"/>
    <w:rsid w:val="00D52791"/>
    <w:rsid w:val="00D54832"/>
    <w:rsid w:val="00D54DCD"/>
    <w:rsid w:val="00D63E26"/>
    <w:rsid w:val="00D73920"/>
    <w:rsid w:val="00D8257F"/>
    <w:rsid w:val="00D94168"/>
    <w:rsid w:val="00D96ADE"/>
    <w:rsid w:val="00DA02D2"/>
    <w:rsid w:val="00DA3586"/>
    <w:rsid w:val="00DA5453"/>
    <w:rsid w:val="00DB08E0"/>
    <w:rsid w:val="00DB4240"/>
    <w:rsid w:val="00DC3915"/>
    <w:rsid w:val="00DC3F78"/>
    <w:rsid w:val="00DC7BEF"/>
    <w:rsid w:val="00DD35D3"/>
    <w:rsid w:val="00DD5CE4"/>
    <w:rsid w:val="00DE2C03"/>
    <w:rsid w:val="00DF294E"/>
    <w:rsid w:val="00E04081"/>
    <w:rsid w:val="00E04803"/>
    <w:rsid w:val="00E05A07"/>
    <w:rsid w:val="00E20C4D"/>
    <w:rsid w:val="00E27D97"/>
    <w:rsid w:val="00E30BED"/>
    <w:rsid w:val="00E36DDB"/>
    <w:rsid w:val="00E417D2"/>
    <w:rsid w:val="00E437B2"/>
    <w:rsid w:val="00E477D1"/>
    <w:rsid w:val="00E53E72"/>
    <w:rsid w:val="00E646FC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2457"/>
    <w:rsid w:val="00EE6A56"/>
    <w:rsid w:val="00EF2351"/>
    <w:rsid w:val="00EF5FD7"/>
    <w:rsid w:val="00F07201"/>
    <w:rsid w:val="00F12DE7"/>
    <w:rsid w:val="00F13C3F"/>
    <w:rsid w:val="00F2189C"/>
    <w:rsid w:val="00F25402"/>
    <w:rsid w:val="00F2649F"/>
    <w:rsid w:val="00F27086"/>
    <w:rsid w:val="00F271A8"/>
    <w:rsid w:val="00F351E6"/>
    <w:rsid w:val="00F53976"/>
    <w:rsid w:val="00F540CC"/>
    <w:rsid w:val="00F77DB1"/>
    <w:rsid w:val="00F953BC"/>
    <w:rsid w:val="00FA14D6"/>
    <w:rsid w:val="00FA2464"/>
    <w:rsid w:val="00FA4AC6"/>
    <w:rsid w:val="00FB58F7"/>
    <w:rsid w:val="00FC0661"/>
    <w:rsid w:val="00FC7A63"/>
    <w:rsid w:val="00FD036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3F3F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3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712D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cancy.argos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734B-D7F1-482D-A43C-C71637A7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admin</cp:lastModifiedBy>
  <cp:revision>5</cp:revision>
  <cp:lastPrinted>2025-07-30T12:05:00Z</cp:lastPrinted>
  <dcterms:created xsi:type="dcterms:W3CDTF">2025-08-18T07:18:00Z</dcterms:created>
  <dcterms:modified xsi:type="dcterms:W3CDTF">2025-08-18T07:33:00Z</dcterms:modified>
</cp:coreProperties>
</file>