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7E49" w14:textId="6BE9E6AF" w:rsidR="00F92557" w:rsidRPr="00BA7067" w:rsidRDefault="00BA7067" w:rsidP="00BA7067">
      <w:pPr>
        <w:pStyle w:val="a3"/>
        <w:spacing w:before="120" w:after="12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434094"/>
      <w:bookmarkStart w:id="1" w:name="1411791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1. 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К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апитал қурилиш 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деганда нимани тушинасиз?</w:t>
      </w:r>
    </w:p>
    <w:p w14:paraId="251A1BB7" w14:textId="3EDAA435" w:rsidR="00F92557" w:rsidRPr="00BA7067" w:rsidRDefault="00BA7067" w:rsidP="00BA7067">
      <w:pPr>
        <w:pStyle w:val="a3"/>
        <w:spacing w:before="120" w:after="12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1411806"/>
      <w:bookmarkEnd w:id="0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2. 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О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бъектларни реконструкция қилиш 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деганда нимани тушунасиз?</w:t>
      </w:r>
    </w:p>
    <w:bookmarkEnd w:id="2"/>
    <w:p w14:paraId="5F831466" w14:textId="2E66D557" w:rsidR="00F9255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3. 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Қурилишда қандай сифат назорати органлари бор?</w:t>
      </w:r>
    </w:p>
    <w:p w14:paraId="27ED340E" w14:textId="7320284B" w:rsidR="00F92557" w:rsidRPr="00BA7067" w:rsidRDefault="00B63F74" w:rsidP="00BA7067">
      <w:pPr>
        <w:pStyle w:val="a3"/>
        <w:tabs>
          <w:tab w:val="left" w:pos="851"/>
        </w:tabs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4</w:t>
      </w:r>
      <w:r w:rsidR="00F9255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. Қурилиш-монтаж ишларининг тўғридан-тўғри харажатлари нималардан иборат?</w:t>
      </w:r>
    </w:p>
    <w:p w14:paraId="50E2DC6A" w14:textId="1B92C92E" w:rsidR="00760FA7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5</w:t>
      </w:r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.</w:t>
      </w:r>
      <w:bookmarkStart w:id="3" w:name="434193"/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Танлов савдолари қандай турларга бўлинади</w:t>
      </w:r>
      <w:bookmarkEnd w:id="3"/>
      <w:r w:rsidR="00760FA7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5A5F0205" w14:textId="1CA16098" w:rsidR="007D0EA5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6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. Танлов савдолари якунлангандан кейин қандай муддатда танлов савдолари ғолиби ва буюртмачи ўртасида шартнома имзоланиши керак?</w:t>
      </w:r>
    </w:p>
    <w:p w14:paraId="1FAB58B2" w14:textId="37B96B88" w:rsidR="006C6CA8" w:rsidRPr="00BA7067" w:rsidRDefault="00B63F74" w:rsidP="00BA7067">
      <w:pPr>
        <w:spacing w:before="120" w:after="12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4" w:name="434103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7. Т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анлов савдолари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нима?</w:t>
      </w:r>
    </w:p>
    <w:p w14:paraId="1401D8A1" w14:textId="4DB1A1F4" w:rsidR="006C6CA8" w:rsidRPr="00BA7067" w:rsidRDefault="00B63F74" w:rsidP="00BA7067">
      <w:pPr>
        <w:spacing w:before="120" w:after="12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5" w:name="434107"/>
      <w:bookmarkEnd w:id="4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8. 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Т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анлов савдолари ташкилотчиси</w:t>
      </w:r>
      <w:r w:rsidR="006C6CA8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кимлар?</w:t>
      </w:r>
    </w:p>
    <w:p w14:paraId="1C66756D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bookmarkStart w:id="6" w:name="edi2199718"/>
      <w:bookmarkStart w:id="7" w:name="2199718"/>
      <w:bookmarkEnd w:id="5"/>
      <w:bookmarkEnd w:id="6"/>
      <w:bookmarkEnd w:id="7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9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Ерларнинг мелиоратив ҳолатини яхшилаш бўйича лойиҳаларни ишлаб чиқиш, экспертизадан ўтказиш, тасдиқлаш ва амалга ошириш қандай хужжатга асосан амалга оширилади</w:t>
      </w:r>
      <w:r w:rsidR="00F1491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?</w:t>
      </w:r>
    </w:p>
    <w:p w14:paraId="1767FB7F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10. 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М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елиоратив объектлар</w:t>
      </w: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7D0EA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нима?</w:t>
      </w:r>
      <w:bookmarkStart w:id="8" w:name="1411792"/>
      <w:bookmarkEnd w:id="1"/>
    </w:p>
    <w:p w14:paraId="5D5CB3C2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11. 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Д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ренаж (очиқ ва ёпиқ)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нима?</w:t>
      </w:r>
      <w:bookmarkStart w:id="9" w:name="1411793"/>
      <w:bookmarkEnd w:id="8"/>
    </w:p>
    <w:p w14:paraId="21EA62BB" w14:textId="76418F0D" w:rsidR="006E74B5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12.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Ё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пиқ горизонтал дренаж 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нима?</w:t>
      </w:r>
    </w:p>
    <w:p w14:paraId="6106FCAA" w14:textId="7533B111" w:rsidR="006E74B5" w:rsidRPr="00BA7067" w:rsidRDefault="00DD7F82" w:rsidP="00BA7067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0" w:name="1411794"/>
      <w:bookmarkEnd w:id="9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В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ертикал дренаж қудуғи</w:t>
      </w:r>
      <w:r w:rsidR="006E74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нима? </w:t>
      </w:r>
    </w:p>
    <w:p w14:paraId="27A14EAD" w14:textId="4B719FFF" w:rsidR="00146F4F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1" w:name="1411797"/>
      <w:bookmarkEnd w:id="10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14. 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М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агистрал (вилоятлараро) коллектор 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нима?</w:t>
      </w:r>
    </w:p>
    <w:p w14:paraId="3F4D92BE" w14:textId="02CB9565" w:rsidR="00146F4F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2" w:name="1411798"/>
      <w:bookmarkEnd w:id="11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15. 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Т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уманлараро коллектор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нима?</w:t>
      </w:r>
    </w:p>
    <w:p w14:paraId="082DC387" w14:textId="013C057B" w:rsidR="00146F4F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3" w:name="1411799"/>
      <w:bookmarkEnd w:id="12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16.</w:t>
      </w:r>
      <w:r w:rsidR="00DD7F8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Х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ўжаликлараро коллектор-дренаж тармоғи 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нима?</w:t>
      </w:r>
    </w:p>
    <w:p w14:paraId="6B5946B9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bookmarkStart w:id="14" w:name="1411801"/>
      <w:bookmarkEnd w:id="13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17.</w:t>
      </w:r>
      <w:r w:rsidR="00DD7F8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К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узатув тармоғи</w:t>
      </w:r>
      <w:r w:rsidR="00BB333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(Пезометр)</w:t>
      </w:r>
      <w:r w:rsidR="00146F4F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нима?</w:t>
      </w:r>
      <w:bookmarkStart w:id="15" w:name="1411807"/>
      <w:bookmarkEnd w:id="14"/>
    </w:p>
    <w:p w14:paraId="02699F8C" w14:textId="0D30D3FE" w:rsidR="00CB1FA6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18.</w:t>
      </w:r>
      <w:r w:rsidR="00DD7F8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="00CB1FA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>М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елиоратив кадастр </w:t>
      </w:r>
      <w:r w:rsidR="00CB1FA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  <w:t xml:space="preserve">нима? </w:t>
      </w:r>
    </w:p>
    <w:p w14:paraId="789169DC" w14:textId="021BEDD3" w:rsidR="00CB1FA6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6" w:name="434083"/>
      <w:bookmarkEnd w:id="15"/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19.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CB1FA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Б</w:t>
      </w:r>
      <w:r w:rsidR="006F35A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аҳоловчи комиссия </w:t>
      </w:r>
      <w:r w:rsidR="003F59FE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қачон ва ким томонидан ташкил этилади, уларнинг таркиби неча кишидан иборат бўлиши керак</w:t>
      </w:r>
      <w:r w:rsidR="00CB1FA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? </w:t>
      </w:r>
    </w:p>
    <w:bookmarkEnd w:id="16"/>
    <w:p w14:paraId="085DE6DD" w14:textId="5B4A2F18" w:rsidR="002E4C6D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20. 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Ўзбекистон Республикаси сув хўжалигини ривожлантиришнинг 2020</w:t>
      </w:r>
      <w:r w:rsidR="00B63F74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–</w:t>
      </w:r>
      <w:r w:rsidR="002E4C6D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2030 йилларга мўлжалланган концепциясинининг устувор вазифалари нималар киради? </w:t>
      </w:r>
    </w:p>
    <w:p w14:paraId="116CD0A1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21. 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Буюртмачи хизматининг асосий вазифалари 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нималар к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и</w:t>
      </w:r>
      <w:r w:rsidR="008A7526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ради?</w:t>
      </w:r>
    </w:p>
    <w:p w14:paraId="18928D1F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22. 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Муаллифлик назорати ким томондан олиб борилади?</w:t>
      </w:r>
    </w:p>
    <w:p w14:paraId="1FBC805C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23.</w:t>
      </w:r>
      <w:r w:rsidR="007953B5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 Техник назорат ким томондан олиб борилади? </w:t>
      </w:r>
    </w:p>
    <w:p w14:paraId="67CEDC04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24. </w:t>
      </w:r>
      <w:r w:rsidR="00FE6C7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Қурилиш объектларида назорат ўлчовини ўтказиш қайси тартиби ўтказилади?</w:t>
      </w:r>
    </w:p>
    <w:p w14:paraId="192DD083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25. 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Буюртмачи ким?</w:t>
      </w:r>
    </w:p>
    <w:p w14:paraId="308F1D15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26. 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Объектнинг бошланғич нархи деганда нимани туш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у</w:t>
      </w:r>
      <w:r w:rsidR="008C503A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насиз?</w:t>
      </w:r>
    </w:p>
    <w:p w14:paraId="79DF01C9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27. </w:t>
      </w:r>
      <w:r w:rsidR="001B1E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Оферта нима?</w:t>
      </w:r>
    </w:p>
    <w:p w14:paraId="49066FBD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28. </w:t>
      </w:r>
      <w:r w:rsidR="001B1E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Оферент ким?</w:t>
      </w:r>
    </w:p>
    <w:p w14:paraId="046A1A81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lastRenderedPageBreak/>
        <w:t xml:space="preserve">29. 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Отметка (нуқта) нима?</w:t>
      </w:r>
    </w:p>
    <w:p w14:paraId="4564B522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30.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Канал нима?</w:t>
      </w:r>
    </w:p>
    <w:p w14:paraId="7A878065" w14:textId="041E4644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31.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FB220E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Суғориш тик қудуқлари бўйича қисқача маълумот беринг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14:paraId="4642045D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32.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Сув омбори нима?</w:t>
      </w:r>
    </w:p>
    <w:p w14:paraId="7D005ED8" w14:textId="77777777" w:rsidR="00B63F74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33.</w:t>
      </w:r>
      <w:r w:rsidR="0040724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537D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Гидроузел нима?</w:t>
      </w:r>
    </w:p>
    <w:p w14:paraId="1273E0EB" w14:textId="77777777" w:rsidR="00BB6532" w:rsidRPr="00BA7067" w:rsidRDefault="00B63F74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34</w:t>
      </w:r>
      <w:r w:rsidR="00BB6532"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.</w:t>
      </w:r>
      <w:r w:rsidR="0040724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Насос нима?</w:t>
      </w:r>
    </w:p>
    <w:p w14:paraId="1F36D6CA" w14:textId="77777777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35. 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Бетон ва темир бетон маркалари 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ҳ</w:t>
      </w:r>
      <w:r w:rsidR="00EB2F31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ақида нималар биласиз?</w:t>
      </w:r>
    </w:p>
    <w:p w14:paraId="3CD6DDD7" w14:textId="77777777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36.</w:t>
      </w:r>
      <w:r w:rsidR="001025EC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Мелиоратив объектлар нима?</w:t>
      </w:r>
    </w:p>
    <w:p w14:paraId="72CAD19A" w14:textId="77777777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37. </w:t>
      </w:r>
      <w:r w:rsidR="0084556D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Давлат хариди нима?</w:t>
      </w:r>
    </w:p>
    <w:p w14:paraId="296F2AB7" w14:textId="77777777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38.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Қурилиши тугалланган объектларни фойдаланишга қабул қилиш тартиби қайси 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ҳ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ужжатда белгиланган?</w:t>
      </w:r>
    </w:p>
    <w:p w14:paraId="06841D28" w14:textId="641CFB59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 xml:space="preserve">39. 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 Республикаси Вазирлар Маҳкамаси</w:t>
      </w:r>
      <w:r w:rsidR="00A724C5">
        <w:rPr>
          <w:rFonts w:ascii="Times New Roman" w:hAnsi="Times New Roman" w:cs="Times New Roman"/>
          <w:bCs/>
          <w:sz w:val="28"/>
          <w:szCs w:val="28"/>
          <w:lang w:val="uz-Cyrl-UZ"/>
        </w:rPr>
        <w:t>нинг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2022 йил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21 апрел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даги 206-сонли</w:t>
      </w:r>
      <w:r w:rsidR="00604DEF" w:rsidRPr="00BA7067">
        <w:rPr>
          <w:rFonts w:ascii="Times New Roman" w:hAnsi="Times New Roman" w:cs="Times New Roman"/>
          <w:bCs/>
          <w:lang w:val="uz-Cyrl-UZ"/>
        </w:rPr>
        <w:t xml:space="preserve"> </w:t>
      </w:r>
      <w:r w:rsidR="00604DEF"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қарори нима ҳақида</w:t>
      </w:r>
      <w:r w:rsidRPr="00BA7067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4DDF32E" w14:textId="77777777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40.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Буюртмачи хизмати фаолияти Ўзбекистон Республикаси Вазирлар Маҳкамасининг қайси норматив ҳуқуқий ҳужжатига асосан тартибга солинади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p w14:paraId="512B6645" w14:textId="77777777" w:rsidR="00BB6532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41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. 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Буюртмачи хизматининг асосий вазифалари нималардан иборат?</w:t>
      </w:r>
    </w:p>
    <w:p w14:paraId="21973456" w14:textId="77777777" w:rsidR="00BA7067" w:rsidRPr="00BA7067" w:rsidRDefault="00BB6532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42.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Буюртмачи хизматининг асосий функциялари нималардан иборат?</w:t>
      </w:r>
    </w:p>
    <w:p w14:paraId="63C64000" w14:textId="77777777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43.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Буюртмачи хизматининг ҳуқуқ нималардан иборат?</w:t>
      </w:r>
    </w:p>
    <w:p w14:paraId="7DEA79C1" w14:textId="77777777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44.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Буюртмачи хизмати фаолиятини қайси манбаалардан молиялаштирилади.</w:t>
      </w:r>
    </w:p>
    <w:p w14:paraId="7846F7A3" w14:textId="77777777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45.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Молия йили якунига кўра бюджет маблағлари ҳисобидан банк ҳисоб рақамига келиб тушган, бироқ ишлатилмай қолган маблағлар нималарга ишлатилиши мумкин.</w:t>
      </w:r>
    </w:p>
    <w:p w14:paraId="745FD7C3" w14:textId="77777777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46.</w:t>
      </w:r>
      <w:r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Қурилиш объектларида муаллифлик ва техник назорат олиб бориш тартиби тўғрисида низом қайси норматив ҳужжат билан тасдиқланган?</w:t>
      </w:r>
    </w:p>
    <w:p w14:paraId="3959A88A" w14:textId="77777777" w:rsidR="00BA7067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Calibri" w:hAnsi="Times New Roman" w:cs="Times New Roman"/>
          <w:bCs/>
          <w:sz w:val="28"/>
          <w:lang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47.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eastAsia="Calibri" w:hAnsi="Times New Roman" w:cs="Times New Roman"/>
          <w:bCs/>
          <w:sz w:val="28"/>
          <w:lang w:eastAsia="en-US"/>
        </w:rPr>
        <w:t xml:space="preserve">Қурилиш объектларида 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>муаллифлик назорати</w:t>
      </w:r>
      <w:r w:rsidR="00944996" w:rsidRPr="00BA7067">
        <w:rPr>
          <w:rFonts w:ascii="Times New Roman" w:eastAsia="Calibri" w:hAnsi="Times New Roman" w:cs="Times New Roman"/>
          <w:bCs/>
          <w:sz w:val="28"/>
          <w:lang w:eastAsia="en-US"/>
        </w:rPr>
        <w:t xml:space="preserve"> деганда нима тушунилади?</w:t>
      </w:r>
    </w:p>
    <w:p w14:paraId="1EFF5C9D" w14:textId="5D438029" w:rsidR="00944996" w:rsidRPr="00BA7067" w:rsidRDefault="00BA7067" w:rsidP="00BA7067">
      <w:pPr>
        <w:pStyle w:val="a3"/>
        <w:spacing w:before="120" w:after="120" w:line="240" w:lineRule="auto"/>
        <w:ind w:left="0" w:firstLine="709"/>
        <w:contextualSpacing w:val="0"/>
        <w:jc w:val="both"/>
        <w:textAlignment w:val="top"/>
        <w:rPr>
          <w:rFonts w:ascii="Times New Roman" w:eastAsia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z-Cyrl-UZ"/>
        </w:rPr>
        <w:t>48.</w:t>
      </w:r>
      <w:r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 xml:space="preserve"> </w:t>
      </w:r>
      <w:r w:rsidR="00944996" w:rsidRPr="00BA7067">
        <w:rPr>
          <w:rFonts w:ascii="Times New Roman" w:eastAsia="Calibri" w:hAnsi="Times New Roman" w:cs="Times New Roman"/>
          <w:bCs/>
          <w:sz w:val="28"/>
          <w:lang w:val="uz-Cyrl-UZ" w:eastAsia="en-US"/>
        </w:rPr>
        <w:t>Қандай ҳолларда техник назорат бўйича мутахассислар Қурилиш ва уй-жой коммунал хўжалиги соҳасида назорат қилиш инспекциясининг ёзма кўрсатмасига мувофиқ буюртмачи хизмати раҳбари томонидан лавозимидан озод этилади?</w:t>
      </w:r>
    </w:p>
    <w:p w14:paraId="705CB972" w14:textId="72473475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 w:rsidRPr="00BA7067">
        <w:rPr>
          <w:rFonts w:ascii="Times New Roman" w:hAnsi="Times New Roman" w:cs="Times New Roman"/>
          <w:bCs/>
          <w:sz w:val="28"/>
          <w:lang w:val="uz-Cyrl-UZ" w:eastAsia="en-US"/>
        </w:rPr>
        <w:t>49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Техник назорат нима?</w:t>
      </w:r>
    </w:p>
    <w:p w14:paraId="2089C176" w14:textId="71F4BE03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50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Қурилишни ташкил этиш лойиҳаси (ПОС) нима ва бу ҳужжат ким томонидан ишлаб чиқилади?</w:t>
      </w:r>
    </w:p>
    <w:p w14:paraId="381E3014" w14:textId="7D0303FC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 xml:space="preserve">1. Ишларни бажариш лойиҳаси (ППР) нима ва бу ҳужжат ким томонидан ишлаб чиқилади? </w:t>
      </w:r>
    </w:p>
    <w:p w14:paraId="72A5488E" w14:textId="44CF22BB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52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Муаллифлик назорати олиб бориш бўйича шартнома тузилмасдан объектда қурилиш ишлари бошланган тақдирда кимлар жавогарликка тортилади?</w:t>
      </w:r>
    </w:p>
    <w:p w14:paraId="4F4FE78B" w14:textId="19F2DD80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lastRenderedPageBreak/>
        <w:t>53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Муаллифлик назоратини амалга ошириш харажати объектнинг қайси харажатлари таркибида назарда тутилади?</w:t>
      </w:r>
    </w:p>
    <w:p w14:paraId="1290E87F" w14:textId="4785ACDC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54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Муаллифлик назоратига тайинланган мутахассисга қўйиладиган талаблар?</w:t>
      </w:r>
    </w:p>
    <w:p w14:paraId="515EDC82" w14:textId="5CCA831A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55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Муаллифлик назоратини олиб бориш учун муаллифлик назорати журнали ким томонидан тайёрланади, қандай юритилади ва сақланади?</w:t>
      </w:r>
    </w:p>
    <w:p w14:paraId="5361A349" w14:textId="5CB13F2E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56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Техник назорат қайси ташкилот томонидан олиб борилади?</w:t>
      </w:r>
    </w:p>
    <w:p w14:paraId="2675A42E" w14:textId="061885A2" w:rsidR="00944996" w:rsidRPr="00BA7067" w:rsidRDefault="00BA7067" w:rsidP="00BA7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lang w:val="uz-Cyrl-UZ" w:eastAsia="en-US"/>
        </w:rPr>
      </w:pPr>
      <w:r>
        <w:rPr>
          <w:rFonts w:ascii="Times New Roman" w:hAnsi="Times New Roman" w:cs="Times New Roman"/>
          <w:bCs/>
          <w:sz w:val="28"/>
          <w:lang w:val="uz-Cyrl-UZ" w:eastAsia="en-US"/>
        </w:rPr>
        <w:t>57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. Техник назоратга тайинланган мутахассисга қўйиладиган талаблар</w:t>
      </w:r>
      <w:r>
        <w:rPr>
          <w:rFonts w:ascii="Times New Roman" w:hAnsi="Times New Roman" w:cs="Times New Roman"/>
          <w:bCs/>
          <w:sz w:val="28"/>
          <w:lang w:val="uz-Cyrl-UZ" w:eastAsia="en-US"/>
        </w:rPr>
        <w:t>ни биласизми</w:t>
      </w:r>
      <w:r w:rsidR="00944996" w:rsidRPr="00BA7067">
        <w:rPr>
          <w:rFonts w:ascii="Times New Roman" w:hAnsi="Times New Roman" w:cs="Times New Roman"/>
          <w:bCs/>
          <w:sz w:val="28"/>
          <w:lang w:val="uz-Cyrl-UZ" w:eastAsia="en-US"/>
        </w:rPr>
        <w:t>?</w:t>
      </w:r>
    </w:p>
    <w:sectPr w:rsidR="00944996" w:rsidRPr="00BA7067" w:rsidSect="00F92557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7130"/>
    <w:multiLevelType w:val="hybridMultilevel"/>
    <w:tmpl w:val="FC4C7C50"/>
    <w:lvl w:ilvl="0" w:tplc="A4829184">
      <w:start w:val="37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01D5B47"/>
    <w:multiLevelType w:val="hybridMultilevel"/>
    <w:tmpl w:val="87984C48"/>
    <w:lvl w:ilvl="0" w:tplc="B262DC5E">
      <w:start w:val="11"/>
      <w:numFmt w:val="decimal"/>
      <w:lvlText w:val="%1."/>
      <w:lvlJc w:val="left"/>
      <w:pPr>
        <w:ind w:left="517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D57CB"/>
    <w:multiLevelType w:val="hybridMultilevel"/>
    <w:tmpl w:val="82A223CE"/>
    <w:lvl w:ilvl="0" w:tplc="D962FFAE">
      <w:start w:val="13"/>
      <w:numFmt w:val="decimal"/>
      <w:lvlText w:val="%1."/>
      <w:lvlJc w:val="left"/>
      <w:pPr>
        <w:ind w:left="1226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6322"/>
    <w:multiLevelType w:val="hybridMultilevel"/>
    <w:tmpl w:val="21CACD26"/>
    <w:lvl w:ilvl="0" w:tplc="AD16BDE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8DF"/>
    <w:multiLevelType w:val="hybridMultilevel"/>
    <w:tmpl w:val="5D8E7382"/>
    <w:lvl w:ilvl="0" w:tplc="09926190">
      <w:start w:val="25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FF6008"/>
    <w:multiLevelType w:val="hybridMultilevel"/>
    <w:tmpl w:val="B120A334"/>
    <w:lvl w:ilvl="0" w:tplc="39D870D2">
      <w:start w:val="8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82607E"/>
    <w:multiLevelType w:val="hybridMultilevel"/>
    <w:tmpl w:val="7624E7AA"/>
    <w:lvl w:ilvl="0" w:tplc="09E84C0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997C12"/>
    <w:multiLevelType w:val="hybridMultilevel"/>
    <w:tmpl w:val="310ABF68"/>
    <w:lvl w:ilvl="0" w:tplc="81645736">
      <w:start w:val="9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B0431D"/>
    <w:multiLevelType w:val="hybridMultilevel"/>
    <w:tmpl w:val="C3181DCE"/>
    <w:lvl w:ilvl="0" w:tplc="C8702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AF352A"/>
    <w:multiLevelType w:val="hybridMultilevel"/>
    <w:tmpl w:val="C792C1B0"/>
    <w:lvl w:ilvl="0" w:tplc="0A907444">
      <w:start w:val="4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61A0951"/>
    <w:multiLevelType w:val="hybridMultilevel"/>
    <w:tmpl w:val="312A6CFE"/>
    <w:lvl w:ilvl="0" w:tplc="CCFC66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76646C7"/>
    <w:multiLevelType w:val="hybridMultilevel"/>
    <w:tmpl w:val="034E35D8"/>
    <w:lvl w:ilvl="0" w:tplc="43301E5C">
      <w:start w:val="13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96901C7"/>
    <w:multiLevelType w:val="hybridMultilevel"/>
    <w:tmpl w:val="3322FF84"/>
    <w:lvl w:ilvl="0" w:tplc="E542D1EE">
      <w:start w:val="37"/>
      <w:numFmt w:val="bullet"/>
      <w:lvlText w:val="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8E6438B"/>
    <w:multiLevelType w:val="hybridMultilevel"/>
    <w:tmpl w:val="17A0A3D2"/>
    <w:lvl w:ilvl="0" w:tplc="6DB05756">
      <w:start w:val="13"/>
      <w:numFmt w:val="decimal"/>
      <w:lvlText w:val="%1."/>
      <w:lvlJc w:val="left"/>
      <w:pPr>
        <w:ind w:left="122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A8B61A7"/>
    <w:multiLevelType w:val="hybridMultilevel"/>
    <w:tmpl w:val="EFC27604"/>
    <w:lvl w:ilvl="0" w:tplc="28EA196E">
      <w:start w:val="5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770034"/>
    <w:multiLevelType w:val="hybridMultilevel"/>
    <w:tmpl w:val="EFA88316"/>
    <w:lvl w:ilvl="0" w:tplc="5896D354">
      <w:start w:val="20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2832EC"/>
    <w:multiLevelType w:val="hybridMultilevel"/>
    <w:tmpl w:val="5DCA6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AB"/>
    <w:rsid w:val="000009F4"/>
    <w:rsid w:val="00030EFA"/>
    <w:rsid w:val="001025EC"/>
    <w:rsid w:val="00146F4F"/>
    <w:rsid w:val="001672AB"/>
    <w:rsid w:val="001B1EDC"/>
    <w:rsid w:val="002E4C6D"/>
    <w:rsid w:val="003726AB"/>
    <w:rsid w:val="003F59FE"/>
    <w:rsid w:val="0040724F"/>
    <w:rsid w:val="005537DC"/>
    <w:rsid w:val="00604DEF"/>
    <w:rsid w:val="006C6CA8"/>
    <w:rsid w:val="006E74B5"/>
    <w:rsid w:val="006F35A2"/>
    <w:rsid w:val="00760FA7"/>
    <w:rsid w:val="007953B5"/>
    <w:rsid w:val="007D0EA5"/>
    <w:rsid w:val="007E73C7"/>
    <w:rsid w:val="00827CFD"/>
    <w:rsid w:val="0084556D"/>
    <w:rsid w:val="008A7526"/>
    <w:rsid w:val="008C503A"/>
    <w:rsid w:val="00944996"/>
    <w:rsid w:val="009D6FE8"/>
    <w:rsid w:val="009E4051"/>
    <w:rsid w:val="00A724C5"/>
    <w:rsid w:val="00A7508B"/>
    <w:rsid w:val="00AD7E07"/>
    <w:rsid w:val="00B63F74"/>
    <w:rsid w:val="00BA7067"/>
    <w:rsid w:val="00BB3336"/>
    <w:rsid w:val="00BB6532"/>
    <w:rsid w:val="00C17B11"/>
    <w:rsid w:val="00C96B53"/>
    <w:rsid w:val="00CB1FA6"/>
    <w:rsid w:val="00CF6FAF"/>
    <w:rsid w:val="00DD7F82"/>
    <w:rsid w:val="00EB2F31"/>
    <w:rsid w:val="00F1491D"/>
    <w:rsid w:val="00F21128"/>
    <w:rsid w:val="00F92557"/>
    <w:rsid w:val="00FB220E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A6CB"/>
  <w15:docId w15:val="{C5EC7AF0-01D4-4F97-8D21-A1344EAC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2AB"/>
    <w:pPr>
      <w:ind w:left="720"/>
      <w:contextualSpacing/>
    </w:pPr>
  </w:style>
  <w:style w:type="character" w:styleId="a4">
    <w:name w:val="Strong"/>
    <w:basedOn w:val="a0"/>
    <w:uiPriority w:val="22"/>
    <w:qFormat/>
    <w:rsid w:val="006F35A2"/>
    <w:rPr>
      <w:b/>
      <w:bCs/>
    </w:rPr>
  </w:style>
  <w:style w:type="character" w:customStyle="1" w:styleId="apple-converted-space">
    <w:name w:val="apple-converted-space"/>
    <w:basedOn w:val="a0"/>
    <w:rsid w:val="006F35A2"/>
  </w:style>
  <w:style w:type="character" w:styleId="a5">
    <w:name w:val="Hyperlink"/>
    <w:basedOn w:val="a0"/>
    <w:uiPriority w:val="99"/>
    <w:semiHidden/>
    <w:unhideWhenUsed/>
    <w:rsid w:val="006F3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73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6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2015-02-28T07:31:00Z</cp:lastPrinted>
  <dcterms:created xsi:type="dcterms:W3CDTF">2025-07-31T15:11:00Z</dcterms:created>
  <dcterms:modified xsi:type="dcterms:W3CDTF">2025-08-12T09:40:00Z</dcterms:modified>
</cp:coreProperties>
</file>