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4BD" w:rsidRPr="00A32DDA" w:rsidRDefault="008C44BD" w:rsidP="00846402">
      <w:pPr>
        <w:ind w:firstLine="284"/>
        <w:rPr>
          <w:rFonts w:ascii="Times New Roman" w:hAnsi="Times New Roman" w:cs="Times New Roman"/>
          <w:b/>
          <w:i/>
          <w:noProof/>
          <w:u w:val="single"/>
          <w:lang w:val="en-US"/>
        </w:rPr>
      </w:pPr>
      <w:r w:rsidRPr="00A32DDA">
        <w:rPr>
          <w:rFonts w:ascii="Times New Roman" w:hAnsi="Times New Roman" w:cs="Times New Roman"/>
          <w:i/>
          <w:noProof/>
          <w:lang w:val="uz-Cyrl-UZ"/>
        </w:rPr>
        <w:t xml:space="preserve">                                                                                                                          </w:t>
      </w:r>
      <w:r w:rsidRPr="00A32DDA">
        <w:rPr>
          <w:rFonts w:ascii="Times New Roman" w:hAnsi="Times New Roman" w:cs="Times New Roman"/>
          <w:i/>
          <w:noProof/>
          <w:lang w:val="en-US"/>
        </w:rPr>
        <w:t xml:space="preserve">                      </w:t>
      </w:r>
      <w:r w:rsidRPr="00A32DDA">
        <w:rPr>
          <w:rFonts w:ascii="Times New Roman" w:hAnsi="Times New Roman" w:cs="Times New Roman"/>
          <w:i/>
          <w:noProof/>
          <w:lang w:val="uz-Cyrl-UZ"/>
        </w:rPr>
        <w:t xml:space="preserve">  </w:t>
      </w:r>
      <w:r w:rsidRPr="00A32DDA">
        <w:rPr>
          <w:rFonts w:ascii="Times New Roman" w:hAnsi="Times New Roman" w:cs="Times New Roman"/>
          <w:b/>
          <w:i/>
          <w:noProof/>
          <w:u w:val="single"/>
          <w:lang w:val="en-US"/>
        </w:rPr>
        <w:t>LOYIHA</w:t>
      </w:r>
    </w:p>
    <w:p w:rsidR="008C44BD" w:rsidRPr="00A32DDA" w:rsidRDefault="008C44BD" w:rsidP="00846402">
      <w:pPr>
        <w:ind w:firstLine="284"/>
        <w:rPr>
          <w:rFonts w:ascii="Times New Roman" w:hAnsi="Times New Roman" w:cs="Times New Roman"/>
          <w:noProof/>
          <w:lang w:val="en-US"/>
        </w:rPr>
      </w:pPr>
    </w:p>
    <w:p w:rsidR="008C44BD" w:rsidRPr="00255CCF" w:rsidRDefault="008C44BD" w:rsidP="00846402">
      <w:pPr>
        <w:ind w:firstLine="284"/>
        <w:jc w:val="center"/>
        <w:rPr>
          <w:rFonts w:ascii="Times New Roman" w:hAnsi="Times New Roman" w:cs="Times New Roman"/>
          <w:b/>
          <w:noProof/>
          <w:color w:val="002060"/>
          <w:lang w:val="uz-Cyrl-UZ"/>
        </w:rPr>
      </w:pPr>
      <w:r w:rsidRPr="00046B67">
        <w:rPr>
          <w:rFonts w:ascii="Times New Roman" w:hAnsi="Times New Roman" w:cs="Times New Roman"/>
          <w:b/>
          <w:noProof/>
          <w:color w:val="002060"/>
          <w:lang w:val="uz-Cyrl-UZ"/>
        </w:rPr>
        <w:t>Oʻzbekiston Respublikasining 2019-yil 16-fevraldagi “Urugʻchilik toʻgʻrisida” OʻRQ-521-son Qonuni</w:t>
      </w:r>
      <w:r>
        <w:rPr>
          <w:rFonts w:ascii="Times New Roman" w:hAnsi="Times New Roman" w:cs="Times New Roman"/>
          <w:b/>
          <w:noProof/>
          <w:color w:val="002060"/>
          <w:lang w:val="uz-Latn-UZ"/>
        </w:rPr>
        <w:t>ning</w:t>
      </w:r>
      <w:r>
        <w:rPr>
          <w:rFonts w:ascii="Times New Roman" w:hAnsi="Times New Roman" w:cs="Times New Roman"/>
          <w:b/>
          <w:noProof/>
          <w:color w:val="002060"/>
          <w:lang w:val="uz-Cyrl-UZ"/>
        </w:rPr>
        <w:t xml:space="preserve"> </w:t>
      </w:r>
      <w:r w:rsidRPr="00046B67">
        <w:rPr>
          <w:rFonts w:ascii="Times New Roman" w:hAnsi="Times New Roman" w:cs="Times New Roman"/>
          <w:b/>
          <w:i/>
          <w:noProof/>
          <w:color w:val="002060"/>
          <w:lang w:val="uz-Cyrl-UZ"/>
        </w:rPr>
        <w:t>25-modda</w:t>
      </w:r>
      <w:r>
        <w:rPr>
          <w:rFonts w:ascii="Times New Roman" w:hAnsi="Times New Roman" w:cs="Times New Roman"/>
          <w:b/>
          <w:i/>
          <w:noProof/>
          <w:color w:val="002060"/>
          <w:lang w:val="uz-Latn-UZ"/>
        </w:rPr>
        <w:t xml:space="preserve">si </w:t>
      </w:r>
      <w:r w:rsidRPr="00046B67">
        <w:rPr>
          <w:rFonts w:ascii="Times New Roman" w:hAnsi="Times New Roman" w:cs="Times New Roman"/>
          <w:b/>
          <w:i/>
          <w:noProof/>
          <w:color w:val="002060"/>
          <w:lang w:val="uz-Cyrl-UZ"/>
        </w:rPr>
        <w:t xml:space="preserve"> </w:t>
      </w:r>
      <w:r w:rsidRPr="008C44BD">
        <w:rPr>
          <w:rFonts w:ascii="Times New Roman" w:hAnsi="Times New Roman" w:cs="Times New Roman"/>
          <w:b/>
          <w:i/>
          <w:noProof/>
          <w:color w:val="C00000"/>
          <w:lang w:val="uz-Cyrl-UZ"/>
        </w:rPr>
        <w:t>“</w:t>
      </w:r>
      <w:r w:rsidRPr="008C44BD">
        <w:rPr>
          <w:rFonts w:ascii="Times New Roman" w:hAnsi="Times New Roman" w:cs="Times New Roman"/>
          <w:b/>
          <w:i/>
          <w:iCs/>
          <w:noProof/>
          <w:color w:val="C00000"/>
          <w:lang w:val="uz-Cyrl-UZ"/>
        </w:rPr>
        <w:t>Urugʻliklarni yetishtirish, tayyorlash, ularga ishlov berish, ularni saqlash va ulardan foydalanish</w:t>
      </w:r>
      <w:r w:rsidRPr="008C44BD">
        <w:rPr>
          <w:rFonts w:ascii="Times New Roman" w:hAnsi="Times New Roman" w:cs="Times New Roman"/>
          <w:b/>
          <w:i/>
          <w:noProof/>
          <w:color w:val="C00000"/>
          <w:lang w:val="uz-Cyrl-UZ"/>
        </w:rPr>
        <w:t>”</w:t>
      </w:r>
      <w:r w:rsidRPr="008C44BD">
        <w:rPr>
          <w:rFonts w:ascii="Times New Roman" w:hAnsi="Times New Roman" w:cs="Times New Roman"/>
          <w:b/>
          <w:i/>
          <w:noProof/>
          <w:color w:val="002060"/>
          <w:lang w:val="uz-Latn-UZ"/>
        </w:rPr>
        <w:t>ni</w:t>
      </w:r>
      <w:r>
        <w:rPr>
          <w:rFonts w:ascii="Times New Roman" w:hAnsi="Times New Roman" w:cs="Times New Roman"/>
          <w:b/>
          <w:i/>
          <w:noProof/>
          <w:color w:val="002060"/>
          <w:lang w:val="uz-Latn-UZ"/>
        </w:rPr>
        <w:t xml:space="preserve"> </w:t>
      </w:r>
      <w:r w:rsidRPr="00255CCF">
        <w:rPr>
          <w:rFonts w:ascii="Times New Roman" w:hAnsi="Times New Roman" w:cs="Times New Roman"/>
          <w:b/>
          <w:noProof/>
          <w:color w:val="002060"/>
          <w:lang w:val="uz-Cyrl-UZ"/>
        </w:rPr>
        <w:t xml:space="preserve">tartibga solish taʼsirini baholash boʻyicha </w:t>
      </w:r>
    </w:p>
    <w:p w:rsidR="008C44BD" w:rsidRPr="00A32DDA" w:rsidRDefault="008C44BD" w:rsidP="00846402">
      <w:pPr>
        <w:spacing w:after="0"/>
        <w:ind w:firstLine="284"/>
        <w:jc w:val="center"/>
        <w:rPr>
          <w:rFonts w:ascii="Times New Roman" w:hAnsi="Times New Roman" w:cs="Times New Roman"/>
          <w:b/>
          <w:noProof/>
          <w:color w:val="C00000"/>
          <w:lang w:val="uz-Latn-UZ"/>
        </w:rPr>
      </w:pPr>
      <w:r w:rsidRPr="00A32DDA">
        <w:rPr>
          <w:rFonts w:ascii="Times New Roman" w:hAnsi="Times New Roman" w:cs="Times New Roman"/>
          <w:b/>
          <w:noProof/>
          <w:color w:val="C00000"/>
        </w:rPr>
        <w:t>HISOBOT</w:t>
      </w:r>
      <w:r w:rsidRPr="00A32DDA">
        <w:rPr>
          <w:rFonts w:ascii="Times New Roman" w:hAnsi="Times New Roman" w:cs="Times New Roman"/>
          <w:b/>
          <w:noProof/>
          <w:color w:val="C00000"/>
          <w:lang w:val="uz-Latn-UZ"/>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3"/>
        <w:gridCol w:w="2669"/>
        <w:gridCol w:w="6313"/>
      </w:tblGrid>
      <w:tr w:rsidR="008C44BD" w:rsidRPr="008C44BD" w:rsidTr="00B97A23">
        <w:trPr>
          <w:trHeight w:val="285"/>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r w:rsidRPr="00A32DDA">
              <w:rPr>
                <w:rFonts w:ascii="Times New Roman" w:hAnsi="Times New Roman" w:cs="Times New Roman"/>
                <w:noProof/>
              </w:rPr>
              <w:t>1.</w:t>
            </w:r>
          </w:p>
        </w:tc>
        <w:tc>
          <w:tcPr>
            <w:tcW w:w="1428" w:type="pct"/>
            <w:shd w:val="clear" w:color="auto" w:fill="FFFFFF"/>
            <w:tcMar>
              <w:top w:w="0" w:type="dxa"/>
              <w:left w:w="60" w:type="dxa"/>
              <w:bottom w:w="0" w:type="dxa"/>
              <w:right w:w="60" w:type="dxa"/>
            </w:tcMar>
            <w:hideMark/>
          </w:tcPr>
          <w:p w:rsidR="008C44BD" w:rsidRPr="00A32DDA" w:rsidRDefault="008C44BD" w:rsidP="00B97A23">
            <w:pPr>
              <w:ind w:firstLine="284"/>
              <w:jc w:val="both"/>
              <w:rPr>
                <w:rFonts w:ascii="Times New Roman" w:hAnsi="Times New Roman" w:cs="Times New Roman"/>
                <w:noProof/>
                <w:lang w:val="en-US"/>
              </w:rPr>
            </w:pPr>
            <w:r w:rsidRPr="00A32DDA">
              <w:rPr>
                <w:rFonts w:ascii="Times New Roman" w:hAnsi="Times New Roman" w:cs="Times New Roman"/>
                <w:noProof/>
                <w:lang w:val="en-US"/>
              </w:rPr>
              <w:t>Normativ-huquqiy hujjat turi, nomi va rekviz</w:t>
            </w:r>
            <w:bookmarkStart w:id="0" w:name="_GoBack"/>
            <w:bookmarkEnd w:id="0"/>
            <w:r w:rsidRPr="00A32DDA">
              <w:rPr>
                <w:rFonts w:ascii="Times New Roman" w:hAnsi="Times New Roman" w:cs="Times New Roman"/>
                <w:noProof/>
                <w:lang w:val="en-US"/>
              </w:rPr>
              <w:t>itlari</w:t>
            </w:r>
          </w:p>
          <w:p w:rsidR="008C44BD" w:rsidRPr="00A32DDA" w:rsidRDefault="008C44BD" w:rsidP="00B97A23">
            <w:pPr>
              <w:ind w:firstLine="284"/>
              <w:jc w:val="both"/>
              <w:rPr>
                <w:rFonts w:ascii="Times New Roman" w:hAnsi="Times New Roman" w:cs="Times New Roman"/>
                <w:noProof/>
                <w:lang w:val="en-US"/>
              </w:rPr>
            </w:pPr>
          </w:p>
        </w:tc>
        <w:tc>
          <w:tcPr>
            <w:tcW w:w="3378" w:type="pct"/>
            <w:shd w:val="clear" w:color="auto" w:fill="FFFFFF"/>
            <w:tcMar>
              <w:top w:w="0" w:type="dxa"/>
              <w:left w:w="60" w:type="dxa"/>
              <w:bottom w:w="0" w:type="dxa"/>
              <w:right w:w="60" w:type="dxa"/>
            </w:tcMar>
            <w:hideMark/>
          </w:tcPr>
          <w:p w:rsidR="008C44BD" w:rsidRPr="00927EE0" w:rsidRDefault="008C44BD" w:rsidP="00B97A23">
            <w:pPr>
              <w:ind w:firstLine="284"/>
              <w:jc w:val="both"/>
              <w:rPr>
                <w:rFonts w:ascii="Times New Roman" w:hAnsi="Times New Roman" w:cs="Times New Roman"/>
                <w:b/>
                <w:noProof/>
                <w:color w:val="002060"/>
                <w:lang w:val="uz-Latn-UZ"/>
              </w:rPr>
            </w:pPr>
            <w:r w:rsidRPr="006D265F">
              <w:rPr>
                <w:rFonts w:ascii="Times New Roman" w:hAnsi="Times New Roman" w:cs="Times New Roman"/>
                <w:b/>
                <w:noProof/>
                <w:color w:val="002060"/>
                <w:lang w:val="uz-Cyrl-UZ"/>
              </w:rPr>
              <w:t xml:space="preserve">Oʻzbekiston Respublikasining </w:t>
            </w:r>
            <w:r w:rsidRPr="006D265F">
              <w:rPr>
                <w:rFonts w:ascii="Times New Roman" w:hAnsi="Times New Roman" w:cs="Times New Roman"/>
                <w:b/>
                <w:noProof/>
                <w:color w:val="002060"/>
                <w:lang w:val="en-US"/>
              </w:rPr>
              <w:t>2019-yil 16-fevralda</w:t>
            </w:r>
            <w:r>
              <w:rPr>
                <w:rFonts w:ascii="Times New Roman" w:hAnsi="Times New Roman" w:cs="Times New Roman"/>
                <w:b/>
                <w:noProof/>
                <w:color w:val="002060"/>
                <w:lang w:val="en-US"/>
              </w:rPr>
              <w:t>gi</w:t>
            </w:r>
            <w:r w:rsidRPr="006D265F">
              <w:rPr>
                <w:rFonts w:ascii="Times New Roman" w:hAnsi="Times New Roman" w:cs="Times New Roman"/>
                <w:b/>
                <w:noProof/>
                <w:color w:val="002060"/>
                <w:lang w:val="uz-Cyrl-UZ"/>
              </w:rPr>
              <w:t xml:space="preserve"> “Urugʻchilik toʻgʻrisida”</w:t>
            </w:r>
            <w:r w:rsidRPr="006D265F">
              <w:rPr>
                <w:noProof/>
                <w:lang w:val="en-US"/>
              </w:rPr>
              <w:t xml:space="preserve"> </w:t>
            </w:r>
            <w:r w:rsidRPr="006D265F">
              <w:rPr>
                <w:rFonts w:ascii="Times New Roman" w:hAnsi="Times New Roman" w:cs="Times New Roman"/>
                <w:b/>
                <w:noProof/>
                <w:color w:val="002060"/>
                <w:lang w:val="en-US"/>
              </w:rPr>
              <w:t>OʻRQ-521-son</w:t>
            </w:r>
            <w:r>
              <w:rPr>
                <w:rFonts w:ascii="Times New Roman" w:hAnsi="Times New Roman" w:cs="Times New Roman"/>
                <w:b/>
                <w:noProof/>
                <w:color w:val="002060"/>
                <w:lang w:val="uz-Cyrl-UZ"/>
              </w:rPr>
              <w:t xml:space="preserve"> </w:t>
            </w:r>
            <w:r w:rsidRPr="00927EE0">
              <w:rPr>
                <w:rFonts w:ascii="Times New Roman" w:hAnsi="Times New Roman" w:cs="Times New Roman"/>
                <w:b/>
                <w:noProof/>
                <w:color w:val="002060"/>
                <w:lang w:val="uz-Cyrl-UZ"/>
              </w:rPr>
              <w:t>Qonun</w:t>
            </w:r>
            <w:r w:rsidRPr="00927EE0">
              <w:rPr>
                <w:rFonts w:ascii="Times New Roman" w:hAnsi="Times New Roman" w:cs="Times New Roman"/>
                <w:b/>
                <w:noProof/>
                <w:color w:val="002060"/>
                <w:lang w:val="uz-Latn-UZ"/>
              </w:rPr>
              <w:t>i</w:t>
            </w:r>
          </w:p>
          <w:p w:rsidR="008C44BD" w:rsidRPr="00D00FAD" w:rsidRDefault="008C44BD" w:rsidP="00B97A23">
            <w:pPr>
              <w:ind w:firstLine="284"/>
              <w:jc w:val="both"/>
              <w:rPr>
                <w:rFonts w:ascii="Times New Roman" w:hAnsi="Times New Roman" w:cs="Times New Roman"/>
                <w:i/>
                <w:noProof/>
                <w:lang w:val="uz-Cyrl-UZ"/>
              </w:rPr>
            </w:pPr>
            <w:r w:rsidRPr="00CE5216">
              <w:rPr>
                <w:rFonts w:ascii="Times New Roman" w:hAnsi="Times New Roman" w:cs="Times New Roman"/>
                <w:i/>
                <w:noProof/>
                <w:lang w:val="uz-Cyrl-UZ"/>
              </w:rPr>
              <w:t xml:space="preserve"> </w:t>
            </w:r>
            <w:r>
              <w:rPr>
                <w:rFonts w:ascii="Times New Roman" w:hAnsi="Times New Roman" w:cs="Times New Roman"/>
                <w:i/>
                <w:noProof/>
                <w:lang w:val="uz-Cyrl-UZ"/>
              </w:rPr>
              <w:t>25-modda</w:t>
            </w:r>
            <w:r>
              <w:rPr>
                <w:rFonts w:ascii="Times New Roman" w:hAnsi="Times New Roman" w:cs="Times New Roman"/>
                <w:i/>
                <w:noProof/>
                <w:lang w:val="en-US"/>
              </w:rPr>
              <w:t>:</w:t>
            </w:r>
            <w:r w:rsidRPr="00D00FAD">
              <w:rPr>
                <w:rFonts w:ascii="Times New Roman" w:hAnsi="Times New Roman" w:cs="Times New Roman"/>
                <w:i/>
                <w:noProof/>
                <w:lang w:val="uz-Cyrl-UZ"/>
              </w:rPr>
              <w:t xml:space="preserve"> “</w:t>
            </w:r>
            <w:r>
              <w:rPr>
                <w:rFonts w:ascii="Times New Roman" w:hAnsi="Times New Roman" w:cs="Times New Roman"/>
                <w:i/>
                <w:iCs/>
                <w:noProof/>
                <w:sz w:val="24"/>
                <w:szCs w:val="24"/>
                <w:lang w:val="uz-Cyrl-UZ"/>
              </w:rPr>
              <w:t>U</w:t>
            </w:r>
            <w:r w:rsidRPr="0026235D">
              <w:rPr>
                <w:rFonts w:ascii="Times New Roman" w:hAnsi="Times New Roman" w:cs="Times New Roman"/>
                <w:i/>
                <w:iCs/>
                <w:noProof/>
                <w:sz w:val="24"/>
                <w:szCs w:val="24"/>
                <w:lang w:val="uz-Cyrl-UZ"/>
              </w:rPr>
              <w:t>rugʻliklarni yetishtirish, tayyorlash, ularga ishlov berish, ularni saqlash va ulardan foydalanish</w:t>
            </w:r>
            <w:r w:rsidRPr="00D00FAD">
              <w:rPr>
                <w:rFonts w:ascii="Times New Roman" w:hAnsi="Times New Roman" w:cs="Times New Roman"/>
                <w:i/>
                <w:noProof/>
                <w:lang w:val="uz-Cyrl-UZ"/>
              </w:rPr>
              <w:t>”</w:t>
            </w:r>
          </w:p>
        </w:tc>
      </w:tr>
      <w:tr w:rsidR="008C44BD" w:rsidRPr="00A32DDA" w:rsidTr="00B97A23">
        <w:trPr>
          <w:trHeight w:val="285"/>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r w:rsidRPr="00A32DDA">
              <w:rPr>
                <w:rFonts w:ascii="Times New Roman" w:hAnsi="Times New Roman" w:cs="Times New Roman"/>
                <w:noProof/>
              </w:rPr>
              <w:t>2.</w:t>
            </w:r>
          </w:p>
        </w:tc>
        <w:tc>
          <w:tcPr>
            <w:tcW w:w="1428" w:type="pct"/>
            <w:shd w:val="clear" w:color="auto" w:fill="FFFFFF"/>
            <w:tcMar>
              <w:top w:w="0" w:type="dxa"/>
              <w:left w:w="60" w:type="dxa"/>
              <w:bottom w:w="0" w:type="dxa"/>
              <w:right w:w="60" w:type="dxa"/>
            </w:tcMar>
            <w:hideMark/>
          </w:tcPr>
          <w:p w:rsidR="008C44BD" w:rsidRPr="00A32DDA" w:rsidRDefault="008C44BD" w:rsidP="00B97A23">
            <w:pPr>
              <w:ind w:firstLine="284"/>
              <w:jc w:val="both"/>
              <w:rPr>
                <w:rFonts w:ascii="Times New Roman" w:hAnsi="Times New Roman" w:cs="Times New Roman"/>
                <w:noProof/>
                <w:lang w:val="en-US"/>
              </w:rPr>
            </w:pPr>
            <w:r w:rsidRPr="00A32DDA">
              <w:rPr>
                <w:rFonts w:ascii="Times New Roman" w:hAnsi="Times New Roman" w:cs="Times New Roman"/>
                <w:noProof/>
                <w:lang w:val="en-US"/>
              </w:rPr>
              <w:t>TSTBni oʻtkazuvchi davlat organi yoki tashkiloti</w:t>
            </w:r>
          </w:p>
          <w:p w:rsidR="008C44BD" w:rsidRPr="00A32DDA" w:rsidRDefault="008C44BD" w:rsidP="00B97A23">
            <w:pPr>
              <w:ind w:firstLine="284"/>
              <w:jc w:val="both"/>
              <w:rPr>
                <w:rFonts w:ascii="Times New Roman" w:hAnsi="Times New Roman" w:cs="Times New Roman"/>
                <w:noProof/>
                <w:lang w:val="en-US"/>
              </w:rPr>
            </w:pPr>
          </w:p>
        </w:tc>
        <w:tc>
          <w:tcPr>
            <w:tcW w:w="3378" w:type="pct"/>
            <w:shd w:val="clear" w:color="auto" w:fill="FFFFFF"/>
            <w:tcMar>
              <w:top w:w="0" w:type="dxa"/>
              <w:left w:w="60" w:type="dxa"/>
              <w:bottom w:w="0" w:type="dxa"/>
              <w:right w:w="60" w:type="dxa"/>
            </w:tcMar>
            <w:hideMark/>
          </w:tcPr>
          <w:p w:rsidR="008C44BD" w:rsidRPr="00955706" w:rsidRDefault="008C44BD" w:rsidP="00B97A23">
            <w:pPr>
              <w:ind w:firstLine="284"/>
              <w:jc w:val="both"/>
              <w:rPr>
                <w:rFonts w:ascii="Times New Roman" w:hAnsi="Times New Roman" w:cs="Times New Roman"/>
                <w:b/>
                <w:noProof/>
                <w:color w:val="002060"/>
              </w:rPr>
            </w:pPr>
            <w:r w:rsidRPr="00955706">
              <w:rPr>
                <w:rFonts w:ascii="Times New Roman" w:hAnsi="Times New Roman" w:cs="Times New Roman"/>
                <w:b/>
                <w:noProof/>
                <w:color w:val="002060"/>
                <w:lang w:val="uz-Cyrl-UZ"/>
              </w:rPr>
              <w:t>Oʻzbekiston Respublikasi Qishloq xoʻjaligi vazirligi</w:t>
            </w:r>
          </w:p>
          <w:p w:rsidR="008C44BD" w:rsidRPr="00A32DDA" w:rsidRDefault="008C44BD" w:rsidP="00B97A23">
            <w:pPr>
              <w:ind w:firstLine="284"/>
              <w:jc w:val="both"/>
              <w:rPr>
                <w:rFonts w:ascii="Times New Roman" w:hAnsi="Times New Roman" w:cs="Times New Roman"/>
                <w:noProof/>
              </w:rPr>
            </w:pPr>
          </w:p>
        </w:tc>
      </w:tr>
      <w:tr w:rsidR="008C44BD" w:rsidRPr="00A32DDA" w:rsidTr="00B97A23">
        <w:trPr>
          <w:trHeight w:val="285"/>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r w:rsidRPr="00A32DDA">
              <w:rPr>
                <w:rFonts w:ascii="Times New Roman" w:hAnsi="Times New Roman" w:cs="Times New Roman"/>
                <w:noProof/>
              </w:rPr>
              <w:t>3.</w:t>
            </w:r>
          </w:p>
        </w:tc>
        <w:tc>
          <w:tcPr>
            <w:tcW w:w="1428" w:type="pct"/>
            <w:shd w:val="clear" w:color="auto" w:fill="FFFFFF"/>
            <w:tcMar>
              <w:top w:w="0" w:type="dxa"/>
              <w:left w:w="60" w:type="dxa"/>
              <w:bottom w:w="0" w:type="dxa"/>
              <w:right w:w="60" w:type="dxa"/>
            </w:tcMar>
            <w:hideMark/>
          </w:tcPr>
          <w:p w:rsidR="008C44BD" w:rsidRPr="00A32DDA" w:rsidRDefault="008C44BD" w:rsidP="00B97A23">
            <w:pPr>
              <w:ind w:firstLine="284"/>
              <w:jc w:val="both"/>
              <w:rPr>
                <w:rFonts w:ascii="Times New Roman" w:hAnsi="Times New Roman" w:cs="Times New Roman"/>
                <w:noProof/>
              </w:rPr>
            </w:pPr>
            <w:r w:rsidRPr="00A32DDA">
              <w:rPr>
                <w:rFonts w:ascii="Times New Roman" w:hAnsi="Times New Roman" w:cs="Times New Roman"/>
                <w:noProof/>
              </w:rPr>
              <w:t>Vakolatli organlarning xulosalari olinganligi</w:t>
            </w:r>
          </w:p>
        </w:tc>
        <w:tc>
          <w:tcPr>
            <w:tcW w:w="3378" w:type="pct"/>
            <w:shd w:val="clear" w:color="auto" w:fill="FFFFFF"/>
            <w:tcMar>
              <w:top w:w="0" w:type="dxa"/>
              <w:left w:w="60" w:type="dxa"/>
              <w:bottom w:w="0" w:type="dxa"/>
              <w:right w:w="60" w:type="dxa"/>
            </w:tcMar>
            <w:hideMark/>
          </w:tcPr>
          <w:p w:rsidR="008C44BD" w:rsidRPr="00A32DDA" w:rsidRDefault="008C44BD" w:rsidP="00B97A23">
            <w:pPr>
              <w:ind w:firstLine="284"/>
              <w:jc w:val="both"/>
              <w:rPr>
                <w:rFonts w:ascii="Times New Roman" w:hAnsi="Times New Roman" w:cs="Times New Roman"/>
                <w:noProof/>
              </w:rPr>
            </w:pPr>
          </w:p>
        </w:tc>
      </w:tr>
      <w:tr w:rsidR="008C44BD" w:rsidRPr="00A32DDA" w:rsidTr="00B97A23">
        <w:trPr>
          <w:trHeight w:val="285"/>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r w:rsidRPr="00A32DDA">
              <w:rPr>
                <w:rFonts w:ascii="Times New Roman" w:hAnsi="Times New Roman" w:cs="Times New Roman"/>
                <w:noProof/>
              </w:rPr>
              <w:t>4.</w:t>
            </w:r>
          </w:p>
        </w:tc>
        <w:tc>
          <w:tcPr>
            <w:tcW w:w="1428" w:type="pct"/>
            <w:shd w:val="clear" w:color="auto" w:fill="FFFFFF"/>
            <w:tcMar>
              <w:top w:w="0" w:type="dxa"/>
              <w:left w:w="60" w:type="dxa"/>
              <w:bottom w:w="0" w:type="dxa"/>
              <w:right w:w="60" w:type="dxa"/>
            </w:tcMar>
            <w:hideMark/>
          </w:tcPr>
          <w:p w:rsidR="008C44BD" w:rsidRPr="00A32DDA" w:rsidRDefault="008C44BD" w:rsidP="00B97A23">
            <w:pPr>
              <w:ind w:firstLine="284"/>
              <w:jc w:val="both"/>
              <w:rPr>
                <w:rFonts w:ascii="Times New Roman" w:hAnsi="Times New Roman" w:cs="Times New Roman"/>
                <w:noProof/>
              </w:rPr>
            </w:pPr>
            <w:r w:rsidRPr="00A32DDA">
              <w:rPr>
                <w:rFonts w:ascii="Times New Roman" w:hAnsi="Times New Roman" w:cs="Times New Roman"/>
                <w:noProof/>
              </w:rPr>
              <w:t>Sana</w:t>
            </w:r>
          </w:p>
        </w:tc>
        <w:tc>
          <w:tcPr>
            <w:tcW w:w="3378" w:type="pct"/>
            <w:shd w:val="clear" w:color="auto" w:fill="FFFFFF"/>
            <w:tcMar>
              <w:top w:w="0" w:type="dxa"/>
              <w:left w:w="60" w:type="dxa"/>
              <w:bottom w:w="0" w:type="dxa"/>
              <w:right w:w="60" w:type="dxa"/>
            </w:tcMar>
            <w:hideMark/>
          </w:tcPr>
          <w:p w:rsidR="008C44BD" w:rsidRPr="00A32DDA" w:rsidRDefault="008C44BD" w:rsidP="00B97A23">
            <w:pPr>
              <w:ind w:firstLine="284"/>
              <w:jc w:val="both"/>
              <w:rPr>
                <w:rFonts w:ascii="Times New Roman" w:hAnsi="Times New Roman" w:cs="Times New Roman"/>
                <w:noProof/>
              </w:rPr>
            </w:pPr>
          </w:p>
        </w:tc>
      </w:tr>
      <w:tr w:rsidR="008C44BD" w:rsidRPr="008C44BD" w:rsidTr="00B97A23">
        <w:trPr>
          <w:trHeight w:val="285"/>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p>
        </w:tc>
        <w:tc>
          <w:tcPr>
            <w:tcW w:w="4806" w:type="pct"/>
            <w:gridSpan w:val="2"/>
            <w:shd w:val="clear" w:color="auto" w:fill="FFFFFF"/>
            <w:tcMar>
              <w:top w:w="0" w:type="dxa"/>
              <w:left w:w="60" w:type="dxa"/>
              <w:bottom w:w="0" w:type="dxa"/>
              <w:right w:w="60" w:type="dxa"/>
            </w:tcMar>
            <w:vAlign w:val="center"/>
            <w:hideMark/>
          </w:tcPr>
          <w:p w:rsidR="008C44BD" w:rsidRPr="00A32DDA" w:rsidRDefault="008C44BD" w:rsidP="00B97A23">
            <w:pPr>
              <w:ind w:firstLine="284"/>
              <w:jc w:val="both"/>
              <w:rPr>
                <w:rFonts w:ascii="Times New Roman" w:hAnsi="Times New Roman" w:cs="Times New Roman"/>
                <w:noProof/>
                <w:lang w:val="en-US"/>
              </w:rPr>
            </w:pPr>
            <w:r w:rsidRPr="00034ACA">
              <w:rPr>
                <w:rFonts w:ascii="Times New Roman" w:hAnsi="Times New Roman" w:cs="Times New Roman"/>
                <w:b/>
                <w:bCs/>
                <w:noProof/>
                <w:color w:val="002060"/>
                <w:lang w:val="en-US"/>
              </w:rPr>
              <w:t>Tartibga solish taʼsirini baholash natijalari</w:t>
            </w:r>
          </w:p>
        </w:tc>
      </w:tr>
      <w:tr w:rsidR="008C44BD" w:rsidRPr="008C44BD" w:rsidTr="00B97A23">
        <w:trPr>
          <w:trHeight w:val="285"/>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r w:rsidRPr="00A32DDA">
              <w:rPr>
                <w:rFonts w:ascii="Times New Roman" w:hAnsi="Times New Roman" w:cs="Times New Roman"/>
                <w:noProof/>
              </w:rPr>
              <w:t>5.</w:t>
            </w:r>
          </w:p>
        </w:tc>
        <w:tc>
          <w:tcPr>
            <w:tcW w:w="4806" w:type="pct"/>
            <w:gridSpan w:val="2"/>
            <w:shd w:val="clear" w:color="auto" w:fill="FFFFFF"/>
            <w:tcMar>
              <w:top w:w="0" w:type="dxa"/>
              <w:left w:w="60" w:type="dxa"/>
              <w:bottom w:w="0" w:type="dxa"/>
              <w:right w:w="60" w:type="dxa"/>
            </w:tcMar>
            <w:hideMark/>
          </w:tcPr>
          <w:p w:rsidR="008C44BD" w:rsidRDefault="008C44BD" w:rsidP="00B97A23">
            <w:pPr>
              <w:spacing w:line="240" w:lineRule="auto"/>
              <w:ind w:firstLine="284"/>
              <w:jc w:val="both"/>
              <w:rPr>
                <w:rFonts w:ascii="Times New Roman" w:hAnsi="Times New Roman" w:cs="Times New Roman"/>
                <w:b/>
                <w:bCs/>
                <w:noProof/>
                <w:color w:val="002060"/>
                <w:u w:val="single"/>
              </w:rPr>
            </w:pPr>
            <w:r w:rsidRPr="00034ACA">
              <w:rPr>
                <w:rFonts w:ascii="Times New Roman" w:hAnsi="Times New Roman" w:cs="Times New Roman"/>
                <w:b/>
                <w:bCs/>
                <w:noProof/>
                <w:color w:val="002060"/>
                <w:u w:val="single"/>
              </w:rPr>
              <w:t>Xulosa</w:t>
            </w:r>
          </w:p>
          <w:p w:rsidR="008C44BD" w:rsidRPr="00EB053E" w:rsidRDefault="008C44BD" w:rsidP="00B97A23">
            <w:pPr>
              <w:pBdr>
                <w:left w:val="single" w:sz="12" w:space="10" w:color="2E75B6"/>
              </w:pBdr>
              <w:spacing w:after="0" w:line="240" w:lineRule="auto"/>
              <w:ind w:firstLine="275"/>
              <w:jc w:val="both"/>
              <w:rPr>
                <w:rFonts w:ascii="Times New Roman" w:eastAsia="Arial" w:hAnsi="Times New Roman" w:cs="Times New Roman"/>
                <w:noProof/>
                <w:lang w:val="uz-Latn-UZ" w:eastAsia="ru-RU"/>
              </w:rPr>
            </w:pPr>
            <w:r w:rsidRPr="00BA3F87">
              <w:rPr>
                <w:rFonts w:ascii="Times New Roman" w:eastAsia="Arial" w:hAnsi="Times New Roman" w:cs="Times New Roman"/>
                <w:b/>
                <w:noProof/>
                <w:lang w:val="uz-Cyrl-UZ" w:eastAsia="ru-RU"/>
              </w:rPr>
              <w:t>Oʻzbekiston Respublikasining</w:t>
            </w:r>
            <w:r>
              <w:rPr>
                <w:rFonts w:ascii="Times New Roman" w:eastAsia="Arial" w:hAnsi="Times New Roman" w:cs="Times New Roman"/>
                <w:b/>
                <w:noProof/>
                <w:lang w:val="uz-Latn-UZ" w:eastAsia="ru-RU"/>
              </w:rPr>
              <w:t xml:space="preserve"> </w:t>
            </w:r>
            <w:r w:rsidRPr="00BA3F87">
              <w:rPr>
                <w:rFonts w:ascii="Times New Roman" w:eastAsia="Arial" w:hAnsi="Times New Roman" w:cs="Times New Roman"/>
                <w:b/>
                <w:noProof/>
                <w:lang w:eastAsia="ru-RU"/>
              </w:rPr>
              <w:t>2019-</w:t>
            </w:r>
            <w:r w:rsidRPr="00BA3F87">
              <w:rPr>
                <w:rFonts w:ascii="Times New Roman" w:eastAsia="Arial" w:hAnsi="Times New Roman" w:cs="Times New Roman"/>
                <w:b/>
                <w:noProof/>
                <w:lang w:val="en-US" w:eastAsia="ru-RU"/>
              </w:rPr>
              <w:t>yil</w:t>
            </w:r>
            <w:r w:rsidRPr="00BA3F87">
              <w:rPr>
                <w:rFonts w:ascii="Times New Roman" w:eastAsia="Arial" w:hAnsi="Times New Roman" w:cs="Times New Roman"/>
                <w:b/>
                <w:noProof/>
                <w:lang w:eastAsia="ru-RU"/>
              </w:rPr>
              <w:t xml:space="preserve"> 16-</w:t>
            </w:r>
            <w:r w:rsidRPr="00BA3F87">
              <w:rPr>
                <w:rFonts w:ascii="Times New Roman" w:eastAsia="Arial" w:hAnsi="Times New Roman" w:cs="Times New Roman"/>
                <w:b/>
                <w:noProof/>
                <w:lang w:val="en-US" w:eastAsia="ru-RU"/>
              </w:rPr>
              <w:t>fevraldagi</w:t>
            </w:r>
            <w:r w:rsidRPr="00BA3F87">
              <w:rPr>
                <w:rFonts w:ascii="Times New Roman" w:eastAsia="Arial" w:hAnsi="Times New Roman" w:cs="Times New Roman"/>
                <w:b/>
                <w:noProof/>
                <w:lang w:val="uz-Cyrl-UZ" w:eastAsia="ru-RU"/>
              </w:rPr>
              <w:t xml:space="preserve"> “Urugʻchilik toʻgʻrisida”</w:t>
            </w:r>
            <w:r w:rsidRPr="00BA3F87">
              <w:rPr>
                <w:rFonts w:ascii="Times New Roman" w:eastAsia="Arial" w:hAnsi="Times New Roman" w:cs="Times New Roman"/>
                <w:noProof/>
                <w:lang w:eastAsia="ru-RU"/>
              </w:rPr>
              <w:t xml:space="preserve"> </w:t>
            </w:r>
            <w:r w:rsidRPr="00BA3F87">
              <w:rPr>
                <w:rFonts w:ascii="Times New Roman" w:eastAsia="Arial" w:hAnsi="Times New Roman" w:cs="Times New Roman"/>
                <w:b/>
                <w:noProof/>
                <w:lang w:val="en-US" w:eastAsia="ru-RU"/>
              </w:rPr>
              <w:t>O</w:t>
            </w:r>
            <w:r w:rsidRPr="00BA3F87">
              <w:rPr>
                <w:rFonts w:ascii="Times New Roman" w:eastAsia="Arial" w:hAnsi="Times New Roman" w:cs="Times New Roman"/>
                <w:b/>
                <w:noProof/>
                <w:lang w:eastAsia="ru-RU"/>
              </w:rPr>
              <w:t>ʼ</w:t>
            </w:r>
            <w:r w:rsidRPr="00BA3F87">
              <w:rPr>
                <w:rFonts w:ascii="Times New Roman" w:eastAsia="Arial" w:hAnsi="Times New Roman" w:cs="Times New Roman"/>
                <w:b/>
                <w:noProof/>
                <w:lang w:val="en-US" w:eastAsia="ru-RU"/>
              </w:rPr>
              <w:t>RQ</w:t>
            </w:r>
            <w:r w:rsidRPr="00BA3F87">
              <w:rPr>
                <w:rFonts w:ascii="Times New Roman" w:eastAsia="Arial" w:hAnsi="Times New Roman" w:cs="Times New Roman"/>
                <w:b/>
                <w:noProof/>
                <w:lang w:eastAsia="ru-RU"/>
              </w:rPr>
              <w:t>-521-</w:t>
            </w:r>
            <w:r w:rsidRPr="00BA3F87">
              <w:rPr>
                <w:rFonts w:ascii="Times New Roman" w:eastAsia="Arial" w:hAnsi="Times New Roman" w:cs="Times New Roman"/>
                <w:b/>
                <w:noProof/>
                <w:lang w:val="en-US" w:eastAsia="ru-RU"/>
              </w:rPr>
              <w:t>son</w:t>
            </w:r>
            <w:r w:rsidRPr="00BA3F87">
              <w:rPr>
                <w:rFonts w:ascii="Times New Roman" w:eastAsia="Arial" w:hAnsi="Times New Roman" w:cs="Times New Roman"/>
                <w:b/>
                <w:noProof/>
                <w:lang w:val="uz-Cyrl-UZ" w:eastAsia="ru-RU"/>
              </w:rPr>
              <w:t xml:space="preserve"> Qonun</w:t>
            </w:r>
            <w:r w:rsidRPr="00BA3F87">
              <w:rPr>
                <w:rFonts w:ascii="Times New Roman" w:eastAsia="Arial" w:hAnsi="Times New Roman" w:cs="Times New Roman"/>
                <w:b/>
                <w:noProof/>
                <w:lang w:val="uz-Latn-UZ" w:eastAsia="ru-RU"/>
              </w:rPr>
              <w:t>i</w:t>
            </w:r>
            <w:r>
              <w:rPr>
                <w:rFonts w:ascii="Times New Roman" w:eastAsia="Arial" w:hAnsi="Times New Roman" w:cs="Times New Roman"/>
                <w:b/>
                <w:noProof/>
                <w:lang w:val="uz-Cyrl-UZ" w:eastAsia="ru-RU"/>
              </w:rPr>
              <w:t xml:space="preserve"> </w:t>
            </w:r>
            <w:r w:rsidRPr="006D265F">
              <w:rPr>
                <w:rFonts w:ascii="Times New Roman" w:eastAsia="Arial" w:hAnsi="Times New Roman" w:cs="Times New Roman"/>
                <w:noProof/>
                <w:lang w:val="uz-Latn-UZ" w:eastAsia="ru-RU"/>
              </w:rPr>
              <w:t xml:space="preserve">25-moddasi Oʻzbekiston Respublikasida urugʻchilik sohasini rivojlantirishning mustahkam huquqiy poydevori boʻlib, uning toʻliq va samarali amalga oshirilishi oziq-ovqat xavfsizligini mustahkamlash, qishloq aholisining turmush darajasini oshirish va mamlakatning xalqaro agrar bozorlardagi raqobatbardoshligini kuchaytirishga xizmat qiladi. </w:t>
            </w:r>
            <w:r w:rsidRPr="00EB053E">
              <w:rPr>
                <w:rFonts w:ascii="Times New Roman" w:eastAsia="Arial" w:hAnsi="Times New Roman" w:cs="Times New Roman"/>
                <w:noProof/>
                <w:lang w:val="uz-Latn-UZ" w:eastAsia="ru-RU"/>
              </w:rPr>
              <w:t xml:space="preserve">Tavsiya etilayotgan islohot choralari amalga oshirilsa, 2027-yilga qadar sertifikatli urugʻlik ulushini 85% </w:t>
            </w:r>
            <w:r w:rsidRPr="008C44BD">
              <w:rPr>
                <w:rFonts w:ascii="Times New Roman" w:eastAsia="Arial" w:hAnsi="Times New Roman" w:cs="Times New Roman"/>
                <w:noProof/>
                <w:lang w:val="uz-Latn-UZ" w:eastAsia="ru-RU"/>
              </w:rPr>
              <w:t>ga</w:t>
            </w:r>
            <w:r w:rsidRPr="00EB053E">
              <w:rPr>
                <w:rFonts w:ascii="Times New Roman" w:eastAsia="Arial" w:hAnsi="Times New Roman" w:cs="Times New Roman"/>
                <w:noProof/>
                <w:lang w:val="uz-Latn-UZ" w:eastAsia="ru-RU"/>
              </w:rPr>
              <w:t xml:space="preserve">, urugʻlik eksportini 25 </w:t>
            </w:r>
            <w:r w:rsidRPr="008C44BD">
              <w:rPr>
                <w:rFonts w:ascii="Times New Roman" w:eastAsia="Arial" w:hAnsi="Times New Roman" w:cs="Times New Roman"/>
                <w:noProof/>
                <w:lang w:val="uz-Latn-UZ" w:eastAsia="ru-RU"/>
              </w:rPr>
              <w:t>mln</w:t>
            </w:r>
            <w:r w:rsidRPr="00EB053E">
              <w:rPr>
                <w:rFonts w:ascii="Times New Roman" w:eastAsia="Arial" w:hAnsi="Times New Roman" w:cs="Times New Roman"/>
                <w:noProof/>
                <w:lang w:val="uz-Latn-UZ" w:eastAsia="ru-RU"/>
              </w:rPr>
              <w:t xml:space="preserve"> dollarga, hosildorlikni oʻrtacha 20% </w:t>
            </w:r>
            <w:r w:rsidRPr="008C44BD">
              <w:rPr>
                <w:rFonts w:ascii="Times New Roman" w:eastAsia="Arial" w:hAnsi="Times New Roman" w:cs="Times New Roman"/>
                <w:noProof/>
                <w:lang w:val="uz-Latn-UZ" w:eastAsia="ru-RU"/>
              </w:rPr>
              <w:t>ga</w:t>
            </w:r>
            <w:r w:rsidRPr="00EB053E">
              <w:rPr>
                <w:rFonts w:ascii="Times New Roman" w:eastAsia="Arial" w:hAnsi="Times New Roman" w:cs="Times New Roman"/>
                <w:noProof/>
                <w:lang w:val="uz-Latn-UZ" w:eastAsia="ru-RU"/>
              </w:rPr>
              <w:t xml:space="preserve"> oshirish mumkin.</w:t>
            </w:r>
          </w:p>
          <w:p w:rsidR="008C44BD" w:rsidRPr="00046B67" w:rsidRDefault="008C44BD" w:rsidP="00B97A23">
            <w:pPr>
              <w:pBdr>
                <w:left w:val="single" w:sz="12" w:space="10" w:color="2E75B6"/>
              </w:pBdr>
              <w:spacing w:after="0" w:line="240" w:lineRule="auto"/>
              <w:ind w:firstLine="275"/>
              <w:jc w:val="both"/>
              <w:rPr>
                <w:rFonts w:ascii="Times New Roman" w:eastAsia="Arial" w:hAnsi="Times New Roman" w:cs="Times New Roman"/>
                <w:noProof/>
                <w:lang w:val="uz-Latn-UZ" w:eastAsia="ru-RU"/>
              </w:rPr>
            </w:pPr>
            <w:r w:rsidRPr="00046B67">
              <w:rPr>
                <w:rFonts w:ascii="Times New Roman" w:eastAsia="Arial" w:hAnsi="Times New Roman" w:cs="Times New Roman"/>
                <w:noProof/>
                <w:lang w:val="uz-Latn-UZ" w:eastAsia="ru-RU"/>
              </w:rPr>
              <w:t>Mazkur tartibga solish taʼsirini baholash hisoboti shuni koʻrsatadiki, OʻRQ-521-son “Urugʻchilik toʻgʻrisida”gi Qonunning 25-moddasi — urugʻliklarni yetishtirish, tayyorlash, ishlov berish, saqlash va ulardan foydalanishni tartibga soluvchi norma — mamlakat agrar iqtisodiyotini rivojlantirish uchun zarur va asosli huquqiy asos boʻlib xizmat qiladi.</w:t>
            </w:r>
          </w:p>
          <w:p w:rsidR="008C44BD" w:rsidRPr="00046B67" w:rsidRDefault="008C44BD" w:rsidP="00B97A23">
            <w:pPr>
              <w:pBdr>
                <w:left w:val="single" w:sz="12" w:space="10" w:color="2E75B6"/>
              </w:pBdr>
              <w:spacing w:after="0" w:line="240" w:lineRule="auto"/>
              <w:ind w:firstLine="275"/>
              <w:jc w:val="both"/>
              <w:rPr>
                <w:rFonts w:ascii="Times New Roman" w:eastAsia="Arial" w:hAnsi="Times New Roman" w:cs="Times New Roman"/>
                <w:noProof/>
                <w:lang w:val="uz-Latn-UZ" w:eastAsia="ru-RU"/>
              </w:rPr>
            </w:pPr>
            <w:r w:rsidRPr="00046B67">
              <w:rPr>
                <w:rFonts w:ascii="Times New Roman" w:hAnsi="Times New Roman" w:cs="Times New Roman"/>
                <w:bCs/>
                <w:noProof/>
                <w:lang w:val="uz-Latn-UZ"/>
              </w:rPr>
              <w:t>Yuqoridagilarni inobatga olib,</w:t>
            </w:r>
            <w:r w:rsidRPr="00034ACA">
              <w:rPr>
                <w:rFonts w:ascii="Times New Roman" w:hAnsi="Times New Roman" w:cs="Times New Roman"/>
                <w:bCs/>
                <w:noProof/>
                <w:lang w:val="uz-Cyrl-UZ"/>
              </w:rPr>
              <w:t xml:space="preserve"> </w:t>
            </w:r>
            <w:r w:rsidRPr="00046B67">
              <w:rPr>
                <w:rFonts w:ascii="Times New Roman" w:hAnsi="Times New Roman" w:cs="Times New Roman"/>
                <w:bCs/>
                <w:noProof/>
                <w:lang w:val="uz-Latn-UZ"/>
              </w:rPr>
              <w:t xml:space="preserve"> </w:t>
            </w:r>
            <w:r w:rsidRPr="00BA3F87">
              <w:rPr>
                <w:rFonts w:ascii="Times New Roman" w:eastAsia="Arial" w:hAnsi="Times New Roman" w:cs="Times New Roman"/>
                <w:b/>
                <w:noProof/>
                <w:lang w:val="uz-Cyrl-UZ" w:eastAsia="ru-RU"/>
              </w:rPr>
              <w:t xml:space="preserve">Oʻzbekiston Respublikasining </w:t>
            </w:r>
            <w:r w:rsidRPr="00046B67">
              <w:rPr>
                <w:rFonts w:ascii="Times New Roman" w:eastAsia="Arial" w:hAnsi="Times New Roman" w:cs="Times New Roman"/>
                <w:b/>
                <w:noProof/>
                <w:lang w:val="uz-Latn-UZ" w:eastAsia="ru-RU"/>
              </w:rPr>
              <w:t>2019-yil 16-fevraldagi</w:t>
            </w:r>
            <w:r w:rsidRPr="00BA3F87">
              <w:rPr>
                <w:rFonts w:ascii="Times New Roman" w:eastAsia="Arial" w:hAnsi="Times New Roman" w:cs="Times New Roman"/>
                <w:b/>
                <w:noProof/>
                <w:lang w:val="uz-Cyrl-UZ" w:eastAsia="ru-RU"/>
              </w:rPr>
              <w:t xml:space="preserve"> “Urugʻchilik toʻgʻrisida”</w:t>
            </w:r>
            <w:r w:rsidRPr="00046B67">
              <w:rPr>
                <w:rFonts w:ascii="Times New Roman" w:eastAsia="Arial" w:hAnsi="Times New Roman" w:cs="Times New Roman"/>
                <w:noProof/>
                <w:lang w:val="uz-Latn-UZ" w:eastAsia="ru-RU"/>
              </w:rPr>
              <w:t xml:space="preserve"> </w:t>
            </w:r>
            <w:r w:rsidRPr="00046B67">
              <w:rPr>
                <w:rFonts w:ascii="Times New Roman" w:eastAsia="Arial" w:hAnsi="Times New Roman" w:cs="Times New Roman"/>
                <w:b/>
                <w:noProof/>
                <w:lang w:val="uz-Latn-UZ" w:eastAsia="ru-RU"/>
              </w:rPr>
              <w:t>OʻRQ-521-son</w:t>
            </w:r>
            <w:r w:rsidRPr="00BA3F87">
              <w:rPr>
                <w:rFonts w:ascii="Times New Roman" w:eastAsia="Arial" w:hAnsi="Times New Roman" w:cs="Times New Roman"/>
                <w:b/>
                <w:noProof/>
                <w:lang w:val="uz-Cyrl-UZ" w:eastAsia="ru-RU"/>
              </w:rPr>
              <w:t xml:space="preserve"> Qonun</w:t>
            </w:r>
            <w:r w:rsidRPr="00BA3F87">
              <w:rPr>
                <w:rFonts w:ascii="Times New Roman" w:eastAsia="Arial" w:hAnsi="Times New Roman" w:cs="Times New Roman"/>
                <w:b/>
                <w:noProof/>
                <w:lang w:val="uz-Latn-UZ" w:eastAsia="ru-RU"/>
              </w:rPr>
              <w:t>i</w:t>
            </w:r>
            <w:r>
              <w:rPr>
                <w:rFonts w:ascii="Times New Roman" w:eastAsia="Arial" w:hAnsi="Times New Roman" w:cs="Times New Roman"/>
                <w:b/>
                <w:noProof/>
                <w:lang w:val="uz-Cyrl-UZ" w:eastAsia="ru-RU"/>
              </w:rPr>
              <w:t xml:space="preserve"> </w:t>
            </w:r>
            <w:r w:rsidRPr="006D265F">
              <w:rPr>
                <w:rFonts w:ascii="Times New Roman" w:eastAsia="Arial" w:hAnsi="Times New Roman" w:cs="Times New Roman"/>
                <w:noProof/>
                <w:lang w:val="uz-Latn-UZ" w:eastAsia="ru-RU"/>
              </w:rPr>
              <w:t>25-moddasi</w:t>
            </w:r>
            <w:r w:rsidRPr="00046B67">
              <w:rPr>
                <w:rFonts w:ascii="Times New Roman" w:hAnsi="Times New Roman" w:cs="Times New Roman"/>
                <w:bCs/>
                <w:noProof/>
                <w:lang w:val="uz-Latn-UZ"/>
              </w:rPr>
              <w:t xml:space="preserve"> bilan tartibga solinadigan  </w:t>
            </w:r>
            <w:r>
              <w:rPr>
                <w:rFonts w:ascii="Times New Roman" w:hAnsi="Times New Roman" w:cs="Times New Roman"/>
                <w:bCs/>
                <w:noProof/>
                <w:lang w:val="uz-Latn-UZ"/>
              </w:rPr>
              <w:t>u</w:t>
            </w:r>
            <w:r w:rsidRPr="00046B67">
              <w:rPr>
                <w:rFonts w:ascii="Times New Roman" w:hAnsi="Times New Roman" w:cs="Times New Roman"/>
                <w:bCs/>
                <w:noProof/>
                <w:lang w:val="uz-Latn-UZ"/>
              </w:rPr>
              <w:t>rugʻliklarni yetishtirish, tayyorlash, ularga ishlov berish, ularni saqlash va ulardan foydalanish yuzasidan amaldagi tartiblarni saqlab qolish maqsadga muvofiq.</w:t>
            </w:r>
          </w:p>
        </w:tc>
      </w:tr>
      <w:tr w:rsidR="008C44BD" w:rsidRPr="008C44BD" w:rsidTr="00B97A23">
        <w:trPr>
          <w:trHeight w:val="983"/>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r w:rsidRPr="00A32DDA">
              <w:rPr>
                <w:rFonts w:ascii="Times New Roman" w:hAnsi="Times New Roman" w:cs="Times New Roman"/>
                <w:noProof/>
              </w:rPr>
              <w:t>6.</w:t>
            </w:r>
          </w:p>
        </w:tc>
        <w:tc>
          <w:tcPr>
            <w:tcW w:w="4806" w:type="pct"/>
            <w:gridSpan w:val="2"/>
            <w:shd w:val="clear" w:color="auto" w:fill="FFFFFF"/>
            <w:tcMar>
              <w:top w:w="0" w:type="dxa"/>
              <w:left w:w="60" w:type="dxa"/>
              <w:bottom w:w="0" w:type="dxa"/>
              <w:right w:w="60" w:type="dxa"/>
            </w:tcMar>
            <w:hideMark/>
          </w:tcPr>
          <w:p w:rsidR="008C44BD" w:rsidRPr="00955706" w:rsidRDefault="008C44BD" w:rsidP="00B97A23">
            <w:pPr>
              <w:ind w:firstLine="284"/>
              <w:jc w:val="both"/>
              <w:rPr>
                <w:rFonts w:ascii="Times New Roman" w:hAnsi="Times New Roman" w:cs="Times New Roman"/>
                <w:b/>
                <w:bCs/>
                <w:noProof/>
                <w:color w:val="002060"/>
                <w:u w:val="single"/>
              </w:rPr>
            </w:pPr>
            <w:r w:rsidRPr="00955706">
              <w:rPr>
                <w:rFonts w:ascii="Times New Roman" w:hAnsi="Times New Roman" w:cs="Times New Roman"/>
                <w:b/>
                <w:bCs/>
                <w:noProof/>
                <w:color w:val="002060"/>
                <w:u w:val="single"/>
              </w:rPr>
              <w:t>Hujjatning taʼsir doirasi</w:t>
            </w:r>
          </w:p>
          <w:p w:rsidR="008C44BD" w:rsidRPr="00955706" w:rsidRDefault="008C44BD" w:rsidP="00B97A23">
            <w:pPr>
              <w:pStyle w:val="font-claude-response-body"/>
              <w:spacing w:before="0" w:beforeAutospacing="0" w:after="0" w:afterAutospacing="0"/>
              <w:ind w:firstLine="281"/>
              <w:jc w:val="both"/>
              <w:rPr>
                <w:noProof/>
                <w:sz w:val="22"/>
                <w:szCs w:val="22"/>
                <w:lang w:val="uz-Cyrl-UZ"/>
              </w:rPr>
            </w:pPr>
            <w:r w:rsidRPr="00955706">
              <w:rPr>
                <w:noProof/>
                <w:sz w:val="22"/>
                <w:szCs w:val="22"/>
                <w:lang w:val="uz-Cyrl-UZ"/>
              </w:rPr>
              <w:t xml:space="preserve">Ushbu norma urugʻliklarni yetishtirish, tayyorlash, ishlov berish, saqlash va ulardan foydalanish jarayonlarini texnik tartibga solish sohasidagi normativ hujjatlar talablariga muvofiq amalga oshirilishini majburiyatini belgilaydi. Normaning taʼsir doirasi turt toifadan iborat qishloq xoʻjaligi va oʻrmon xoʻjaligi urugʻchiligi tizimidagi barcha ishtirokchilarni qamrab oladi. </w:t>
            </w:r>
          </w:p>
          <w:p w:rsidR="008C44BD" w:rsidRPr="00955706" w:rsidRDefault="008C44BD" w:rsidP="00B97A23">
            <w:pPr>
              <w:pStyle w:val="font-claude-response-body"/>
              <w:spacing w:before="0" w:beforeAutospacing="0" w:after="0" w:afterAutospacing="0"/>
              <w:ind w:firstLine="281"/>
              <w:jc w:val="both"/>
              <w:rPr>
                <w:noProof/>
                <w:sz w:val="22"/>
                <w:szCs w:val="22"/>
                <w:lang w:val="uz-Cyrl-UZ"/>
              </w:rPr>
            </w:pPr>
            <w:r w:rsidRPr="00955706">
              <w:rPr>
                <w:noProof/>
                <w:sz w:val="22"/>
                <w:szCs w:val="22"/>
                <w:lang w:val="uz-Cyrl-UZ"/>
              </w:rPr>
              <w:t>Jumladan:</w:t>
            </w:r>
          </w:p>
          <w:p w:rsidR="008C44BD" w:rsidRPr="00955706" w:rsidRDefault="008C44BD" w:rsidP="00B97A23">
            <w:pPr>
              <w:pStyle w:val="font-claude-response-body"/>
              <w:spacing w:before="0" w:beforeAutospacing="0" w:after="0" w:afterAutospacing="0"/>
              <w:ind w:firstLine="281"/>
              <w:jc w:val="both"/>
              <w:rPr>
                <w:noProof/>
                <w:sz w:val="22"/>
                <w:szCs w:val="22"/>
                <w:lang w:val="uz-Cyrl-UZ"/>
              </w:rPr>
            </w:pPr>
            <w:r w:rsidRPr="00955706">
              <w:rPr>
                <w:b/>
                <w:noProof/>
                <w:sz w:val="22"/>
                <w:szCs w:val="22"/>
                <w:lang w:val="uz-Cyrl-UZ"/>
              </w:rPr>
              <w:t>Birinchi toifa</w:t>
            </w:r>
            <w:r w:rsidRPr="00955706">
              <w:rPr>
                <w:noProof/>
                <w:sz w:val="22"/>
                <w:szCs w:val="22"/>
                <w:lang w:val="uz-Cyrl-UZ"/>
              </w:rPr>
              <w:t xml:space="preserve">: Urugʻlik yetishtiruvchi ixtisoslashgan urugʻchilik xoʻjaliklari, fermer va dehqon xoʻjaliklari kiradi. </w:t>
            </w:r>
          </w:p>
          <w:p w:rsidR="008C44BD" w:rsidRPr="00955706" w:rsidRDefault="008C44BD" w:rsidP="00B97A23">
            <w:pPr>
              <w:pStyle w:val="font-claude-response-body"/>
              <w:spacing w:before="0" w:beforeAutospacing="0" w:after="0" w:afterAutospacing="0"/>
              <w:ind w:firstLine="281"/>
              <w:jc w:val="both"/>
              <w:rPr>
                <w:noProof/>
                <w:sz w:val="22"/>
                <w:szCs w:val="22"/>
                <w:lang w:val="uz-Cyrl-UZ"/>
              </w:rPr>
            </w:pPr>
            <w:r w:rsidRPr="00955706">
              <w:rPr>
                <w:b/>
                <w:noProof/>
                <w:sz w:val="22"/>
                <w:szCs w:val="22"/>
                <w:lang w:val="uz-Cyrl-UZ"/>
              </w:rPr>
              <w:t>Ikkinchi toifa:</w:t>
            </w:r>
            <w:r w:rsidRPr="00955706">
              <w:rPr>
                <w:noProof/>
                <w:sz w:val="22"/>
                <w:szCs w:val="22"/>
                <w:lang w:val="uz-Cyrl-UZ"/>
              </w:rPr>
              <w:t xml:space="preserve"> Urugʻni tozalash, </w:t>
            </w:r>
            <w:r w:rsidRPr="008C44BD">
              <w:rPr>
                <w:noProof/>
                <w:sz w:val="22"/>
                <w:szCs w:val="22"/>
                <w:lang w:val="uz-Cyrl-UZ"/>
              </w:rPr>
              <w:t>drajirlash</w:t>
            </w:r>
            <w:r w:rsidRPr="00955706">
              <w:rPr>
                <w:noProof/>
                <w:sz w:val="22"/>
                <w:szCs w:val="22"/>
                <w:lang w:val="uz-Cyrl-UZ"/>
              </w:rPr>
              <w:t xml:space="preserve">, inkrustatsiya va ishlov berish xizmatlarini koʻrsatuvchi korxonalar, yaʼni urugʻ zavodlari kiradi. </w:t>
            </w:r>
          </w:p>
          <w:p w:rsidR="008C44BD" w:rsidRPr="00955706" w:rsidRDefault="008C44BD" w:rsidP="00B97A23">
            <w:pPr>
              <w:pStyle w:val="font-claude-response-body"/>
              <w:spacing w:before="0" w:beforeAutospacing="0" w:after="0" w:afterAutospacing="0"/>
              <w:ind w:firstLine="281"/>
              <w:jc w:val="both"/>
              <w:rPr>
                <w:noProof/>
                <w:sz w:val="22"/>
                <w:szCs w:val="22"/>
                <w:lang w:val="uz-Cyrl-UZ"/>
              </w:rPr>
            </w:pPr>
            <w:r w:rsidRPr="00955706">
              <w:rPr>
                <w:b/>
                <w:noProof/>
                <w:sz w:val="22"/>
                <w:szCs w:val="22"/>
                <w:lang w:val="uz-Cyrl-UZ"/>
              </w:rPr>
              <w:t>Uchinchi toifa:</w:t>
            </w:r>
            <w:r w:rsidRPr="00955706">
              <w:rPr>
                <w:noProof/>
                <w:sz w:val="22"/>
                <w:szCs w:val="22"/>
                <w:lang w:val="uz-Cyrl-UZ"/>
              </w:rPr>
              <w:t xml:space="preserve"> Urugʻ omborlari, davlat urugʻ zaxira fondi operatorlari va saqlash infratuzilmasi egalari taalluqlidir. </w:t>
            </w:r>
          </w:p>
          <w:p w:rsidR="008C44BD" w:rsidRPr="00034ACA" w:rsidRDefault="008C44BD" w:rsidP="00B97A23">
            <w:pPr>
              <w:pStyle w:val="font-claude-response-body"/>
              <w:spacing w:before="0" w:beforeAutospacing="0" w:after="0" w:afterAutospacing="0"/>
              <w:ind w:firstLine="281"/>
              <w:jc w:val="both"/>
              <w:rPr>
                <w:noProof/>
                <w:lang w:val="uz-Cyrl-UZ"/>
              </w:rPr>
            </w:pPr>
            <w:r w:rsidRPr="00955706">
              <w:rPr>
                <w:b/>
                <w:noProof/>
                <w:sz w:val="22"/>
                <w:szCs w:val="22"/>
                <w:lang w:val="uz-Cyrl-UZ"/>
              </w:rPr>
              <w:t>Toʻrtinchi toifa:</w:t>
            </w:r>
            <w:r w:rsidRPr="00955706">
              <w:rPr>
                <w:noProof/>
                <w:sz w:val="22"/>
                <w:szCs w:val="22"/>
                <w:lang w:val="uz-Cyrl-UZ"/>
              </w:rPr>
              <w:t xml:space="preserve"> Urugʻlikdan bevosita foydalanuvchi barcha toifadagi xoʻjaliklar, shu jumladan tomorqa egalari ham kiradi.</w:t>
            </w:r>
            <w:r w:rsidRPr="00D14C5B">
              <w:rPr>
                <w:noProof/>
                <w:lang w:val="uz-Cyrl-UZ"/>
              </w:rPr>
              <w:t xml:space="preserve"> </w:t>
            </w:r>
          </w:p>
        </w:tc>
      </w:tr>
      <w:tr w:rsidR="008C44BD" w:rsidRPr="008C44BD" w:rsidTr="00B97A23">
        <w:trPr>
          <w:trHeight w:val="285"/>
        </w:trPr>
        <w:tc>
          <w:tcPr>
            <w:tcW w:w="194" w:type="pct"/>
            <w:shd w:val="clear" w:color="auto" w:fill="FFFFFF"/>
            <w:tcMar>
              <w:top w:w="0" w:type="dxa"/>
              <w:left w:w="60" w:type="dxa"/>
              <w:bottom w:w="0" w:type="dxa"/>
              <w:right w:w="60" w:type="dxa"/>
            </w:tcMar>
            <w:hideMark/>
          </w:tcPr>
          <w:p w:rsidR="008C44BD" w:rsidRPr="00A32DDA" w:rsidRDefault="008C44BD" w:rsidP="00B97A23">
            <w:pPr>
              <w:ind w:right="-122" w:firstLine="76"/>
              <w:jc w:val="both"/>
              <w:rPr>
                <w:rFonts w:ascii="Times New Roman" w:hAnsi="Times New Roman" w:cs="Times New Roman"/>
                <w:noProof/>
              </w:rPr>
            </w:pPr>
            <w:r w:rsidRPr="00A32DDA">
              <w:rPr>
                <w:rFonts w:ascii="Times New Roman" w:hAnsi="Times New Roman" w:cs="Times New Roman"/>
                <w:noProof/>
              </w:rPr>
              <w:lastRenderedPageBreak/>
              <w:t>7.</w:t>
            </w:r>
          </w:p>
        </w:tc>
        <w:tc>
          <w:tcPr>
            <w:tcW w:w="4806" w:type="pct"/>
            <w:gridSpan w:val="2"/>
            <w:shd w:val="clear" w:color="auto" w:fill="FFFFFF"/>
            <w:tcMar>
              <w:top w:w="0" w:type="dxa"/>
              <w:left w:w="60" w:type="dxa"/>
              <w:bottom w:w="0" w:type="dxa"/>
              <w:right w:w="60" w:type="dxa"/>
            </w:tcMar>
            <w:hideMark/>
          </w:tcPr>
          <w:p w:rsidR="008C44BD" w:rsidRPr="008C44BD" w:rsidRDefault="008C44BD" w:rsidP="00B97A23">
            <w:pPr>
              <w:spacing w:line="240" w:lineRule="auto"/>
              <w:ind w:firstLine="284"/>
              <w:jc w:val="both"/>
              <w:rPr>
                <w:rFonts w:ascii="Times New Roman" w:hAnsi="Times New Roman" w:cs="Times New Roman"/>
                <w:b/>
                <w:bCs/>
                <w:noProof/>
                <w:color w:val="002060"/>
                <w:u w:val="single"/>
                <w:lang w:val="uz-Cyrl-UZ"/>
              </w:rPr>
            </w:pPr>
            <w:r w:rsidRPr="008C44BD">
              <w:rPr>
                <w:rFonts w:ascii="Times New Roman" w:hAnsi="Times New Roman" w:cs="Times New Roman"/>
                <w:b/>
                <w:bCs/>
                <w:noProof/>
                <w:color w:val="002060"/>
                <w:u w:val="single"/>
                <w:lang w:val="en-US"/>
              </w:rPr>
              <w:t>Hujjatning</w:t>
            </w:r>
            <w:r w:rsidRPr="008C44BD">
              <w:rPr>
                <w:rFonts w:ascii="Times New Roman" w:hAnsi="Times New Roman" w:cs="Times New Roman"/>
                <w:b/>
                <w:bCs/>
                <w:noProof/>
                <w:color w:val="002060"/>
                <w:u w:val="single"/>
              </w:rPr>
              <w:t xml:space="preserve"> </w:t>
            </w:r>
            <w:r w:rsidRPr="008C44BD">
              <w:rPr>
                <w:rFonts w:ascii="Times New Roman" w:hAnsi="Times New Roman" w:cs="Times New Roman"/>
                <w:b/>
                <w:bCs/>
                <w:noProof/>
                <w:color w:val="002060"/>
                <w:u w:val="single"/>
                <w:lang w:val="en-US"/>
              </w:rPr>
              <w:t>natijadorligi</w:t>
            </w:r>
            <w:r w:rsidRPr="008C44BD">
              <w:rPr>
                <w:rFonts w:ascii="Times New Roman" w:hAnsi="Times New Roman" w:cs="Times New Roman"/>
                <w:b/>
                <w:bCs/>
                <w:noProof/>
                <w:color w:val="002060"/>
                <w:u w:val="single"/>
              </w:rPr>
              <w:t xml:space="preserve"> </w:t>
            </w:r>
            <w:r w:rsidRPr="008C44BD">
              <w:rPr>
                <w:rFonts w:ascii="Times New Roman" w:hAnsi="Times New Roman" w:cs="Times New Roman"/>
                <w:b/>
                <w:bCs/>
                <w:noProof/>
                <w:color w:val="002060"/>
                <w:u w:val="single"/>
                <w:lang w:val="en-US"/>
              </w:rPr>
              <w:t>va</w:t>
            </w:r>
            <w:r w:rsidRPr="008C44BD">
              <w:rPr>
                <w:rFonts w:ascii="Times New Roman" w:hAnsi="Times New Roman" w:cs="Times New Roman"/>
                <w:b/>
                <w:bCs/>
                <w:noProof/>
                <w:color w:val="002060"/>
                <w:u w:val="single"/>
              </w:rPr>
              <w:t xml:space="preserve"> </w:t>
            </w:r>
            <w:r w:rsidRPr="008C44BD">
              <w:rPr>
                <w:rFonts w:ascii="Times New Roman" w:hAnsi="Times New Roman" w:cs="Times New Roman"/>
                <w:b/>
                <w:bCs/>
                <w:noProof/>
                <w:color w:val="002060"/>
                <w:u w:val="single"/>
                <w:lang w:val="en-US"/>
              </w:rPr>
              <w:t>samaradorligi</w:t>
            </w:r>
            <w:r w:rsidRPr="008C44BD">
              <w:rPr>
                <w:rFonts w:ascii="Times New Roman" w:hAnsi="Times New Roman" w:cs="Times New Roman"/>
                <w:b/>
                <w:bCs/>
                <w:noProof/>
                <w:color w:val="002060"/>
                <w:u w:val="single"/>
                <w:lang w:val="uz-Cyrl-UZ"/>
              </w:rPr>
              <w:t>:</w:t>
            </w:r>
          </w:p>
          <w:p w:rsidR="008C44BD" w:rsidRPr="008C44BD" w:rsidRDefault="008C44BD" w:rsidP="00B97A23">
            <w:pPr>
              <w:spacing w:after="0" w:line="240" w:lineRule="auto"/>
              <w:ind w:right="72" w:firstLine="281"/>
              <w:jc w:val="both"/>
              <w:rPr>
                <w:rFonts w:ascii="Times New Roman" w:hAnsi="Times New Roman" w:cs="Times New Roman"/>
                <w:noProof/>
                <w:lang w:val="uz-Cyrl-UZ"/>
              </w:rPr>
            </w:pPr>
            <w:r w:rsidRPr="008C44BD">
              <w:rPr>
                <w:rFonts w:ascii="Times New Roman" w:hAnsi="Times New Roman" w:cs="Times New Roman"/>
                <w:noProof/>
                <w:lang w:val="uz-Cyrl-UZ"/>
              </w:rPr>
              <w:t xml:space="preserve">Urugʻchilikni rivojlantirish markazi tizimidagi urugʻchilik xoʻjaliklarining  </w:t>
            </w:r>
            <w:r w:rsidRPr="008C44BD">
              <w:rPr>
                <w:rFonts w:ascii="Times New Roman" w:hAnsi="Times New Roman" w:cs="Times New Roman"/>
                <w:noProof/>
                <w:lang w:val="uz-Cyrl-UZ"/>
              </w:rPr>
              <w:br/>
              <w:t xml:space="preserve">2020-2025-yillar oraligʻida 2 169 957,7 mln.soʻmlik qishloq xoʻjaligi ekinlari urugʻliklari sotilib  219 779,4 mln.soʻmlik sof foyda olingan. </w:t>
            </w:r>
          </w:p>
          <w:p w:rsidR="008C44BD" w:rsidRPr="008C44BD" w:rsidRDefault="008C44BD" w:rsidP="00B97A23">
            <w:pPr>
              <w:spacing w:after="0" w:line="240" w:lineRule="auto"/>
              <w:ind w:right="72" w:firstLine="281"/>
              <w:jc w:val="both"/>
              <w:rPr>
                <w:rFonts w:ascii="Times New Roman" w:hAnsi="Times New Roman" w:cs="Times New Roman"/>
                <w:noProof/>
                <w:lang w:val="uz-Cyrl-UZ"/>
              </w:rPr>
            </w:pPr>
            <w:r w:rsidRPr="008C44BD">
              <w:rPr>
                <w:rFonts w:ascii="Times New Roman" w:hAnsi="Times New Roman" w:cs="Times New Roman"/>
                <w:noProof/>
                <w:lang w:val="uz-Cyrl-UZ"/>
              </w:rPr>
              <w:t>Shundan:</w:t>
            </w:r>
          </w:p>
          <w:p w:rsidR="008C44BD" w:rsidRPr="008C44BD" w:rsidRDefault="008C44BD" w:rsidP="00B97A23">
            <w:pPr>
              <w:pStyle w:val="a4"/>
              <w:numPr>
                <w:ilvl w:val="0"/>
                <w:numId w:val="10"/>
              </w:numPr>
              <w:spacing w:after="0" w:line="240" w:lineRule="auto"/>
              <w:ind w:left="423" w:right="72" w:hanging="284"/>
              <w:jc w:val="both"/>
              <w:rPr>
                <w:rFonts w:ascii="Times New Roman" w:hAnsi="Times New Roman" w:cs="Times New Roman"/>
                <w:noProof/>
                <w:lang w:val="uz-Cyrl-UZ"/>
              </w:rPr>
            </w:pPr>
            <w:r w:rsidRPr="008C44BD">
              <w:rPr>
                <w:rFonts w:ascii="Times New Roman" w:hAnsi="Times New Roman" w:cs="Times New Roman"/>
                <w:noProof/>
                <w:lang w:val="uz-Cyrl-UZ"/>
              </w:rPr>
              <w:t>2020-yil davomida 51 691,2 mln.soʻm urugʻliklar sotilib  5 580,2 mln.soʻm sof foyda;</w:t>
            </w:r>
          </w:p>
          <w:p w:rsidR="008C44BD" w:rsidRPr="008C44BD" w:rsidRDefault="008C44BD" w:rsidP="00B97A23">
            <w:pPr>
              <w:pStyle w:val="a4"/>
              <w:numPr>
                <w:ilvl w:val="0"/>
                <w:numId w:val="10"/>
              </w:numPr>
              <w:spacing w:after="0" w:line="240" w:lineRule="auto"/>
              <w:ind w:left="423" w:right="72" w:hanging="284"/>
              <w:jc w:val="both"/>
              <w:rPr>
                <w:rFonts w:ascii="Times New Roman" w:hAnsi="Times New Roman" w:cs="Times New Roman"/>
                <w:noProof/>
                <w:lang w:val="uz-Cyrl-UZ"/>
              </w:rPr>
            </w:pPr>
            <w:r w:rsidRPr="008C44BD">
              <w:rPr>
                <w:rFonts w:ascii="Times New Roman" w:hAnsi="Times New Roman" w:cs="Times New Roman"/>
                <w:noProof/>
                <w:lang w:val="uz-Cyrl-UZ"/>
              </w:rPr>
              <w:t>2021-yil davomida  57 431,8 mln.soʻm urugʻliklar sotilib 11 019,4 mln.soʻm sof foyda;</w:t>
            </w:r>
          </w:p>
          <w:p w:rsidR="008C44BD" w:rsidRPr="008C44BD" w:rsidRDefault="008C44BD" w:rsidP="00B97A23">
            <w:pPr>
              <w:pStyle w:val="a4"/>
              <w:numPr>
                <w:ilvl w:val="0"/>
                <w:numId w:val="10"/>
              </w:numPr>
              <w:spacing w:after="0" w:line="240" w:lineRule="auto"/>
              <w:ind w:left="423" w:right="72" w:hanging="284"/>
              <w:jc w:val="both"/>
              <w:rPr>
                <w:rFonts w:ascii="Times New Roman" w:hAnsi="Times New Roman" w:cs="Times New Roman"/>
                <w:noProof/>
                <w:lang w:val="uz-Cyrl-UZ"/>
              </w:rPr>
            </w:pPr>
            <w:r w:rsidRPr="008C44BD">
              <w:rPr>
                <w:rFonts w:ascii="Times New Roman" w:hAnsi="Times New Roman" w:cs="Times New Roman"/>
                <w:noProof/>
                <w:lang w:val="uz-Cyrl-UZ"/>
              </w:rPr>
              <w:t>2022-yil davomida 179 976,8 mln.soʻm urugʻliklar sotilib  36 167,2 mln.soʻm sof foyda;</w:t>
            </w:r>
          </w:p>
          <w:p w:rsidR="008C44BD" w:rsidRPr="008C44BD" w:rsidRDefault="008C44BD" w:rsidP="00B97A23">
            <w:pPr>
              <w:pStyle w:val="a4"/>
              <w:numPr>
                <w:ilvl w:val="0"/>
                <w:numId w:val="10"/>
              </w:numPr>
              <w:spacing w:after="0" w:line="240" w:lineRule="auto"/>
              <w:ind w:left="423" w:right="72" w:hanging="284"/>
              <w:jc w:val="both"/>
              <w:rPr>
                <w:rFonts w:ascii="Times New Roman" w:hAnsi="Times New Roman" w:cs="Times New Roman"/>
                <w:noProof/>
                <w:lang w:val="uz-Cyrl-UZ"/>
              </w:rPr>
            </w:pPr>
            <w:r w:rsidRPr="008C44BD">
              <w:rPr>
                <w:rFonts w:ascii="Times New Roman" w:hAnsi="Times New Roman" w:cs="Times New Roman"/>
                <w:noProof/>
                <w:lang w:val="uz-Cyrl-UZ"/>
              </w:rPr>
              <w:t>2023-yil davomida 764 184,9 mln.soʻm urugʻliklar sotilib 92 309,1 mln.soʻm sof foyda;</w:t>
            </w:r>
          </w:p>
          <w:p w:rsidR="008C44BD" w:rsidRPr="008C44BD" w:rsidRDefault="008C44BD" w:rsidP="00B97A23">
            <w:pPr>
              <w:pStyle w:val="a4"/>
              <w:numPr>
                <w:ilvl w:val="0"/>
                <w:numId w:val="10"/>
              </w:numPr>
              <w:spacing w:after="0" w:line="240" w:lineRule="auto"/>
              <w:ind w:left="423" w:right="72" w:hanging="284"/>
              <w:jc w:val="both"/>
              <w:rPr>
                <w:rFonts w:ascii="Times New Roman" w:hAnsi="Times New Roman" w:cs="Times New Roman"/>
                <w:noProof/>
                <w:lang w:val="uz-Cyrl-UZ"/>
              </w:rPr>
            </w:pPr>
            <w:r w:rsidRPr="008C44BD">
              <w:rPr>
                <w:rFonts w:ascii="Times New Roman" w:hAnsi="Times New Roman" w:cs="Times New Roman"/>
                <w:noProof/>
                <w:lang w:val="uz-Cyrl-UZ"/>
              </w:rPr>
              <w:t>2024-yil davomida 608 742,2 mln.soʻm urugʻliklar sotilib  53 420,9 mln.soʻm sof foyda;</w:t>
            </w:r>
          </w:p>
          <w:p w:rsidR="008C44BD" w:rsidRPr="008C44BD" w:rsidRDefault="008C44BD" w:rsidP="00B97A23">
            <w:pPr>
              <w:pStyle w:val="a4"/>
              <w:numPr>
                <w:ilvl w:val="0"/>
                <w:numId w:val="9"/>
              </w:numPr>
              <w:spacing w:after="0" w:line="240" w:lineRule="auto"/>
              <w:ind w:left="423" w:right="72" w:hanging="284"/>
              <w:jc w:val="both"/>
              <w:rPr>
                <w:rFonts w:ascii="Times New Roman" w:hAnsi="Times New Roman" w:cs="Times New Roman"/>
                <w:noProof/>
                <w:lang w:val="uz-Cyrl-UZ"/>
              </w:rPr>
            </w:pPr>
            <w:r w:rsidRPr="008C44BD">
              <w:rPr>
                <w:rFonts w:ascii="Times New Roman" w:hAnsi="Times New Roman" w:cs="Times New Roman"/>
                <w:noProof/>
                <w:lang w:val="uz-Cyrl-UZ"/>
              </w:rPr>
              <w:t>2025-yil davomida 500 930,6 mln.soʻm urugʻliklar sotilib  21 282,7 mln.soʻm sof foyda olingan.</w:t>
            </w:r>
          </w:p>
          <w:p w:rsidR="008C44BD" w:rsidRPr="008C44BD" w:rsidRDefault="008C44BD" w:rsidP="00B97A23">
            <w:pPr>
              <w:spacing w:after="0" w:line="240" w:lineRule="auto"/>
              <w:ind w:right="72" w:firstLine="281"/>
              <w:jc w:val="both"/>
              <w:rPr>
                <w:rFonts w:ascii="Times New Roman" w:hAnsi="Times New Roman" w:cs="Times New Roman"/>
                <w:noProof/>
                <w:lang w:val="uz-Cyrl-UZ"/>
              </w:rPr>
            </w:pPr>
            <w:r w:rsidRPr="008C44BD">
              <w:rPr>
                <w:rFonts w:ascii="Times New Roman" w:hAnsi="Times New Roman" w:cs="Times New Roman"/>
                <w:noProof/>
                <w:lang w:val="uz-Cyrl-UZ"/>
              </w:rPr>
              <w:t>Samaradorlik mezoni boʻyicha institutsional mexanizmlarning maqsadga muvofiqligi nuqtai nazaridan norma ijrosini taʼminlashga yoʻnaltirilgan islohotlar amalga oshirildi. Jumladan,</w:t>
            </w:r>
          </w:p>
          <w:p w:rsidR="008C44BD" w:rsidRPr="008C44BD" w:rsidRDefault="008C44BD" w:rsidP="00B97A23">
            <w:pPr>
              <w:pStyle w:val="a4"/>
              <w:numPr>
                <w:ilvl w:val="0"/>
                <w:numId w:val="9"/>
              </w:numPr>
              <w:spacing w:after="0" w:line="240" w:lineRule="auto"/>
              <w:ind w:left="281" w:right="72" w:hanging="142"/>
              <w:jc w:val="both"/>
              <w:rPr>
                <w:rFonts w:ascii="Times New Roman" w:hAnsi="Times New Roman" w:cs="Times New Roman"/>
                <w:noProof/>
                <w:lang w:val="uz-Cyrl-UZ"/>
              </w:rPr>
            </w:pPr>
            <w:r w:rsidRPr="008C44BD">
              <w:rPr>
                <w:rFonts w:ascii="Times New Roman" w:hAnsi="Times New Roman" w:cs="Times New Roman"/>
                <w:noProof/>
                <w:lang w:val="uz-Cyrl-UZ"/>
              </w:rPr>
              <w:t>sohadagi parchalangan tuzilma yiriklashtirilib Respublika boʻyicha 46 ta alohida urugʻchilik korxonasi birlashtirildi va natijada hududlarda 13 ta zamonaviy urugʻchilik korxonalari  tashkil etildi. Bu esa urugʻchilik korxonalarini texnologik standartlarga rioya qilish va davlat nazoratini markazlashtirishni osonlashtirdi.</w:t>
            </w:r>
          </w:p>
          <w:p w:rsidR="008C44BD" w:rsidRPr="008C44BD" w:rsidRDefault="008C44BD" w:rsidP="00B97A23">
            <w:pPr>
              <w:pStyle w:val="a4"/>
              <w:numPr>
                <w:ilvl w:val="0"/>
                <w:numId w:val="9"/>
              </w:numPr>
              <w:spacing w:after="0" w:line="240" w:lineRule="auto"/>
              <w:ind w:left="281" w:right="72" w:hanging="142"/>
              <w:jc w:val="both"/>
              <w:rPr>
                <w:rFonts w:ascii="Times New Roman" w:hAnsi="Times New Roman" w:cs="Times New Roman"/>
                <w:noProof/>
                <w:lang w:val="uz-Cyrl-UZ"/>
              </w:rPr>
            </w:pPr>
            <w:r w:rsidRPr="008C44BD">
              <w:rPr>
                <w:rFonts w:ascii="Times New Roman" w:hAnsi="Times New Roman" w:cs="Times New Roman"/>
                <w:noProof/>
                <w:lang w:val="uz-Cyrl-UZ"/>
              </w:rPr>
              <w:t>raqobat muhitini kengaytirish maqsadida 39 ta elita urugʻchilik korxonalari operativ boshqaruv asosida Qishloq xoʻjaligida bilim va innovatsiyalar milliy markaziga oʻtkazildi</w:t>
            </w:r>
            <w:r w:rsidRPr="008C44BD">
              <w:rPr>
                <w:rFonts w:ascii="Times New Roman" w:hAnsi="Times New Roman" w:cs="Times New Roman"/>
                <w:noProof/>
                <w:lang w:val="uz-Latn-UZ"/>
              </w:rPr>
              <w:t>.</w:t>
            </w:r>
          </w:p>
        </w:tc>
      </w:tr>
      <w:tr w:rsidR="008C44BD" w:rsidRPr="008C44BD" w:rsidTr="00B97A23">
        <w:trPr>
          <w:trHeight w:val="285"/>
        </w:trPr>
        <w:tc>
          <w:tcPr>
            <w:tcW w:w="194" w:type="pct"/>
            <w:shd w:val="clear" w:color="auto" w:fill="FFFFFF"/>
            <w:tcMar>
              <w:top w:w="0" w:type="dxa"/>
              <w:left w:w="60" w:type="dxa"/>
              <w:bottom w:w="0" w:type="dxa"/>
              <w:right w:w="60" w:type="dxa"/>
            </w:tcMar>
            <w:hideMark/>
          </w:tcPr>
          <w:p w:rsidR="008C44BD" w:rsidRPr="00EB053E" w:rsidRDefault="008C44BD" w:rsidP="00B97A23">
            <w:pPr>
              <w:ind w:right="-122" w:firstLine="76"/>
              <w:jc w:val="both"/>
              <w:rPr>
                <w:rFonts w:ascii="Times New Roman" w:hAnsi="Times New Roman" w:cs="Times New Roman"/>
                <w:noProof/>
                <w:lang w:val="uz-Cyrl-UZ"/>
              </w:rPr>
            </w:pPr>
            <w:r w:rsidRPr="00EB053E">
              <w:rPr>
                <w:rFonts w:ascii="Times New Roman" w:hAnsi="Times New Roman" w:cs="Times New Roman"/>
                <w:noProof/>
                <w:lang w:val="uz-Cyrl-UZ"/>
              </w:rPr>
              <w:t>8.</w:t>
            </w:r>
          </w:p>
        </w:tc>
        <w:tc>
          <w:tcPr>
            <w:tcW w:w="4806" w:type="pct"/>
            <w:gridSpan w:val="2"/>
            <w:shd w:val="clear" w:color="auto" w:fill="FFFFFF"/>
            <w:tcMar>
              <w:top w:w="0" w:type="dxa"/>
              <w:left w:w="60" w:type="dxa"/>
              <w:bottom w:w="0" w:type="dxa"/>
              <w:right w:w="60" w:type="dxa"/>
            </w:tcMar>
            <w:hideMark/>
          </w:tcPr>
          <w:p w:rsidR="008C44BD" w:rsidRPr="008C44BD" w:rsidRDefault="008C44BD" w:rsidP="00B97A23">
            <w:pPr>
              <w:ind w:firstLine="139"/>
              <w:jc w:val="both"/>
              <w:rPr>
                <w:rFonts w:ascii="Times New Roman" w:hAnsi="Times New Roman" w:cs="Times New Roman"/>
                <w:noProof/>
                <w:color w:val="002060"/>
                <w:u w:val="single"/>
                <w:lang w:val="uz-Cyrl-UZ"/>
              </w:rPr>
            </w:pPr>
            <w:r w:rsidRPr="008C44BD">
              <w:rPr>
                <w:rFonts w:ascii="Times New Roman" w:hAnsi="Times New Roman" w:cs="Times New Roman"/>
                <w:b/>
                <w:bCs/>
                <w:noProof/>
                <w:color w:val="002060"/>
                <w:u w:val="single"/>
                <w:lang w:val="uz-Cyrl-UZ"/>
              </w:rPr>
              <w:t>Hujjatning ijobiy va salbiy oqibatlari</w:t>
            </w:r>
          </w:p>
          <w:p w:rsidR="008C44BD" w:rsidRPr="008C44BD" w:rsidRDefault="008C44BD" w:rsidP="00B97A23">
            <w:pPr>
              <w:spacing w:after="0"/>
              <w:ind w:firstLine="284"/>
              <w:jc w:val="center"/>
              <w:rPr>
                <w:rFonts w:ascii="Times New Roman" w:hAnsi="Times New Roman" w:cs="Times New Roman"/>
                <w:b/>
                <w:noProof/>
                <w:color w:val="002060"/>
                <w:lang w:val="uz-Cyrl-UZ"/>
              </w:rPr>
            </w:pPr>
            <w:r w:rsidRPr="008C44BD">
              <w:rPr>
                <w:rFonts w:ascii="Times New Roman" w:hAnsi="Times New Roman" w:cs="Times New Roman"/>
                <w:b/>
                <w:noProof/>
                <w:color w:val="002060"/>
                <w:lang w:val="uz-Cyrl-UZ"/>
              </w:rPr>
              <w:t>I.Tartibga solish usulining iqtisodiy sohaga taʼsiri.</w:t>
            </w:r>
          </w:p>
          <w:p w:rsidR="008C44BD" w:rsidRPr="008C44BD" w:rsidRDefault="008C44BD" w:rsidP="00B97A23">
            <w:pPr>
              <w:spacing w:after="0" w:line="240" w:lineRule="auto"/>
              <w:ind w:left="720" w:hanging="581"/>
              <w:contextualSpacing/>
              <w:jc w:val="both"/>
              <w:rPr>
                <w:rFonts w:ascii="Times New Roman" w:hAnsi="Times New Roman" w:cs="Times New Roman"/>
                <w:b/>
                <w:i/>
                <w:noProof/>
                <w:color w:val="002060"/>
                <w:lang w:val="uz-Cyrl-UZ"/>
              </w:rPr>
            </w:pPr>
            <w:r w:rsidRPr="008C44BD">
              <w:rPr>
                <w:rFonts w:ascii="Times New Roman" w:hAnsi="Times New Roman" w:cs="Times New Roman"/>
                <w:b/>
                <w:i/>
                <w:noProof/>
                <w:color w:val="002060"/>
                <w:u w:val="single"/>
                <w:lang w:val="uz-Latn-UZ"/>
              </w:rPr>
              <w:t>Ijobiy taʼsirlar:</w:t>
            </w:r>
            <w:r w:rsidRPr="008C44BD">
              <w:rPr>
                <w:rFonts w:ascii="Times New Roman" w:hAnsi="Times New Roman" w:cs="Times New Roman"/>
                <w:b/>
                <w:i/>
                <w:noProof/>
                <w:color w:val="002060"/>
                <w:lang w:val="uz-Cyrl-UZ"/>
              </w:rPr>
              <w:t xml:space="preserve">  </w:t>
            </w:r>
          </w:p>
          <w:p w:rsidR="008C44BD" w:rsidRPr="008C44BD" w:rsidRDefault="008C44BD" w:rsidP="00B97A23">
            <w:pPr>
              <w:pStyle w:val="a4"/>
              <w:numPr>
                <w:ilvl w:val="0"/>
                <w:numId w:val="9"/>
              </w:numPr>
              <w:spacing w:after="0" w:line="240" w:lineRule="auto"/>
              <w:ind w:left="423" w:hanging="284"/>
              <w:jc w:val="both"/>
              <w:rPr>
                <w:rFonts w:ascii="Times New Roman" w:eastAsia="Times New Roman" w:hAnsi="Times New Roman" w:cs="Times New Roman"/>
                <w:noProof/>
                <w:lang w:val="uz-Cyrl-UZ" w:eastAsia="ru-RU"/>
              </w:rPr>
            </w:pPr>
            <w:r w:rsidRPr="008C44BD">
              <w:rPr>
                <w:rFonts w:ascii="Times New Roman" w:eastAsia="Times New Roman" w:hAnsi="Times New Roman" w:cs="Times New Roman"/>
                <w:noProof/>
                <w:lang w:val="uz-Cyrl-UZ" w:eastAsia="ru-RU"/>
              </w:rPr>
              <w:t xml:space="preserve">hosildorlikni oshirish orqali yalpi ichki mahsulot </w:t>
            </w:r>
            <w:r w:rsidRPr="008C44BD">
              <w:rPr>
                <w:rFonts w:ascii="Times New Roman" w:hAnsi="Times New Roman" w:cs="Times New Roman"/>
                <w:noProof/>
                <w:lang w:val="uz-Cyrl-UZ"/>
              </w:rPr>
              <w:t>oʻ</w:t>
            </w:r>
            <w:r w:rsidRPr="008C44BD">
              <w:rPr>
                <w:rFonts w:ascii="Times New Roman" w:eastAsia="Times New Roman" w:hAnsi="Times New Roman" w:cs="Times New Roman"/>
                <w:noProof/>
                <w:lang w:val="uz-Cyrl-UZ" w:eastAsia="ru-RU"/>
              </w:rPr>
              <w:t>sishiga erishiladi;</w:t>
            </w:r>
          </w:p>
          <w:p w:rsidR="008C44BD" w:rsidRPr="008C44BD" w:rsidRDefault="008C44BD" w:rsidP="00B97A23">
            <w:pPr>
              <w:pStyle w:val="a4"/>
              <w:numPr>
                <w:ilvl w:val="0"/>
                <w:numId w:val="9"/>
              </w:numPr>
              <w:spacing w:after="0" w:line="240" w:lineRule="auto"/>
              <w:ind w:left="423" w:hanging="284"/>
              <w:jc w:val="both"/>
              <w:rPr>
                <w:rFonts w:ascii="Times New Roman" w:eastAsia="Times New Roman" w:hAnsi="Times New Roman" w:cs="Times New Roman"/>
                <w:noProof/>
                <w:lang w:val="uz-Cyrl-UZ" w:eastAsia="ru-RU"/>
              </w:rPr>
            </w:pPr>
            <w:r w:rsidRPr="008C44BD">
              <w:rPr>
                <w:rFonts w:ascii="Times New Roman" w:eastAsia="Times New Roman" w:hAnsi="Times New Roman" w:cs="Times New Roman"/>
                <w:noProof/>
                <w:lang w:val="uz-Cyrl-UZ" w:eastAsia="ru-RU"/>
              </w:rPr>
              <w:t>urugʻchilik korxonalarining birlashtirilishi tarmoqning umumiy xarajat samaradorligini oshiradi;</w:t>
            </w:r>
          </w:p>
          <w:p w:rsidR="008C44BD" w:rsidRPr="008C44BD" w:rsidRDefault="008C44BD" w:rsidP="00B97A23">
            <w:pPr>
              <w:pStyle w:val="a4"/>
              <w:numPr>
                <w:ilvl w:val="0"/>
                <w:numId w:val="9"/>
              </w:numPr>
              <w:spacing w:after="0" w:line="240" w:lineRule="auto"/>
              <w:ind w:left="423" w:hanging="284"/>
              <w:jc w:val="both"/>
              <w:rPr>
                <w:rFonts w:ascii="Times New Roman" w:eastAsia="Times New Roman" w:hAnsi="Times New Roman" w:cs="Times New Roman"/>
                <w:noProof/>
                <w:lang w:val="uz-Cyrl-UZ" w:eastAsia="ru-RU"/>
              </w:rPr>
            </w:pPr>
            <w:r w:rsidRPr="008C44BD">
              <w:rPr>
                <w:rFonts w:ascii="Times New Roman" w:eastAsia="Times New Roman" w:hAnsi="Times New Roman" w:cs="Times New Roman"/>
                <w:noProof/>
                <w:lang w:val="uz-Cyrl-UZ" w:eastAsia="ru-RU"/>
              </w:rPr>
              <w:t>urugʻlik tayyorlash sexlaridagi davlat ulushining ommaviy savdolarga chiqarilishi davlat byudjetiga bir martalik tushum keltirish bilan birga investitsiyaviy jozibadorlikni oshiradi hamda xususiy kapitalni uzoq muddatli jalb qilish imkoniyatini yaratadi.</w:t>
            </w:r>
          </w:p>
          <w:p w:rsidR="008C44BD" w:rsidRPr="008C44BD" w:rsidRDefault="008C44BD" w:rsidP="00B97A23">
            <w:pPr>
              <w:pStyle w:val="a4"/>
              <w:numPr>
                <w:ilvl w:val="0"/>
                <w:numId w:val="9"/>
              </w:numPr>
              <w:spacing w:after="0" w:line="240" w:lineRule="auto"/>
              <w:ind w:left="423" w:hanging="284"/>
              <w:jc w:val="both"/>
              <w:rPr>
                <w:rFonts w:ascii="Times New Roman" w:hAnsi="Times New Roman" w:cs="Times New Roman"/>
                <w:b/>
                <w:i/>
                <w:noProof/>
                <w:color w:val="002060"/>
                <w:u w:val="single"/>
                <w:lang w:val="uz-Latn-UZ"/>
              </w:rPr>
            </w:pPr>
            <w:r w:rsidRPr="008C44BD">
              <w:rPr>
                <w:rFonts w:ascii="Times New Roman" w:eastAsia="Times New Roman" w:hAnsi="Times New Roman" w:cs="Times New Roman"/>
                <w:noProof/>
                <w:lang w:val="uz-Cyrl-UZ" w:eastAsia="ru-RU"/>
              </w:rPr>
              <w:t>urugʻchilik sohasiga innovatsion texnologiyalarni kiritish orqali yangi qiymat zanjirlari yaratiladi va ishlab chiqarish quvvatlari oshiriladi;</w:t>
            </w:r>
          </w:p>
          <w:p w:rsidR="008C44BD" w:rsidRPr="008C44BD" w:rsidRDefault="008C44BD" w:rsidP="00B97A23">
            <w:pPr>
              <w:pStyle w:val="a4"/>
              <w:numPr>
                <w:ilvl w:val="0"/>
                <w:numId w:val="9"/>
              </w:numPr>
              <w:spacing w:after="0" w:line="240" w:lineRule="auto"/>
              <w:ind w:left="423" w:hanging="284"/>
              <w:jc w:val="both"/>
              <w:rPr>
                <w:rFonts w:ascii="Times New Roman" w:hAnsi="Times New Roman" w:cs="Times New Roman"/>
                <w:b/>
                <w:i/>
                <w:noProof/>
                <w:color w:val="002060"/>
                <w:u w:val="single"/>
                <w:lang w:val="uz-Latn-UZ"/>
              </w:rPr>
            </w:pPr>
            <w:r w:rsidRPr="008C44BD">
              <w:rPr>
                <w:rFonts w:ascii="Times New Roman" w:eastAsia="Times New Roman" w:hAnsi="Times New Roman" w:cs="Times New Roman"/>
                <w:noProof/>
                <w:lang w:val="uz-Cyrl-UZ" w:eastAsia="ru-RU"/>
              </w:rPr>
              <w:t>import oʻrnini bosish orqali valyutani tejash salohiyati oshib boradi;</w:t>
            </w:r>
          </w:p>
          <w:p w:rsidR="008C44BD" w:rsidRPr="008C44BD" w:rsidRDefault="008C44BD" w:rsidP="00B97A23">
            <w:pPr>
              <w:spacing w:after="0" w:line="240" w:lineRule="auto"/>
              <w:ind w:left="423" w:hanging="284"/>
              <w:jc w:val="both"/>
              <w:rPr>
                <w:rFonts w:ascii="Times New Roman" w:hAnsi="Times New Roman" w:cs="Times New Roman"/>
                <w:b/>
                <w:i/>
                <w:noProof/>
                <w:color w:val="002060"/>
                <w:u w:val="single"/>
                <w:lang w:val="uz-Latn-UZ"/>
              </w:rPr>
            </w:pPr>
            <w:r w:rsidRPr="008C44BD">
              <w:rPr>
                <w:rFonts w:ascii="Times New Roman" w:hAnsi="Times New Roman" w:cs="Times New Roman"/>
                <w:b/>
                <w:i/>
                <w:noProof/>
                <w:color w:val="002060"/>
                <w:u w:val="single"/>
                <w:lang w:val="uz-Cyrl-UZ"/>
              </w:rPr>
              <w:t xml:space="preserve">Ehtimoliy </w:t>
            </w:r>
            <w:r w:rsidRPr="008C44BD">
              <w:rPr>
                <w:rFonts w:ascii="Times New Roman" w:hAnsi="Times New Roman" w:cs="Times New Roman"/>
                <w:b/>
                <w:i/>
                <w:noProof/>
                <w:color w:val="002060"/>
                <w:u w:val="single"/>
                <w:lang w:val="uz-Latn-UZ"/>
              </w:rPr>
              <w:t>salbiy taʼsirlar va xavflar:</w:t>
            </w:r>
          </w:p>
          <w:p w:rsidR="008C44BD" w:rsidRPr="008C44BD" w:rsidRDefault="008C44BD" w:rsidP="00B97A23">
            <w:pPr>
              <w:pStyle w:val="a4"/>
              <w:numPr>
                <w:ilvl w:val="0"/>
                <w:numId w:val="6"/>
              </w:numPr>
              <w:spacing w:line="240" w:lineRule="auto"/>
              <w:ind w:left="423" w:hanging="284"/>
              <w:rPr>
                <w:rFonts w:ascii="Times New Roman" w:hAnsi="Times New Roman" w:cs="Times New Roman"/>
                <w:bCs/>
                <w:noProof/>
                <w:lang w:val="uz-Cyrl-UZ"/>
              </w:rPr>
            </w:pPr>
            <w:r w:rsidRPr="008C44BD">
              <w:rPr>
                <w:rFonts w:ascii="Times New Roman" w:hAnsi="Times New Roman" w:cs="Times New Roman"/>
                <w:bCs/>
                <w:noProof/>
                <w:lang w:val="uz-Cyrl-UZ"/>
              </w:rPr>
              <w:t xml:space="preserve">fermer xoʻjaliklariga </w:t>
            </w:r>
            <w:r w:rsidRPr="008C44BD">
              <w:rPr>
                <w:rFonts w:ascii="Times New Roman" w:eastAsia="Times New Roman" w:hAnsi="Times New Roman" w:cs="Times New Roman"/>
                <w:noProof/>
                <w:lang w:val="uz-Latn-UZ" w:eastAsia="ru-RU"/>
              </w:rPr>
              <w:t>yuqori avlodli (qimmatroq) urugʻlik taqdim etilishi oqibatida ortiqcha moliyaviy yuklamaga olib kelish</w:t>
            </w:r>
            <w:r w:rsidRPr="008C44BD">
              <w:rPr>
                <w:rFonts w:ascii="Times New Roman" w:hAnsi="Times New Roman" w:cs="Times New Roman"/>
                <w:bCs/>
                <w:noProof/>
                <w:lang w:val="uz-Cyrl-UZ"/>
              </w:rPr>
              <w:t>;</w:t>
            </w:r>
          </w:p>
          <w:p w:rsidR="008C44BD" w:rsidRPr="008C44BD" w:rsidRDefault="008C44BD" w:rsidP="00B97A23">
            <w:pPr>
              <w:pStyle w:val="a4"/>
              <w:numPr>
                <w:ilvl w:val="0"/>
                <w:numId w:val="6"/>
              </w:numPr>
              <w:spacing w:line="240" w:lineRule="auto"/>
              <w:ind w:left="423" w:hanging="284"/>
              <w:rPr>
                <w:rFonts w:ascii="Times New Roman" w:hAnsi="Times New Roman" w:cs="Times New Roman"/>
                <w:bCs/>
                <w:noProof/>
                <w:lang w:val="uz-Cyrl-UZ"/>
              </w:rPr>
            </w:pPr>
            <w:r w:rsidRPr="008C44BD">
              <w:rPr>
                <w:rFonts w:ascii="Times New Roman" w:hAnsi="Times New Roman" w:cs="Times New Roman"/>
                <w:bCs/>
                <w:noProof/>
                <w:lang w:val="uz-Cyrl-UZ"/>
              </w:rPr>
              <w:t>sifati past urugʻlikdan foydalanish oqibatida uzoq muddatli zarar yetkazilishi;</w:t>
            </w:r>
          </w:p>
          <w:p w:rsidR="008C44BD" w:rsidRPr="008C44BD" w:rsidRDefault="008C44BD" w:rsidP="00B97A23">
            <w:pPr>
              <w:pStyle w:val="a4"/>
              <w:numPr>
                <w:ilvl w:val="0"/>
                <w:numId w:val="6"/>
              </w:numPr>
              <w:spacing w:line="240" w:lineRule="auto"/>
              <w:ind w:left="423" w:hanging="284"/>
              <w:rPr>
                <w:rFonts w:ascii="Times New Roman" w:hAnsi="Times New Roman" w:cs="Times New Roman"/>
                <w:bCs/>
                <w:noProof/>
                <w:lang w:val="uz-Cyrl-UZ"/>
              </w:rPr>
            </w:pPr>
            <w:r w:rsidRPr="008C44BD">
              <w:rPr>
                <w:rFonts w:ascii="Times New Roman" w:hAnsi="Times New Roman" w:cs="Times New Roman"/>
                <w:bCs/>
                <w:noProof/>
                <w:lang w:val="uz-Cyrl-UZ"/>
              </w:rPr>
              <w:t>urugʻlikka ishlov berish texnologiyasining samarasizligi tufayli qushimcha xarajatlarga olib kelish;</w:t>
            </w:r>
          </w:p>
          <w:p w:rsidR="008C44BD" w:rsidRPr="008C44BD" w:rsidRDefault="008C44BD" w:rsidP="00B97A23">
            <w:pPr>
              <w:pStyle w:val="a4"/>
              <w:numPr>
                <w:ilvl w:val="0"/>
                <w:numId w:val="6"/>
              </w:numPr>
              <w:spacing w:line="240" w:lineRule="auto"/>
              <w:ind w:left="423" w:hanging="284"/>
              <w:rPr>
                <w:rFonts w:ascii="Times New Roman" w:hAnsi="Times New Roman" w:cs="Times New Roman"/>
                <w:bCs/>
                <w:noProof/>
                <w:lang w:val="uz-Cyrl-UZ"/>
              </w:rPr>
            </w:pPr>
            <w:r w:rsidRPr="008C44BD">
              <w:rPr>
                <w:rFonts w:ascii="Times New Roman" w:hAnsi="Times New Roman" w:cs="Times New Roman"/>
                <w:bCs/>
                <w:noProof/>
                <w:lang w:val="uz-Cyrl-UZ"/>
              </w:rPr>
              <w:t xml:space="preserve">import </w:t>
            </w:r>
            <w:r w:rsidRPr="008C44BD">
              <w:rPr>
                <w:rFonts w:ascii="Times New Roman" w:hAnsi="Times New Roman" w:cs="Times New Roman"/>
                <w:noProof/>
                <w:lang w:val="uz-Cyrl-UZ"/>
              </w:rPr>
              <w:t>oʻ</w:t>
            </w:r>
            <w:r w:rsidRPr="008C44BD">
              <w:rPr>
                <w:rFonts w:ascii="Times New Roman" w:hAnsi="Times New Roman" w:cs="Times New Roman"/>
                <w:bCs/>
                <w:noProof/>
                <w:lang w:val="uz-Cyrl-UZ"/>
              </w:rPr>
              <w:t xml:space="preserve">rnini bosuvchi urugʻlik bilan taʼminlanmaganligi oqibatida valyuta xarajatlarining </w:t>
            </w:r>
            <w:r w:rsidRPr="008C44BD">
              <w:rPr>
                <w:rFonts w:ascii="Times New Roman" w:hAnsi="Times New Roman" w:cs="Times New Roman"/>
                <w:noProof/>
                <w:lang w:val="uz-Cyrl-UZ"/>
              </w:rPr>
              <w:t>oʻ</w:t>
            </w:r>
            <w:r w:rsidRPr="008C44BD">
              <w:rPr>
                <w:rFonts w:ascii="Times New Roman" w:hAnsi="Times New Roman" w:cs="Times New Roman"/>
                <w:bCs/>
                <w:noProof/>
                <w:lang w:val="uz-Cyrl-UZ"/>
              </w:rPr>
              <w:t>sishi</w:t>
            </w:r>
            <w:r w:rsidRPr="008C44BD">
              <w:rPr>
                <w:rFonts w:ascii="Times New Roman" w:hAnsi="Times New Roman" w:cs="Times New Roman"/>
                <w:bCs/>
                <w:noProof/>
                <w:lang w:val="uz-Latn-UZ"/>
              </w:rPr>
              <w:t>.</w:t>
            </w:r>
          </w:p>
          <w:p w:rsidR="008C44BD" w:rsidRPr="008C44BD" w:rsidRDefault="008C44BD" w:rsidP="00B97A23">
            <w:pPr>
              <w:spacing w:after="0" w:line="240" w:lineRule="auto"/>
              <w:ind w:left="75" w:firstLine="206"/>
              <w:contextualSpacing/>
              <w:jc w:val="both"/>
              <w:rPr>
                <w:rFonts w:ascii="Times New Roman" w:hAnsi="Times New Roman" w:cs="Times New Roman"/>
                <w:i/>
                <w:noProof/>
                <w:color w:val="002060"/>
                <w:u w:val="single"/>
                <w:lang w:val="uz-Cyrl-UZ"/>
              </w:rPr>
            </w:pPr>
            <w:r w:rsidRPr="008C44BD">
              <w:rPr>
                <w:rFonts w:ascii="Times New Roman" w:hAnsi="Times New Roman" w:cs="Times New Roman"/>
                <w:b/>
                <w:i/>
                <w:noProof/>
                <w:color w:val="002060"/>
                <w:u w:val="single"/>
                <w:lang w:val="uz-Cyrl-UZ"/>
              </w:rPr>
              <w:t>Takliflar:</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hAnsi="Times New Roman" w:cs="Times New Roman"/>
                <w:bCs/>
                <w:noProof/>
                <w:lang w:val="uz-Cyrl-UZ"/>
              </w:rPr>
              <w:t>Yer yoʻqotishlarini kamaytirish;</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hAnsi="Times New Roman" w:cs="Times New Roman"/>
                <w:bCs/>
                <w:noProof/>
                <w:lang w:val="uz-Cyrl-UZ"/>
              </w:rPr>
              <w:t>Import oʻrnini bosish dasturini jadallashtirish;</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hAnsi="Times New Roman" w:cs="Times New Roman"/>
                <w:bCs/>
                <w:noProof/>
                <w:lang w:val="uz-Cyrl-UZ"/>
              </w:rPr>
              <w:t>Narx-sifat mutanosibligini taʼminlash;</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hAnsi="Times New Roman" w:cs="Times New Roman"/>
                <w:bCs/>
                <w:noProof/>
                <w:lang w:val="uz-Cyrl-UZ"/>
              </w:rPr>
              <w:t>Dorilash texnologiyasini takomillashtirish;</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hAnsi="Times New Roman" w:cs="Times New Roman"/>
                <w:bCs/>
                <w:noProof/>
                <w:lang w:val="uz-Cyrl-UZ"/>
              </w:rPr>
              <w:t>Normativ bazani yangilash;</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hAnsi="Times New Roman" w:cs="Times New Roman"/>
                <w:bCs/>
                <w:noProof/>
                <w:lang w:val="uz-Cyrl-UZ"/>
              </w:rPr>
              <w:t>Moliyaviy instrumentlarni kengaytirish.</w:t>
            </w:r>
          </w:p>
          <w:p w:rsidR="008C44BD" w:rsidRPr="008C44BD" w:rsidRDefault="008C44BD" w:rsidP="00B97A23">
            <w:pPr>
              <w:jc w:val="center"/>
              <w:rPr>
                <w:rFonts w:ascii="Times New Roman" w:hAnsi="Times New Roman" w:cs="Times New Roman"/>
                <w:noProof/>
                <w:color w:val="002060"/>
                <w:lang w:val="en-US"/>
              </w:rPr>
            </w:pPr>
            <w:r w:rsidRPr="008C44BD">
              <w:rPr>
                <w:rFonts w:ascii="Times New Roman" w:hAnsi="Times New Roman" w:cs="Times New Roman"/>
                <w:b/>
                <w:noProof/>
                <w:color w:val="002060"/>
                <w:lang w:val="uz-Latn-UZ"/>
              </w:rPr>
              <w:t>II.</w:t>
            </w:r>
            <w:r w:rsidRPr="008C44BD">
              <w:rPr>
                <w:rFonts w:ascii="Times New Roman" w:hAnsi="Times New Roman" w:cs="Times New Roman"/>
                <w:b/>
                <w:noProof/>
                <w:color w:val="002060"/>
                <w:lang w:val="uz-Cyrl-UZ"/>
              </w:rPr>
              <w:t>Tartibga solish usulining raqobat muhitiga taʼsiri</w:t>
            </w:r>
          </w:p>
          <w:p w:rsidR="008C44BD" w:rsidRPr="008C44BD" w:rsidRDefault="008C44BD" w:rsidP="00B97A23">
            <w:pPr>
              <w:spacing w:after="0" w:line="240" w:lineRule="auto"/>
              <w:ind w:firstLine="281"/>
              <w:jc w:val="both"/>
              <w:rPr>
                <w:rFonts w:ascii="Times New Roman" w:hAnsi="Times New Roman" w:cs="Times New Roman"/>
                <w:b/>
                <w:i/>
                <w:noProof/>
                <w:color w:val="002060"/>
                <w:lang w:val="uz-Cyrl-UZ"/>
              </w:rPr>
            </w:pPr>
            <w:r w:rsidRPr="008C44BD">
              <w:rPr>
                <w:rFonts w:ascii="Times New Roman" w:hAnsi="Times New Roman" w:cs="Times New Roman"/>
                <w:b/>
                <w:i/>
                <w:noProof/>
                <w:color w:val="002060"/>
                <w:u w:val="single"/>
                <w:lang w:val="uz-Cyrl-UZ"/>
              </w:rPr>
              <w:t>Ijobiy taʼsir</w:t>
            </w:r>
            <w:r w:rsidRPr="008C44BD">
              <w:rPr>
                <w:rFonts w:ascii="Times New Roman" w:hAnsi="Times New Roman" w:cs="Times New Roman"/>
                <w:b/>
                <w:i/>
                <w:noProof/>
                <w:color w:val="002060"/>
                <w:lang w:val="uz-Cyrl-UZ"/>
              </w:rPr>
              <w:t xml:space="preserve">: </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davlat monopoliyasining qisqarishi va xususiy sektorning kirib kelishi;</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bir xil standartlar orqali barcha urugʻchilik subyektlari uchun teng sharoit yaratilishi;</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eastAsia="ru-RU"/>
              </w:rPr>
              <w:t>institutsional parchalanishning bartaraf etilishi</w:t>
            </w:r>
            <w:r w:rsidRPr="008C44BD">
              <w:rPr>
                <w:rFonts w:ascii="Times New Roman" w:eastAsia="Times New Roman" w:hAnsi="Times New Roman" w:cs="Times New Roman"/>
                <w:bCs/>
                <w:noProof/>
                <w:lang w:val="uz-Cyrl-UZ" w:eastAsia="ru-RU"/>
              </w:rPr>
              <w:t>;</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milliy brendlashtirish orqali bozor pozitsiyasini mustahkamlash</w:t>
            </w:r>
            <w:r w:rsidRPr="008C44BD">
              <w:rPr>
                <w:rFonts w:ascii="Times New Roman" w:eastAsia="Times New Roman" w:hAnsi="Times New Roman" w:cs="Times New Roman"/>
                <w:bCs/>
                <w:noProof/>
                <w:lang w:val="uz-Cyrl-UZ" w:eastAsia="ru-RU"/>
              </w:rPr>
              <w:t>.</w:t>
            </w:r>
          </w:p>
          <w:p w:rsidR="008C44BD" w:rsidRPr="008C44BD" w:rsidRDefault="008C44BD" w:rsidP="00B97A23">
            <w:pPr>
              <w:spacing w:after="0" w:line="240" w:lineRule="auto"/>
              <w:ind w:left="360" w:hanging="79"/>
              <w:contextualSpacing/>
              <w:jc w:val="both"/>
              <w:rPr>
                <w:rFonts w:ascii="Times New Roman" w:hAnsi="Times New Roman" w:cs="Times New Roman"/>
                <w:b/>
                <w:bCs/>
                <w:i/>
                <w:noProof/>
                <w:color w:val="002060"/>
                <w:u w:val="single"/>
                <w:lang w:val="uz-Cyrl-UZ"/>
              </w:rPr>
            </w:pPr>
            <w:r w:rsidRPr="008C44BD">
              <w:rPr>
                <w:rFonts w:ascii="Times New Roman" w:hAnsi="Times New Roman" w:cs="Times New Roman"/>
                <w:b/>
                <w:bCs/>
                <w:i/>
                <w:noProof/>
                <w:color w:val="002060"/>
                <w:u w:val="single"/>
                <w:lang w:val="uz-Cyrl-UZ"/>
              </w:rPr>
              <w:t xml:space="preserve">Ehtimoliy </w:t>
            </w:r>
            <w:r w:rsidRPr="008C44BD">
              <w:rPr>
                <w:rFonts w:ascii="Times New Roman" w:hAnsi="Times New Roman" w:cs="Times New Roman"/>
                <w:b/>
                <w:bCs/>
                <w:i/>
                <w:noProof/>
                <w:color w:val="002060"/>
                <w:u w:val="single"/>
                <w:lang w:val="uz-Latn-UZ"/>
              </w:rPr>
              <w:t>s</w:t>
            </w:r>
            <w:r w:rsidRPr="008C44BD">
              <w:rPr>
                <w:rFonts w:ascii="Times New Roman" w:hAnsi="Times New Roman" w:cs="Times New Roman"/>
                <w:b/>
                <w:bCs/>
                <w:i/>
                <w:noProof/>
                <w:color w:val="002060"/>
                <w:u w:val="single"/>
                <w:lang w:val="uz-Cyrl-UZ"/>
              </w:rPr>
              <w:t>albiy taʼsirlar va xatarlar:</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yirik subyektlar foydasiga bozor konsentratsiyasining kuchayishi</w:t>
            </w:r>
            <w:r w:rsidRPr="008C44BD">
              <w:rPr>
                <w:rFonts w:ascii="Times New Roman" w:hAnsi="Times New Roman" w:cs="Times New Roman"/>
                <w:bCs/>
                <w:noProof/>
                <w:lang w:val="uz-Cyrl-UZ"/>
              </w:rPr>
              <w:t xml:space="preserve">;   </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lastRenderedPageBreak/>
              <w:t>birlamchi urugʻchilikda xususiy sektorning cheklangan ishtiroki</w:t>
            </w:r>
            <w:r w:rsidRPr="008C44BD">
              <w:rPr>
                <w:rFonts w:ascii="Times New Roman" w:hAnsi="Times New Roman" w:cs="Times New Roman"/>
                <w:bCs/>
                <w:noProof/>
                <w:lang w:val="uz-Cyrl-UZ"/>
              </w:rPr>
              <w:t>;</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 xml:space="preserve">yangi nav roʻyxatga olish muddatining uzunligi; </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tanlov (tender) tartib-taomillarining eskirganligi;</w:t>
            </w:r>
          </w:p>
          <w:p w:rsidR="008C44BD" w:rsidRPr="008C44BD" w:rsidRDefault="008C44BD" w:rsidP="00B97A23">
            <w:pPr>
              <w:pStyle w:val="a4"/>
              <w:numPr>
                <w:ilvl w:val="0"/>
                <w:numId w:val="6"/>
              </w:numPr>
              <w:spacing w:line="240" w:lineRule="auto"/>
              <w:ind w:left="423" w:hanging="142"/>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ixtisoslashmagan fermerlar uchun tanlov erkinligining cheklanishi.</w:t>
            </w:r>
          </w:p>
          <w:p w:rsidR="008C44BD" w:rsidRPr="008C44BD" w:rsidRDefault="008C44BD" w:rsidP="00B97A23">
            <w:pPr>
              <w:pStyle w:val="a4"/>
              <w:spacing w:after="0" w:line="240" w:lineRule="auto"/>
              <w:ind w:left="360" w:hanging="143"/>
              <w:jc w:val="both"/>
              <w:rPr>
                <w:rFonts w:ascii="Times New Roman" w:hAnsi="Times New Roman" w:cs="Times New Roman"/>
                <w:bCs/>
                <w:i/>
                <w:noProof/>
                <w:color w:val="002060"/>
                <w:lang w:val="uz-Latn-UZ"/>
              </w:rPr>
            </w:pPr>
            <w:r w:rsidRPr="008C44BD">
              <w:rPr>
                <w:rFonts w:ascii="Times New Roman" w:hAnsi="Times New Roman" w:cs="Times New Roman"/>
                <w:b/>
                <w:bCs/>
                <w:i/>
                <w:noProof/>
                <w:color w:val="002060"/>
                <w:u w:val="single"/>
                <w:lang w:val="uz-Cyrl-UZ"/>
              </w:rPr>
              <w:t>Raqobatni kuchaytirish boʻyicha takliflar:</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xususiy sektorning birlamchi urugʻchilikdagi ishtirokini ragʻbatlantirish</w:t>
            </w:r>
            <w:r w:rsidRPr="008C44BD">
              <w:rPr>
                <w:rFonts w:ascii="Times New Roman" w:hAnsi="Times New Roman" w:cs="Times New Roman"/>
                <w:bCs/>
                <w:noProof/>
                <w:lang w:val="uz-Cyrl-UZ"/>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yangi nav roʻyxatga olish muddatini qisqartirish;</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tanlov va tender tartib-taomillarining shaffofligini oshirish</w:t>
            </w:r>
            <w:r w:rsidRPr="008C44BD">
              <w:rPr>
                <w:rFonts w:ascii="Times New Roman" w:eastAsia="Times New Roman" w:hAnsi="Times New Roman" w:cs="Times New Roman"/>
                <w:bCs/>
                <w:noProof/>
                <w:lang w:val="uz-Cyrl-UZ" w:eastAsia="ru-RU"/>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bozor konsentratsiyasini muntazam monitoring qilish</w:t>
            </w:r>
            <w:r w:rsidRPr="008C44BD">
              <w:rPr>
                <w:rFonts w:ascii="Times New Roman" w:eastAsia="Times New Roman" w:hAnsi="Times New Roman" w:cs="Times New Roman"/>
                <w:bCs/>
                <w:noProof/>
                <w:lang w:val="uz-Cyrl-UZ" w:eastAsia="ru-RU"/>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kichik va oʻrta urugʻchilik subyektlari uchun qoʻllab-quvvatlash dasturlarini kengaytirish;</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Fermerlar uchun urugʻlik tanlovi kengaytirilishi</w:t>
            </w:r>
            <w:r w:rsidRPr="008C44BD">
              <w:rPr>
                <w:rFonts w:ascii="Times New Roman" w:eastAsia="Times New Roman" w:hAnsi="Times New Roman" w:cs="Times New Roman"/>
                <w:bCs/>
                <w:noProof/>
                <w:lang w:val="uz-Cyrl-UZ" w:eastAsia="ru-RU"/>
              </w:rPr>
              <w:t>.</w:t>
            </w:r>
          </w:p>
          <w:p w:rsidR="008C44BD" w:rsidRPr="008C44BD" w:rsidRDefault="008C44BD" w:rsidP="00B97A23">
            <w:pPr>
              <w:spacing w:after="0" w:line="240" w:lineRule="auto"/>
              <w:ind w:firstLine="284"/>
              <w:jc w:val="center"/>
              <w:rPr>
                <w:rFonts w:ascii="Times New Roman" w:hAnsi="Times New Roman" w:cs="Times New Roman"/>
                <w:b/>
                <w:noProof/>
                <w:color w:val="002060"/>
                <w:lang w:val="uz-Latn-UZ"/>
              </w:rPr>
            </w:pPr>
            <w:r w:rsidRPr="008C44BD">
              <w:rPr>
                <w:rFonts w:ascii="Times New Roman" w:hAnsi="Times New Roman" w:cs="Times New Roman"/>
                <w:b/>
                <w:noProof/>
                <w:color w:val="002060"/>
                <w:lang w:val="uz-Latn-UZ"/>
              </w:rPr>
              <w:t>III.Atrof-muhitga taʼsiri</w:t>
            </w:r>
          </w:p>
          <w:p w:rsidR="008C44BD" w:rsidRPr="008C44BD" w:rsidRDefault="008C44BD" w:rsidP="00B97A23">
            <w:pPr>
              <w:spacing w:after="0" w:line="240" w:lineRule="auto"/>
              <w:ind w:firstLine="217"/>
              <w:jc w:val="both"/>
              <w:rPr>
                <w:rFonts w:ascii="Times New Roman" w:hAnsi="Times New Roman" w:cs="Times New Roman"/>
                <w:b/>
                <w:i/>
                <w:noProof/>
                <w:color w:val="002060"/>
                <w:u w:val="single"/>
                <w:lang w:val="uz-Cyrl-UZ"/>
              </w:rPr>
            </w:pPr>
            <w:r w:rsidRPr="008C44BD">
              <w:rPr>
                <w:rFonts w:ascii="Times New Roman" w:hAnsi="Times New Roman" w:cs="Times New Roman"/>
                <w:b/>
                <w:i/>
                <w:noProof/>
                <w:color w:val="002060"/>
                <w:u w:val="single"/>
                <w:lang w:val="uz-Cyrl-UZ"/>
              </w:rPr>
              <w:t xml:space="preserve">Ijobiy taʼsir </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eastAsia="ru-RU"/>
              </w:rPr>
              <w:t>tuproqdan oqilona foydalanishni ragʻbatlantirishi</w:t>
            </w:r>
            <w:r w:rsidRPr="008C44BD">
              <w:rPr>
                <w:rFonts w:ascii="Times New Roman" w:hAnsi="Times New Roman" w:cs="Times New Roman"/>
                <w:bCs/>
                <w:noProof/>
                <w:lang w:val="uz-Cyrl-UZ"/>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agrobioxilma-xillikni saqlash uchun institutsional asos yaratilishi;</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zamonaviy (in-vitro) texnologiyalarning ekologik afzalligi</w:t>
            </w:r>
            <w:r w:rsidRPr="008C44BD">
              <w:rPr>
                <w:rFonts w:ascii="Times New Roman" w:eastAsia="Times New Roman" w:hAnsi="Times New Roman" w:cs="Times New Roman"/>
                <w:bCs/>
                <w:noProof/>
                <w:lang w:val="uz-Cyrl-UZ" w:eastAsia="ru-RU"/>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iqlim oʻzgarishiga chidamli navlarni yaratish yoʻnalishi.</w:t>
            </w:r>
          </w:p>
          <w:p w:rsidR="008C44BD" w:rsidRPr="008C44BD" w:rsidRDefault="008C44BD" w:rsidP="00B97A23">
            <w:pPr>
              <w:spacing w:after="0"/>
              <w:ind w:firstLine="217"/>
              <w:jc w:val="both"/>
              <w:rPr>
                <w:rFonts w:ascii="Times New Roman" w:hAnsi="Times New Roman" w:cs="Times New Roman"/>
                <w:b/>
                <w:noProof/>
                <w:color w:val="002060"/>
                <w:lang w:val="uz-Cyrl-UZ"/>
              </w:rPr>
            </w:pPr>
            <w:r w:rsidRPr="008C44BD">
              <w:rPr>
                <w:rFonts w:ascii="Times New Roman" w:hAnsi="Times New Roman" w:cs="Times New Roman"/>
                <w:b/>
                <w:i/>
                <w:noProof/>
                <w:color w:val="002060"/>
                <w:u w:val="single"/>
                <w:lang w:val="uz-Cyrl-UZ"/>
              </w:rPr>
              <w:t xml:space="preserve">Ehtimoliy </w:t>
            </w:r>
            <w:r w:rsidRPr="008C44BD">
              <w:rPr>
                <w:rFonts w:ascii="Times New Roman" w:hAnsi="Times New Roman" w:cs="Times New Roman"/>
                <w:b/>
                <w:i/>
                <w:noProof/>
                <w:color w:val="002060"/>
                <w:u w:val="single"/>
                <w:lang w:val="uz-Latn-UZ"/>
              </w:rPr>
              <w:t>salbiy taʼsirlar va xavflar</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urugʻlikka ishlov berish (dorilash)da kimyoviy vositalardan samarasiz foydalanish</w:t>
            </w:r>
            <w:r w:rsidRPr="008C44BD">
              <w:rPr>
                <w:rFonts w:ascii="Times New Roman" w:hAnsi="Times New Roman" w:cs="Times New Roman"/>
                <w:bCs/>
                <w:noProof/>
                <w:lang w:val="uz-Cyrl-UZ"/>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yaroqsiz holga keltirilgan maydonlarning tuproq degradatsiyasiga xizmat qilishi;</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yuqori avlodli urugʻlik ishlab chiqarishning resurs sarfi;</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mahalliy (noyob) navlarning siqib chiqarilishi xavfi.</w:t>
            </w:r>
          </w:p>
          <w:p w:rsidR="008C44BD" w:rsidRPr="008C44BD" w:rsidRDefault="008C44BD" w:rsidP="00B97A23">
            <w:pPr>
              <w:pStyle w:val="a4"/>
              <w:spacing w:after="0"/>
              <w:ind w:left="0" w:firstLine="217"/>
              <w:jc w:val="both"/>
              <w:rPr>
                <w:rFonts w:ascii="Times New Roman" w:hAnsi="Times New Roman" w:cs="Times New Roman"/>
                <w:b/>
                <w:i/>
                <w:noProof/>
                <w:color w:val="002060"/>
                <w:u w:val="single"/>
                <w:lang w:val="en-US"/>
              </w:rPr>
            </w:pPr>
            <w:r w:rsidRPr="008C44BD">
              <w:rPr>
                <w:rFonts w:ascii="Times New Roman" w:hAnsi="Times New Roman" w:cs="Times New Roman"/>
                <w:b/>
                <w:i/>
                <w:noProof/>
                <w:color w:val="002060"/>
                <w:u w:val="single"/>
                <w:lang w:val="uz-Latn-UZ"/>
              </w:rPr>
              <w:t>Ekologik samaradorlikni oshirish boʻyicha takliflar</w:t>
            </w:r>
            <w:r w:rsidRPr="008C44BD">
              <w:rPr>
                <w:rFonts w:ascii="Times New Roman" w:hAnsi="Times New Roman" w:cs="Times New Roman"/>
                <w:b/>
                <w:i/>
                <w:noProof/>
                <w:color w:val="002060"/>
                <w:u w:val="single"/>
                <w:lang w:val="en-US"/>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urugʻlikka ishlov berish standartlarini ekologik mezonlar bilan boyitish</w:t>
            </w:r>
            <w:r w:rsidRPr="008C44BD">
              <w:rPr>
                <w:rFonts w:ascii="Times New Roman" w:hAnsi="Times New Roman" w:cs="Times New Roman"/>
                <w:bCs/>
                <w:noProof/>
                <w:lang w:val="uz-Cyrl-UZ"/>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yaroqsiz holga keltirilgan maydonlar uchun tuproqni tiklash dasturini joriy etish;</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uz-Cyrl-UZ" w:eastAsia="ru-RU"/>
              </w:rPr>
              <w:t>suv tansiq hududlarda elita urugʻchilikni mintaqalashtirish;</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sidRPr="008C44BD">
              <w:rPr>
                <w:rFonts w:ascii="Times New Roman" w:eastAsia="Times New Roman" w:hAnsi="Times New Roman" w:cs="Times New Roman"/>
                <w:bCs/>
                <w:noProof/>
                <w:lang w:val="en-US" w:eastAsia="ru-RU"/>
              </w:rPr>
              <w:t>mahalliy genofondni saqlash dasturlarini kengaytirish</w:t>
            </w:r>
            <w:r w:rsidRPr="008C44BD">
              <w:rPr>
                <w:rFonts w:ascii="Times New Roman" w:eastAsia="Times New Roman" w:hAnsi="Times New Roman" w:cs="Times New Roman"/>
                <w:bCs/>
                <w:noProof/>
                <w:lang w:val="uz-Cyrl-UZ" w:eastAsia="ru-RU"/>
              </w:rPr>
              <w:t>;</w:t>
            </w:r>
          </w:p>
          <w:p w:rsidR="008C44BD" w:rsidRPr="008C44BD" w:rsidRDefault="008C44BD" w:rsidP="00B97A23">
            <w:pPr>
              <w:pStyle w:val="a4"/>
              <w:numPr>
                <w:ilvl w:val="0"/>
                <w:numId w:val="6"/>
              </w:numPr>
              <w:spacing w:line="240" w:lineRule="auto"/>
              <w:ind w:left="423" w:hanging="206"/>
              <w:rPr>
                <w:rFonts w:ascii="Times New Roman" w:hAnsi="Times New Roman" w:cs="Times New Roman"/>
                <w:bCs/>
                <w:noProof/>
                <w:lang w:val="uz-Cyrl-UZ"/>
              </w:rPr>
            </w:pPr>
            <w:r>
              <w:rPr>
                <w:rFonts w:ascii="Times New Roman" w:eastAsia="Times New Roman" w:hAnsi="Times New Roman" w:cs="Times New Roman"/>
                <w:bCs/>
                <w:noProof/>
                <w:lang w:val="en-US" w:eastAsia="ru-RU"/>
              </w:rPr>
              <w:t>e</w:t>
            </w:r>
            <w:r w:rsidRPr="008C44BD">
              <w:rPr>
                <w:rFonts w:ascii="Times New Roman" w:eastAsia="Times New Roman" w:hAnsi="Times New Roman" w:cs="Times New Roman"/>
                <w:bCs/>
                <w:noProof/>
                <w:lang w:val="en-US" w:eastAsia="ru-RU"/>
              </w:rPr>
              <w:t>kologik monitoring tizimini joriy etish</w:t>
            </w:r>
            <w:r w:rsidRPr="008C44BD">
              <w:rPr>
                <w:rFonts w:ascii="Times New Roman" w:eastAsia="Times New Roman" w:hAnsi="Times New Roman" w:cs="Times New Roman"/>
                <w:bCs/>
                <w:noProof/>
                <w:lang w:val="uz-Cyrl-UZ" w:eastAsia="ru-RU"/>
              </w:rPr>
              <w:t>.</w:t>
            </w:r>
          </w:p>
        </w:tc>
      </w:tr>
    </w:tbl>
    <w:p w:rsidR="008C44BD" w:rsidRPr="008C44BD" w:rsidRDefault="008C44BD" w:rsidP="00846402">
      <w:pPr>
        <w:jc w:val="both"/>
        <w:rPr>
          <w:rFonts w:ascii="Times New Roman" w:hAnsi="Times New Roman" w:cs="Times New Roman"/>
          <w:noProof/>
          <w:lang w:val="en-US"/>
        </w:rPr>
      </w:pPr>
    </w:p>
    <w:sectPr w:rsidR="008C44BD" w:rsidRPr="008C4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Generic2-Regular">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28A8"/>
    <w:multiLevelType w:val="hybridMultilevel"/>
    <w:tmpl w:val="61B6FD66"/>
    <w:lvl w:ilvl="0" w:tplc="3CF4D2CC">
      <w:numFmt w:val="bullet"/>
      <w:lvlText w:val="-"/>
      <w:lvlJc w:val="left"/>
      <w:pPr>
        <w:ind w:left="2345"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31639D"/>
    <w:multiLevelType w:val="hybridMultilevel"/>
    <w:tmpl w:val="77EE699C"/>
    <w:lvl w:ilvl="0" w:tplc="51FC9BB8">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15:restartNumberingAfterBreak="0">
    <w:nsid w:val="3B113C65"/>
    <w:multiLevelType w:val="multilevel"/>
    <w:tmpl w:val="5DFC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1F2E12"/>
    <w:multiLevelType w:val="hybridMultilevel"/>
    <w:tmpl w:val="2F18F934"/>
    <w:lvl w:ilvl="0" w:tplc="EE8633F2">
      <w:start w:val="1"/>
      <w:numFmt w:val="decimal"/>
      <w:lvlText w:val="%1."/>
      <w:lvlJc w:val="left"/>
      <w:pPr>
        <w:ind w:left="1049" w:hanging="76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45C275C3"/>
    <w:multiLevelType w:val="hybridMultilevel"/>
    <w:tmpl w:val="DE38AEF4"/>
    <w:lvl w:ilvl="0" w:tplc="5CF8E8F0">
      <w:start w:val="1"/>
      <w:numFmt w:val="bullet"/>
      <w:lvlText w:val="-"/>
      <w:lvlJc w:val="left"/>
      <w:pPr>
        <w:ind w:left="502" w:hanging="360"/>
      </w:pPr>
      <w:rPr>
        <w:rFonts w:ascii="Calibri" w:eastAsiaTheme="minorHAnsi" w:hAnsi="Calibri" w:cs="Calibri"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470F46D4"/>
    <w:multiLevelType w:val="hybridMultilevel"/>
    <w:tmpl w:val="2AA6AE88"/>
    <w:lvl w:ilvl="0" w:tplc="639A9C36">
      <w:start w:val="1"/>
      <w:numFmt w:val="upperRoman"/>
      <w:lvlText w:val="%1."/>
      <w:lvlJc w:val="left"/>
      <w:pPr>
        <w:ind w:left="1917" w:hanging="720"/>
      </w:pPr>
      <w:rPr>
        <w:rFonts w:hint="default"/>
      </w:rPr>
    </w:lvl>
    <w:lvl w:ilvl="1" w:tplc="04190019" w:tentative="1">
      <w:start w:val="1"/>
      <w:numFmt w:val="lowerLetter"/>
      <w:lvlText w:val="%2."/>
      <w:lvlJc w:val="left"/>
      <w:pPr>
        <w:ind w:left="2277" w:hanging="360"/>
      </w:pPr>
    </w:lvl>
    <w:lvl w:ilvl="2" w:tplc="0419001B" w:tentative="1">
      <w:start w:val="1"/>
      <w:numFmt w:val="lowerRoman"/>
      <w:lvlText w:val="%3."/>
      <w:lvlJc w:val="right"/>
      <w:pPr>
        <w:ind w:left="2997" w:hanging="180"/>
      </w:pPr>
    </w:lvl>
    <w:lvl w:ilvl="3" w:tplc="0419000F" w:tentative="1">
      <w:start w:val="1"/>
      <w:numFmt w:val="decimal"/>
      <w:lvlText w:val="%4."/>
      <w:lvlJc w:val="left"/>
      <w:pPr>
        <w:ind w:left="3717" w:hanging="360"/>
      </w:pPr>
    </w:lvl>
    <w:lvl w:ilvl="4" w:tplc="04190019" w:tentative="1">
      <w:start w:val="1"/>
      <w:numFmt w:val="lowerLetter"/>
      <w:lvlText w:val="%5."/>
      <w:lvlJc w:val="left"/>
      <w:pPr>
        <w:ind w:left="4437" w:hanging="360"/>
      </w:pPr>
    </w:lvl>
    <w:lvl w:ilvl="5" w:tplc="0419001B" w:tentative="1">
      <w:start w:val="1"/>
      <w:numFmt w:val="lowerRoman"/>
      <w:lvlText w:val="%6."/>
      <w:lvlJc w:val="right"/>
      <w:pPr>
        <w:ind w:left="5157" w:hanging="180"/>
      </w:pPr>
    </w:lvl>
    <w:lvl w:ilvl="6" w:tplc="0419000F" w:tentative="1">
      <w:start w:val="1"/>
      <w:numFmt w:val="decimal"/>
      <w:lvlText w:val="%7."/>
      <w:lvlJc w:val="left"/>
      <w:pPr>
        <w:ind w:left="5877" w:hanging="360"/>
      </w:pPr>
    </w:lvl>
    <w:lvl w:ilvl="7" w:tplc="04190019" w:tentative="1">
      <w:start w:val="1"/>
      <w:numFmt w:val="lowerLetter"/>
      <w:lvlText w:val="%8."/>
      <w:lvlJc w:val="left"/>
      <w:pPr>
        <w:ind w:left="6597" w:hanging="360"/>
      </w:pPr>
    </w:lvl>
    <w:lvl w:ilvl="8" w:tplc="0419001B" w:tentative="1">
      <w:start w:val="1"/>
      <w:numFmt w:val="lowerRoman"/>
      <w:lvlText w:val="%9."/>
      <w:lvlJc w:val="right"/>
      <w:pPr>
        <w:ind w:left="7317" w:hanging="180"/>
      </w:pPr>
    </w:lvl>
  </w:abstractNum>
  <w:abstractNum w:abstractNumId="6" w15:restartNumberingAfterBreak="0">
    <w:nsid w:val="4B320049"/>
    <w:multiLevelType w:val="hybridMultilevel"/>
    <w:tmpl w:val="0FA20DF8"/>
    <w:lvl w:ilvl="0" w:tplc="67D6F1BA">
      <w:start w:val="1"/>
      <w:numFmt w:val="decimal"/>
      <w:lvlText w:val="%1."/>
      <w:lvlJc w:val="left"/>
      <w:pPr>
        <w:ind w:left="644"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F2744B"/>
    <w:multiLevelType w:val="hybridMultilevel"/>
    <w:tmpl w:val="064E5F94"/>
    <w:lvl w:ilvl="0" w:tplc="4F8294FC">
      <w:start w:val="7"/>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6F420F5C"/>
    <w:multiLevelType w:val="hybridMultilevel"/>
    <w:tmpl w:val="87822888"/>
    <w:lvl w:ilvl="0" w:tplc="D94AA89A">
      <w:start w:val="7"/>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7E2C42D2"/>
    <w:multiLevelType w:val="hybridMultilevel"/>
    <w:tmpl w:val="241A692E"/>
    <w:lvl w:ilvl="0" w:tplc="D264FD1E">
      <w:start w:val="2024"/>
      <w:numFmt w:val="bullet"/>
      <w:lvlText w:val="-"/>
      <w:lvlJc w:val="left"/>
      <w:pPr>
        <w:ind w:left="777" w:hanging="360"/>
      </w:pPr>
      <w:rPr>
        <w:rFonts w:ascii="Times New Roman" w:eastAsiaTheme="minorHAnsi"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4"/>
  </w:num>
  <w:num w:numId="6">
    <w:abstractNumId w:val="0"/>
  </w:num>
  <w:num w:numId="7">
    <w:abstractNumId w:val="7"/>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1B6"/>
    <w:rsid w:val="00004CD9"/>
    <w:rsid w:val="00006C55"/>
    <w:rsid w:val="00034ACA"/>
    <w:rsid w:val="00046B67"/>
    <w:rsid w:val="00052B4D"/>
    <w:rsid w:val="00063715"/>
    <w:rsid w:val="00077784"/>
    <w:rsid w:val="000A0D96"/>
    <w:rsid w:val="000C06A9"/>
    <w:rsid w:val="000D0F65"/>
    <w:rsid w:val="000E653C"/>
    <w:rsid w:val="00125ED8"/>
    <w:rsid w:val="001346AC"/>
    <w:rsid w:val="00157780"/>
    <w:rsid w:val="0016516A"/>
    <w:rsid w:val="001B6713"/>
    <w:rsid w:val="001B6B5F"/>
    <w:rsid w:val="001B6EF9"/>
    <w:rsid w:val="001C4D5E"/>
    <w:rsid w:val="00200C16"/>
    <w:rsid w:val="002061D0"/>
    <w:rsid w:val="00206ED6"/>
    <w:rsid w:val="00213484"/>
    <w:rsid w:val="002159B0"/>
    <w:rsid w:val="00223409"/>
    <w:rsid w:val="00225885"/>
    <w:rsid w:val="00255CCF"/>
    <w:rsid w:val="002631A6"/>
    <w:rsid w:val="00272F6B"/>
    <w:rsid w:val="002B5AA8"/>
    <w:rsid w:val="002E2430"/>
    <w:rsid w:val="002F0581"/>
    <w:rsid w:val="00301675"/>
    <w:rsid w:val="003017AF"/>
    <w:rsid w:val="003021B0"/>
    <w:rsid w:val="003469C4"/>
    <w:rsid w:val="00352DFC"/>
    <w:rsid w:val="00361EB7"/>
    <w:rsid w:val="003A0061"/>
    <w:rsid w:val="003A1B2A"/>
    <w:rsid w:val="003B321F"/>
    <w:rsid w:val="003B49AF"/>
    <w:rsid w:val="003D0CD0"/>
    <w:rsid w:val="003E2FEF"/>
    <w:rsid w:val="003E5A42"/>
    <w:rsid w:val="00417A5E"/>
    <w:rsid w:val="00463234"/>
    <w:rsid w:val="00474057"/>
    <w:rsid w:val="0049033D"/>
    <w:rsid w:val="004E2596"/>
    <w:rsid w:val="004E430F"/>
    <w:rsid w:val="004E768C"/>
    <w:rsid w:val="00503AE9"/>
    <w:rsid w:val="00507149"/>
    <w:rsid w:val="005147F5"/>
    <w:rsid w:val="00585B61"/>
    <w:rsid w:val="00590D56"/>
    <w:rsid w:val="005A28DA"/>
    <w:rsid w:val="005A45C3"/>
    <w:rsid w:val="005B4860"/>
    <w:rsid w:val="005D1C07"/>
    <w:rsid w:val="005E2ABB"/>
    <w:rsid w:val="00682B73"/>
    <w:rsid w:val="0069760A"/>
    <w:rsid w:val="006C39A9"/>
    <w:rsid w:val="006D265F"/>
    <w:rsid w:val="007113AF"/>
    <w:rsid w:val="00760E32"/>
    <w:rsid w:val="00770323"/>
    <w:rsid w:val="007912CC"/>
    <w:rsid w:val="007A2566"/>
    <w:rsid w:val="007D2259"/>
    <w:rsid w:val="00816E9E"/>
    <w:rsid w:val="00830940"/>
    <w:rsid w:val="008407D2"/>
    <w:rsid w:val="00852FC0"/>
    <w:rsid w:val="00883DFA"/>
    <w:rsid w:val="008905B5"/>
    <w:rsid w:val="008A2B11"/>
    <w:rsid w:val="008B37F8"/>
    <w:rsid w:val="008C44BD"/>
    <w:rsid w:val="008C471D"/>
    <w:rsid w:val="008D75F3"/>
    <w:rsid w:val="00927EE0"/>
    <w:rsid w:val="009462AB"/>
    <w:rsid w:val="00954D26"/>
    <w:rsid w:val="00955706"/>
    <w:rsid w:val="0098258C"/>
    <w:rsid w:val="009E63DE"/>
    <w:rsid w:val="009E6CBC"/>
    <w:rsid w:val="009F2BDE"/>
    <w:rsid w:val="00A05A4A"/>
    <w:rsid w:val="00A311B6"/>
    <w:rsid w:val="00A32DDA"/>
    <w:rsid w:val="00A375ED"/>
    <w:rsid w:val="00A37A14"/>
    <w:rsid w:val="00A40930"/>
    <w:rsid w:val="00A45E08"/>
    <w:rsid w:val="00A551EC"/>
    <w:rsid w:val="00AA6689"/>
    <w:rsid w:val="00B1345F"/>
    <w:rsid w:val="00B34F38"/>
    <w:rsid w:val="00B35FA1"/>
    <w:rsid w:val="00B54F3C"/>
    <w:rsid w:val="00B611A0"/>
    <w:rsid w:val="00B918F1"/>
    <w:rsid w:val="00BA3B4F"/>
    <w:rsid w:val="00BA3F87"/>
    <w:rsid w:val="00BA733F"/>
    <w:rsid w:val="00BB5492"/>
    <w:rsid w:val="00BE09B0"/>
    <w:rsid w:val="00C11E1B"/>
    <w:rsid w:val="00C15C10"/>
    <w:rsid w:val="00C26092"/>
    <w:rsid w:val="00C27A4F"/>
    <w:rsid w:val="00C61BA3"/>
    <w:rsid w:val="00CB7970"/>
    <w:rsid w:val="00CD3F9C"/>
    <w:rsid w:val="00CE5216"/>
    <w:rsid w:val="00CF0B8B"/>
    <w:rsid w:val="00D00FAD"/>
    <w:rsid w:val="00D1785D"/>
    <w:rsid w:val="00D214A3"/>
    <w:rsid w:val="00D33DD9"/>
    <w:rsid w:val="00D559A7"/>
    <w:rsid w:val="00D6506F"/>
    <w:rsid w:val="00D96157"/>
    <w:rsid w:val="00DD186B"/>
    <w:rsid w:val="00DD41FB"/>
    <w:rsid w:val="00DE4425"/>
    <w:rsid w:val="00DF315A"/>
    <w:rsid w:val="00E3637C"/>
    <w:rsid w:val="00E52A71"/>
    <w:rsid w:val="00E66839"/>
    <w:rsid w:val="00E9495A"/>
    <w:rsid w:val="00EB053E"/>
    <w:rsid w:val="00ED20A0"/>
    <w:rsid w:val="00F03CA3"/>
    <w:rsid w:val="00F10F10"/>
    <w:rsid w:val="00F51308"/>
    <w:rsid w:val="00F654B7"/>
    <w:rsid w:val="00F658DE"/>
    <w:rsid w:val="00F77611"/>
    <w:rsid w:val="00FD2257"/>
    <w:rsid w:val="00FD376A"/>
    <w:rsid w:val="00FF7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371"/>
  <w15:chartTrackingRefBased/>
  <w15:docId w15:val="{DCA5BA1D-562B-477C-81DB-E4B662F4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06A9"/>
    <w:rPr>
      <w:color w:val="0563C1" w:themeColor="hyperlink"/>
      <w:u w:val="single"/>
    </w:rPr>
  </w:style>
  <w:style w:type="paragraph" w:styleId="a4">
    <w:name w:val="List Paragraph"/>
    <w:basedOn w:val="a"/>
    <w:uiPriority w:val="34"/>
    <w:qFormat/>
    <w:rsid w:val="000A0D96"/>
    <w:pPr>
      <w:ind w:left="720"/>
      <w:contextualSpacing/>
    </w:pPr>
  </w:style>
  <w:style w:type="paragraph" w:styleId="HTML">
    <w:name w:val="HTML Preformatted"/>
    <w:basedOn w:val="a"/>
    <w:link w:val="HTML0"/>
    <w:uiPriority w:val="99"/>
    <w:semiHidden/>
    <w:unhideWhenUsed/>
    <w:rsid w:val="00852FC0"/>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52FC0"/>
    <w:rPr>
      <w:rFonts w:ascii="Consolas" w:hAnsi="Consolas"/>
      <w:sz w:val="20"/>
      <w:szCs w:val="20"/>
    </w:rPr>
  </w:style>
  <w:style w:type="paragraph" w:customStyle="1" w:styleId="Default">
    <w:name w:val="Default"/>
    <w:rsid w:val="00301675"/>
    <w:pPr>
      <w:autoSpaceDE w:val="0"/>
      <w:autoSpaceDN w:val="0"/>
      <w:adjustRightInd w:val="0"/>
      <w:spacing w:after="0" w:line="240" w:lineRule="auto"/>
    </w:pPr>
    <w:rPr>
      <w:rFonts w:ascii="Generic2-Regular" w:hAnsi="Generic2-Regular" w:cs="Generic2-Regular"/>
      <w:color w:val="000000"/>
      <w:sz w:val="24"/>
      <w:szCs w:val="24"/>
    </w:rPr>
  </w:style>
  <w:style w:type="paragraph" w:styleId="a5">
    <w:name w:val="Normal (Web)"/>
    <w:basedOn w:val="a"/>
    <w:uiPriority w:val="99"/>
    <w:semiHidden/>
    <w:unhideWhenUsed/>
    <w:rsid w:val="00883DFA"/>
    <w:rPr>
      <w:rFonts w:ascii="Times New Roman" w:hAnsi="Times New Roman" w:cs="Times New Roman"/>
      <w:sz w:val="24"/>
      <w:szCs w:val="24"/>
    </w:rPr>
  </w:style>
  <w:style w:type="paragraph" w:customStyle="1" w:styleId="font-claude-response-body">
    <w:name w:val="font-claude-response-body"/>
    <w:basedOn w:val="a"/>
    <w:rsid w:val="005B48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91660">
      <w:bodyDiv w:val="1"/>
      <w:marLeft w:val="0"/>
      <w:marRight w:val="0"/>
      <w:marTop w:val="0"/>
      <w:marBottom w:val="0"/>
      <w:divBdr>
        <w:top w:val="none" w:sz="0" w:space="0" w:color="auto"/>
        <w:left w:val="none" w:sz="0" w:space="0" w:color="auto"/>
        <w:bottom w:val="none" w:sz="0" w:space="0" w:color="auto"/>
        <w:right w:val="none" w:sz="0" w:space="0" w:color="auto"/>
      </w:divBdr>
    </w:div>
    <w:div w:id="610475553">
      <w:bodyDiv w:val="1"/>
      <w:marLeft w:val="0"/>
      <w:marRight w:val="0"/>
      <w:marTop w:val="0"/>
      <w:marBottom w:val="0"/>
      <w:divBdr>
        <w:top w:val="none" w:sz="0" w:space="0" w:color="auto"/>
        <w:left w:val="none" w:sz="0" w:space="0" w:color="auto"/>
        <w:bottom w:val="none" w:sz="0" w:space="0" w:color="auto"/>
        <w:right w:val="none" w:sz="0" w:space="0" w:color="auto"/>
      </w:divBdr>
    </w:div>
    <w:div w:id="751700115">
      <w:bodyDiv w:val="1"/>
      <w:marLeft w:val="0"/>
      <w:marRight w:val="0"/>
      <w:marTop w:val="0"/>
      <w:marBottom w:val="0"/>
      <w:divBdr>
        <w:top w:val="none" w:sz="0" w:space="0" w:color="auto"/>
        <w:left w:val="none" w:sz="0" w:space="0" w:color="auto"/>
        <w:bottom w:val="none" w:sz="0" w:space="0" w:color="auto"/>
        <w:right w:val="none" w:sz="0" w:space="0" w:color="auto"/>
      </w:divBdr>
    </w:div>
    <w:div w:id="773018240">
      <w:bodyDiv w:val="1"/>
      <w:marLeft w:val="0"/>
      <w:marRight w:val="0"/>
      <w:marTop w:val="0"/>
      <w:marBottom w:val="0"/>
      <w:divBdr>
        <w:top w:val="none" w:sz="0" w:space="0" w:color="auto"/>
        <w:left w:val="none" w:sz="0" w:space="0" w:color="auto"/>
        <w:bottom w:val="none" w:sz="0" w:space="0" w:color="auto"/>
        <w:right w:val="none" w:sz="0" w:space="0" w:color="auto"/>
      </w:divBdr>
      <w:divsChild>
        <w:div w:id="2085294153">
          <w:marLeft w:val="0"/>
          <w:marRight w:val="0"/>
          <w:marTop w:val="0"/>
          <w:marBottom w:val="0"/>
          <w:divBdr>
            <w:top w:val="none" w:sz="0" w:space="0" w:color="auto"/>
            <w:left w:val="none" w:sz="0" w:space="0" w:color="auto"/>
            <w:bottom w:val="none" w:sz="0" w:space="0" w:color="auto"/>
            <w:right w:val="none" w:sz="0" w:space="0" w:color="auto"/>
          </w:divBdr>
          <w:divsChild>
            <w:div w:id="658077394">
              <w:marLeft w:val="0"/>
              <w:marRight w:val="0"/>
              <w:marTop w:val="0"/>
              <w:marBottom w:val="0"/>
              <w:divBdr>
                <w:top w:val="none" w:sz="0" w:space="0" w:color="auto"/>
                <w:left w:val="none" w:sz="0" w:space="0" w:color="auto"/>
                <w:bottom w:val="none" w:sz="0" w:space="0" w:color="auto"/>
                <w:right w:val="none" w:sz="0" w:space="0" w:color="auto"/>
              </w:divBdr>
              <w:divsChild>
                <w:div w:id="2044549781">
                  <w:marLeft w:val="0"/>
                  <w:marRight w:val="0"/>
                  <w:marTop w:val="0"/>
                  <w:marBottom w:val="0"/>
                  <w:divBdr>
                    <w:top w:val="none" w:sz="0" w:space="0" w:color="auto"/>
                    <w:left w:val="none" w:sz="0" w:space="0" w:color="auto"/>
                    <w:bottom w:val="none" w:sz="0" w:space="0" w:color="auto"/>
                    <w:right w:val="none" w:sz="0" w:space="0" w:color="auto"/>
                  </w:divBdr>
                  <w:divsChild>
                    <w:div w:id="1847818959">
                      <w:marLeft w:val="0"/>
                      <w:marRight w:val="0"/>
                      <w:marTop w:val="0"/>
                      <w:marBottom w:val="0"/>
                      <w:divBdr>
                        <w:top w:val="none" w:sz="0" w:space="0" w:color="auto"/>
                        <w:left w:val="none" w:sz="0" w:space="0" w:color="auto"/>
                        <w:bottom w:val="none" w:sz="0" w:space="0" w:color="auto"/>
                        <w:right w:val="none" w:sz="0" w:space="0" w:color="auto"/>
                      </w:divBdr>
                      <w:divsChild>
                        <w:div w:id="2104373177">
                          <w:marLeft w:val="0"/>
                          <w:marRight w:val="0"/>
                          <w:marTop w:val="0"/>
                          <w:marBottom w:val="0"/>
                          <w:divBdr>
                            <w:top w:val="none" w:sz="0" w:space="0" w:color="auto"/>
                            <w:left w:val="none" w:sz="0" w:space="0" w:color="auto"/>
                            <w:bottom w:val="none" w:sz="0" w:space="0" w:color="auto"/>
                            <w:right w:val="none" w:sz="0" w:space="0" w:color="auto"/>
                          </w:divBdr>
                          <w:divsChild>
                            <w:div w:id="1937860779">
                              <w:marLeft w:val="0"/>
                              <w:marRight w:val="0"/>
                              <w:marTop w:val="0"/>
                              <w:marBottom w:val="0"/>
                              <w:divBdr>
                                <w:top w:val="none" w:sz="0" w:space="0" w:color="auto"/>
                                <w:left w:val="none" w:sz="0" w:space="0" w:color="auto"/>
                                <w:bottom w:val="none" w:sz="0" w:space="0" w:color="auto"/>
                                <w:right w:val="none" w:sz="0" w:space="0" w:color="auto"/>
                              </w:divBdr>
                              <w:divsChild>
                                <w:div w:id="1060519740">
                                  <w:marLeft w:val="0"/>
                                  <w:marRight w:val="0"/>
                                  <w:marTop w:val="0"/>
                                  <w:marBottom w:val="0"/>
                                  <w:divBdr>
                                    <w:top w:val="none" w:sz="0" w:space="0" w:color="auto"/>
                                    <w:left w:val="none" w:sz="0" w:space="0" w:color="auto"/>
                                    <w:bottom w:val="none" w:sz="0" w:space="0" w:color="auto"/>
                                    <w:right w:val="none" w:sz="0" w:space="0" w:color="auto"/>
                                  </w:divBdr>
                                  <w:divsChild>
                                    <w:div w:id="53438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82184">
      <w:bodyDiv w:val="1"/>
      <w:marLeft w:val="0"/>
      <w:marRight w:val="0"/>
      <w:marTop w:val="0"/>
      <w:marBottom w:val="0"/>
      <w:divBdr>
        <w:top w:val="none" w:sz="0" w:space="0" w:color="auto"/>
        <w:left w:val="none" w:sz="0" w:space="0" w:color="auto"/>
        <w:bottom w:val="none" w:sz="0" w:space="0" w:color="auto"/>
        <w:right w:val="none" w:sz="0" w:space="0" w:color="auto"/>
      </w:divBdr>
    </w:div>
    <w:div w:id="888297558">
      <w:bodyDiv w:val="1"/>
      <w:marLeft w:val="0"/>
      <w:marRight w:val="0"/>
      <w:marTop w:val="0"/>
      <w:marBottom w:val="0"/>
      <w:divBdr>
        <w:top w:val="none" w:sz="0" w:space="0" w:color="auto"/>
        <w:left w:val="none" w:sz="0" w:space="0" w:color="auto"/>
        <w:bottom w:val="none" w:sz="0" w:space="0" w:color="auto"/>
        <w:right w:val="none" w:sz="0" w:space="0" w:color="auto"/>
      </w:divBdr>
    </w:div>
    <w:div w:id="1182432062">
      <w:bodyDiv w:val="1"/>
      <w:marLeft w:val="0"/>
      <w:marRight w:val="0"/>
      <w:marTop w:val="0"/>
      <w:marBottom w:val="0"/>
      <w:divBdr>
        <w:top w:val="none" w:sz="0" w:space="0" w:color="auto"/>
        <w:left w:val="none" w:sz="0" w:space="0" w:color="auto"/>
        <w:bottom w:val="none" w:sz="0" w:space="0" w:color="auto"/>
        <w:right w:val="none" w:sz="0" w:space="0" w:color="auto"/>
      </w:divBdr>
    </w:div>
    <w:div w:id="1252078623">
      <w:bodyDiv w:val="1"/>
      <w:marLeft w:val="0"/>
      <w:marRight w:val="0"/>
      <w:marTop w:val="0"/>
      <w:marBottom w:val="0"/>
      <w:divBdr>
        <w:top w:val="none" w:sz="0" w:space="0" w:color="auto"/>
        <w:left w:val="none" w:sz="0" w:space="0" w:color="auto"/>
        <w:bottom w:val="none" w:sz="0" w:space="0" w:color="auto"/>
        <w:right w:val="none" w:sz="0" w:space="0" w:color="auto"/>
      </w:divBdr>
    </w:div>
    <w:div w:id="1323007325">
      <w:bodyDiv w:val="1"/>
      <w:marLeft w:val="0"/>
      <w:marRight w:val="0"/>
      <w:marTop w:val="0"/>
      <w:marBottom w:val="0"/>
      <w:divBdr>
        <w:top w:val="none" w:sz="0" w:space="0" w:color="auto"/>
        <w:left w:val="none" w:sz="0" w:space="0" w:color="auto"/>
        <w:bottom w:val="none" w:sz="0" w:space="0" w:color="auto"/>
        <w:right w:val="none" w:sz="0" w:space="0" w:color="auto"/>
      </w:divBdr>
    </w:div>
    <w:div w:id="1395273245">
      <w:bodyDiv w:val="1"/>
      <w:marLeft w:val="0"/>
      <w:marRight w:val="0"/>
      <w:marTop w:val="0"/>
      <w:marBottom w:val="0"/>
      <w:divBdr>
        <w:top w:val="none" w:sz="0" w:space="0" w:color="auto"/>
        <w:left w:val="none" w:sz="0" w:space="0" w:color="auto"/>
        <w:bottom w:val="none" w:sz="0" w:space="0" w:color="auto"/>
        <w:right w:val="none" w:sz="0" w:space="0" w:color="auto"/>
      </w:divBdr>
    </w:div>
    <w:div w:id="1432048501">
      <w:bodyDiv w:val="1"/>
      <w:marLeft w:val="0"/>
      <w:marRight w:val="0"/>
      <w:marTop w:val="0"/>
      <w:marBottom w:val="0"/>
      <w:divBdr>
        <w:top w:val="none" w:sz="0" w:space="0" w:color="auto"/>
        <w:left w:val="none" w:sz="0" w:space="0" w:color="auto"/>
        <w:bottom w:val="none" w:sz="0" w:space="0" w:color="auto"/>
        <w:right w:val="none" w:sz="0" w:space="0" w:color="auto"/>
      </w:divBdr>
    </w:div>
    <w:div w:id="1751806272">
      <w:bodyDiv w:val="1"/>
      <w:marLeft w:val="0"/>
      <w:marRight w:val="0"/>
      <w:marTop w:val="0"/>
      <w:marBottom w:val="0"/>
      <w:divBdr>
        <w:top w:val="none" w:sz="0" w:space="0" w:color="auto"/>
        <w:left w:val="none" w:sz="0" w:space="0" w:color="auto"/>
        <w:bottom w:val="none" w:sz="0" w:space="0" w:color="auto"/>
        <w:right w:val="none" w:sz="0" w:space="0" w:color="auto"/>
      </w:divBdr>
    </w:div>
    <w:div w:id="1788892878">
      <w:bodyDiv w:val="1"/>
      <w:marLeft w:val="0"/>
      <w:marRight w:val="0"/>
      <w:marTop w:val="0"/>
      <w:marBottom w:val="0"/>
      <w:divBdr>
        <w:top w:val="none" w:sz="0" w:space="0" w:color="auto"/>
        <w:left w:val="none" w:sz="0" w:space="0" w:color="auto"/>
        <w:bottom w:val="none" w:sz="0" w:space="0" w:color="auto"/>
        <w:right w:val="none" w:sz="0" w:space="0" w:color="auto"/>
      </w:divBdr>
    </w:div>
    <w:div w:id="1920747100">
      <w:bodyDiv w:val="1"/>
      <w:marLeft w:val="0"/>
      <w:marRight w:val="0"/>
      <w:marTop w:val="0"/>
      <w:marBottom w:val="0"/>
      <w:divBdr>
        <w:top w:val="none" w:sz="0" w:space="0" w:color="auto"/>
        <w:left w:val="none" w:sz="0" w:space="0" w:color="auto"/>
        <w:bottom w:val="none" w:sz="0" w:space="0" w:color="auto"/>
        <w:right w:val="none" w:sz="0" w:space="0" w:color="auto"/>
      </w:divBdr>
    </w:div>
    <w:div w:id="1998460881">
      <w:bodyDiv w:val="1"/>
      <w:marLeft w:val="0"/>
      <w:marRight w:val="0"/>
      <w:marTop w:val="0"/>
      <w:marBottom w:val="0"/>
      <w:divBdr>
        <w:top w:val="none" w:sz="0" w:space="0" w:color="auto"/>
        <w:left w:val="none" w:sz="0" w:space="0" w:color="auto"/>
        <w:bottom w:val="none" w:sz="0" w:space="0" w:color="auto"/>
        <w:right w:val="none" w:sz="0" w:space="0" w:color="auto"/>
      </w:divBdr>
    </w:div>
    <w:div w:id="201132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2841</TotalTime>
  <Pages>3</Pages>
  <Words>1228</Words>
  <Characters>7004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Nizomjon Xushmonov</dc:creator>
  <cp:keywords/>
  <dc:description/>
  <cp:lastModifiedBy>Nizomjon Xushmonov</cp:lastModifiedBy>
  <cp:revision>6</cp:revision>
  <cp:lastPrinted>2026-02-13T11:01:00Z</cp:lastPrinted>
  <dcterms:created xsi:type="dcterms:W3CDTF">2025-07-10T06:23:00Z</dcterms:created>
  <dcterms:modified xsi:type="dcterms:W3CDTF">2026-08-07T12:29:00Z</dcterms:modified>
</cp:coreProperties>
</file>