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B9" w:rsidRPr="006B3CD4" w:rsidRDefault="00D92FB9" w:rsidP="00D92FB9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0" w:name="_GoBack"/>
      <w:bookmarkEnd w:id="0"/>
    </w:p>
    <w:p w:rsidR="00D92FB9" w:rsidRPr="006B3CD4" w:rsidRDefault="00BB1DA8" w:rsidP="00D92FB9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2026</w:t>
      </w:r>
      <w:r w:rsidR="00D92FB9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>yil</w:t>
      </w:r>
      <w:r w:rsidR="00D92FB9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____ </w:t>
      </w:r>
      <w:r w:rsidR="00AB56E2">
        <w:rPr>
          <w:rFonts w:ascii="Times New Roman" w:hAnsi="Times New Roman" w:cs="Times New Roman"/>
          <w:bCs/>
          <w:sz w:val="28"/>
          <w:szCs w:val="28"/>
          <w:lang w:val="uz-Cyrl-UZ"/>
        </w:rPr>
        <w:t>aprel</w:t>
      </w:r>
      <w:r w:rsidR="00BD7E45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>dagi</w:t>
      </w:r>
    </w:p>
    <w:p w:rsidR="00D92FB9" w:rsidRPr="006B3CD4" w:rsidRDefault="00D92FB9" w:rsidP="00D92FB9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>____    ____    ____    ____ -</w:t>
      </w:r>
      <w:r w:rsidR="00BD7E45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>son</w:t>
      </w:r>
      <w:r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Cs/>
          <w:sz w:val="28"/>
          <w:szCs w:val="28"/>
          <w:lang w:val="uz-Cyrl-UZ"/>
        </w:rPr>
        <w:t>qaroriga</w:t>
      </w:r>
      <w:r w:rsidRPr="006B3CD4">
        <w:rPr>
          <w:rFonts w:ascii="Times New Roman" w:hAnsi="Times New Roman" w:cs="Times New Roman"/>
          <w:bCs/>
          <w:i/>
          <w:sz w:val="28"/>
          <w:szCs w:val="28"/>
          <w:lang w:val="uz-Cyrl-UZ"/>
        </w:rPr>
        <w:t xml:space="preserve">                                                                        </w:t>
      </w:r>
    </w:p>
    <w:p w:rsidR="00D92FB9" w:rsidRPr="006B3CD4" w:rsidRDefault="00D92FB9" w:rsidP="00D92FB9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Cs/>
          <w:i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Cs/>
          <w:i/>
          <w:sz w:val="28"/>
          <w:szCs w:val="28"/>
          <w:lang w:val="uz-Cyrl-UZ"/>
        </w:rPr>
        <w:t xml:space="preserve">                                                                  1- </w:t>
      </w:r>
      <w:r w:rsidR="00BD7E45" w:rsidRPr="006B3CD4">
        <w:rPr>
          <w:rFonts w:ascii="Times New Roman" w:hAnsi="Times New Roman" w:cs="Times New Roman"/>
          <w:bCs/>
          <w:i/>
          <w:sz w:val="28"/>
          <w:szCs w:val="28"/>
          <w:lang w:val="uz-Cyrl-UZ"/>
        </w:rPr>
        <w:t>ILOVA</w:t>
      </w:r>
    </w:p>
    <w:p w:rsidR="00D92FB9" w:rsidRPr="006B3CD4" w:rsidRDefault="00D92FB9" w:rsidP="00D92F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D92FB9" w:rsidRPr="006B3CD4" w:rsidRDefault="00D92FB9" w:rsidP="00D92FB9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Milliy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qadriyatlarga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ehtirom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ko‘rsatishni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oiladan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boshlaymiz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!”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shiori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ostida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o‘tkaziladigan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BD7E45"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Milliy</w:t>
      </w: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o‘yinlar</w:t>
      </w: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BD7E45"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festivali</w:t>
      </w:r>
    </w:p>
    <w:p w:rsidR="00D92FB9" w:rsidRPr="006B3CD4" w:rsidRDefault="00BD7E45" w:rsidP="00D92F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KONS</w:t>
      </w:r>
      <w:r w:rsidR="00D66FE8"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 w:rsidR="00D66FE8" w:rsidRPr="006B3CD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PSI</w:t>
      </w:r>
      <w:r w:rsidR="00D66FE8"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 w:rsidR="00D66FE8" w:rsidRPr="006B3CD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6B3CD4">
        <w:rPr>
          <w:rFonts w:ascii="Times New Roman" w:hAnsi="Times New Roman" w:cs="Times New Roman"/>
          <w:b/>
          <w:sz w:val="28"/>
          <w:szCs w:val="28"/>
          <w:lang w:val="uz-Cyrl-UZ"/>
        </w:rPr>
        <w:t>SI</w:t>
      </w:r>
    </w:p>
    <w:p w:rsidR="00711F18" w:rsidRPr="006B3CD4" w:rsidRDefault="00711F18" w:rsidP="000433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E72FB" w:rsidRPr="006B3CD4" w:rsidRDefault="002B3193" w:rsidP="000433F1">
      <w:pPr>
        <w:shd w:val="clear" w:color="auto" w:fill="FFFFFF"/>
        <w:spacing w:before="40" w:after="0" w:line="240" w:lineRule="auto"/>
        <w:ind w:firstLine="567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I. </w:t>
      </w:r>
      <w:r w:rsidR="00BD7E45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>Milliy</w:t>
      </w:r>
      <w:r w:rsidR="00E47611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>o‘yinlarning</w:t>
      </w:r>
      <w:r w:rsidR="00E47611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>madaniy</w:t>
      </w:r>
      <w:r w:rsidR="00E47611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>va</w:t>
      </w:r>
      <w:r w:rsidR="00E47611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z-Cyrl-UZ"/>
        </w:rPr>
        <w:t>ijtimoiy</w:t>
      </w:r>
      <w:r w:rsidR="00E47611" w:rsidRPr="006B3CD4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ahamiyati</w:t>
      </w:r>
      <w:r w:rsidR="00C64703" w:rsidRPr="006B3CD4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:</w:t>
      </w:r>
    </w:p>
    <w:p w:rsidR="00E54EC7" w:rsidRPr="006B3CD4" w:rsidRDefault="00BD7E45" w:rsidP="00246E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Qadriyatlar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–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har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millatning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ma’naviy</w:t>
      </w:r>
      <w:r w:rsidR="00E54EC7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qiyofasini</w:t>
      </w:r>
      <w:r w:rsidR="00E54EC7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namoyon</w:t>
      </w:r>
      <w:r w:rsidR="00E54EC7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etadi</w:t>
      </w:r>
      <w:r w:rsidR="00E54EC7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.</w:t>
      </w:r>
    </w:p>
    <w:p w:rsidR="003225CF" w:rsidRPr="006B3CD4" w:rsidRDefault="00BD7E45" w:rsidP="00246E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Turli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mafkuraviy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xurujlardan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himoyalanish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asrlar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davomida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sayqallanib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kelayotgan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milliy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qadriyat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an’analarni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asrab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-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avaylab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ularga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amal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qilib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yashash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bugun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muhim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ahamiyat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kasb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etadi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.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Zero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ma’naviyatning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eng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muhim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tarkibiy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qismlaridan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biri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milliy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qadriyatlardir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.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Qadriyatlar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o‘tmish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bilan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hozirgi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kun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o‘rtasidagi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vorisiylikni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ta’minlaydi</w:t>
      </w:r>
      <w:r w:rsidR="003225CF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.</w:t>
      </w:r>
    </w:p>
    <w:p w:rsidR="00E47611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Milliy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o‘yinlar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xalqning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boy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madaniy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merosi</w:t>
      </w:r>
      <w:r w:rsidR="0065564C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hamda</w:t>
      </w:r>
      <w:r w:rsidR="0065564C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ijtimoiy</w:t>
      </w:r>
      <w:r w:rsidR="0065564C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qadriyatlarining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bir</w:t>
      </w:r>
      <w:r w:rsidR="0065564C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qismi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hisoblanadi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hamda</w:t>
      </w:r>
      <w:r w:rsidR="00E47611" w:rsidRPr="006B3CD4">
        <w:rPr>
          <w:rFonts w:ascii="Times New Roman" w:hAnsi="Times New Roman" w:cs="Times New Roman"/>
          <w:spacing w:val="2"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ularning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saqlanishi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rivojlanishiga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katta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e’tibor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qaratish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lozim</w:t>
      </w:r>
      <w:r w:rsidR="00E47611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.</w:t>
      </w:r>
    </w:p>
    <w:p w:rsidR="00E47611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Bu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o‘yinlar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insonning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sog‘lom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chaqqon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bo‘lishi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bilan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birga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strategik</w:t>
      </w:r>
      <w:r w:rsidR="00E47611"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o‘ylash</w:t>
      </w:r>
      <w:r w:rsidR="00E47611"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qobiliyatini</w:t>
      </w:r>
      <w:r w:rsidR="00E47611"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rivojlantiradi</w:t>
      </w:r>
      <w:r w:rsidR="00E47611" w:rsidRPr="006B3CD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 </w:t>
      </w:r>
    </w:p>
    <w:p w:rsidR="00E47611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‘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yinlar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odamlarni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birlashtiradi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do‘stlik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va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hamkorlikni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rivojlantiradi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. 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Bu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o‘yinlar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ayniqsa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bolalar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va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yoshlarning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ijtimoiy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hayotga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moslashishlariga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yordam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beradi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.</w:t>
      </w:r>
    </w:p>
    <w:p w:rsidR="00F1507E" w:rsidRPr="006B3CD4" w:rsidRDefault="00BD7E45" w:rsidP="00BB0C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Shuningdek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ko‘pgina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o‘zbek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milliy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o‘yinlari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jismoniy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faollikni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talab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qiladi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shuning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uchun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ular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sog‘lom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turmush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tarzini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targ‘ib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qilishda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muhim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rol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o‘ynaydi</w:t>
      </w:r>
      <w:r w:rsidR="00E47611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>.</w:t>
      </w:r>
      <w:r w:rsidR="00BB0C66" w:rsidRPr="006B3CD4"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‘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yinlar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harakatdan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yoki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jismoniy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va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aqliy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mehnatdan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iboratligi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bilan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ahamiyatli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.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Masalan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tez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aytish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bilan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bolalar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nutqidagi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nuqsonlar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to‘g‘rilangan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bo‘lsa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topishmoqlar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orqali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zehni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oshgan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.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Tortishmachoq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chillak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kabi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o‘yinlar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bolalarning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jismoniy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imkoniyatlarini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yanada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oshirgan</w:t>
      </w:r>
      <w:r w:rsidR="00F1507E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.</w:t>
      </w:r>
    </w:p>
    <w:p w:rsidR="00BB0C66" w:rsidRPr="006B3CD4" w:rsidRDefault="00BD7E45" w:rsidP="00BB0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z-Cyrl-UZ" w:eastAsia="ru-RU"/>
        </w:rPr>
      </w:pP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Ko‘rinib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turibdiki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milliy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o‘yinlar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farzandlarning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barkamol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bo‘lib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ulg‘ayishlariga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ta’sir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ko‘rsata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oladi</w:t>
      </w:r>
      <w:r w:rsidR="00BB0C66" w:rsidRPr="006B3CD4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noProof/>
          <w:sz w:val="28"/>
          <w:szCs w:val="28"/>
          <w:lang w:val="uz-Cyrl-UZ"/>
        </w:rPr>
      </w:pPr>
    </w:p>
    <w:p w:rsidR="00E47611" w:rsidRPr="006B3CD4" w:rsidRDefault="003B15BD" w:rsidP="000433F1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  <w:lang w:val="uz-Cyrl-UZ"/>
        </w:rPr>
      </w:pPr>
      <w:r w:rsidRPr="006B3CD4">
        <w:rPr>
          <w:b/>
          <w:bCs/>
          <w:noProof/>
          <w:sz w:val="28"/>
          <w:szCs w:val="28"/>
          <w:lang w:val="uz-Cyrl-UZ"/>
        </w:rPr>
        <w:t>II.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Milliy</w:t>
      </w:r>
      <w:r w:rsidR="00C64703" w:rsidRPr="006B3CD4">
        <w:rPr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o‘yinlar</w:t>
      </w:r>
      <w:r w:rsidR="00C64703" w:rsidRPr="006B3CD4">
        <w:rPr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tarixi</w:t>
      </w:r>
      <w:r w:rsidR="00C64703" w:rsidRPr="006B3CD4">
        <w:rPr>
          <w:b/>
          <w:bCs/>
          <w:noProof/>
          <w:sz w:val="28"/>
          <w:szCs w:val="28"/>
          <w:u w:val="single"/>
          <w:lang w:val="uz-Cyrl-UZ"/>
        </w:rPr>
        <w:t>:</w:t>
      </w:r>
    </w:p>
    <w:p w:rsidR="002E72FB" w:rsidRPr="006B3CD4" w:rsidRDefault="00BD7E45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sz w:val="28"/>
          <w:szCs w:val="28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>Milliy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o‘yinlarning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dastlabki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namunalari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Mahmud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Koshg‘ariyning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Devoni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lug‘otit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turk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”, </w:t>
      </w:r>
      <w:r w:rsidRPr="006B3CD4">
        <w:rPr>
          <w:bCs/>
          <w:noProof/>
          <w:sz w:val="28"/>
          <w:szCs w:val="28"/>
          <w:lang w:val="uz-Cyrl-UZ"/>
        </w:rPr>
        <w:t>Yusuf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Xos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Hojibning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Qutadg‘u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bilig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”, </w:t>
      </w:r>
      <w:r w:rsidRPr="006B3CD4">
        <w:rPr>
          <w:bCs/>
          <w:noProof/>
          <w:sz w:val="28"/>
          <w:szCs w:val="28"/>
          <w:lang w:val="uz-Cyrl-UZ"/>
        </w:rPr>
        <w:t>Firdavsiyning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Shohnoma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”, </w:t>
      </w:r>
      <w:r w:rsidRPr="006B3CD4">
        <w:rPr>
          <w:bCs/>
          <w:noProof/>
          <w:sz w:val="28"/>
          <w:szCs w:val="28"/>
          <w:lang w:val="uz-Cyrl-UZ"/>
        </w:rPr>
        <w:t>Kaykovusning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Qobusnoma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 </w:t>
      </w:r>
      <w:r w:rsidRPr="006B3CD4">
        <w:rPr>
          <w:bCs/>
          <w:noProof/>
          <w:sz w:val="28"/>
          <w:szCs w:val="28"/>
          <w:lang w:val="uz-Cyrl-UZ"/>
        </w:rPr>
        <w:t>va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Alisher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Navoiy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asarlarida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ham</w:t>
      </w:r>
      <w:r w:rsidR="00F1507E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uchraydi</w:t>
      </w:r>
      <w:r w:rsidR="002E72FB" w:rsidRPr="006B3CD4">
        <w:rPr>
          <w:bCs/>
          <w:noProof/>
          <w:sz w:val="28"/>
          <w:szCs w:val="28"/>
          <w:lang w:val="uz-Cyrl-UZ"/>
        </w:rPr>
        <w:t>.</w:t>
      </w:r>
    </w:p>
    <w:p w:rsidR="00F1507E" w:rsidRPr="006B3CD4" w:rsidRDefault="00BD7E45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sz w:val="28"/>
          <w:szCs w:val="28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>Mahmud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Koshg‘ariyning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Devoni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lug‘otit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turk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 </w:t>
      </w:r>
      <w:r w:rsidRPr="006B3CD4">
        <w:rPr>
          <w:bCs/>
          <w:noProof/>
          <w:sz w:val="28"/>
          <w:szCs w:val="28"/>
          <w:lang w:val="uz-Cyrl-UZ"/>
        </w:rPr>
        <w:t>asarida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150 </w:t>
      </w:r>
      <w:r w:rsidRPr="006B3CD4">
        <w:rPr>
          <w:bCs/>
          <w:noProof/>
          <w:sz w:val="28"/>
          <w:szCs w:val="28"/>
          <w:lang w:val="uz-Cyrl-UZ"/>
        </w:rPr>
        <w:t>ga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yaqin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milliy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o‘yinlar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va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20 </w:t>
      </w:r>
      <w:r w:rsidRPr="006B3CD4">
        <w:rPr>
          <w:bCs/>
          <w:noProof/>
          <w:sz w:val="28"/>
          <w:szCs w:val="28"/>
          <w:lang w:val="uz-Cyrl-UZ"/>
        </w:rPr>
        <w:t>dan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ortiq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bolalar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tavsif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qilingan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. </w:t>
      </w:r>
      <w:r w:rsidRPr="006B3CD4">
        <w:rPr>
          <w:bCs/>
          <w:noProof/>
          <w:sz w:val="28"/>
          <w:szCs w:val="28"/>
          <w:lang w:val="uz-Cyrl-UZ"/>
        </w:rPr>
        <w:t>Jumladan</w:t>
      </w:r>
      <w:r w:rsidR="002E72FB" w:rsidRPr="006B3CD4">
        <w:rPr>
          <w:bCs/>
          <w:noProof/>
          <w:sz w:val="28"/>
          <w:szCs w:val="28"/>
          <w:lang w:val="uz-Cyrl-UZ"/>
        </w:rPr>
        <w:t>, “</w:t>
      </w:r>
      <w:r w:rsidRPr="006B3CD4">
        <w:rPr>
          <w:bCs/>
          <w:noProof/>
          <w:sz w:val="28"/>
          <w:szCs w:val="28"/>
          <w:lang w:val="uz-Cyrl-UZ"/>
        </w:rPr>
        <w:t>qorang‘uni</w:t>
      </w:r>
      <w:r w:rsidR="002E72FB" w:rsidRPr="006B3CD4">
        <w:rPr>
          <w:bCs/>
          <w:noProof/>
          <w:sz w:val="28"/>
          <w:szCs w:val="28"/>
          <w:lang w:val="uz-Cyrl-UZ"/>
        </w:rPr>
        <w:t>” (</w:t>
      </w:r>
      <w:r w:rsidRPr="006B3CD4">
        <w:rPr>
          <w:bCs/>
          <w:noProof/>
          <w:sz w:val="28"/>
          <w:szCs w:val="28"/>
          <w:lang w:val="uz-Cyrl-UZ"/>
        </w:rPr>
        <w:t>qorong‘ida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qo‘rg‘on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olish</w:t>
      </w:r>
      <w:r w:rsidR="002E72FB" w:rsidRPr="006B3CD4">
        <w:rPr>
          <w:bCs/>
          <w:noProof/>
          <w:sz w:val="28"/>
          <w:szCs w:val="28"/>
          <w:lang w:val="uz-Cyrl-UZ"/>
        </w:rPr>
        <w:t>), “</w:t>
      </w:r>
      <w:r w:rsidRPr="006B3CD4">
        <w:rPr>
          <w:bCs/>
          <w:noProof/>
          <w:sz w:val="28"/>
          <w:szCs w:val="28"/>
          <w:lang w:val="uz-Cyrl-UZ"/>
        </w:rPr>
        <w:t>bandol</w:t>
      </w:r>
      <w:r w:rsidR="002E72FB" w:rsidRPr="006B3CD4">
        <w:rPr>
          <w:bCs/>
          <w:noProof/>
          <w:sz w:val="28"/>
          <w:szCs w:val="28"/>
          <w:lang w:val="uz-Cyrl-UZ"/>
        </w:rPr>
        <w:t>” (</w:t>
      </w:r>
      <w:r w:rsidRPr="006B3CD4">
        <w:rPr>
          <w:bCs/>
          <w:noProof/>
          <w:sz w:val="28"/>
          <w:szCs w:val="28"/>
          <w:lang w:val="uz-Cyrl-UZ"/>
        </w:rPr>
        <w:t>asir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olish</w:t>
      </w:r>
      <w:r w:rsidR="002E72FB" w:rsidRPr="006B3CD4">
        <w:rPr>
          <w:bCs/>
          <w:noProof/>
          <w:sz w:val="28"/>
          <w:szCs w:val="28"/>
          <w:lang w:val="uz-Cyrl-UZ"/>
        </w:rPr>
        <w:t>), “</w:t>
      </w:r>
      <w:r w:rsidRPr="006B3CD4">
        <w:rPr>
          <w:bCs/>
          <w:noProof/>
          <w:sz w:val="28"/>
          <w:szCs w:val="28"/>
          <w:lang w:val="uz-Cyrl-UZ"/>
        </w:rPr>
        <w:t>o‘tish</w:t>
      </w:r>
      <w:r w:rsidR="002E72FB" w:rsidRPr="006B3CD4">
        <w:rPr>
          <w:bCs/>
          <w:noProof/>
          <w:sz w:val="28"/>
          <w:szCs w:val="28"/>
          <w:lang w:val="uz-Cyrl-UZ"/>
        </w:rPr>
        <w:t>-</w:t>
      </w:r>
      <w:r w:rsidRPr="006B3CD4">
        <w:rPr>
          <w:bCs/>
          <w:noProof/>
          <w:sz w:val="28"/>
          <w:szCs w:val="28"/>
          <w:lang w:val="uz-Cyrl-UZ"/>
        </w:rPr>
        <w:t>o‘tish</w:t>
      </w:r>
      <w:r w:rsidR="002E72FB" w:rsidRPr="006B3CD4">
        <w:rPr>
          <w:bCs/>
          <w:noProof/>
          <w:sz w:val="28"/>
          <w:szCs w:val="28"/>
          <w:lang w:val="uz-Cyrl-UZ"/>
        </w:rPr>
        <w:t>” (</w:t>
      </w:r>
      <w:r w:rsidRPr="006B3CD4">
        <w:rPr>
          <w:bCs/>
          <w:noProof/>
          <w:sz w:val="28"/>
          <w:szCs w:val="28"/>
          <w:lang w:val="uz-Cyrl-UZ"/>
        </w:rPr>
        <w:t>davra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o‘yini</w:t>
      </w:r>
      <w:r w:rsidR="002E72FB" w:rsidRPr="006B3CD4">
        <w:rPr>
          <w:bCs/>
          <w:noProof/>
          <w:sz w:val="28"/>
          <w:szCs w:val="28"/>
          <w:lang w:val="uz-Cyrl-UZ"/>
        </w:rPr>
        <w:t>), “</w:t>
      </w:r>
      <w:r w:rsidRPr="006B3CD4">
        <w:rPr>
          <w:bCs/>
          <w:noProof/>
          <w:sz w:val="28"/>
          <w:szCs w:val="28"/>
          <w:lang w:val="uz-Cyrl-UZ"/>
        </w:rPr>
        <w:t>chavgon</w:t>
      </w:r>
      <w:r w:rsidR="002E72FB" w:rsidRPr="006B3CD4">
        <w:rPr>
          <w:bCs/>
          <w:noProof/>
          <w:sz w:val="28"/>
          <w:szCs w:val="28"/>
          <w:lang w:val="uz-Cyrl-UZ"/>
        </w:rPr>
        <w:t>” (</w:t>
      </w:r>
      <w:r w:rsidRPr="006B3CD4">
        <w:rPr>
          <w:bCs/>
          <w:noProof/>
          <w:sz w:val="28"/>
          <w:szCs w:val="28"/>
          <w:lang w:val="uz-Cyrl-UZ"/>
        </w:rPr>
        <w:t>to‘p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o‘yini</w:t>
      </w:r>
      <w:r w:rsidR="002E72FB" w:rsidRPr="006B3CD4">
        <w:rPr>
          <w:bCs/>
          <w:noProof/>
          <w:sz w:val="28"/>
          <w:szCs w:val="28"/>
          <w:lang w:val="uz-Cyrl-UZ"/>
        </w:rPr>
        <w:t>), “</w:t>
      </w:r>
      <w:r w:rsidRPr="006B3CD4">
        <w:rPr>
          <w:bCs/>
          <w:noProof/>
          <w:sz w:val="28"/>
          <w:szCs w:val="28"/>
          <w:lang w:val="uz-Cyrl-UZ"/>
        </w:rPr>
        <w:t>o‘t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bandal</w:t>
      </w:r>
      <w:r w:rsidR="002E72FB" w:rsidRPr="006B3CD4">
        <w:rPr>
          <w:bCs/>
          <w:noProof/>
          <w:sz w:val="28"/>
          <w:szCs w:val="28"/>
          <w:lang w:val="uz-Cyrl-UZ"/>
        </w:rPr>
        <w:t>” (</w:t>
      </w:r>
      <w:r w:rsidRPr="006B3CD4">
        <w:rPr>
          <w:bCs/>
          <w:noProof/>
          <w:sz w:val="28"/>
          <w:szCs w:val="28"/>
          <w:lang w:val="uz-Cyrl-UZ"/>
        </w:rPr>
        <w:t>tayoq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), </w:t>
      </w:r>
      <w:r w:rsidRPr="006B3CD4">
        <w:rPr>
          <w:bCs/>
          <w:noProof/>
          <w:sz w:val="28"/>
          <w:szCs w:val="28"/>
          <w:lang w:val="uz-Cyrl-UZ"/>
        </w:rPr>
        <w:t>qilichbozlik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, </w:t>
      </w:r>
      <w:r w:rsidRPr="006B3CD4">
        <w:rPr>
          <w:bCs/>
          <w:noProof/>
          <w:sz w:val="28"/>
          <w:szCs w:val="28"/>
          <w:lang w:val="uz-Cyrl-UZ"/>
        </w:rPr>
        <w:t>nayzadorlik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haqida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ma’lumot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beriladi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. </w:t>
      </w:r>
      <w:r w:rsidRPr="006B3CD4">
        <w:rPr>
          <w:bCs/>
          <w:noProof/>
          <w:sz w:val="28"/>
          <w:szCs w:val="28"/>
          <w:lang w:val="uz-Cyrl-UZ"/>
        </w:rPr>
        <w:t>Mavsumiy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“</w:t>
      </w:r>
      <w:r w:rsidRPr="006B3CD4">
        <w:rPr>
          <w:bCs/>
          <w:noProof/>
          <w:sz w:val="28"/>
          <w:szCs w:val="28"/>
          <w:lang w:val="uz-Cyrl-UZ"/>
        </w:rPr>
        <w:t>tolbargak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gul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o‘yini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qorxat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yomg‘ir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yog‘aloq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topishmoq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top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tez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aytish</w:t>
      </w:r>
      <w:r w:rsidR="002E72FB" w:rsidRPr="006B3CD4">
        <w:rPr>
          <w:bCs/>
          <w:noProof/>
          <w:sz w:val="28"/>
          <w:szCs w:val="28"/>
          <w:lang w:val="uz-Cyrl-UZ"/>
        </w:rPr>
        <w:t>”, “</w:t>
      </w:r>
      <w:r w:rsidRPr="006B3CD4">
        <w:rPr>
          <w:bCs/>
          <w:noProof/>
          <w:sz w:val="28"/>
          <w:szCs w:val="28"/>
          <w:lang w:val="uz-Cyrl-UZ"/>
        </w:rPr>
        <w:t>kim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aytdi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” </w:t>
      </w:r>
      <w:r w:rsidRPr="006B3CD4">
        <w:rPr>
          <w:bCs/>
          <w:noProof/>
          <w:sz w:val="28"/>
          <w:szCs w:val="28"/>
          <w:lang w:val="uz-Cyrl-UZ"/>
        </w:rPr>
        <w:t>ham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shular</w:t>
      </w:r>
      <w:r w:rsidR="002E72FB" w:rsidRPr="006B3CD4">
        <w:rPr>
          <w:bCs/>
          <w:noProof/>
          <w:sz w:val="28"/>
          <w:szCs w:val="28"/>
          <w:lang w:val="uz-Cyrl-UZ"/>
        </w:rPr>
        <w:t xml:space="preserve"> </w:t>
      </w:r>
      <w:r w:rsidRPr="006B3CD4">
        <w:rPr>
          <w:bCs/>
          <w:noProof/>
          <w:sz w:val="28"/>
          <w:szCs w:val="28"/>
          <w:lang w:val="uz-Cyrl-UZ"/>
        </w:rPr>
        <w:t>jumlasidan</w:t>
      </w:r>
      <w:r w:rsidR="002E72FB" w:rsidRPr="006B3CD4">
        <w:rPr>
          <w:bCs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noProof/>
          <w:sz w:val="28"/>
          <w:szCs w:val="28"/>
          <w:lang w:val="uz-Cyrl-UZ"/>
        </w:rPr>
      </w:pPr>
    </w:p>
    <w:p w:rsidR="006519EF" w:rsidRPr="006B3CD4" w:rsidRDefault="003B15BD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noProof/>
          <w:sz w:val="28"/>
          <w:szCs w:val="28"/>
          <w:u w:val="single"/>
          <w:lang w:val="uz-Cyrl-UZ"/>
        </w:rPr>
      </w:pPr>
      <w:r w:rsidRPr="006B3CD4">
        <w:rPr>
          <w:b/>
          <w:bCs/>
          <w:noProof/>
          <w:sz w:val="28"/>
          <w:szCs w:val="28"/>
          <w:lang w:val="uz-Cyrl-UZ"/>
        </w:rPr>
        <w:t xml:space="preserve">III.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Festivalning</w:t>
      </w:r>
      <w:r w:rsidR="00B967A7" w:rsidRPr="006B3CD4">
        <w:rPr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maqsadi</w:t>
      </w:r>
      <w:r w:rsidR="00B967A7" w:rsidRPr="006B3CD4">
        <w:rPr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va</w:t>
      </w:r>
      <w:r w:rsidR="00B967A7" w:rsidRPr="006B3CD4">
        <w:rPr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b/>
          <w:bCs/>
          <w:noProof/>
          <w:sz w:val="28"/>
          <w:szCs w:val="28"/>
          <w:u w:val="single"/>
          <w:lang w:val="uz-Cyrl-UZ"/>
        </w:rPr>
        <w:t>vazifalari</w:t>
      </w:r>
      <w:r w:rsidR="00B967A7" w:rsidRPr="006B3CD4">
        <w:rPr>
          <w:b/>
          <w:bCs/>
          <w:noProof/>
          <w:sz w:val="28"/>
          <w:szCs w:val="28"/>
          <w:u w:val="single"/>
          <w:lang w:val="uz-Cyrl-UZ"/>
        </w:rPr>
        <w:t>:</w:t>
      </w:r>
    </w:p>
    <w:p w:rsidR="006519EF" w:rsidRPr="006B3CD4" w:rsidRDefault="00D92FB9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z-Cyrl-UZ"/>
        </w:rPr>
      </w:pPr>
      <w:r w:rsidRPr="006B3CD4">
        <w:rPr>
          <w:sz w:val="28"/>
          <w:szCs w:val="28"/>
          <w:shd w:val="clear" w:color="auto" w:fill="FFFFFF"/>
          <w:lang w:val="uz-Cyrl-UZ"/>
        </w:rPr>
        <w:lastRenderedPageBreak/>
        <w:t>“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Milliy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qadriyatlarga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ehtirom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ko‘rsatishni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oiladan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boshlaymiz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!”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shiori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ostida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“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Milliy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o‘yinlar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”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festivalining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(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keyingi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matnlarda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“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Festival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”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deb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yuritiladi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)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asosiy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maqsadi</w:t>
      </w:r>
      <w:r w:rsidRPr="006B3CD4">
        <w:rPr>
          <w:bCs/>
          <w:noProof/>
          <w:sz w:val="28"/>
          <w:szCs w:val="28"/>
          <w:lang w:val="uz-Cyrl-UZ"/>
        </w:rPr>
        <w:t xml:space="preserve"> 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– </w:t>
      </w:r>
      <w:r w:rsidR="00BD7E45" w:rsidRPr="006B3CD4">
        <w:rPr>
          <w:bCs/>
          <w:noProof/>
          <w:sz w:val="28"/>
          <w:szCs w:val="28"/>
          <w:lang w:val="uz-Cyrl-UZ"/>
        </w:rPr>
        <w:t>mahallalarda</w:t>
      </w:r>
      <w:r w:rsidR="00CC1C31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aholiga</w:t>
      </w:r>
      <w:r w:rsidR="00CC1C31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xususan</w:t>
      </w:r>
      <w:r w:rsidR="0009576C" w:rsidRPr="006B3CD4">
        <w:rPr>
          <w:bCs/>
          <w:noProof/>
          <w:sz w:val="28"/>
          <w:szCs w:val="28"/>
          <w:lang w:val="uz-Cyrl-UZ"/>
        </w:rPr>
        <w:t>,</w:t>
      </w:r>
      <w:r w:rsidR="00CC1C31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yoshlarga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o‘zbek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xalq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milliy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o‘yinlari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haqida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ma’lumot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berish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va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kelgusi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avlodlar</w:t>
      </w:r>
      <w:r w:rsidR="00272373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milliy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o‘yinlarni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kundalik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maishiy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hayotida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qo‘llashi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>,</w:t>
      </w:r>
      <w:r w:rsidR="00CC1C3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ularning</w:t>
      </w:r>
      <w:r w:rsidR="00CC1C3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unutilib</w:t>
      </w:r>
      <w:r w:rsidR="00CC1C3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ketmasligini</w:t>
      </w:r>
      <w:r w:rsidR="00CC1C3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ta’minlash</w:t>
      </w:r>
      <w:r w:rsidR="00CC1C31" w:rsidRPr="006B3CD4">
        <w:rPr>
          <w:sz w:val="28"/>
          <w:szCs w:val="28"/>
          <w:shd w:val="clear" w:color="auto" w:fill="FFFFFF"/>
          <w:lang w:val="uz-Cyrl-UZ"/>
        </w:rPr>
        <w:t>,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sport</w:t>
      </w:r>
      <w:r w:rsidR="00F34850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madaniyatini</w:t>
      </w:r>
      <w:r w:rsidR="00F34850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ommalashtirish</w:t>
      </w:r>
      <w:r w:rsidR="00F34850" w:rsidRPr="006B3CD4">
        <w:rPr>
          <w:sz w:val="28"/>
          <w:szCs w:val="28"/>
          <w:shd w:val="clear" w:color="auto" w:fill="FFFFFF"/>
          <w:lang w:val="uz-Cyrl-UZ"/>
        </w:rPr>
        <w:t xml:space="preserve">,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tarbiyalanuvchi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va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o‘quvchi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yoshlar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o‘rtasida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milliy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o‘yinlarni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ommalashtirish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orqali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yosh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avlodni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ommaviy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madaniyat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ta’sirlaridan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asrash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va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vatanparvarlik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ruhida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ulg‘aytirishga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hissa</w:t>
      </w:r>
      <w:r w:rsidR="008A0E28"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qo‘shish</w:t>
      </w:r>
      <w:r w:rsidR="001855F1" w:rsidRPr="006B3CD4">
        <w:rPr>
          <w:sz w:val="28"/>
          <w:szCs w:val="28"/>
          <w:shd w:val="clear" w:color="auto" w:fill="FFFFFF"/>
          <w:lang w:val="uz-Cyrl-UZ"/>
        </w:rPr>
        <w:t>;</w:t>
      </w:r>
    </w:p>
    <w:p w:rsidR="006519EF" w:rsidRPr="006B3CD4" w:rsidRDefault="00F21EAD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 xml:space="preserve">–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mahalliy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o‘yinlarni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targ‘ib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etish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orqali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etnik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turizm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va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madaniy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aloqalarni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rivojlantirishga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hissa</w:t>
      </w:r>
      <w:r w:rsidRPr="006B3CD4">
        <w:rPr>
          <w:sz w:val="28"/>
          <w:szCs w:val="28"/>
          <w:shd w:val="clear" w:color="auto" w:fill="FFFFFF"/>
          <w:lang w:val="uz-Cyrl-UZ"/>
        </w:rPr>
        <w:t xml:space="preserve"> </w:t>
      </w:r>
      <w:r w:rsidR="00BD7E45" w:rsidRPr="006B3CD4">
        <w:rPr>
          <w:sz w:val="28"/>
          <w:szCs w:val="28"/>
          <w:shd w:val="clear" w:color="auto" w:fill="FFFFFF"/>
          <w:lang w:val="uz-Cyrl-UZ"/>
        </w:rPr>
        <w:t>qo‘shish</w:t>
      </w:r>
      <w:r w:rsidRPr="006B3CD4">
        <w:rPr>
          <w:sz w:val="28"/>
          <w:szCs w:val="28"/>
          <w:shd w:val="clear" w:color="auto" w:fill="FFFFFF"/>
          <w:lang w:val="uz-Cyrl-UZ"/>
        </w:rPr>
        <w:t>;</w:t>
      </w:r>
    </w:p>
    <w:p w:rsidR="006519EF" w:rsidRPr="006B3CD4" w:rsidRDefault="00CC1C31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sz w:val="28"/>
          <w:szCs w:val="28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>–</w:t>
      </w:r>
      <w:r w:rsidR="00BD7E45" w:rsidRPr="006B3CD4">
        <w:rPr>
          <w:bCs/>
          <w:noProof/>
          <w:sz w:val="28"/>
          <w:szCs w:val="28"/>
          <w:lang w:val="uz-Cyrl-UZ"/>
        </w:rPr>
        <w:t>farzandlar</w:t>
      </w:r>
      <w:r w:rsidR="00F21EAD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tarbiyasida</w:t>
      </w:r>
      <w:r w:rsidR="00F21EAD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milliy</w:t>
      </w:r>
      <w:r w:rsidR="00F21EAD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o‘yinlarning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axloqiy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ma’naviy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tarbiyaviy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imkoniyatidan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keng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foydalanish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milliy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va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umuminsoniy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qadriyatlarni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targ‘ib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etish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sog‘lom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turmush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tarzini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tashkil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etishni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ta’minlash</w:t>
      </w:r>
      <w:r w:rsidR="00B967A7" w:rsidRPr="006B3CD4">
        <w:rPr>
          <w:bCs/>
          <w:noProof/>
          <w:sz w:val="28"/>
          <w:szCs w:val="28"/>
          <w:lang w:val="uz-Cyrl-UZ"/>
        </w:rPr>
        <w:t>;</w:t>
      </w:r>
    </w:p>
    <w:p w:rsidR="006519EF" w:rsidRPr="006B3CD4" w:rsidRDefault="006519EF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sz w:val="28"/>
          <w:szCs w:val="28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>–</w:t>
      </w:r>
      <w:r w:rsidR="00BD7E45" w:rsidRPr="006B3CD4">
        <w:rPr>
          <w:bCs/>
          <w:noProof/>
          <w:sz w:val="28"/>
          <w:szCs w:val="28"/>
          <w:lang w:val="uz-Cyrl-UZ"/>
        </w:rPr>
        <w:t>ajdodlarimiz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bosib</w:t>
      </w:r>
      <w:r w:rsidR="00F34850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o‘tgan</w:t>
      </w:r>
      <w:r w:rsidR="00F34850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shonli</w:t>
      </w:r>
      <w:r w:rsidR="00F34850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tarixiy</w:t>
      </w:r>
      <w:r w:rsidR="00F34850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yo‘l</w:t>
      </w:r>
      <w:r w:rsidR="00F34850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ona</w:t>
      </w:r>
      <w:r w:rsidR="00F34850" w:rsidRPr="006B3CD4">
        <w:rPr>
          <w:bCs/>
          <w:noProof/>
          <w:sz w:val="28"/>
          <w:szCs w:val="28"/>
          <w:lang w:val="uz-Cyrl-UZ"/>
        </w:rPr>
        <w:t>-</w:t>
      </w:r>
      <w:r w:rsidR="00BD7E45" w:rsidRPr="006B3CD4">
        <w:rPr>
          <w:bCs/>
          <w:noProof/>
          <w:sz w:val="28"/>
          <w:szCs w:val="28"/>
          <w:lang w:val="uz-Cyrl-UZ"/>
        </w:rPr>
        <w:t>Vatan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himoyasining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ahamiyatini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farzandlar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ongiga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singdirish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ularda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ekologik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madaniyatni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shakllantirish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milliy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qadriyatlarni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ilgari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surish</w:t>
      </w:r>
      <w:r w:rsidR="00B967A7" w:rsidRPr="006B3CD4">
        <w:rPr>
          <w:bCs/>
          <w:noProof/>
          <w:sz w:val="28"/>
          <w:szCs w:val="28"/>
          <w:lang w:val="uz-Cyrl-UZ"/>
        </w:rPr>
        <w:t>;</w:t>
      </w:r>
    </w:p>
    <w:p w:rsidR="008A0E28" w:rsidRPr="006B3CD4" w:rsidRDefault="006519EF" w:rsidP="000433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6B3CD4">
        <w:rPr>
          <w:bCs/>
          <w:noProof/>
          <w:sz w:val="28"/>
          <w:szCs w:val="28"/>
          <w:lang w:val="uz-Cyrl-UZ"/>
        </w:rPr>
        <w:t>–</w:t>
      </w:r>
      <w:r w:rsidR="00BD7E45" w:rsidRPr="006B3CD4">
        <w:rPr>
          <w:bCs/>
          <w:noProof/>
          <w:sz w:val="28"/>
          <w:szCs w:val="28"/>
          <w:lang w:val="uz-Cyrl-UZ"/>
        </w:rPr>
        <w:t>tengdoshlari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orasida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ma’naviy</w:t>
      </w:r>
      <w:r w:rsidR="00B967A7" w:rsidRPr="006B3CD4">
        <w:rPr>
          <w:bCs/>
          <w:noProof/>
          <w:sz w:val="28"/>
          <w:szCs w:val="28"/>
          <w:lang w:val="uz-Cyrl-UZ"/>
        </w:rPr>
        <w:t>-</w:t>
      </w:r>
      <w:r w:rsidR="00BD7E45" w:rsidRPr="006B3CD4">
        <w:rPr>
          <w:bCs/>
          <w:noProof/>
          <w:sz w:val="28"/>
          <w:szCs w:val="28"/>
          <w:lang w:val="uz-Cyrl-UZ"/>
        </w:rPr>
        <w:t>axloqiy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tarbiyasi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bilan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o‘rnak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bo‘layotgan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yoshlarni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qo‘llab</w:t>
      </w:r>
      <w:r w:rsidR="00B967A7" w:rsidRPr="006B3CD4">
        <w:rPr>
          <w:bCs/>
          <w:noProof/>
          <w:sz w:val="28"/>
          <w:szCs w:val="28"/>
          <w:lang w:val="uz-Cyrl-UZ"/>
        </w:rPr>
        <w:t>-</w:t>
      </w:r>
      <w:r w:rsidR="00BD7E45" w:rsidRPr="006B3CD4">
        <w:rPr>
          <w:bCs/>
          <w:noProof/>
          <w:sz w:val="28"/>
          <w:szCs w:val="28"/>
          <w:lang w:val="uz-Cyrl-UZ"/>
        </w:rPr>
        <w:t>quvvatlash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ularning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kelajakka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ishonchini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oshirish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asrlar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osha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ziyon</w:t>
      </w:r>
      <w:r w:rsidR="00B967A7" w:rsidRPr="006B3CD4">
        <w:rPr>
          <w:bCs/>
          <w:noProof/>
          <w:sz w:val="28"/>
          <w:szCs w:val="28"/>
          <w:lang w:val="uz-Cyrl-UZ"/>
        </w:rPr>
        <w:t>-</w:t>
      </w:r>
      <w:r w:rsidR="00BD7E45" w:rsidRPr="006B3CD4">
        <w:rPr>
          <w:bCs/>
          <w:noProof/>
          <w:sz w:val="28"/>
          <w:szCs w:val="28"/>
          <w:lang w:val="uz-Cyrl-UZ"/>
        </w:rPr>
        <w:t>zahmatsiz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bugungi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kungacha yetib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kelgan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milliy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o‘yinlarning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ahamiyatini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yoshlar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ongiga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singdirish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, </w:t>
      </w:r>
      <w:r w:rsidR="00BD7E45" w:rsidRPr="006B3CD4">
        <w:rPr>
          <w:bCs/>
          <w:noProof/>
          <w:sz w:val="28"/>
          <w:szCs w:val="28"/>
          <w:lang w:val="uz-Cyrl-UZ"/>
        </w:rPr>
        <w:t>uning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ommaviyligini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oshirishga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hissa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qo‘shayotgan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yoshlarni</w:t>
      </w:r>
      <w:r w:rsidR="00B967A7" w:rsidRPr="006B3CD4">
        <w:rPr>
          <w:bCs/>
          <w:noProof/>
          <w:sz w:val="28"/>
          <w:szCs w:val="28"/>
          <w:lang w:val="uz-Cyrl-UZ"/>
        </w:rPr>
        <w:t xml:space="preserve"> </w:t>
      </w:r>
      <w:r w:rsidR="00BD7E45" w:rsidRPr="006B3CD4">
        <w:rPr>
          <w:bCs/>
          <w:noProof/>
          <w:sz w:val="28"/>
          <w:szCs w:val="28"/>
          <w:lang w:val="uz-Cyrl-UZ"/>
        </w:rPr>
        <w:t>qo‘llab</w:t>
      </w:r>
      <w:r w:rsidR="00B967A7" w:rsidRPr="006B3CD4">
        <w:rPr>
          <w:bCs/>
          <w:noProof/>
          <w:sz w:val="28"/>
          <w:szCs w:val="28"/>
          <w:lang w:val="uz-Cyrl-UZ"/>
        </w:rPr>
        <w:t>-</w:t>
      </w:r>
      <w:r w:rsidR="00BD7E45" w:rsidRPr="006B3CD4">
        <w:rPr>
          <w:bCs/>
          <w:noProof/>
          <w:sz w:val="28"/>
          <w:szCs w:val="28"/>
          <w:lang w:val="uz-Cyrl-UZ"/>
        </w:rPr>
        <w:t>quvvatlash</w:t>
      </w:r>
      <w:r w:rsidR="00A70753" w:rsidRPr="006B3CD4">
        <w:rPr>
          <w:bCs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tabs>
          <w:tab w:val="left" w:pos="-2160"/>
          <w:tab w:val="left" w:pos="2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B967A7" w:rsidRPr="006B3CD4" w:rsidRDefault="003B15BD" w:rsidP="000433F1">
      <w:pPr>
        <w:tabs>
          <w:tab w:val="left" w:pos="-2160"/>
          <w:tab w:val="left" w:pos="2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IV.</w:t>
      </w:r>
      <w:r w:rsidR="00BD7E45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>Tashkilotchi</w:t>
      </w:r>
      <w:r w:rsidR="005918EB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 xml:space="preserve"> </w:t>
      </w:r>
      <w:r w:rsidR="00BD7E45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>va</w:t>
      </w:r>
      <w:r w:rsidR="005918EB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 xml:space="preserve"> </w:t>
      </w:r>
      <w:r w:rsidR="00BD7E45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>hamkorlar</w:t>
      </w:r>
      <w:r w:rsidR="00B967A7" w:rsidRPr="006B3CD4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uz-Cyrl-UZ" w:eastAsia="ru-RU"/>
        </w:rPr>
        <w:t>:</w:t>
      </w:r>
    </w:p>
    <w:p w:rsidR="00B967A7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Oila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xotin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qizlar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qo‘mitasi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Maktabgacha</w:t>
      </w:r>
      <w:r w:rsidR="00F4213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F4213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maktab</w:t>
      </w:r>
      <w:r w:rsidR="00F4213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ta’limi</w:t>
      </w:r>
      <w:r w:rsidR="00F4213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964E00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O’zbekiston </w:t>
      </w:r>
      <w:r w:rsidR="006B3CD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Respubliksi</w:t>
      </w:r>
      <w:r w:rsidR="00964E00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6B3CD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sport</w:t>
      </w:r>
      <w:r w:rsidR="00964E00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6B3CD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964E00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Madaniyat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934B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Ma’naviyat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ma’rifat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markazi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,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964E00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MTRK</w:t>
      </w:r>
      <w:r w:rsidR="00F4213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O’zbekiston</w:t>
      </w:r>
      <w:r w:rsidR="00C24B6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C24B6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axborot</w:t>
      </w:r>
      <w:r w:rsidR="00C24B6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agentligi</w:t>
      </w:r>
      <w:r w:rsidR="00C24B6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</w:t>
      </w:r>
      <w:r w:rsidR="00B2512E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‘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zA</w:t>
      </w:r>
      <w:r w:rsidR="00C24B6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tashkilotlar</w:t>
      </w:r>
      <w:r w:rsidR="00B967A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C24B65" w:rsidRPr="006B3CD4" w:rsidRDefault="003B15BD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V.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="008B6B6C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bosqichlari</w:t>
      </w:r>
      <w:r w:rsidR="005918EB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530B1A" w:rsidRPr="006B3CD4" w:rsidRDefault="00530B1A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- 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mahallada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530B1A" w:rsidRPr="006B3CD4" w:rsidRDefault="00530B1A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2-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-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miqyosida</w:t>
      </w:r>
    </w:p>
    <w:p w:rsidR="008B6B6C" w:rsidRPr="006B3CD4" w:rsidRDefault="008B6B6C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3-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hududiy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miqyosda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Qoraqalpog‘iston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viloyatlar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shahrida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</w:p>
    <w:p w:rsidR="008B6B6C" w:rsidRPr="006B3CD4" w:rsidRDefault="008B6B6C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4-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</w:t>
      </w:r>
      <w:r w:rsidR="00F1388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miqyosida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shahrida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</w:p>
    <w:p w:rsidR="00BC5086" w:rsidRPr="006B3CD4" w:rsidRDefault="00BC508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F931FD" w:rsidRPr="006B3CD4" w:rsidRDefault="003B15BD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VI.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Festivalning</w:t>
      </w:r>
      <w:r w:rsidR="005918EB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o‘tish</w:t>
      </w:r>
      <w:r w:rsidR="005918EB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tartibi</w:t>
      </w:r>
      <w:r w:rsidR="005918EB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F931FD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Festivalni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tashkil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etish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o‘tkazish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bo‘yicha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tashkilotchi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hamkorlar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soha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mutaxassislari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vakillaridan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iborat</w:t>
      </w:r>
      <w:r w:rsidR="000274CE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hududiy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Ishchi</w:t>
      </w:r>
      <w:r w:rsidR="008C346A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guruh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tomonidan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festivalni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o‘tkazish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uchun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hamkor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tashkilotlar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hamda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tuman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(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shahar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)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hududiy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(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Qoraqalpog‘iston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Respublikasi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viloyatlar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Toshkent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shahar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) “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Ayol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ma’rifati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”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harakati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“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Ma’rifat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targ‘ibotchilari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”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guruhi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a’zolari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sport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sohasi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yoshlar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vakillari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rahbar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faol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ayollar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olimalar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,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jurnalistlar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boshqa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mutaxassislardan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iborat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tarkibda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Hakamlar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hay’ati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tuziladi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.</w:t>
      </w:r>
    </w:p>
    <w:p w:rsidR="00F931FD" w:rsidRPr="006B3CD4" w:rsidRDefault="00BD7E45" w:rsidP="000433F1">
      <w:p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Hakamlar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hay’ati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tarkibi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5-7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nafardan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iborat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bo‘ladi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. </w:t>
      </w:r>
    </w:p>
    <w:p w:rsidR="00F931FD" w:rsidRPr="006B3CD4" w:rsidRDefault="00BD7E45" w:rsidP="000433F1">
      <w:p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Hakamlar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hay’ati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jamoalarni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quyida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belgilangan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nominatsiyalar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festival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mazmun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-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mohiyatini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ifoda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etib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bera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olish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mahoratiga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qarab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baholaydi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.</w:t>
      </w:r>
    </w:p>
    <w:p w:rsidR="00F931FD" w:rsidRPr="006B3CD4" w:rsidRDefault="00BD7E45" w:rsidP="000433F1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>Festival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o‘tadigan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joy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sana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Ishchi</w:t>
      </w:r>
      <w:r w:rsidR="008C346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guruh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belgilanadi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F931FD" w:rsidRPr="006B3CD4" w:rsidRDefault="00F931FD" w:rsidP="000433F1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V</w:t>
      </w:r>
      <w:r w:rsidR="003B15BD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II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.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shartlari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va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baholash</w:t>
      </w:r>
      <w:r w:rsidR="00BB3526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tartibi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F931FD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Hakamlar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hay’ati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shart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baholanadi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F931FD" w:rsidRPr="006B3CD4" w:rsidRDefault="00BD7E45" w:rsidP="000433F1">
      <w:p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Shart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davomiyligi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 — 8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daqiqagacha</w:t>
      </w:r>
    </w:p>
    <w:p w:rsidR="00F931FD" w:rsidRPr="006B3CD4" w:rsidRDefault="00BD7E45" w:rsidP="000433F1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Shartni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baholash</w:t>
      </w:r>
      <w:r w:rsidR="00F931FD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– 10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ballgacha</w:t>
      </w:r>
    </w:p>
    <w:p w:rsidR="005918EB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Hakamlar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hay’ati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dasturlarini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sinchiklab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o‘rganadi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kelgusi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bosqichlar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saralab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oladi</w:t>
      </w:r>
      <w:r w:rsidR="005918EB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530B1A" w:rsidRPr="006B3CD4" w:rsidRDefault="00F13889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: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Har</w:t>
      </w:r>
      <w:r w:rsidR="00655D2C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655D2C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mahalliy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jamoasini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tuzadi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markazida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tayyorlagan</w:t>
      </w:r>
      <w:r w:rsidR="00655D2C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dasturini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aholiga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asosan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yoshlarga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namoyish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="00530B1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04556F" w:rsidRPr="006B3CD4" w:rsidRDefault="00F13889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2-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: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Tumandagi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mahallalar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jamoalarining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eng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yaxshi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markazida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="0026183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hududda</w:t>
      </w:r>
      <w:r w:rsidR="0026183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namoyish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etiladi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hududiy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saralab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olinadi</w:t>
      </w:r>
      <w:r w:rsidR="0004556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04556F" w:rsidRPr="006B3CD4" w:rsidRDefault="0004556F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3-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: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="001D58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shahar</w:t>
      </w:r>
      <w:r w:rsidR="001D58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lar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jamoalarining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eng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yaxshi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Qoraqalpog‘iston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viloyatlar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shahri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markazida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namoyish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etiladi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tadan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saralab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olinadi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F6373C" w:rsidRPr="006B3CD4" w:rsidRDefault="0004556F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4-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bosqichda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: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Qoraqalpog‘iston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viloyatlar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shahrining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14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jamoasi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dasturlarini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namoyish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D92703" w:rsidRPr="006B3CD4" w:rsidRDefault="00BB352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VIII.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="006519EF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nominatsiyalari</w:t>
      </w:r>
      <w:r w:rsidR="00D92703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1. Ko‘hna o‘yinlarni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2. Vatan himoyasi mavzusini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3.Ekologik madaniyatni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4.Qushlar mavzusini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5.Voqeaband o‘yinlarni targ‘ib etgan jamoa. 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6.Boshqotirma (intellektual)  o‘yinlarni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7.Harakatli o‘yinlar orqali sog‘lom turmush tarzini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8.Chorvachilik o‘yinlarini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9.Kuzgi o‘yinlarni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10.Bahorgi o‘yinlarni targ‘ib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11.Bolalar va o‘smirlarga mos quvnoq o‘yinlarni namoyish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12.Ovchilik oʻyinlari targʻib etgan jamoa.</w:t>
      </w: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964E00" w:rsidRPr="006B3CD4" w:rsidRDefault="00964E00" w:rsidP="00964E0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IX.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shd w:val="clear" w:color="auto" w:fill="FFFFFF"/>
          <w:lang w:val="uz-Cyrl-UZ"/>
        </w:rPr>
        <w:t>Festival dasturi: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:rsidR="00160A7A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g‘oliblarining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taqdirlash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marosimi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xalq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hunarmandchiligi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ko‘rgazmali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materiallar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badiiy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ijodiy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asarlar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namunalaridan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iborat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ko‘rgazmalar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san’atkorlar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ijrosidagi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kontsert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o‘tkaziladi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160A7A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Dorbozlar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qo‘g‘irchoq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o‘ynatuvchilar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yosh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rassomlar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folklor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hunarmandchilikning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kashtachilik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kulollik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savat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to‘qish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gul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yasash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san’atimizning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chanqovuz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chalish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baxshichilik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qo‘shiq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kuylash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raqs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kabi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turlari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shug‘ullanuvchilar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san’atkorlar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ishtirokida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o‘tkaziladi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:rsidR="00D92703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Har</w:t>
      </w:r>
      <w:r w:rsidR="00806E3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806E3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</w:t>
      </w:r>
      <w:r w:rsidR="00376D7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mazkur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kontseptsiyaga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moslab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stsenariysini</w:t>
      </w:r>
      <w:r w:rsidR="00376D7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ishlab</w:t>
      </w:r>
      <w:r w:rsidR="00376D77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chiqadi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D92703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Mutaxassislar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haqida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tayyorlangan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ilmiy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asoslangan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qo‘llanmalar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0766B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elektron</w:t>
      </w:r>
      <w:r w:rsidR="000766B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varianti</w:t>
      </w:r>
      <w:r w:rsidR="000766B9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hududlarga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tarqatiladi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734C75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Tashkilotchi</w:t>
      </w:r>
      <w:r w:rsidR="00734C75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va</w:t>
      </w:r>
      <w:r w:rsidR="00734C75"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 xml:space="preserve"> </w:t>
      </w:r>
      <w:r w:rsidRPr="006B3CD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 w:eastAsia="ru-RU"/>
        </w:rPr>
        <w:t>hamkorlar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o‘tadigan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joy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vaqt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belgilanadi</w:t>
      </w:r>
      <w:r w:rsidR="00734C75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D92703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lastRenderedPageBreak/>
        <w:t>Festival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oldi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matbuot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anjumani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o‘tkaziladi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unda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festivalni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o‘tkazish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bo‘yicha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0766B9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(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ushbu</w:t>
      </w:r>
      <w:r w:rsidR="000766B9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kontseptsiya</w:t>
      </w:r>
      <w:r w:rsidR="000766B9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asosida</w:t>
      </w:r>
      <w:r w:rsidR="000766B9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)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tayyorlangan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taqdimot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keng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muhokama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qilinadi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fikrlar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almashiladi</w:t>
      </w:r>
      <w:r w:rsidR="00D92703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. </w:t>
      </w:r>
    </w:p>
    <w:p w:rsidR="00EF1264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mutaxassislar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haqidagi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ilmiy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asoslangan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qo‘llanmalar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master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klasslar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mashg‘ulotlar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vositasida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yoshlarga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o‘rgatiladi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EF1264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dasturidagi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aniq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asosli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ma’lumot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beradi</w:t>
      </w:r>
      <w:r w:rsidR="00EF1264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EF1264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Festival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doirasida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To‘maris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Barchin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Alpomish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boshqa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obrazlar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“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jonlantiriladi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”.</w:t>
      </w:r>
    </w:p>
    <w:p w:rsidR="00EF1264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Hunarmandchilik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ko‘rgazmalari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milliy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taomlar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milliy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ohanglar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festivali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hamda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etnik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kiyimlar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modalar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namoyishi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bo‘lib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o‘tadi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.</w:t>
      </w:r>
    </w:p>
    <w:p w:rsidR="00160A7A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Festival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doirasida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kamondan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tik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holatda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ot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ustida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nishonni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poylash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,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kurash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boshqa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ko‘plab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o‘zbek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sport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turlari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bo‘yicha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musobaqalar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o‘tkaziladi</w:t>
      </w:r>
      <w:r w:rsidR="00EF1264" w:rsidRPr="006B3CD4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.</w:t>
      </w:r>
    </w:p>
    <w:p w:rsidR="00BC5086" w:rsidRPr="006B3CD4" w:rsidRDefault="00BC5086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7439D2" w:rsidRPr="006B3CD4" w:rsidRDefault="00BB3526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 xml:space="preserve">X.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o‘tadigan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hududning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bezatilishi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7439D2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o‘tishi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o‘tovlar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turli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qadriyatlarni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aks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ettiruvchi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pannolar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shiorlar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gullar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bezatiladi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7439D2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Sahna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bezaklari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tusda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bo‘ladi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:rsidR="007439D2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Moddiy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texnik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vositalar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stoykali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qo‘l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mikrafonlari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tovush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kuchaytirgichlar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o‘rnatiladi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BC5086" w:rsidRPr="006B3CD4" w:rsidRDefault="00BC5086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7439D2" w:rsidRPr="006B3CD4" w:rsidRDefault="00BB3526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 xml:space="preserve">XI.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Festivalda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milliy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o‘yinlari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bilan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ishtirok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etadigan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jamoalar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va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ishtirokchilarning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libosi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7439D2" w:rsidRPr="006B3CD4" w:rsidRDefault="00BD7E45" w:rsidP="00043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ishtirok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etadigan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barcha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ishtirokchilar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liboslarda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bo‘lishi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zarur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O’g‘il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bolalar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oq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yaktak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belida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belbog‘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boshida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do‘ppi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qizlar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matolardan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tikilgan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ko‘ylak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lozim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do‘ppi</w:t>
      </w:r>
      <w:r w:rsidR="007439D2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:rsidR="00BC5086" w:rsidRPr="006B3CD4" w:rsidRDefault="00BC508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86190F" w:rsidRPr="006B3CD4" w:rsidRDefault="00BB352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 xml:space="preserve">XII.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="0086190F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g‘oliblari</w:t>
      </w:r>
      <w:r w:rsidR="0086190F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va</w:t>
      </w:r>
      <w:r w:rsidR="0086190F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ishtirokchilarini</w:t>
      </w:r>
      <w:r w:rsidR="0086190F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taqdirlash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tartibi</w:t>
      </w:r>
      <w:r w:rsidR="007439D2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9140E6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Festivalning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bosqichida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mahalliy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jamoalarning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milliy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o‘yinlar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tayyorlagan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2-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shahar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bosqichida</w:t>
      </w:r>
      <w:r w:rsidR="00F931FD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mahallalar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jamoalarining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yaxshi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,  3-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tuman</w:t>
      </w:r>
      <w:r w:rsidR="004A230C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(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shahar</w:t>
      </w:r>
      <w:r w:rsidR="004A230C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)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lar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jamoalarining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yaxshi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, 4-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–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bosqichida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Qoraqalpog‘iston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Respublikasi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viloyatlar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va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Toshkent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shahrining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jami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14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jamoasi</w:t>
      </w:r>
      <w:r w:rsidR="00160A7A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)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dasturlarini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namoyish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9140E6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14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</w:t>
      </w:r>
      <w:r w:rsidR="009140E6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nominatsiya</w:t>
      </w:r>
      <w:r w:rsidR="009140E6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bo‘yicha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baholanadi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shuningdek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hududiy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orasidan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9140E6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1, 2, 3-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o‘rin</w:t>
      </w:r>
      <w:r w:rsidR="009140E6"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g‘oliblari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aniqlanib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g‘olib</w:t>
      </w:r>
      <w:r w:rsidR="00F931FD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jamoalar</w:t>
      </w:r>
      <w:r w:rsidR="009140E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hamkorlarning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diplomlari</w:t>
      </w:r>
      <w:r w:rsidR="00160A7A" w:rsidRPr="006B3CD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tashakkurnomalari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esdalik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sovg‘alari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160A7A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taqdirlanadi</w:t>
      </w:r>
      <w:r w:rsidR="00160A7A" w:rsidRPr="006B3CD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.</w:t>
      </w:r>
    </w:p>
    <w:p w:rsidR="00D05DE1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Festivalni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yuqori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saviyada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o‘tishiga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hissa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qo‘shgan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tashkilotchi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ishtirokchilar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86190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taqdirlanadi</w:t>
      </w:r>
      <w:r w:rsidR="00D92703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D05DE1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Festivalni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tashkillashtirish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o‘tkazish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sovrindorlarni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rag‘batlantirishda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homiylik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qilish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idoralar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tashkilotlar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korxonalar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fuqarolik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jamiyati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institutlari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jismoniy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shaxslar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ishtirok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etishi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mumkin</w:t>
      </w:r>
      <w:r w:rsidR="00D05DE1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BB3526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Festivalni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o‘tkazish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bog‘liq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sarf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xarajatlar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tashkilotchi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hamkorlarning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festivallarni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o‘tkazish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qo‘shma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yig‘ilish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bayonida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tartibda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amalga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oshiriladi</w:t>
      </w:r>
      <w:r w:rsidR="00BB3526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A72F44" w:rsidRDefault="00A72F44" w:rsidP="008000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A72F44" w:rsidRDefault="00A72F44" w:rsidP="008000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8000F3" w:rsidRPr="006B3CD4" w:rsidRDefault="008000F3" w:rsidP="008000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lastRenderedPageBreak/>
        <w:t>XIII. Festival</w:t>
      </w:r>
      <w:r w:rsidR="006B3CD4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ni 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6B3CD4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moliyalashtirish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6B3CD4" w:rsidRPr="006B3CD4" w:rsidRDefault="006B3CD4" w:rsidP="008000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8000F3" w:rsidRPr="006B3CD4" w:rsidRDefault="006B3CD4" w:rsidP="008000F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Festival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Oila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va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xotin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-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qizlar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>qo‘mitasi</w:t>
      </w:r>
      <w:r w:rsidR="008000F3"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  <w:t xml:space="preserve">va hamkor tashkilotlar tomonidan moliyalashtiriladi. </w:t>
      </w:r>
    </w:p>
    <w:p w:rsidR="008000F3" w:rsidRPr="006B3CD4" w:rsidRDefault="008000F3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val="uz-Cyrl-UZ"/>
        </w:rPr>
      </w:pPr>
    </w:p>
    <w:p w:rsidR="00BC5086" w:rsidRPr="006B3CD4" w:rsidRDefault="00BC508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</w:p>
    <w:p w:rsidR="008A0E28" w:rsidRPr="006B3CD4" w:rsidRDefault="00BB3526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</w:pP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X.</w:t>
      </w:r>
      <w:r w:rsidR="006B3CD4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>IV</w:t>
      </w:r>
      <w:r w:rsidR="006B3CD4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.</w:t>
      </w:r>
      <w:r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Festival</w:t>
      </w:r>
      <w:r w:rsidR="008A0E28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 xml:space="preserve"> </w:t>
      </w:r>
      <w:r w:rsidR="00BD7E45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targ‘iboti</w:t>
      </w:r>
      <w:r w:rsidR="008A0E28" w:rsidRPr="006B3CD4">
        <w:rPr>
          <w:rFonts w:ascii="Times New Roman" w:hAnsi="Times New Roman" w:cs="Times New Roman"/>
          <w:b/>
          <w:noProof/>
          <w:sz w:val="28"/>
          <w:szCs w:val="28"/>
          <w:u w:val="single"/>
          <w:lang w:val="uz-Cyrl-UZ"/>
        </w:rPr>
        <w:t>:</w:t>
      </w:r>
    </w:p>
    <w:p w:rsidR="00A75A41" w:rsidRPr="006B3CD4" w:rsidRDefault="00BD7E45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Festivalning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o‘tish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jarayoni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g‘oliblari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mahalliy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miqyosidagi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ommaviy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axborot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vositalari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O’zA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televidenie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radio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gazeta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jurnal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internet</w:t>
      </w:r>
      <w:r w:rsidR="008A0E28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saytlari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orqali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keng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yoritiladi</w:t>
      </w:r>
      <w:r w:rsidR="006519EF" w:rsidRPr="006B3CD4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:rsidR="006519EF" w:rsidRPr="006B3CD4" w:rsidRDefault="006519EF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:rsidR="006519EF" w:rsidRPr="006B3CD4" w:rsidRDefault="00BD7E45" w:rsidP="000433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</w:pP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Oila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va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xotin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-</w:t>
      </w: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qizlar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qo‘mitasi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 -202</w:t>
      </w:r>
      <w:r w:rsid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6</w:t>
      </w:r>
      <w:r w:rsidR="006519EF"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 </w:t>
      </w:r>
      <w:r w:rsidRPr="006B3CD4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yil</w:t>
      </w:r>
    </w:p>
    <w:p w:rsidR="00A75A41" w:rsidRPr="006B3CD4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6B3CD4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6B3CD4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6B3CD4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D05DE1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D05DE1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D05DE1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D05DE1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75A41" w:rsidRPr="00D05DE1" w:rsidRDefault="00A75A41" w:rsidP="00043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A75A41" w:rsidRPr="00D05DE1" w:rsidSect="006519E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EDA"/>
    <w:multiLevelType w:val="hybridMultilevel"/>
    <w:tmpl w:val="FF249D08"/>
    <w:lvl w:ilvl="0" w:tplc="B8842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643FF0"/>
    <w:multiLevelType w:val="hybridMultilevel"/>
    <w:tmpl w:val="107CCEB0"/>
    <w:lvl w:ilvl="0" w:tplc="38F44136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5811457B"/>
    <w:multiLevelType w:val="hybridMultilevel"/>
    <w:tmpl w:val="9E0CD9CE"/>
    <w:lvl w:ilvl="0" w:tplc="113466F8">
      <w:start w:val="13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E50A22"/>
    <w:multiLevelType w:val="hybridMultilevel"/>
    <w:tmpl w:val="D7B8381E"/>
    <w:lvl w:ilvl="0" w:tplc="D9C4B5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1A70AF"/>
    <w:multiLevelType w:val="multilevel"/>
    <w:tmpl w:val="814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E76C1"/>
    <w:multiLevelType w:val="multilevel"/>
    <w:tmpl w:val="2C6E016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A3"/>
    <w:rsid w:val="00010E0A"/>
    <w:rsid w:val="00010ED5"/>
    <w:rsid w:val="000274CE"/>
    <w:rsid w:val="000433F1"/>
    <w:rsid w:val="0004556F"/>
    <w:rsid w:val="000516A2"/>
    <w:rsid w:val="0006421B"/>
    <w:rsid w:val="00066103"/>
    <w:rsid w:val="000766B9"/>
    <w:rsid w:val="00080B3F"/>
    <w:rsid w:val="0008184B"/>
    <w:rsid w:val="000862D7"/>
    <w:rsid w:val="00087F1C"/>
    <w:rsid w:val="0009576C"/>
    <w:rsid w:val="00160A7A"/>
    <w:rsid w:val="0017414E"/>
    <w:rsid w:val="00181DBA"/>
    <w:rsid w:val="001855F1"/>
    <w:rsid w:val="001913E9"/>
    <w:rsid w:val="001D58FD"/>
    <w:rsid w:val="0020158F"/>
    <w:rsid w:val="00216EFE"/>
    <w:rsid w:val="00246E75"/>
    <w:rsid w:val="0025690B"/>
    <w:rsid w:val="00261835"/>
    <w:rsid w:val="0027076F"/>
    <w:rsid w:val="00272373"/>
    <w:rsid w:val="00297E2E"/>
    <w:rsid w:val="002B1793"/>
    <w:rsid w:val="002B3193"/>
    <w:rsid w:val="002B4087"/>
    <w:rsid w:val="002C1A36"/>
    <w:rsid w:val="002E458A"/>
    <w:rsid w:val="002E72FB"/>
    <w:rsid w:val="002F4E6D"/>
    <w:rsid w:val="00300E59"/>
    <w:rsid w:val="003225CF"/>
    <w:rsid w:val="00323A18"/>
    <w:rsid w:val="00337043"/>
    <w:rsid w:val="003677ED"/>
    <w:rsid w:val="00376D77"/>
    <w:rsid w:val="003A0AAC"/>
    <w:rsid w:val="003B15BD"/>
    <w:rsid w:val="003E128F"/>
    <w:rsid w:val="003E5B6C"/>
    <w:rsid w:val="00427D4B"/>
    <w:rsid w:val="00435523"/>
    <w:rsid w:val="00440AF6"/>
    <w:rsid w:val="00454338"/>
    <w:rsid w:val="00463A51"/>
    <w:rsid w:val="0046530D"/>
    <w:rsid w:val="004716E7"/>
    <w:rsid w:val="0049320E"/>
    <w:rsid w:val="004A230C"/>
    <w:rsid w:val="004E1022"/>
    <w:rsid w:val="004F36C8"/>
    <w:rsid w:val="005055B8"/>
    <w:rsid w:val="00530B1A"/>
    <w:rsid w:val="005449B9"/>
    <w:rsid w:val="00563FF2"/>
    <w:rsid w:val="005918EB"/>
    <w:rsid w:val="005E0C80"/>
    <w:rsid w:val="005E5C5C"/>
    <w:rsid w:val="005F5644"/>
    <w:rsid w:val="0064464A"/>
    <w:rsid w:val="006519EF"/>
    <w:rsid w:val="00653710"/>
    <w:rsid w:val="0065564C"/>
    <w:rsid w:val="00655D2C"/>
    <w:rsid w:val="006A1400"/>
    <w:rsid w:val="006B3CD4"/>
    <w:rsid w:val="006D38B2"/>
    <w:rsid w:val="00711F18"/>
    <w:rsid w:val="007166E1"/>
    <w:rsid w:val="00734C75"/>
    <w:rsid w:val="007431C1"/>
    <w:rsid w:val="007439D2"/>
    <w:rsid w:val="00747871"/>
    <w:rsid w:val="007B400B"/>
    <w:rsid w:val="008000F3"/>
    <w:rsid w:val="00806E3F"/>
    <w:rsid w:val="00857DA3"/>
    <w:rsid w:val="0086190F"/>
    <w:rsid w:val="00886AE8"/>
    <w:rsid w:val="008914A0"/>
    <w:rsid w:val="008A0E28"/>
    <w:rsid w:val="008A1440"/>
    <w:rsid w:val="008A2131"/>
    <w:rsid w:val="008B6B6C"/>
    <w:rsid w:val="008C346A"/>
    <w:rsid w:val="009140E6"/>
    <w:rsid w:val="00934BE6"/>
    <w:rsid w:val="009362E2"/>
    <w:rsid w:val="00964E00"/>
    <w:rsid w:val="0098663F"/>
    <w:rsid w:val="00A34FAA"/>
    <w:rsid w:val="00A657C3"/>
    <w:rsid w:val="00A70753"/>
    <w:rsid w:val="00A72F44"/>
    <w:rsid w:val="00A75A41"/>
    <w:rsid w:val="00AA62A2"/>
    <w:rsid w:val="00AB56E2"/>
    <w:rsid w:val="00AD030F"/>
    <w:rsid w:val="00AD4A59"/>
    <w:rsid w:val="00AF4FD6"/>
    <w:rsid w:val="00B2512E"/>
    <w:rsid w:val="00B713AF"/>
    <w:rsid w:val="00B967A7"/>
    <w:rsid w:val="00BA1CCD"/>
    <w:rsid w:val="00BB0C66"/>
    <w:rsid w:val="00BB1DA8"/>
    <w:rsid w:val="00BB3526"/>
    <w:rsid w:val="00BC5086"/>
    <w:rsid w:val="00BD7E45"/>
    <w:rsid w:val="00BF7E15"/>
    <w:rsid w:val="00C004B2"/>
    <w:rsid w:val="00C0552C"/>
    <w:rsid w:val="00C24B65"/>
    <w:rsid w:val="00C64703"/>
    <w:rsid w:val="00CC1C31"/>
    <w:rsid w:val="00CC508B"/>
    <w:rsid w:val="00CE1A12"/>
    <w:rsid w:val="00CF14B0"/>
    <w:rsid w:val="00D02768"/>
    <w:rsid w:val="00D05DE1"/>
    <w:rsid w:val="00D11F18"/>
    <w:rsid w:val="00D66FE8"/>
    <w:rsid w:val="00D87A27"/>
    <w:rsid w:val="00D92703"/>
    <w:rsid w:val="00D92FB9"/>
    <w:rsid w:val="00DE0873"/>
    <w:rsid w:val="00DE6378"/>
    <w:rsid w:val="00E26E67"/>
    <w:rsid w:val="00E47611"/>
    <w:rsid w:val="00E51D5F"/>
    <w:rsid w:val="00E54EC7"/>
    <w:rsid w:val="00EC5AA9"/>
    <w:rsid w:val="00EF1264"/>
    <w:rsid w:val="00F13889"/>
    <w:rsid w:val="00F1507E"/>
    <w:rsid w:val="00F21EAD"/>
    <w:rsid w:val="00F34850"/>
    <w:rsid w:val="00F42136"/>
    <w:rsid w:val="00F51362"/>
    <w:rsid w:val="00F6373C"/>
    <w:rsid w:val="00F90AE8"/>
    <w:rsid w:val="00F931FD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59750-5C9C-4B7C-BA78-80017B4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E47611"/>
  </w:style>
  <w:style w:type="character" w:styleId="a5">
    <w:name w:val="Strong"/>
    <w:basedOn w:val="a0"/>
    <w:uiPriority w:val="22"/>
    <w:qFormat/>
    <w:rsid w:val="00E47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62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2026-04-21T13:41:00Z</dcterms:created>
  <dcterms:modified xsi:type="dcterms:W3CDTF">2026-04-21T13:41:00Z</dcterms:modified>
</cp:coreProperties>
</file>