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11E7" w14:textId="78CD92B7" w:rsidR="00125D9B" w:rsidRDefault="00B07243" w:rsidP="005B557C">
      <w:pPr>
        <w:spacing w:after="60" w:line="240" w:lineRule="auto"/>
        <w:rPr>
          <w:rFonts w:ascii="Times New Roman" w:eastAsia="Courier New" w:hAnsi="Times New Roman"/>
          <w:b/>
          <w:sz w:val="28"/>
          <w:szCs w:val="28"/>
          <w:lang w:val="en-CA"/>
        </w:rPr>
      </w:pPr>
      <w:r w:rsidRPr="00172AC5"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                  </w:t>
      </w:r>
      <w:r w:rsidR="00125D9B">
        <w:rPr>
          <w:rFonts w:ascii="Times New Roman" w:eastAsia="Courier New" w:hAnsi="Times New Roman"/>
          <w:b/>
          <w:sz w:val="28"/>
          <w:szCs w:val="28"/>
          <w:lang w:val="en-CA"/>
        </w:rPr>
        <w:tab/>
      </w:r>
      <w:r w:rsidR="00125D9B">
        <w:rPr>
          <w:rFonts w:ascii="Times New Roman" w:eastAsia="Courier New" w:hAnsi="Times New Roman"/>
          <w:b/>
          <w:sz w:val="28"/>
          <w:szCs w:val="28"/>
          <w:lang w:val="en-CA"/>
        </w:rPr>
        <w:tab/>
      </w:r>
    </w:p>
    <w:p w14:paraId="6E5A0C54" w14:textId="1A103CE4" w:rsidR="0092448F" w:rsidRDefault="0092448F" w:rsidP="0092448F">
      <w:pPr>
        <w:spacing w:after="6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en-CA"/>
        </w:rPr>
      </w:pPr>
      <w:proofErr w:type="spellStart"/>
      <w:r w:rsidRPr="00074D94">
        <w:rPr>
          <w:rFonts w:ascii="Times New Roman" w:eastAsia="Courier New" w:hAnsi="Times New Roman"/>
          <w:b/>
          <w:sz w:val="28"/>
          <w:szCs w:val="28"/>
          <w:lang w:val="en-CA"/>
        </w:rPr>
        <w:t>Zarafshon</w:t>
      </w:r>
      <w:proofErr w:type="spellEnd"/>
      <w:r w:rsidRPr="00074D94"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 w:rsidRPr="00074D94">
        <w:rPr>
          <w:rFonts w:ascii="Times New Roman" w:eastAsia="Courier New" w:hAnsi="Times New Roman"/>
          <w:b/>
          <w:sz w:val="28"/>
          <w:szCs w:val="28"/>
          <w:lang w:val="en-CA"/>
        </w:rPr>
        <w:t>shah</w:t>
      </w:r>
      <w:r w:rsidR="0034675A">
        <w:rPr>
          <w:rFonts w:ascii="Times New Roman" w:eastAsia="Courier New" w:hAnsi="Times New Roman"/>
          <w:b/>
          <w:sz w:val="28"/>
          <w:szCs w:val="28"/>
          <w:lang w:val="en-CA"/>
        </w:rPr>
        <w:t>ar</w:t>
      </w:r>
      <w:proofErr w:type="spellEnd"/>
      <w:r w:rsidR="0034675A"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 w:rsidR="0034675A">
        <w:rPr>
          <w:rFonts w:ascii="Times New Roman" w:eastAsia="Courier New" w:hAnsi="Times New Roman"/>
          <w:b/>
          <w:sz w:val="28"/>
          <w:szCs w:val="28"/>
          <w:lang w:val="en-CA"/>
        </w:rPr>
        <w:t>hokimligida</w:t>
      </w:r>
      <w:proofErr w:type="spellEnd"/>
      <w:r w:rsidR="0034675A"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korrupsiyaning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oldini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olish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va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unga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qarshi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kurash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proofErr w:type="gramStart"/>
      <w:r>
        <w:rPr>
          <w:rFonts w:ascii="Times New Roman" w:eastAsia="Courier New" w:hAnsi="Times New Roman"/>
          <w:b/>
          <w:sz w:val="28"/>
          <w:szCs w:val="28"/>
          <w:lang w:val="en-CA"/>
        </w:rPr>
        <w:t>bo‘</w:t>
      </w:r>
      <w:proofErr w:type="gramEnd"/>
      <w:r>
        <w:rPr>
          <w:rFonts w:ascii="Times New Roman" w:eastAsia="Courier New" w:hAnsi="Times New Roman"/>
          <w:b/>
          <w:sz w:val="28"/>
          <w:szCs w:val="28"/>
          <w:lang w:val="en-CA"/>
        </w:rPr>
        <w:t>yicha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amalga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oshirilgan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ishlar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,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ularning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natijalarini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OAV,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rasmiy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sahifalar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hamda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ijtimoiy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tarmoqlarda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yoritish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</w:t>
      </w:r>
      <w:proofErr w:type="spellStart"/>
      <w:r>
        <w:rPr>
          <w:rFonts w:ascii="Times New Roman" w:eastAsia="Courier New" w:hAnsi="Times New Roman"/>
          <w:b/>
          <w:sz w:val="28"/>
          <w:szCs w:val="28"/>
          <w:lang w:val="en-CA"/>
        </w:rPr>
        <w:t>bo‘yicha</w:t>
      </w:r>
      <w:proofErr w:type="spellEnd"/>
      <w:r>
        <w:rPr>
          <w:rFonts w:ascii="Times New Roman" w:eastAsia="Courier New" w:hAnsi="Times New Roman"/>
          <w:b/>
          <w:sz w:val="28"/>
          <w:szCs w:val="28"/>
          <w:lang w:val="en-CA"/>
        </w:rPr>
        <w:t xml:space="preserve"> MEDIA-REJA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4210"/>
        <w:gridCol w:w="3827"/>
        <w:gridCol w:w="1458"/>
        <w:gridCol w:w="1949"/>
      </w:tblGrid>
      <w:tr w:rsidR="005B557C" w14:paraId="51615AF6" w14:textId="77777777" w:rsidTr="00DD2E16">
        <w:tc>
          <w:tcPr>
            <w:tcW w:w="605" w:type="dxa"/>
          </w:tcPr>
          <w:p w14:paraId="0F97F0EC" w14:textId="77777777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T/r</w:t>
            </w:r>
          </w:p>
        </w:tc>
        <w:tc>
          <w:tcPr>
            <w:tcW w:w="4210" w:type="dxa"/>
          </w:tcPr>
          <w:p w14:paraId="530251B2" w14:textId="107BB499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Tadbir</w:t>
            </w:r>
            <w:proofErr w:type="spellEnd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nomi</w:t>
            </w:r>
            <w:proofErr w:type="spellEnd"/>
          </w:p>
        </w:tc>
        <w:tc>
          <w:tcPr>
            <w:tcW w:w="3827" w:type="dxa"/>
          </w:tcPr>
          <w:p w14:paraId="1B04E9D7" w14:textId="54A282D3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Amalga </w:t>
            </w: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oshirish</w:t>
            </w:r>
            <w:proofErr w:type="spellEnd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shakli</w:t>
            </w:r>
            <w:proofErr w:type="spellEnd"/>
          </w:p>
        </w:tc>
        <w:tc>
          <w:tcPr>
            <w:tcW w:w="1458" w:type="dxa"/>
          </w:tcPr>
          <w:p w14:paraId="268B9E38" w14:textId="66591064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Muddati</w:t>
            </w:r>
            <w:proofErr w:type="spellEnd"/>
          </w:p>
        </w:tc>
        <w:tc>
          <w:tcPr>
            <w:tcW w:w="1949" w:type="dxa"/>
          </w:tcPr>
          <w:p w14:paraId="55419E43" w14:textId="6CFCA88F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Yoritilishi</w:t>
            </w:r>
            <w:proofErr w:type="spellEnd"/>
          </w:p>
        </w:tc>
      </w:tr>
      <w:tr w:rsidR="005B557C" w:rsidRPr="005B557C" w14:paraId="14F76232" w14:textId="77777777" w:rsidTr="00DD2E16">
        <w:tc>
          <w:tcPr>
            <w:tcW w:w="605" w:type="dxa"/>
          </w:tcPr>
          <w:p w14:paraId="1DB7CBEC" w14:textId="77777777" w:rsidR="005B557C" w:rsidRDefault="005B557C" w:rsidP="0092448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1.</w:t>
            </w:r>
          </w:p>
        </w:tc>
        <w:tc>
          <w:tcPr>
            <w:tcW w:w="4210" w:type="dxa"/>
          </w:tcPr>
          <w:p w14:paraId="2F16D2E9" w14:textId="29196A5A" w:rsidR="005B557C" w:rsidRPr="00FE356F" w:rsidRDefault="005B557C" w:rsidP="00DD2E16">
            <w:pPr>
              <w:spacing w:after="60"/>
              <w:ind w:firstLine="275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Shahar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hokimi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N.Rahmonovning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r w:rsidRPr="00E80129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“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Rivojlanish</w:t>
            </w:r>
            <w:proofErr w:type="spellEnd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sari 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borayotgan</w:t>
            </w:r>
            <w:proofErr w:type="spellEnd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davlatda</w:t>
            </w:r>
            <w:proofErr w:type="spellEnd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korrupsiyaga</w:t>
            </w:r>
            <w:proofErr w:type="spellEnd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o‘rin</w:t>
            </w:r>
            <w:proofErr w:type="spellEnd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77221F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yo‘q</w:t>
            </w:r>
            <w:proofErr w:type="spellEnd"/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!</w:t>
            </w:r>
            <w:r w:rsidRPr="00E80129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”</w:t>
            </w: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nomli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tahliliy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maqola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tayyorlash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chop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. </w:t>
            </w:r>
          </w:p>
        </w:tc>
        <w:tc>
          <w:tcPr>
            <w:tcW w:w="3827" w:type="dxa"/>
          </w:tcPr>
          <w:p w14:paraId="75D63308" w14:textId="77777777" w:rsidR="005B557C" w:rsidRDefault="005B557C" w:rsidP="00FA0860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1.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Maqolaning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asosiy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g‘oyasini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-</w:t>
            </w:r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murosasiz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munosabatni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shakllantirish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davlat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taraqqiyotiga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to‘siq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bo‘luvchi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omi</w:t>
            </w: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llarni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tahlil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qilishga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qaratish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;</w:t>
            </w:r>
          </w:p>
          <w:p w14:paraId="0EA6C957" w14:textId="31E20B93" w:rsidR="005B557C" w:rsidRPr="00DD2E16" w:rsidRDefault="005B557C" w:rsidP="00FA0860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2.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Maqolani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shahar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hokimligining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veb-sayti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ijtimoiy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tarmoqlar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(Telegram, Facebook, Instagram)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hamda</w:t>
            </w:r>
            <w:proofErr w:type="spellEnd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r w:rsidRPr="005D7EB4">
              <w:rPr>
                <w:rFonts w:ascii="Times New Roman" w:hAnsi="Times New Roman"/>
                <w:sz w:val="28"/>
                <w:szCs w:val="28"/>
                <w:lang w:val="uz-Cyrl-UZ"/>
              </w:rPr>
              <w:t>“Oltin vodiy” gazetasi</w:t>
            </w: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da </w:t>
            </w:r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chop </w:t>
            </w:r>
            <w:proofErr w:type="spellStart"/>
            <w:r w:rsidRPr="00FA0860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1458" w:type="dxa"/>
          </w:tcPr>
          <w:p w14:paraId="60184E11" w14:textId="77777777" w:rsidR="005B557C" w:rsidRDefault="005B557C" w:rsidP="0092448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1F77C7A2" w14:textId="77777777" w:rsidR="005B557C" w:rsidRDefault="005B557C" w:rsidP="0092448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7A4588D0" w14:textId="77777777" w:rsidR="005B557C" w:rsidRDefault="005B557C" w:rsidP="0092448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589E85AD" w14:textId="69BE42C5" w:rsidR="005B557C" w:rsidRPr="00880758" w:rsidRDefault="005B557C" w:rsidP="0092448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Dekabr</w:t>
            </w:r>
            <w:proofErr w:type="spellEnd"/>
          </w:p>
        </w:tc>
        <w:tc>
          <w:tcPr>
            <w:tcW w:w="1949" w:type="dxa"/>
          </w:tcPr>
          <w:p w14:paraId="547B3043" w14:textId="3BFF0526" w:rsidR="005B557C" w:rsidRPr="00E80129" w:rsidRDefault="005B557C" w:rsidP="00E80129">
            <w:pPr>
              <w:spacing w:after="60"/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5D7EB4">
              <w:rPr>
                <w:rFonts w:ascii="Times New Roman" w:hAnsi="Times New Roman"/>
                <w:sz w:val="28"/>
                <w:szCs w:val="28"/>
                <w:lang w:val="uz-Cyrl-UZ"/>
              </w:rPr>
              <w:t>“Oltin vodiy” gazetasi</w:t>
            </w: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, shahar hokimligining rasmiy sahifalari</w:t>
            </w:r>
          </w:p>
        </w:tc>
      </w:tr>
      <w:tr w:rsidR="005B557C" w:rsidRPr="0092448F" w14:paraId="238A823C" w14:textId="77777777" w:rsidTr="00DD2E16">
        <w:tc>
          <w:tcPr>
            <w:tcW w:w="605" w:type="dxa"/>
          </w:tcPr>
          <w:p w14:paraId="1533DC63" w14:textId="2CEEB156" w:rsidR="005B557C" w:rsidRDefault="005B557C" w:rsidP="002122E2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2.</w:t>
            </w:r>
          </w:p>
        </w:tc>
        <w:tc>
          <w:tcPr>
            <w:tcW w:w="4210" w:type="dxa"/>
          </w:tcPr>
          <w:p w14:paraId="019A7D03" w14:textId="5D57AC9B" w:rsidR="005B557C" w:rsidRPr="0003658E" w:rsidRDefault="005B557C" w:rsidP="002122E2">
            <w:pPr>
              <w:spacing w:after="60"/>
              <w:ind w:firstLine="558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Zarafshon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shahar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madaniyat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bo‘limiga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qarashli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  “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Yoshlar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”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madaniyat</w:t>
            </w:r>
            <w:proofErr w:type="spellEnd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6201C7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saroyida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“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Korrupsiya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–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jamiyat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rivojlanishiga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to‘siq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: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iqtisodiy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jinoyatlar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ularning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huquqiy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oqibatlari</w:t>
            </w:r>
            <w:proofErr w:type="spellEnd"/>
            <w:r w:rsidRPr="00AB1296"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”</w:t>
            </w: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2122E2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mavzusida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OAV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ishtirokida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davra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suhbati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tashkil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</w:p>
        </w:tc>
        <w:tc>
          <w:tcPr>
            <w:tcW w:w="3827" w:type="dxa"/>
          </w:tcPr>
          <w:p w14:paraId="0DD72A00" w14:textId="77777777" w:rsidR="005B557C" w:rsidRDefault="005B557C" w:rsidP="002122E2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1.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Tadbir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sanasi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joyi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vaqtini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belgilash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zarur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moddiy-texnik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bazani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(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zal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ovoz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kuchaytirgich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proyektor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mikrofon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)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tayyorlash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;</w:t>
            </w:r>
          </w:p>
          <w:p w14:paraId="153C730C" w14:textId="77777777" w:rsidR="005B557C" w:rsidRDefault="005B557C" w:rsidP="002122E2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2.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Soha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mutaxassislari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ishtirokida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korrupsiya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iqtisodiy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jinoyatlarning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jamiyat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rivojlanishiga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salbiy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ta’siri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huquqiy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oqibatlari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haqida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ma’ruzalar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tashkil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;</w:t>
            </w:r>
          </w:p>
          <w:p w14:paraId="327CDB7B" w14:textId="4E2CE1DB" w:rsidR="005B557C" w:rsidRPr="00FB3326" w:rsidRDefault="005B557C" w:rsidP="00FB3326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3. OAV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vakillarini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keng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jamoatchilikni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taklif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.</w:t>
            </w:r>
          </w:p>
        </w:tc>
        <w:tc>
          <w:tcPr>
            <w:tcW w:w="1458" w:type="dxa"/>
          </w:tcPr>
          <w:p w14:paraId="7AFCDE43" w14:textId="77777777" w:rsidR="005B557C" w:rsidRDefault="005B557C" w:rsidP="002122E2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51E7B5B6" w14:textId="77777777" w:rsidR="005B557C" w:rsidRDefault="005B557C" w:rsidP="002122E2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56C55E71" w14:textId="77777777" w:rsidR="005B557C" w:rsidRDefault="005B557C" w:rsidP="002122E2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59C45377" w14:textId="2D834B8E" w:rsidR="005B557C" w:rsidRDefault="005B557C" w:rsidP="002122E2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Sentabr</w:t>
            </w:r>
            <w:proofErr w:type="spellEnd"/>
          </w:p>
        </w:tc>
        <w:tc>
          <w:tcPr>
            <w:tcW w:w="1949" w:type="dxa"/>
          </w:tcPr>
          <w:p w14:paraId="234630A8" w14:textId="77777777" w:rsidR="005B557C" w:rsidRDefault="005B557C" w:rsidP="002122E2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</w:p>
          <w:p w14:paraId="5EBD69A3" w14:textId="401B401C" w:rsidR="005B557C" w:rsidRPr="00880758" w:rsidRDefault="005B557C" w:rsidP="002122E2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9A4E2A" w14:paraId="3F471F36" w14:textId="77777777" w:rsidTr="00DD2E16">
        <w:tc>
          <w:tcPr>
            <w:tcW w:w="605" w:type="dxa"/>
          </w:tcPr>
          <w:p w14:paraId="13B3007B" w14:textId="21BBD612" w:rsidR="005B557C" w:rsidRDefault="005B557C" w:rsidP="009A4E2A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lastRenderedPageBreak/>
              <w:t>3.</w:t>
            </w:r>
          </w:p>
        </w:tc>
        <w:tc>
          <w:tcPr>
            <w:tcW w:w="4210" w:type="dxa"/>
          </w:tcPr>
          <w:p w14:paraId="55262980" w14:textId="22FCEB3E" w:rsidR="005B557C" w:rsidRPr="009A4E2A" w:rsidRDefault="005B557C" w:rsidP="009A4E2A">
            <w:pPr>
              <w:spacing w:after="60"/>
              <w:ind w:firstLine="558"/>
              <w:jc w:val="both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K</w:t>
            </w:r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adrlarni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tanlash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joy-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joyiga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qo‘yishda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korrupsiyaviy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holatlarning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oldini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9A4E2A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2667922A" w14:textId="77777777" w:rsidR="005B557C" w:rsidRDefault="005B557C" w:rsidP="009A4E2A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 xml:space="preserve">1. </w:t>
            </w:r>
            <w:r w:rsidRPr="009A4E2A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Kadrlarni tanlash jarayonini ochiq e’lon qilish, tanlov mezonlarini aniq belgilash va barcha nomzodlar uchun teng sharoit yaratish</w:t>
            </w: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;</w:t>
            </w:r>
          </w:p>
          <w:p w14:paraId="5ABF632B" w14:textId="77777777" w:rsidR="005B557C" w:rsidRDefault="005B557C" w:rsidP="009A4E2A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 xml:space="preserve">2. </w:t>
            </w:r>
            <w:r w:rsidRPr="009A4E2A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Tanlov bosqichlarini (suhbat, test sinovlari) qat’iy tartibda o‘tkazish va jarayonni videoyozuvga olish</w:t>
            </w: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;</w:t>
            </w:r>
          </w:p>
          <w:p w14:paraId="018C3D64" w14:textId="37839815" w:rsidR="005B557C" w:rsidRPr="009A4E2A" w:rsidRDefault="005B557C" w:rsidP="009A4E2A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 xml:space="preserve">3. </w:t>
            </w:r>
            <w:r w:rsidRPr="009A4E2A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Ochiq axborot platformalari orqali nomzodlar va natijalar haqida jamoatchilikni xabardor qilish.</w:t>
            </w:r>
          </w:p>
        </w:tc>
        <w:tc>
          <w:tcPr>
            <w:tcW w:w="1458" w:type="dxa"/>
          </w:tcPr>
          <w:p w14:paraId="4E6E2EC7" w14:textId="77777777" w:rsidR="005B557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74055744" w14:textId="77777777" w:rsidR="005B557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0BF1B6C7" w14:textId="77777777" w:rsidR="005B557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52FDB97F" w14:textId="77777777" w:rsidR="005B557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7CF807A4" w14:textId="35A187D8" w:rsidR="005B557C" w:rsidRPr="004D20C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Doimiy</w:t>
            </w:r>
          </w:p>
        </w:tc>
        <w:tc>
          <w:tcPr>
            <w:tcW w:w="1949" w:type="dxa"/>
          </w:tcPr>
          <w:p w14:paraId="110FE04D" w14:textId="77777777" w:rsidR="005B557C" w:rsidRDefault="005B557C" w:rsidP="009A4E2A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</w:p>
          <w:p w14:paraId="7FC83932" w14:textId="291C9B47" w:rsidR="005B557C" w:rsidRPr="004D20C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92448F" w14:paraId="075808B1" w14:textId="77777777" w:rsidTr="00DD2E16">
        <w:tc>
          <w:tcPr>
            <w:tcW w:w="605" w:type="dxa"/>
          </w:tcPr>
          <w:p w14:paraId="268531C3" w14:textId="48E210F7" w:rsidR="005B557C" w:rsidRDefault="005B557C" w:rsidP="009A4E2A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4.</w:t>
            </w:r>
          </w:p>
        </w:tc>
        <w:tc>
          <w:tcPr>
            <w:tcW w:w="4210" w:type="dxa"/>
          </w:tcPr>
          <w:p w14:paraId="5ED2C2D4" w14:textId="06A26675" w:rsidR="005B557C" w:rsidRPr="009A4E2A" w:rsidRDefault="005B557C" w:rsidP="009A4E2A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K</w:t>
            </w:r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eng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jamoatchilik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ommaviy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axborot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vositalari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ishtirokida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o‘tkazilgan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press-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tadbirlarni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(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matbuot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anjumanlari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brifing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seminar,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trening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davra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suhbati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taqdimot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muhokama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boshqa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tadbirlar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)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e’lon</w:t>
            </w:r>
            <w:proofErr w:type="spellEnd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9A4E2A">
              <w:rPr>
                <w:rFonts w:ascii="Times New Roman" w:hAnsi="Times New Roman"/>
                <w:sz w:val="28"/>
                <w:szCs w:val="28"/>
                <w:lang w:val="en-CA"/>
              </w:rPr>
              <w:t>qilish</w:t>
            </w:r>
            <w:proofErr w:type="spellEnd"/>
          </w:p>
        </w:tc>
        <w:tc>
          <w:tcPr>
            <w:tcW w:w="3827" w:type="dxa"/>
          </w:tcPr>
          <w:p w14:paraId="32953FD2" w14:textId="77777777" w:rsidR="005B557C" w:rsidRDefault="005B557C" w:rsidP="009A4E2A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1. </w:t>
            </w:r>
            <w:r w:rsidRPr="009A4E2A">
              <w:rPr>
                <w:rFonts w:ascii="Times New Roman" w:hAnsi="Times New Roman"/>
                <w:sz w:val="28"/>
                <w:szCs w:val="28"/>
                <w:lang w:val="uz-Latn-UZ"/>
              </w:rPr>
              <w:t>O‘tkazilgan press-tadbir (matbuot anjumani, brifing, seminar, trening, davra suhbati va boshqalar) haqida rasmiy axborotni tayyorlash</w:t>
            </w: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;</w:t>
            </w:r>
          </w:p>
          <w:p w14:paraId="568939AC" w14:textId="5CE9A827" w:rsidR="005B557C" w:rsidRPr="009A4E2A" w:rsidRDefault="005B557C" w:rsidP="009A4E2A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2. </w:t>
            </w:r>
            <w:r w:rsidRPr="009A4E2A">
              <w:rPr>
                <w:rFonts w:ascii="Times New Roman" w:hAnsi="Times New Roman"/>
                <w:sz w:val="28"/>
                <w:szCs w:val="28"/>
                <w:lang w:val="uz-Latn-UZ"/>
              </w:rPr>
              <w:t>Foto va video materiallarni saralash hamda rasmiy e’lon uchun tayyor holga keltirish.</w:t>
            </w:r>
          </w:p>
        </w:tc>
        <w:tc>
          <w:tcPr>
            <w:tcW w:w="1458" w:type="dxa"/>
          </w:tcPr>
          <w:p w14:paraId="69766295" w14:textId="761F26D1" w:rsidR="005B557C" w:rsidRDefault="005B557C" w:rsidP="009A4E2A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Tasdiqlangan reja-grafikga asosan</w:t>
            </w:r>
          </w:p>
        </w:tc>
        <w:tc>
          <w:tcPr>
            <w:tcW w:w="1949" w:type="dxa"/>
          </w:tcPr>
          <w:p w14:paraId="29C8AAB9" w14:textId="77777777" w:rsidR="005B557C" w:rsidRDefault="005B557C" w:rsidP="009A4E2A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</w:p>
          <w:p w14:paraId="7DB0EBEE" w14:textId="124A416B" w:rsidR="005B557C" w:rsidRPr="004E677A" w:rsidRDefault="005B557C" w:rsidP="009A4E2A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70055DC6" w14:textId="77777777" w:rsidTr="00DD2E16">
        <w:tc>
          <w:tcPr>
            <w:tcW w:w="605" w:type="dxa"/>
          </w:tcPr>
          <w:p w14:paraId="041017C0" w14:textId="43B0AB44" w:rsidR="005B557C" w:rsidRDefault="005B557C" w:rsidP="00437019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5.</w:t>
            </w:r>
          </w:p>
        </w:tc>
        <w:tc>
          <w:tcPr>
            <w:tcW w:w="4210" w:type="dxa"/>
          </w:tcPr>
          <w:p w14:paraId="786BD9C4" w14:textId="6BE46F5B" w:rsidR="005B557C" w:rsidRDefault="005B557C" w:rsidP="00437019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Ijtimoiy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tarmoqlarda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yoritish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uchun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infografikalar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tayyorlash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tarqatish</w:t>
            </w:r>
            <w:proofErr w:type="spellEnd"/>
          </w:p>
        </w:tc>
        <w:tc>
          <w:tcPr>
            <w:tcW w:w="3827" w:type="dxa"/>
          </w:tcPr>
          <w:p w14:paraId="5C8E3D2C" w14:textId="65F90CC3" w:rsidR="005B557C" w:rsidRPr="006B0E30" w:rsidRDefault="005B557C" w:rsidP="00437019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Mazkur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infografikalarda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korrupsiyaning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ta’rifi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shakllari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uning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oqibatlari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qonunchilik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asoslari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anonim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xabar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berish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imkoniyatlari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viloyatda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amalga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oshirilgan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ishlar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sarhisobi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ko‘rsatilib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boriladi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</w:tc>
        <w:tc>
          <w:tcPr>
            <w:tcW w:w="1458" w:type="dxa"/>
          </w:tcPr>
          <w:p w14:paraId="4E888A3C" w14:textId="77777777" w:rsidR="005B557C" w:rsidRDefault="005B557C" w:rsidP="0043701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57CD9C52" w14:textId="33F80FF2" w:rsidR="005B557C" w:rsidRDefault="005B557C" w:rsidP="0043701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43701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Har oyda bir marotaba</w:t>
            </w:r>
          </w:p>
        </w:tc>
        <w:tc>
          <w:tcPr>
            <w:tcW w:w="1949" w:type="dxa"/>
          </w:tcPr>
          <w:p w14:paraId="517E295B" w14:textId="32145D2A" w:rsidR="005B557C" w:rsidRDefault="005B557C" w:rsidP="00437019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58EE3930" w14:textId="77777777" w:rsidTr="00DD2E16">
        <w:tc>
          <w:tcPr>
            <w:tcW w:w="605" w:type="dxa"/>
          </w:tcPr>
          <w:p w14:paraId="21011571" w14:textId="6BA72DF6" w:rsidR="005B557C" w:rsidRDefault="005B557C" w:rsidP="00437019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lastRenderedPageBreak/>
              <w:t>6.</w:t>
            </w:r>
          </w:p>
        </w:tc>
        <w:tc>
          <w:tcPr>
            <w:tcW w:w="4210" w:type="dxa"/>
          </w:tcPr>
          <w:p w14:paraId="41A057C2" w14:textId="260A0AFE" w:rsidR="005B557C" w:rsidRPr="00437019" w:rsidRDefault="005B557C" w:rsidP="00437019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nisbatan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murosasiz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munosabatni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shakllantirish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borasida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tayyorlangan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targ‘ibot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materiallarini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(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slayd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rolik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ma’ruza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matnlari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maqola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buklet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risola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boshqalar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)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e’lon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qilib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borish</w:t>
            </w:r>
            <w:proofErr w:type="spellEnd"/>
          </w:p>
        </w:tc>
        <w:tc>
          <w:tcPr>
            <w:tcW w:w="3827" w:type="dxa"/>
          </w:tcPr>
          <w:p w14:paraId="3F5380CC" w14:textId="1176A7AF" w:rsidR="005B557C" w:rsidRPr="00437019" w:rsidRDefault="005B557C" w:rsidP="00437019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kurashish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bo‘yicha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aholining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bilimlarini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oshirish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keng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jamoatchilikka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yetkazib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borish</w:t>
            </w:r>
            <w:proofErr w:type="spellEnd"/>
          </w:p>
        </w:tc>
        <w:tc>
          <w:tcPr>
            <w:tcW w:w="1458" w:type="dxa"/>
          </w:tcPr>
          <w:p w14:paraId="2A48E9D1" w14:textId="77777777" w:rsidR="005B557C" w:rsidRDefault="005B557C" w:rsidP="0043701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</w:p>
          <w:p w14:paraId="0180EB5A" w14:textId="4A3ECEF7" w:rsidR="005B557C" w:rsidRDefault="005B557C" w:rsidP="0043701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43701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Har oyda bir marotaba</w:t>
            </w:r>
          </w:p>
        </w:tc>
        <w:tc>
          <w:tcPr>
            <w:tcW w:w="1949" w:type="dxa"/>
          </w:tcPr>
          <w:p w14:paraId="0959E68C" w14:textId="4EE4EA90" w:rsidR="005B557C" w:rsidRDefault="005B557C" w:rsidP="00437019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1A812DC9" w14:textId="77777777" w:rsidTr="00DD2E16">
        <w:tc>
          <w:tcPr>
            <w:tcW w:w="605" w:type="dxa"/>
          </w:tcPr>
          <w:p w14:paraId="477CE745" w14:textId="079B238B" w:rsidR="005B557C" w:rsidRDefault="005B557C" w:rsidP="004B680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7.</w:t>
            </w:r>
          </w:p>
        </w:tc>
        <w:tc>
          <w:tcPr>
            <w:tcW w:w="4210" w:type="dxa"/>
          </w:tcPr>
          <w:p w14:paraId="1DC11DA2" w14:textId="639BBBA7" w:rsidR="005B557C" w:rsidRPr="00437019" w:rsidRDefault="005B557C" w:rsidP="004B680F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S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hahar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hokimli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gi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veb-saytida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“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kurashish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”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bo‘lim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tashkil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etish</w:t>
            </w:r>
            <w:proofErr w:type="spellEnd"/>
          </w:p>
        </w:tc>
        <w:tc>
          <w:tcPr>
            <w:tcW w:w="3827" w:type="dxa"/>
          </w:tcPr>
          <w:p w14:paraId="149A81FB" w14:textId="6E8FB9CA" w:rsidR="005B557C" w:rsidRPr="00437019" w:rsidRDefault="005B557C" w:rsidP="004B680F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Ushbu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bo‘limda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murojaat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etish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uchun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aloqa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kanallari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hududda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kurashi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bo‘yicha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qilinayotgan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ishlar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tahlili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tadbirlar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so‘rovnomalar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turli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xil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targ‘ibotlar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joylashtirilib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boriladi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</w:tc>
        <w:tc>
          <w:tcPr>
            <w:tcW w:w="1458" w:type="dxa"/>
          </w:tcPr>
          <w:p w14:paraId="06794185" w14:textId="46AA4D93" w:rsidR="005B557C" w:rsidRDefault="005B557C" w:rsidP="004B680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43701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Har oyda bir marotaba</w:t>
            </w:r>
          </w:p>
        </w:tc>
        <w:tc>
          <w:tcPr>
            <w:tcW w:w="1949" w:type="dxa"/>
          </w:tcPr>
          <w:p w14:paraId="66A9C897" w14:textId="56BEACE9" w:rsidR="005B557C" w:rsidRDefault="005B557C" w:rsidP="004B680F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4CDF2CB4" w14:textId="77777777" w:rsidTr="00DD2E16">
        <w:tc>
          <w:tcPr>
            <w:tcW w:w="605" w:type="dxa"/>
          </w:tcPr>
          <w:p w14:paraId="2B272863" w14:textId="65AF31A2" w:rsidR="005B557C" w:rsidRDefault="005B557C" w:rsidP="004B680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8.</w:t>
            </w:r>
          </w:p>
        </w:tc>
        <w:tc>
          <w:tcPr>
            <w:tcW w:w="4210" w:type="dxa"/>
          </w:tcPr>
          <w:p w14:paraId="18453303" w14:textId="07CFE118" w:rsidR="005B557C" w:rsidRPr="00437019" w:rsidRDefault="005B557C" w:rsidP="004B680F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S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hahar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hokimli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gi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veb-saytida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“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Ochiq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budjet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”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bo‘limini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tashkil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etish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doimiy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hisobotlar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joylashtirib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borish</w:t>
            </w:r>
            <w:proofErr w:type="spellEnd"/>
          </w:p>
        </w:tc>
        <w:tc>
          <w:tcPr>
            <w:tcW w:w="3827" w:type="dxa"/>
          </w:tcPr>
          <w:p w14:paraId="31C2B3C9" w14:textId="1B7303B3" w:rsidR="005B557C" w:rsidRPr="00437019" w:rsidRDefault="005B557C" w:rsidP="004B680F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Budjet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jarayonining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ochiqligini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ta’minlashga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oid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ma’lumotlar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joylashtiri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ladi</w:t>
            </w:r>
            <w:proofErr w:type="spellEnd"/>
          </w:p>
        </w:tc>
        <w:tc>
          <w:tcPr>
            <w:tcW w:w="1458" w:type="dxa"/>
          </w:tcPr>
          <w:p w14:paraId="1577FA9E" w14:textId="0C9EB01D" w:rsidR="005B557C" w:rsidRPr="004B680F" w:rsidRDefault="005B557C" w:rsidP="004B680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Har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chorakda</w:t>
            </w:r>
            <w:proofErr w:type="spellEnd"/>
          </w:p>
        </w:tc>
        <w:tc>
          <w:tcPr>
            <w:tcW w:w="1949" w:type="dxa"/>
          </w:tcPr>
          <w:p w14:paraId="52D4E843" w14:textId="3AC9F2DE" w:rsidR="005B557C" w:rsidRDefault="005B557C" w:rsidP="004B680F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50C19C64" w14:textId="77777777" w:rsidTr="00DD2E16">
        <w:tc>
          <w:tcPr>
            <w:tcW w:w="605" w:type="dxa"/>
          </w:tcPr>
          <w:p w14:paraId="35C0A87A" w14:textId="0D0FFF27" w:rsidR="005B557C" w:rsidRDefault="005B557C" w:rsidP="004B680F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9.</w:t>
            </w:r>
          </w:p>
        </w:tc>
        <w:tc>
          <w:tcPr>
            <w:tcW w:w="4210" w:type="dxa"/>
          </w:tcPr>
          <w:p w14:paraId="3B0C1B66" w14:textId="06D7E428" w:rsidR="005B557C" w:rsidRDefault="005B557C" w:rsidP="004B680F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S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hahar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hokimli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gi</w:t>
            </w:r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veb-saytida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holatlarini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barvaqt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aniqlash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ularning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oldini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olishga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doir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ichki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idoraviy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hujjatlarning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ochiq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e’lon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qilish</w:t>
            </w:r>
            <w:proofErr w:type="spellEnd"/>
          </w:p>
        </w:tc>
        <w:tc>
          <w:tcPr>
            <w:tcW w:w="3827" w:type="dxa"/>
          </w:tcPr>
          <w:p w14:paraId="5A83F20B" w14:textId="29F910AE" w:rsidR="005B557C" w:rsidRPr="004B680F" w:rsidRDefault="005B557C" w:rsidP="004B680F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holatlarini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barvaqt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aniqlash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ularning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oldini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olishga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doir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idoraviy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hujjatlar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kurashish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siyosati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manfaatlar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to‘qnashuvini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boshqarish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haqida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nizom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odob-axloq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qoidalari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korrupsiyaga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qarshi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kurashish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samaradorligini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monitoring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nazorat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qilish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uslubiyati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korrupsiyaviy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harakatlar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to‘g‘risida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ma’lumot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berish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lastRenderedPageBreak/>
              <w:t>uchun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aloqa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kanallari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orqali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kelib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tushgan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xabarlarni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qabul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qilish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,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ko‘rib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chiqish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B680F">
              <w:rPr>
                <w:rFonts w:ascii="Times New Roman" w:hAnsi="Times New Roman"/>
                <w:sz w:val="28"/>
                <w:szCs w:val="28"/>
                <w:lang w:val="en-CA"/>
              </w:rPr>
              <w:t>boshqalar</w:t>
            </w:r>
            <w:proofErr w:type="spellEnd"/>
          </w:p>
        </w:tc>
        <w:tc>
          <w:tcPr>
            <w:tcW w:w="1458" w:type="dxa"/>
          </w:tcPr>
          <w:p w14:paraId="12E96F9C" w14:textId="42A3D882" w:rsidR="005B557C" w:rsidRDefault="005B557C" w:rsidP="004B680F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lastRenderedPageBreak/>
              <w:t xml:space="preserve">Har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chorakda</w:t>
            </w:r>
            <w:proofErr w:type="spellEnd"/>
          </w:p>
        </w:tc>
        <w:tc>
          <w:tcPr>
            <w:tcW w:w="1949" w:type="dxa"/>
          </w:tcPr>
          <w:p w14:paraId="52137D7A" w14:textId="3132F1C0" w:rsidR="005B557C" w:rsidRDefault="005B557C" w:rsidP="004B680F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437019" w14:paraId="3649A57F" w14:textId="77777777" w:rsidTr="00DD2E16">
        <w:tc>
          <w:tcPr>
            <w:tcW w:w="605" w:type="dxa"/>
          </w:tcPr>
          <w:p w14:paraId="73557785" w14:textId="39BC32D7" w:rsidR="005B557C" w:rsidRDefault="005B557C" w:rsidP="00437019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en-CA"/>
              </w:rPr>
              <w:t>10.</w:t>
            </w:r>
          </w:p>
        </w:tc>
        <w:tc>
          <w:tcPr>
            <w:tcW w:w="4210" w:type="dxa"/>
          </w:tcPr>
          <w:p w14:paraId="30D7289F" w14:textId="7C70BEF3" w:rsidR="005B557C" w:rsidRPr="00437019" w:rsidRDefault="005B557C" w:rsidP="00437019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Aholi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murojaatlari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uchun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aloqa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kanallari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bo‘yicha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ma’lumotlarni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ommaga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yetkazish</w:t>
            </w:r>
            <w:proofErr w:type="spellEnd"/>
          </w:p>
        </w:tc>
        <w:tc>
          <w:tcPr>
            <w:tcW w:w="3827" w:type="dxa"/>
          </w:tcPr>
          <w:p w14:paraId="493E269D" w14:textId="0047CEE4" w:rsidR="005B557C" w:rsidRPr="00437019" w:rsidRDefault="005B557C" w:rsidP="00437019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CA"/>
              </w:rPr>
            </w:pP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Korrupsiyaviy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holatlar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haqida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xabar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berishga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mo‘ljallangan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alohida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aloqa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kanallari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qisqa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CA"/>
              </w:rPr>
              <w:t>raqamli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“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ishonch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telefoni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CA"/>
              </w:rPr>
              <w:t>”</w:t>
            </w:r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)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haqidagi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ma’lumotlar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e’lon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qilinadi</w:t>
            </w:r>
            <w:proofErr w:type="spellEnd"/>
            <w:r w:rsidRPr="00437019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</w:tc>
        <w:tc>
          <w:tcPr>
            <w:tcW w:w="1458" w:type="dxa"/>
          </w:tcPr>
          <w:p w14:paraId="705C407B" w14:textId="2003589D" w:rsidR="005B557C" w:rsidRDefault="005B557C" w:rsidP="0043701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Noyabr</w:t>
            </w:r>
            <w:proofErr w:type="spellEnd"/>
          </w:p>
        </w:tc>
        <w:tc>
          <w:tcPr>
            <w:tcW w:w="1949" w:type="dxa"/>
          </w:tcPr>
          <w:p w14:paraId="3093EF22" w14:textId="59DD17E3" w:rsidR="005B557C" w:rsidRDefault="005B557C" w:rsidP="00437019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BF5599" w14:paraId="501831B0" w14:textId="77777777" w:rsidTr="00DD2E16">
        <w:tc>
          <w:tcPr>
            <w:tcW w:w="605" w:type="dxa"/>
          </w:tcPr>
          <w:p w14:paraId="7068DE5A" w14:textId="3E87274D" w:rsidR="005B557C" w:rsidRPr="00BF5599" w:rsidRDefault="005B557C" w:rsidP="00BF5599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>11</w:t>
            </w:r>
            <w:r w:rsidRPr="00BF5599"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4210" w:type="dxa"/>
          </w:tcPr>
          <w:p w14:paraId="0227144A" w14:textId="4603D5A8" w:rsidR="005B557C" w:rsidRPr="00BF5599" w:rsidRDefault="005B557C" w:rsidP="00BF5599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BF559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Huquqni muhofaza qilish organlari bilan hamkorlikda</w:t>
            </w:r>
            <w:r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 xml:space="preserve">  </w:t>
            </w:r>
            <w:r w:rsidRPr="00BF5599"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 xml:space="preserve">“Korrupsiya–jamiyat rivojlanishiga to‘siq: iqtisodiy jinoyatlar, ularning huquqiy oqibatlari” </w:t>
            </w:r>
            <w:r w:rsidRPr="00BF559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mavzusida OAV ishtirokida davra suhbati tashkil etish</w:t>
            </w:r>
          </w:p>
        </w:tc>
        <w:tc>
          <w:tcPr>
            <w:tcW w:w="3827" w:type="dxa"/>
          </w:tcPr>
          <w:p w14:paraId="5D82CF9E" w14:textId="77777777" w:rsidR="005B557C" w:rsidRPr="00BF5599" w:rsidRDefault="005B557C" w:rsidP="00BF5599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BF559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1. Tadbir sanasi, joyi va vaqtini belgilash, zarur moddiy-texnik bazani (zal, ovoz kuchaytirgich, proyektor, mikrofon) tayyorlash;</w:t>
            </w:r>
          </w:p>
          <w:p w14:paraId="7E63D489" w14:textId="77777777" w:rsidR="005B557C" w:rsidRPr="00BF5599" w:rsidRDefault="005B557C" w:rsidP="00BF5599">
            <w:pPr>
              <w:ind w:firstLine="420"/>
              <w:jc w:val="both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r w:rsidRPr="00BF5599"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  <w:t>2. Soha mutaxassislari ishtirokida korrupsiya va iqtisodiy jinoyatlarning jamiyat rivojlanishiga salbiy ta’siri, huquqiy oqibatlari haqida ma’ruzalar tashkil etish;</w:t>
            </w:r>
          </w:p>
          <w:p w14:paraId="30421C72" w14:textId="56DD7A70" w:rsidR="005B557C" w:rsidRPr="008C72DD" w:rsidRDefault="005B557C" w:rsidP="00BF5599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3. OAV </w:t>
            </w: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vakillarini</w:t>
            </w:r>
            <w:proofErr w:type="spellEnd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va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keng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jamoatchilikni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rasmiy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taklif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etish</w:t>
            </w:r>
            <w:proofErr w:type="spellEnd"/>
            <w:r w:rsidRPr="00FB3326"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.</w:t>
            </w:r>
          </w:p>
        </w:tc>
        <w:tc>
          <w:tcPr>
            <w:tcW w:w="1458" w:type="dxa"/>
          </w:tcPr>
          <w:p w14:paraId="09AEFF78" w14:textId="77777777" w:rsidR="005B557C" w:rsidRDefault="005B557C" w:rsidP="00BF559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198B5DD6" w14:textId="77777777" w:rsidR="005B557C" w:rsidRDefault="005B557C" w:rsidP="00BF559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129B99E9" w14:textId="77777777" w:rsidR="005B557C" w:rsidRDefault="005B557C" w:rsidP="00BF559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CA"/>
              </w:rPr>
            </w:pPr>
          </w:p>
          <w:p w14:paraId="734A18C8" w14:textId="3C58C103" w:rsidR="005B557C" w:rsidRDefault="005B557C" w:rsidP="00BF5599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CA"/>
              </w:rPr>
              <w:t>Noyabr</w:t>
            </w:r>
            <w:proofErr w:type="spellEnd"/>
          </w:p>
        </w:tc>
        <w:tc>
          <w:tcPr>
            <w:tcW w:w="1949" w:type="dxa"/>
          </w:tcPr>
          <w:p w14:paraId="14920FDB" w14:textId="77777777" w:rsidR="005B557C" w:rsidRDefault="005B557C" w:rsidP="00BF5599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</w:p>
          <w:p w14:paraId="7800C1D0" w14:textId="4276EE25" w:rsidR="005B557C" w:rsidRDefault="005B557C" w:rsidP="00BF5599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  <w:tr w:rsidR="005B557C" w:rsidRPr="00BF5599" w14:paraId="37AEB1EA" w14:textId="77777777" w:rsidTr="00DD2E16">
        <w:tc>
          <w:tcPr>
            <w:tcW w:w="605" w:type="dxa"/>
          </w:tcPr>
          <w:p w14:paraId="5CDAE993" w14:textId="0C09E312" w:rsidR="005B557C" w:rsidRPr="00BF5599" w:rsidRDefault="005B557C" w:rsidP="006C7AC1">
            <w:pPr>
              <w:spacing w:after="60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>12</w:t>
            </w:r>
            <w:r w:rsidRPr="00BF5599">
              <w:rPr>
                <w:rFonts w:ascii="Times New Roman" w:eastAsia="Courier New" w:hAnsi="Times New Roman"/>
                <w:b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4210" w:type="dxa"/>
          </w:tcPr>
          <w:p w14:paraId="553FA376" w14:textId="4625A75E" w:rsidR="005B557C" w:rsidRPr="006C7AC1" w:rsidRDefault="005B557C" w:rsidP="006C7AC1">
            <w:pPr>
              <w:spacing w:after="60"/>
              <w:ind w:firstLine="55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Shahar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hududidagi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reklama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panolarida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korrupsiyaga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qarshi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targ‘ibot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videolari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joy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lashtirish</w:t>
            </w:r>
            <w:proofErr w:type="spellEnd"/>
          </w:p>
        </w:tc>
        <w:tc>
          <w:tcPr>
            <w:tcW w:w="3827" w:type="dxa"/>
          </w:tcPr>
          <w:p w14:paraId="056ED7C3" w14:textId="324A6C50" w:rsidR="005B557C" w:rsidRPr="006C7AC1" w:rsidRDefault="005B557C" w:rsidP="006C7AC1">
            <w:pPr>
              <w:ind w:firstLine="4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Korrupsiyaga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qarshi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kurashning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mazmun-mohiyatini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ochib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beruvchi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qisqa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ta’sirchan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tushunarli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videoroliklarni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7AC1">
              <w:rPr>
                <w:rFonts w:ascii="Times New Roman" w:hAnsi="Times New Roman"/>
                <w:sz w:val="28"/>
                <w:szCs w:val="28"/>
                <w:lang w:val="en-US"/>
              </w:rPr>
              <w:t>chiqish</w:t>
            </w:r>
            <w:proofErr w:type="spellEnd"/>
          </w:p>
        </w:tc>
        <w:tc>
          <w:tcPr>
            <w:tcW w:w="1458" w:type="dxa"/>
          </w:tcPr>
          <w:p w14:paraId="0DAB3536" w14:textId="77777777" w:rsidR="005B557C" w:rsidRDefault="005B557C" w:rsidP="006C7AC1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</w:p>
          <w:p w14:paraId="08580AEA" w14:textId="255D7701" w:rsidR="005B557C" w:rsidRPr="006C7AC1" w:rsidRDefault="005B557C" w:rsidP="006C7AC1">
            <w:pPr>
              <w:jc w:val="center"/>
              <w:rPr>
                <w:rFonts w:ascii="Times New Roman" w:eastAsia="Courier New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Doimiy</w:t>
            </w:r>
            <w:proofErr w:type="spellEnd"/>
          </w:p>
        </w:tc>
        <w:tc>
          <w:tcPr>
            <w:tcW w:w="1949" w:type="dxa"/>
          </w:tcPr>
          <w:p w14:paraId="33ABB927" w14:textId="77777777" w:rsidR="005B557C" w:rsidRDefault="005B557C" w:rsidP="006C7AC1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</w:p>
          <w:p w14:paraId="17FBF33A" w14:textId="5DEAE116" w:rsidR="005B557C" w:rsidRDefault="005B557C" w:rsidP="006C7AC1">
            <w:pPr>
              <w:jc w:val="center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/>
              </w:rPr>
              <w:t>Shahar hokimligining rasmiy sahifalari</w:t>
            </w:r>
          </w:p>
        </w:tc>
      </w:tr>
    </w:tbl>
    <w:p w14:paraId="4458C41E" w14:textId="1C689D99" w:rsidR="005C3485" w:rsidRPr="00172AC5" w:rsidRDefault="005C3485" w:rsidP="005B557C">
      <w:pPr>
        <w:spacing w:after="60" w:line="240" w:lineRule="auto"/>
        <w:rPr>
          <w:rFonts w:ascii="Times New Roman" w:eastAsia="Courier New" w:hAnsi="Times New Roman"/>
          <w:b/>
          <w:sz w:val="28"/>
          <w:szCs w:val="28"/>
          <w:lang w:val="uz-Cyrl-UZ"/>
        </w:rPr>
      </w:pPr>
    </w:p>
    <w:sectPr w:rsidR="005C3485" w:rsidRPr="00172AC5" w:rsidSect="00B07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60122"/>
    <w:multiLevelType w:val="singleLevel"/>
    <w:tmpl w:val="9F0601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B758F397"/>
    <w:multiLevelType w:val="singleLevel"/>
    <w:tmpl w:val="B758F397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2" w15:restartNumberingAfterBreak="0">
    <w:nsid w:val="E6EDB93A"/>
    <w:multiLevelType w:val="singleLevel"/>
    <w:tmpl w:val="E6EDB93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 w15:restartNumberingAfterBreak="0">
    <w:nsid w:val="F2D817CB"/>
    <w:multiLevelType w:val="singleLevel"/>
    <w:tmpl w:val="F2D817C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205D5325"/>
    <w:multiLevelType w:val="hybridMultilevel"/>
    <w:tmpl w:val="FB2C67E6"/>
    <w:lvl w:ilvl="0" w:tplc="B8123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D65"/>
    <w:multiLevelType w:val="hybridMultilevel"/>
    <w:tmpl w:val="53F66A86"/>
    <w:lvl w:ilvl="0" w:tplc="E500D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74B3"/>
    <w:multiLevelType w:val="hybridMultilevel"/>
    <w:tmpl w:val="BA42ED8E"/>
    <w:lvl w:ilvl="0" w:tplc="5088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25CC7"/>
    <w:multiLevelType w:val="hybridMultilevel"/>
    <w:tmpl w:val="4EF477A6"/>
    <w:lvl w:ilvl="0" w:tplc="75E2F1A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508B32F2"/>
    <w:multiLevelType w:val="hybridMultilevel"/>
    <w:tmpl w:val="FD5A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46CAD"/>
    <w:multiLevelType w:val="hybridMultilevel"/>
    <w:tmpl w:val="B44A1FEE"/>
    <w:lvl w:ilvl="0" w:tplc="EC2E4F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DAD7C70"/>
    <w:multiLevelType w:val="hybridMultilevel"/>
    <w:tmpl w:val="FC24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8200"/>
    <w:multiLevelType w:val="singleLevel"/>
    <w:tmpl w:val="6BD4820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 w15:restartNumberingAfterBreak="0">
    <w:nsid w:val="7F4E3814"/>
    <w:multiLevelType w:val="hybridMultilevel"/>
    <w:tmpl w:val="1768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A30A7"/>
    <w:multiLevelType w:val="hybridMultilevel"/>
    <w:tmpl w:val="0DAAB778"/>
    <w:lvl w:ilvl="0" w:tplc="871E2A2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3D"/>
    <w:rsid w:val="00002404"/>
    <w:rsid w:val="00012C47"/>
    <w:rsid w:val="00015621"/>
    <w:rsid w:val="00024440"/>
    <w:rsid w:val="0003658E"/>
    <w:rsid w:val="000553F8"/>
    <w:rsid w:val="000645D5"/>
    <w:rsid w:val="00065320"/>
    <w:rsid w:val="00074D94"/>
    <w:rsid w:val="000861C5"/>
    <w:rsid w:val="00092592"/>
    <w:rsid w:val="000957A1"/>
    <w:rsid w:val="000D75E0"/>
    <w:rsid w:val="001151D3"/>
    <w:rsid w:val="00125D9B"/>
    <w:rsid w:val="00142D08"/>
    <w:rsid w:val="00172AC5"/>
    <w:rsid w:val="00175654"/>
    <w:rsid w:val="00177388"/>
    <w:rsid w:val="001913E3"/>
    <w:rsid w:val="0019163C"/>
    <w:rsid w:val="001C52EA"/>
    <w:rsid w:val="001D35DA"/>
    <w:rsid w:val="001D6390"/>
    <w:rsid w:val="001E2D15"/>
    <w:rsid w:val="001F66D2"/>
    <w:rsid w:val="001F6BE4"/>
    <w:rsid w:val="002068AB"/>
    <w:rsid w:val="00207D27"/>
    <w:rsid w:val="002122E2"/>
    <w:rsid w:val="00212FCC"/>
    <w:rsid w:val="00217064"/>
    <w:rsid w:val="00221C61"/>
    <w:rsid w:val="00234A38"/>
    <w:rsid w:val="0025230B"/>
    <w:rsid w:val="0028089D"/>
    <w:rsid w:val="00286DDB"/>
    <w:rsid w:val="002D183C"/>
    <w:rsid w:val="002F0752"/>
    <w:rsid w:val="00300B5A"/>
    <w:rsid w:val="00324498"/>
    <w:rsid w:val="003251CE"/>
    <w:rsid w:val="00336270"/>
    <w:rsid w:val="00337341"/>
    <w:rsid w:val="0034675A"/>
    <w:rsid w:val="00351A3A"/>
    <w:rsid w:val="00383B8A"/>
    <w:rsid w:val="00392960"/>
    <w:rsid w:val="003958DE"/>
    <w:rsid w:val="00396729"/>
    <w:rsid w:val="003A474A"/>
    <w:rsid w:val="003B06C4"/>
    <w:rsid w:val="003C503D"/>
    <w:rsid w:val="003D16CA"/>
    <w:rsid w:val="003D3E53"/>
    <w:rsid w:val="003F3BF7"/>
    <w:rsid w:val="00404B18"/>
    <w:rsid w:val="00416B27"/>
    <w:rsid w:val="004266BD"/>
    <w:rsid w:val="00437019"/>
    <w:rsid w:val="004411D5"/>
    <w:rsid w:val="004959CB"/>
    <w:rsid w:val="004A4989"/>
    <w:rsid w:val="004B66D3"/>
    <w:rsid w:val="004B680F"/>
    <w:rsid w:val="004D20CC"/>
    <w:rsid w:val="004E080D"/>
    <w:rsid w:val="004F69F4"/>
    <w:rsid w:val="00534773"/>
    <w:rsid w:val="00560B7B"/>
    <w:rsid w:val="005642A6"/>
    <w:rsid w:val="005655A9"/>
    <w:rsid w:val="00570753"/>
    <w:rsid w:val="00577860"/>
    <w:rsid w:val="00587941"/>
    <w:rsid w:val="00594202"/>
    <w:rsid w:val="005B557C"/>
    <w:rsid w:val="005C2022"/>
    <w:rsid w:val="005C3485"/>
    <w:rsid w:val="005F67DF"/>
    <w:rsid w:val="005F7DD5"/>
    <w:rsid w:val="00600824"/>
    <w:rsid w:val="006201C7"/>
    <w:rsid w:val="0062677D"/>
    <w:rsid w:val="00666542"/>
    <w:rsid w:val="0067025C"/>
    <w:rsid w:val="006843FE"/>
    <w:rsid w:val="006A4B17"/>
    <w:rsid w:val="006A5B70"/>
    <w:rsid w:val="006B0E30"/>
    <w:rsid w:val="006B577A"/>
    <w:rsid w:val="006C7AC1"/>
    <w:rsid w:val="006D4E4B"/>
    <w:rsid w:val="00700F39"/>
    <w:rsid w:val="007423DC"/>
    <w:rsid w:val="007526F6"/>
    <w:rsid w:val="00763682"/>
    <w:rsid w:val="00766089"/>
    <w:rsid w:val="0077221F"/>
    <w:rsid w:val="0079447F"/>
    <w:rsid w:val="007977BB"/>
    <w:rsid w:val="007B73FA"/>
    <w:rsid w:val="007C07A4"/>
    <w:rsid w:val="007D7475"/>
    <w:rsid w:val="007E486A"/>
    <w:rsid w:val="007F0F5E"/>
    <w:rsid w:val="007F7BCA"/>
    <w:rsid w:val="008073CB"/>
    <w:rsid w:val="0082682D"/>
    <w:rsid w:val="00832FDE"/>
    <w:rsid w:val="00845B44"/>
    <w:rsid w:val="008743DA"/>
    <w:rsid w:val="00880758"/>
    <w:rsid w:val="008826EA"/>
    <w:rsid w:val="008832C8"/>
    <w:rsid w:val="008C66BE"/>
    <w:rsid w:val="008C72DD"/>
    <w:rsid w:val="008D29F0"/>
    <w:rsid w:val="008F5BBE"/>
    <w:rsid w:val="0090158D"/>
    <w:rsid w:val="00903BA6"/>
    <w:rsid w:val="009177B5"/>
    <w:rsid w:val="0092448F"/>
    <w:rsid w:val="00935467"/>
    <w:rsid w:val="00940AC8"/>
    <w:rsid w:val="00943446"/>
    <w:rsid w:val="00943925"/>
    <w:rsid w:val="00965761"/>
    <w:rsid w:val="00983DC9"/>
    <w:rsid w:val="00996B46"/>
    <w:rsid w:val="00997505"/>
    <w:rsid w:val="009A4E2A"/>
    <w:rsid w:val="009B120D"/>
    <w:rsid w:val="009C7C95"/>
    <w:rsid w:val="009D0CFC"/>
    <w:rsid w:val="009F4CB4"/>
    <w:rsid w:val="009F5E63"/>
    <w:rsid w:val="00A44322"/>
    <w:rsid w:val="00A462D9"/>
    <w:rsid w:val="00A50B32"/>
    <w:rsid w:val="00A823FB"/>
    <w:rsid w:val="00A84CF8"/>
    <w:rsid w:val="00A8586A"/>
    <w:rsid w:val="00AB1296"/>
    <w:rsid w:val="00AD210E"/>
    <w:rsid w:val="00AF2D33"/>
    <w:rsid w:val="00B07243"/>
    <w:rsid w:val="00B15064"/>
    <w:rsid w:val="00B22F67"/>
    <w:rsid w:val="00B51E3D"/>
    <w:rsid w:val="00B5255C"/>
    <w:rsid w:val="00B77964"/>
    <w:rsid w:val="00B77CD2"/>
    <w:rsid w:val="00B8357B"/>
    <w:rsid w:val="00B91DF4"/>
    <w:rsid w:val="00B94FFD"/>
    <w:rsid w:val="00BB1C80"/>
    <w:rsid w:val="00BB73F7"/>
    <w:rsid w:val="00BC223C"/>
    <w:rsid w:val="00BD19E4"/>
    <w:rsid w:val="00BE2D64"/>
    <w:rsid w:val="00BE479A"/>
    <w:rsid w:val="00BF0FD2"/>
    <w:rsid w:val="00BF5599"/>
    <w:rsid w:val="00C109D4"/>
    <w:rsid w:val="00C325FD"/>
    <w:rsid w:val="00C42ADA"/>
    <w:rsid w:val="00C466D2"/>
    <w:rsid w:val="00C513DE"/>
    <w:rsid w:val="00C56575"/>
    <w:rsid w:val="00C83BBE"/>
    <w:rsid w:val="00CA7443"/>
    <w:rsid w:val="00CB2AC9"/>
    <w:rsid w:val="00CB63C2"/>
    <w:rsid w:val="00CB6930"/>
    <w:rsid w:val="00CE0065"/>
    <w:rsid w:val="00CE02F9"/>
    <w:rsid w:val="00CF45F4"/>
    <w:rsid w:val="00D10197"/>
    <w:rsid w:val="00D1108D"/>
    <w:rsid w:val="00D31C82"/>
    <w:rsid w:val="00D70365"/>
    <w:rsid w:val="00D90B79"/>
    <w:rsid w:val="00DB0511"/>
    <w:rsid w:val="00DB0C92"/>
    <w:rsid w:val="00DC330C"/>
    <w:rsid w:val="00DC61AB"/>
    <w:rsid w:val="00DD2E16"/>
    <w:rsid w:val="00DD3BAB"/>
    <w:rsid w:val="00DE007D"/>
    <w:rsid w:val="00DF1A75"/>
    <w:rsid w:val="00DF58A2"/>
    <w:rsid w:val="00E24CC8"/>
    <w:rsid w:val="00E45666"/>
    <w:rsid w:val="00E52832"/>
    <w:rsid w:val="00E80129"/>
    <w:rsid w:val="00EC5338"/>
    <w:rsid w:val="00ED0B30"/>
    <w:rsid w:val="00ED52B9"/>
    <w:rsid w:val="00EE3A4E"/>
    <w:rsid w:val="00EF43F9"/>
    <w:rsid w:val="00F07271"/>
    <w:rsid w:val="00F37A96"/>
    <w:rsid w:val="00F407E5"/>
    <w:rsid w:val="00F40FE9"/>
    <w:rsid w:val="00F5457D"/>
    <w:rsid w:val="00F8412B"/>
    <w:rsid w:val="00F9698A"/>
    <w:rsid w:val="00FA0860"/>
    <w:rsid w:val="00FB3326"/>
    <w:rsid w:val="00FC2B10"/>
    <w:rsid w:val="00FC3B70"/>
    <w:rsid w:val="00FD4770"/>
    <w:rsid w:val="00FE1C8E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B862"/>
  <w15:chartTrackingRefBased/>
  <w15:docId w15:val="{29231D92-8AA3-447F-8C77-05CAB5A1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351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DF9E-CF6F-4886-AECA-FC6386D3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2025-12-01T04:58:00Z</dcterms:created>
  <dcterms:modified xsi:type="dcterms:W3CDTF">2025-12-01T04:58:00Z</dcterms:modified>
</cp:coreProperties>
</file>