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B0D" w:rsidRDefault="00A32B0D" w:rsidP="00A32B0D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  <w:lang w:val="uz-Latn-UZ"/>
        </w:rPr>
      </w:pPr>
      <w:r>
        <w:rPr>
          <w:rFonts w:eastAsia="Times New Roman"/>
          <w:color w:val="000080"/>
          <w:sz w:val="22"/>
          <w:szCs w:val="22"/>
          <w:lang w:val="uz-Latn-UZ"/>
        </w:rPr>
        <w:t xml:space="preserve">Oʻzbekiston Respublikasi Prezidentining 2025-yil 21-oktabrdagi PF-186-son </w:t>
      </w:r>
      <w:hyperlink r:id="rId4" w:history="1">
        <w:r>
          <w:rPr>
            <w:rFonts w:eastAsia="Times New Roman"/>
            <w:color w:val="008080"/>
            <w:sz w:val="22"/>
            <w:szCs w:val="22"/>
            <w:lang w:val="uz-Latn-UZ"/>
          </w:rPr>
          <w:t>Farmoniga</w:t>
        </w:r>
      </w:hyperlink>
      <w:r>
        <w:rPr>
          <w:rFonts w:eastAsia="Times New Roman"/>
          <w:color w:val="000080"/>
          <w:sz w:val="22"/>
          <w:szCs w:val="22"/>
          <w:lang w:val="uz-Latn-UZ"/>
        </w:rPr>
        <w:br/>
        <w:t>3.2-ILOVA</w:t>
      </w:r>
    </w:p>
    <w:p w:rsidR="00A32B0D" w:rsidRDefault="00A32B0D" w:rsidP="00A32B0D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r>
        <w:rPr>
          <w:rFonts w:eastAsia="Times New Roman"/>
          <w:b/>
          <w:bCs/>
          <w:color w:val="000080"/>
          <w:lang w:val="uz-Latn-UZ"/>
        </w:rPr>
        <w:t>Tajriba-sinov davrida shahar hokimliklari boshqaruv apparatining</w:t>
      </w:r>
    </w:p>
    <w:p w:rsidR="00A32B0D" w:rsidRDefault="00A32B0D" w:rsidP="00A32B0D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>
        <w:rPr>
          <w:rFonts w:eastAsia="Times New Roman"/>
          <w:caps/>
          <w:color w:val="000080"/>
          <w:lang w:val="uz-Latn-UZ"/>
        </w:rPr>
        <w:t>tavsiyaviy tuzilmasi</w:t>
      </w:r>
    </w:p>
    <w:p w:rsidR="00A32B0D" w:rsidRDefault="00A32B0D" w:rsidP="00A32B0D">
      <w:pPr>
        <w:shd w:val="clear" w:color="auto" w:fill="FFFFFF"/>
        <w:jc w:val="center"/>
        <w:rPr>
          <w:rFonts w:eastAsia="Times New Roman"/>
          <w:color w:val="000080"/>
          <w:lang w:val="uz-Latn-UZ"/>
        </w:rPr>
      </w:pPr>
      <w:r>
        <w:rPr>
          <w:rFonts w:eastAsia="Times New Roman"/>
          <w:noProof/>
          <w:color w:val="000080"/>
          <w:lang w:val="uz-Latn-UZ"/>
        </w:rPr>
        <w:drawing>
          <wp:inline distT="0" distB="0" distL="0" distR="0" wp14:anchorId="69CD0055" wp14:editId="7892B7D5">
            <wp:extent cx="10991850" cy="5505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B0D" w:rsidRDefault="00A32B0D" w:rsidP="00A32B0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>
        <w:rPr>
          <w:rFonts w:eastAsia="Times New Roman"/>
          <w:color w:val="339966"/>
          <w:sz w:val="20"/>
          <w:szCs w:val="20"/>
          <w:lang w:val="uz-Latn-UZ"/>
        </w:rPr>
        <w:t>Izoh. * Chegara shaharlarga tegishli.</w:t>
      </w:r>
    </w:p>
    <w:p w:rsidR="00A32B0D" w:rsidRDefault="00A32B0D" w:rsidP="00A32B0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>
        <w:rPr>
          <w:rFonts w:eastAsia="Times New Roman"/>
          <w:color w:val="339966"/>
          <w:sz w:val="20"/>
          <w:szCs w:val="20"/>
          <w:lang w:val="uz-Latn-UZ"/>
        </w:rPr>
        <w:t>Shtat birliklarini shakllantirishda rahbar xodimlar (rahbar va oʻrinbosarlari, maslahatchi, guruh, boʻlim boshliqlari va oʻrinbosarlari, shoʻba boshligʻi, oʻrinbosari) va ijrochilar (bosh mutaxassis, rahbar yordamchisi, yetakchi mutaxassis, mutaxassis) kamida 1/3 nisbatda boʻlishi lozim. Belgilangan masʼul xodimlar shtat birliklari soni 1 nafardan iborat boʻlganda bosh mutaxassis lavozimi kiritiladi.</w:t>
      </w:r>
    </w:p>
    <w:p w:rsidR="00A32B0D" w:rsidRDefault="00A32B0D" w:rsidP="00A32B0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>
        <w:rPr>
          <w:rFonts w:eastAsia="Times New Roman"/>
          <w:color w:val="339966"/>
          <w:sz w:val="20"/>
          <w:szCs w:val="20"/>
          <w:lang w:val="uz-Latn-UZ"/>
        </w:rPr>
        <w:t>Hokim oʻrinbosarlariga biriktiriladigan yoʻnalish va tashkilotlar tegishli shahar hokimi tomonidan belgilanadi.</w:t>
      </w:r>
    </w:p>
    <w:p w:rsidR="00A32B0D" w:rsidRDefault="00A32B0D">
      <w:bookmarkStart w:id="0" w:name="_GoBack"/>
      <w:bookmarkEnd w:id="0"/>
    </w:p>
    <w:sectPr w:rsidR="00A3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0D"/>
    <w:rsid w:val="00A3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171BD-DE75-4CAB-8740-FA31B7D4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ex.uz/uz/files/7788412.jpg" TargetMode="External"/><Relationship Id="rId4" Type="http://schemas.openxmlformats.org/officeDocument/2006/relationships/hyperlink" Target="https://lex.uz/uz/docs/-7783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AXBOROT XIZMATI</dc:creator>
  <cp:keywords/>
  <dc:description/>
  <cp:lastModifiedBy>AXBOROT XIZMATI</cp:lastModifiedBy>
  <cp:revision>1</cp:revision>
  <dcterms:created xsi:type="dcterms:W3CDTF">2026-06-17T05:02:00Z</dcterms:created>
  <dcterms:modified xsi:type="dcterms:W3CDTF">2026-06-17T05:04:00Z</dcterms:modified>
</cp:coreProperties>
</file>