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8D72" w14:textId="5641B1C3" w:rsidR="006A2D88" w:rsidRPr="006A2D88" w:rsidRDefault="006A2D88" w:rsidP="006A2D88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A2D88">
        <w:rPr>
          <w:rFonts w:ascii="Times New Roman" w:hAnsi="Times New Roman" w:cs="Times New Roman"/>
          <w:sz w:val="28"/>
          <w:szCs w:val="28"/>
          <w:lang w:val="uz-Cyrl-UZ"/>
        </w:rPr>
        <w:t>O‘zbekiston Respublikasi Sport vazirligining 2025-yil 1-choragi yuzasid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6A2D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A2D88">
        <w:rPr>
          <w:rFonts w:ascii="Times New Roman" w:hAnsi="Times New Roman" w:cs="Times New Roman"/>
          <w:sz w:val="28"/>
          <w:szCs w:val="28"/>
          <w:lang w:val="uz-Cyrl-UZ"/>
        </w:rPr>
        <w:t>Hisobot (hay’at) yig‘ilish</w:t>
      </w:r>
      <w:r w:rsidRPr="006A2D88">
        <w:rPr>
          <w:rFonts w:ascii="Times New Roman" w:hAnsi="Times New Roman" w:cs="Times New Roman"/>
          <w:sz w:val="28"/>
          <w:szCs w:val="28"/>
          <w:lang w:val="uz-Cyrl-UZ"/>
        </w:rPr>
        <w:t xml:space="preserve">i 2025-yil 28-mart kuni bo’lib o ‘tgan va 3-sonli XDFU bayoni bilan tasdiqlangan. </w:t>
      </w:r>
    </w:p>
    <w:sectPr w:rsidR="006A2D88" w:rsidRPr="006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88"/>
    <w:rsid w:val="006A2D88"/>
    <w:rsid w:val="008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53E2"/>
  <w15:chartTrackingRefBased/>
  <w15:docId w15:val="{8856EBCF-297B-40CD-83DC-5107448D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D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2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2025-05-26T10:22:00Z</dcterms:created>
  <dcterms:modified xsi:type="dcterms:W3CDTF">2025-05-26T10:25:00Z</dcterms:modified>
</cp:coreProperties>
</file>