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C3171" w14:textId="77777777" w:rsidR="00AC2BFF" w:rsidRPr="00A47007" w:rsidRDefault="00AC2BFF" w:rsidP="005E23E6">
      <w:pPr>
        <w:pStyle w:val="a7"/>
        <w:spacing w:line="276" w:lineRule="auto"/>
        <w:rPr>
          <w:rFonts w:ascii="Times New Roman" w:hAnsi="Times New Roman"/>
          <w:b/>
          <w:bCs/>
          <w:noProof/>
          <w:sz w:val="28"/>
          <w:szCs w:val="28"/>
          <w:lang w:val="uz-Cyrl-UZ"/>
        </w:rPr>
      </w:pPr>
    </w:p>
    <w:p w14:paraId="3BD11391" w14:textId="1D30EB70" w:rsidR="00072E1D" w:rsidRPr="00A47007" w:rsidRDefault="00072E1D" w:rsidP="00072E1D">
      <w:pPr>
        <w:tabs>
          <w:tab w:val="left" w:pos="851"/>
        </w:tabs>
        <w:spacing w:after="0" w:line="276" w:lineRule="auto"/>
        <w:ind w:left="567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A47007">
        <w:rPr>
          <w:rFonts w:ascii="Times New Roman" w:hAnsi="Times New Roman"/>
          <w:noProof/>
          <w:sz w:val="24"/>
          <w:szCs w:val="24"/>
          <w:lang w:val="en-US"/>
        </w:rPr>
        <w:t xml:space="preserve">Innovatsion rivojlanish agentligi direktorining 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202</w:t>
      </w:r>
      <w:r w:rsidR="0068662B" w:rsidRPr="00A47007">
        <w:rPr>
          <w:rFonts w:ascii="Times New Roman" w:hAnsi="Times New Roman"/>
          <w:noProof/>
          <w:sz w:val="24"/>
          <w:szCs w:val="24"/>
          <w:lang w:val="en-US"/>
        </w:rPr>
        <w:t>6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-yil “</w:t>
      </w:r>
      <w:r w:rsidR="0068662B" w:rsidRPr="00A47007">
        <w:rPr>
          <w:rFonts w:ascii="Times New Roman" w:hAnsi="Times New Roman"/>
          <w:noProof/>
          <w:sz w:val="24"/>
          <w:szCs w:val="24"/>
          <w:lang w:val="en-US"/>
        </w:rPr>
        <w:t xml:space="preserve">    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 xml:space="preserve">” </w:t>
      </w:r>
      <w:r w:rsidR="0068662B" w:rsidRPr="00A47007">
        <w:rPr>
          <w:rFonts w:ascii="Times New Roman" w:hAnsi="Times New Roman"/>
          <w:noProof/>
          <w:sz w:val="24"/>
          <w:szCs w:val="24"/>
          <w:lang w:val="en-US"/>
        </w:rPr>
        <w:t>fevral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dagi “</w:t>
      </w:r>
      <w:r w:rsidR="0068662B" w:rsidRPr="00A47007">
        <w:rPr>
          <w:rFonts w:ascii="Times New Roman" w:hAnsi="Times New Roman"/>
          <w:noProof/>
          <w:sz w:val="24"/>
          <w:szCs w:val="24"/>
          <w:lang w:val="en-US"/>
        </w:rPr>
        <w:t xml:space="preserve">     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”</w:t>
      </w:r>
      <w:r w:rsidRPr="00A47007">
        <w:rPr>
          <w:rFonts w:ascii="Times New Roman" w:hAnsi="Times New Roman"/>
          <w:noProof/>
          <w:sz w:val="24"/>
          <w:szCs w:val="24"/>
          <w:lang w:val="en-US"/>
        </w:rPr>
        <w:t> 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-</w:t>
      </w:r>
      <w:r w:rsidRPr="00A47007">
        <w:rPr>
          <w:rFonts w:ascii="Times New Roman" w:hAnsi="Times New Roman"/>
          <w:noProof/>
          <w:sz w:val="24"/>
          <w:szCs w:val="24"/>
          <w:lang w:val="en-US"/>
        </w:rPr>
        <w:t> 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 xml:space="preserve">son buyrugʻiga </w:t>
      </w:r>
    </w:p>
    <w:p w14:paraId="0DC7A8CA" w14:textId="2D2D73E8" w:rsidR="00CF15FA" w:rsidRPr="00A47007" w:rsidRDefault="00072E1D" w:rsidP="00072E1D">
      <w:pPr>
        <w:pStyle w:val="a7"/>
        <w:spacing w:line="276" w:lineRule="auto"/>
        <w:ind w:firstLine="5812"/>
        <w:jc w:val="center"/>
        <w:rPr>
          <w:rFonts w:ascii="Times New Roman" w:hAnsi="Times New Roman"/>
          <w:b/>
          <w:bCs/>
          <w:noProof/>
          <w:sz w:val="28"/>
          <w:szCs w:val="28"/>
          <w:lang w:val="uz-Cyrl-UZ"/>
        </w:rPr>
      </w:pPr>
      <w:bookmarkStart w:id="0" w:name="_GoBack"/>
      <w:bookmarkEnd w:id="0"/>
      <w:r w:rsidRPr="00A47007">
        <w:rPr>
          <w:rFonts w:ascii="Times New Roman" w:hAnsi="Times New Roman"/>
          <w:noProof/>
          <w:sz w:val="24"/>
          <w:szCs w:val="24"/>
          <w:lang w:val="en-US"/>
        </w:rPr>
        <w:t>2-</w:t>
      </w:r>
      <w:r w:rsidRPr="00A47007">
        <w:rPr>
          <w:rFonts w:ascii="Times New Roman" w:hAnsi="Times New Roman"/>
          <w:noProof/>
          <w:sz w:val="24"/>
          <w:szCs w:val="24"/>
          <w:lang w:val="uz-Cyrl-UZ"/>
        </w:rPr>
        <w:t>ilova</w:t>
      </w:r>
    </w:p>
    <w:p w14:paraId="5DBC06B6" w14:textId="77777777" w:rsidR="00072E1D" w:rsidRPr="00A47007" w:rsidRDefault="00072E1D" w:rsidP="004D5EDE">
      <w:pPr>
        <w:pStyle w:val="a7"/>
        <w:spacing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z-Cyrl-UZ"/>
        </w:rPr>
      </w:pPr>
    </w:p>
    <w:p w14:paraId="2CC445AD" w14:textId="43C4534A" w:rsidR="004D5EDE" w:rsidRPr="00A47007" w:rsidRDefault="00845072" w:rsidP="004D5EDE">
      <w:pPr>
        <w:pStyle w:val="a7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A47007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>Qoraqalpogʻiston Respublikasidagi iqtidorli yoshlarning innovatsion gʻoyalarini qoʻllab-quvvatlash maqsadida o‘tkaziladigan “Bo‘lajak olim” ilmiy g‘oyalar</w:t>
      </w:r>
      <w:r w:rsidR="00E100F1" w:rsidRPr="00A47007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 xml:space="preserve"> tanlovida </w:t>
      </w:r>
      <w:r w:rsidR="004D5EDE" w:rsidRPr="00A47007">
        <w:rPr>
          <w:rFonts w:ascii="Times New Roman" w:hAnsi="Times New Roman"/>
          <w:b/>
          <w:noProof/>
          <w:sz w:val="28"/>
          <w:szCs w:val="28"/>
          <w:lang w:val="uz-Cyrl-UZ"/>
        </w:rPr>
        <w:t>ishtirok etish uchun</w:t>
      </w:r>
    </w:p>
    <w:p w14:paraId="138D3F5B" w14:textId="3D25E0BA" w:rsidR="004D5EDE" w:rsidRPr="00A47007" w:rsidRDefault="004D5EDE" w:rsidP="004D5EDE">
      <w:pPr>
        <w:spacing w:line="276" w:lineRule="auto"/>
        <w:ind w:firstLine="851"/>
        <w:jc w:val="center"/>
        <w:rPr>
          <w:rFonts w:ascii="Times New Roman" w:hAnsi="Times New Roman"/>
          <w:noProof/>
          <w:sz w:val="28"/>
          <w:szCs w:val="28"/>
          <w:lang w:val="uz-Cyrl-UZ"/>
        </w:rPr>
      </w:pPr>
      <w:r w:rsidRPr="00A47007">
        <w:rPr>
          <w:rFonts w:ascii="Times New Roman" w:hAnsi="Times New Roman"/>
          <w:b/>
          <w:noProof/>
          <w:sz w:val="28"/>
          <w:szCs w:val="28"/>
          <w:lang w:val="uz-Cyrl-UZ"/>
        </w:rPr>
        <w:t>ARIZA</w:t>
      </w:r>
    </w:p>
    <w:p w14:paraId="1F15BBCA" w14:textId="77777777" w:rsidR="004D5EDE" w:rsidRPr="00A47007" w:rsidRDefault="004D5EDE" w:rsidP="00E722E2">
      <w:pPr>
        <w:spacing w:line="276" w:lineRule="auto"/>
        <w:ind w:firstLine="851"/>
        <w:jc w:val="both"/>
        <w:rPr>
          <w:rFonts w:ascii="Times New Roman" w:hAnsi="Times New Roman"/>
          <w:noProof/>
          <w:sz w:val="28"/>
          <w:szCs w:val="28"/>
          <w:lang w:val="uz-Cyrl-UZ"/>
        </w:rPr>
      </w:pPr>
    </w:p>
    <w:p w14:paraId="67CDA02E" w14:textId="712B241F" w:rsidR="009B3F8C" w:rsidRPr="00A47007" w:rsidRDefault="009B3F8C" w:rsidP="00E722E2">
      <w:pPr>
        <w:spacing w:line="276" w:lineRule="auto"/>
        <w:ind w:firstLine="851"/>
        <w:jc w:val="both"/>
        <w:rPr>
          <w:rFonts w:ascii="Times New Roman" w:hAnsi="Times New Roman"/>
          <w:noProof/>
          <w:sz w:val="28"/>
          <w:szCs w:val="28"/>
          <w:lang w:val="uz-Cyrl-UZ"/>
        </w:rPr>
      </w:pPr>
      <w:r w:rsidRPr="00A47007">
        <w:rPr>
          <w:rFonts w:ascii="Times New Roman" w:hAnsi="Times New Roman"/>
          <w:noProof/>
          <w:sz w:val="28"/>
          <w:szCs w:val="28"/>
          <w:lang w:val="uz-Cyrl-UZ"/>
        </w:rPr>
        <w:t>Men, F.I.Sh. “</w:t>
      </w:r>
      <w:r w:rsidRPr="00A47007">
        <w:rPr>
          <w:rFonts w:ascii="Times New Roman" w:hAnsi="Times New Roman"/>
          <w:i/>
          <w:noProof/>
          <w:sz w:val="28"/>
          <w:szCs w:val="28"/>
          <w:lang w:val="uz-Cyrl-UZ"/>
        </w:rPr>
        <w:t>______________________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” </w:t>
      </w:r>
      <w:r w:rsidR="0087229F"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ilmiy 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>gʻoyasining muallifi (arizachi), “</w:t>
      </w:r>
      <w:r w:rsidRPr="00A47007">
        <w:rPr>
          <w:rFonts w:ascii="Times New Roman" w:eastAsia="Times New Roman" w:hAnsi="Times New Roman"/>
          <w:noProof/>
          <w:sz w:val="28"/>
          <w:szCs w:val="28"/>
          <w:lang w:val="uz-Cyrl-UZ" w:eastAsia="ru-RU"/>
        </w:rPr>
        <w:t xml:space="preserve">Boʻlajak olim” tanlovi doirasida Oʻzbekiston Respublikasi Vazirlar Mahkamasining 2021-yil 19 apreldagi 222-son qarori bilan tasdiqlangan </w:t>
      </w:r>
      <w:r w:rsidRPr="00A47007">
        <w:rPr>
          <w:rFonts w:ascii="Times New Roman" w:hAnsi="Times New Roman"/>
          <w:bCs/>
          <w:noProof/>
          <w:sz w:val="28"/>
          <w:szCs w:val="28"/>
          <w:lang w:val="uz-Cyrl-UZ" w:eastAsia="ru-RU"/>
        </w:rPr>
        <w:t>“Boʻlajak olim” tanlovini oʻtkazish tartibi toʻgʻrisida”gi Nizomida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 belgilangan tanlov shartlarini oʻqib chiqdim va qabul qildim.</w:t>
      </w:r>
    </w:p>
    <w:p w14:paraId="56870151" w14:textId="799209B8" w:rsidR="009B3F8C" w:rsidRPr="00A47007" w:rsidRDefault="009B3F8C" w:rsidP="002E0BD1">
      <w:pPr>
        <w:spacing w:line="276" w:lineRule="auto"/>
        <w:ind w:firstLine="851"/>
        <w:jc w:val="both"/>
        <w:rPr>
          <w:rFonts w:ascii="Times New Roman" w:hAnsi="Times New Roman"/>
          <w:noProof/>
          <w:sz w:val="28"/>
          <w:szCs w:val="28"/>
          <w:lang w:val="uz-Cyrl-UZ"/>
        </w:rPr>
      </w:pPr>
      <w:r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Ushbu ariza va unga ilovalarda koʻrsatilgan barcha maʼlumotlarni taqdim etilgan vaqtda toʻgʻri va dolzarb ekanligini tasdiqlayman. Men Innovatsion rivojlanish </w:t>
      </w:r>
      <w:r w:rsidR="001135E0" w:rsidRPr="00A47007">
        <w:rPr>
          <w:rFonts w:ascii="Times New Roman" w:hAnsi="Times New Roman"/>
          <w:noProof/>
          <w:sz w:val="28"/>
          <w:szCs w:val="28"/>
          <w:lang w:val="uz-Cyrl-UZ"/>
        </w:rPr>
        <w:t>agent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ligining tanlov gʻoliblarini aniqlash toʻgʻrisidagi qarorining yakuniyligiga va eʼtirozga oʻrin yoʻqligiga, shuningdek ushbu tanlov doirasida “Shaxsga doir maʼlumotlar toʻgʻrisida” 2019-yil 2-iyuldagi OʻRQ-547-son Qonuniga muvofiq maʼlumotlarni qayta ishlashga rozilik beraman. </w:t>
      </w:r>
    </w:p>
    <w:p w14:paraId="144A5CE4" w14:textId="77777777" w:rsidR="009B3F8C" w:rsidRPr="00A47007" w:rsidRDefault="009B3F8C" w:rsidP="002F26D7">
      <w:pPr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03DA4FDA" w14:textId="47A44F9E" w:rsidR="009B3F8C" w:rsidRPr="00A47007" w:rsidRDefault="009B3F8C" w:rsidP="0074738E">
      <w:pPr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tab/>
        <w:t>F.I.Sh.: ________________________________________</w:t>
      </w:r>
      <w:r w:rsidR="0074738E" w:rsidRPr="00A47007">
        <w:rPr>
          <w:rFonts w:ascii="Times New Roman" w:hAnsi="Times New Roman"/>
          <w:sz w:val="28"/>
          <w:szCs w:val="28"/>
          <w:lang w:val="en-US"/>
        </w:rPr>
        <w:t xml:space="preserve">           ___</w:t>
      </w:r>
      <w:r w:rsidRPr="00A47007">
        <w:rPr>
          <w:rFonts w:ascii="Times New Roman" w:hAnsi="Times New Roman"/>
          <w:sz w:val="28"/>
          <w:szCs w:val="28"/>
          <w:lang w:val="uz-Cyrl-UZ"/>
        </w:rPr>
        <w:t>______</w:t>
      </w:r>
    </w:p>
    <w:p w14:paraId="124BD892" w14:textId="74564515" w:rsidR="0074738E" w:rsidRPr="00A47007" w:rsidRDefault="0074738E" w:rsidP="0074738E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Pr="00A47007">
        <w:rPr>
          <w:rFonts w:ascii="Times New Roman" w:hAnsi="Times New Roman"/>
          <w:sz w:val="28"/>
          <w:szCs w:val="28"/>
          <w:lang w:val="uz-Cyrl-UZ"/>
        </w:rPr>
        <w:tab/>
      </w:r>
      <w:r w:rsidR="00BB2342" w:rsidRPr="00A47007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A47007">
        <w:rPr>
          <w:rFonts w:ascii="Times New Roman" w:hAnsi="Times New Roman"/>
          <w:i/>
          <w:iCs/>
          <w:sz w:val="28"/>
          <w:szCs w:val="28"/>
          <w:lang w:val="en-US"/>
        </w:rPr>
        <w:t>imzo</w:t>
      </w:r>
      <w:proofErr w:type="spellEnd"/>
    </w:p>
    <w:p w14:paraId="69361A6F" w14:textId="77777777" w:rsidR="009B3F8C" w:rsidRPr="00A47007" w:rsidRDefault="009B3F8C" w:rsidP="002F26D7">
      <w:pPr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5BA11606" w14:textId="5C9EF0AF" w:rsidR="009B3F8C" w:rsidRPr="00A47007" w:rsidRDefault="009B3F8C" w:rsidP="00D47B74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t xml:space="preserve">Sana: </w:t>
      </w:r>
      <w:r w:rsidRPr="00A47007">
        <w:rPr>
          <w:rFonts w:ascii="Times New Roman" w:hAnsi="Times New Roman"/>
          <w:sz w:val="28"/>
          <w:szCs w:val="28"/>
          <w:lang w:val="en-US"/>
        </w:rPr>
        <w:t>_______________________</w:t>
      </w:r>
    </w:p>
    <w:p w14:paraId="4DD6CE21" w14:textId="77777777" w:rsidR="009B3F8C" w:rsidRPr="00A47007" w:rsidRDefault="009B3F8C" w:rsidP="002F26D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AE9BAF" w14:textId="579E1373" w:rsidR="009B3F8C" w:rsidRPr="00A47007" w:rsidRDefault="009B3F8C" w:rsidP="004353C3">
      <w:pPr>
        <w:numPr>
          <w:ilvl w:val="0"/>
          <w:numId w:val="3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t>Oʻzbekiston Respublikasining “Shaxsga doir maʼlumotlar toʻgʻrisida” 2019-yil 2-iyuldagi OʻRQ-547-son Qonuniga muvofiq maʼlumotlarni qayta ishlashga rozilik beraman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>!!!</w:t>
      </w:r>
    </w:p>
    <w:p w14:paraId="79975E4A" w14:textId="176C9A7F" w:rsidR="009B3F8C" w:rsidRPr="00A47007" w:rsidRDefault="009B3F8C" w:rsidP="004353C3">
      <w:pPr>
        <w:numPr>
          <w:ilvl w:val="0"/>
          <w:numId w:val="3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47007">
        <w:rPr>
          <w:rFonts w:ascii="Times New Roman" w:hAnsi="Times New Roman"/>
          <w:noProof/>
          <w:sz w:val="28"/>
          <w:szCs w:val="28"/>
          <w:lang w:val="uz-Cyrl-UZ"/>
        </w:rPr>
        <w:t xml:space="preserve">Innovatsion rivojlanish </w:t>
      </w:r>
      <w:r w:rsidR="000A3AC9" w:rsidRPr="00A47007">
        <w:rPr>
          <w:rFonts w:ascii="Times New Roman" w:hAnsi="Times New Roman"/>
          <w:noProof/>
          <w:sz w:val="28"/>
          <w:szCs w:val="28"/>
          <w:lang w:val="uz-Cyrl-UZ"/>
        </w:rPr>
        <w:t>agent</w:t>
      </w:r>
      <w:r w:rsidRPr="00A47007">
        <w:rPr>
          <w:rFonts w:ascii="Times New Roman" w:hAnsi="Times New Roman"/>
          <w:noProof/>
          <w:sz w:val="28"/>
          <w:szCs w:val="28"/>
          <w:lang w:val="uz-Cyrl-UZ"/>
        </w:rPr>
        <w:t>ligining tanlov gʻoliblarini aniqlash toʻgʻrisidagi qarorining yakuniyligiga va eʼtirozga oʻrin yoʻqligiga rozilik beraman!!!</w:t>
      </w:r>
    </w:p>
    <w:p w14:paraId="27804260" w14:textId="77777777" w:rsidR="006B36BD" w:rsidRPr="00A47007" w:rsidRDefault="006B36BD" w:rsidP="006B36BD">
      <w:pPr>
        <w:jc w:val="both"/>
        <w:rPr>
          <w:rFonts w:ascii="Times New Roman" w:hAnsi="Times New Roman"/>
          <w:noProof/>
          <w:sz w:val="28"/>
          <w:szCs w:val="28"/>
          <w:lang w:val="uz-Cyrl-UZ"/>
        </w:rPr>
      </w:pPr>
    </w:p>
    <w:p w14:paraId="342E62ED" w14:textId="4C9FAEF0" w:rsidR="006B36BD" w:rsidRPr="00A47007" w:rsidRDefault="006B36BD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z-Cyrl-UZ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50"/>
        <w:gridCol w:w="376"/>
        <w:gridCol w:w="2410"/>
        <w:gridCol w:w="2409"/>
      </w:tblGrid>
      <w:tr w:rsidR="006B36BD" w:rsidRPr="00A47007" w14:paraId="7BE8E576" w14:textId="77777777" w:rsidTr="00C714A8">
        <w:trPr>
          <w:trHeight w:val="698"/>
        </w:trPr>
        <w:tc>
          <w:tcPr>
            <w:tcW w:w="8959" w:type="dxa"/>
            <w:gridSpan w:val="5"/>
            <w:shd w:val="clear" w:color="auto" w:fill="auto"/>
            <w:vAlign w:val="center"/>
          </w:tcPr>
          <w:p w14:paraId="6EB6F52E" w14:textId="77777777" w:rsidR="006B36BD" w:rsidRPr="00A47007" w:rsidRDefault="006B36BD" w:rsidP="00B417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lastRenderedPageBreak/>
              <w:t>ILMIY G‘OYA MUALLIFINING MAʼLUMOTNOMASI</w:t>
            </w:r>
          </w:p>
        </w:tc>
      </w:tr>
      <w:tr w:rsidR="006B36BD" w:rsidRPr="00A47007" w14:paraId="23643CC6" w14:textId="77777777" w:rsidTr="006B36BD">
        <w:trPr>
          <w:trHeight w:val="2688"/>
        </w:trPr>
        <w:tc>
          <w:tcPr>
            <w:tcW w:w="2014" w:type="dxa"/>
            <w:shd w:val="clear" w:color="auto" w:fill="auto"/>
            <w:vAlign w:val="center"/>
          </w:tcPr>
          <w:p w14:paraId="30B7D488" w14:textId="77777777" w:rsidR="006B36BD" w:rsidRPr="00A47007" w:rsidRDefault="006B36BD" w:rsidP="00B41739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Familiya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613834" w14:textId="77777777" w:rsidR="006B36BD" w:rsidRPr="00A47007" w:rsidRDefault="006B36BD" w:rsidP="00B41739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Ism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B5F1B8" w14:textId="77777777" w:rsidR="006B36BD" w:rsidRPr="00A47007" w:rsidRDefault="006B36BD" w:rsidP="00B41739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Sharif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06D69D" w14:textId="77777777" w:rsidR="006B36BD" w:rsidRPr="00A47007" w:rsidRDefault="006B36BD" w:rsidP="00B41739">
            <w:pPr>
              <w:ind w:right="31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Rasmi</w:t>
            </w:r>
          </w:p>
        </w:tc>
      </w:tr>
      <w:tr w:rsidR="006B36BD" w:rsidRPr="00A47007" w14:paraId="6E2D4FCD" w14:textId="77777777" w:rsidTr="005B176D">
        <w:trPr>
          <w:trHeight w:val="887"/>
        </w:trPr>
        <w:tc>
          <w:tcPr>
            <w:tcW w:w="3764" w:type="dxa"/>
            <w:gridSpan w:val="2"/>
            <w:shd w:val="clear" w:color="auto" w:fill="auto"/>
          </w:tcPr>
          <w:p w14:paraId="577C3572" w14:textId="77777777" w:rsidR="006B36BD" w:rsidRPr="00A47007" w:rsidRDefault="006B36BD" w:rsidP="00B41739">
            <w:pPr>
              <w:tabs>
                <w:tab w:val="right" w:pos="2354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Tugʻilgan yili: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55D1D6E1" w14:textId="77777777" w:rsidR="006B36BD" w:rsidRPr="00A47007" w:rsidRDefault="006B36BD" w:rsidP="006B36BD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36BD" w:rsidRPr="00A47007" w14:paraId="6CFFC285" w14:textId="77777777" w:rsidTr="002544AC">
        <w:trPr>
          <w:trHeight w:val="842"/>
        </w:trPr>
        <w:tc>
          <w:tcPr>
            <w:tcW w:w="3764" w:type="dxa"/>
            <w:gridSpan w:val="2"/>
            <w:shd w:val="clear" w:color="auto" w:fill="auto"/>
          </w:tcPr>
          <w:p w14:paraId="5B5B520C" w14:textId="77777777" w:rsidR="006B36BD" w:rsidRPr="00A47007" w:rsidRDefault="006B36BD" w:rsidP="00B4173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Yashash manzili: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741F39F8" w14:textId="77777777" w:rsidR="006B36BD" w:rsidRPr="00A47007" w:rsidRDefault="006B36BD" w:rsidP="006B36BD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36BD" w:rsidRPr="00A47007" w14:paraId="7514F3FB" w14:textId="77777777" w:rsidTr="006B36BD">
        <w:trPr>
          <w:trHeight w:val="841"/>
        </w:trPr>
        <w:tc>
          <w:tcPr>
            <w:tcW w:w="3764" w:type="dxa"/>
            <w:gridSpan w:val="2"/>
            <w:shd w:val="clear" w:color="auto" w:fill="auto"/>
          </w:tcPr>
          <w:p w14:paraId="2AD66A05" w14:textId="77777777" w:rsidR="006B36BD" w:rsidRPr="00A47007" w:rsidRDefault="006B36BD" w:rsidP="00B4173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Jinsi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7EAE0579" w14:textId="77777777" w:rsidR="006B36BD" w:rsidRPr="00A47007" w:rsidRDefault="006B36BD" w:rsidP="006B36B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36BD" w:rsidRPr="00A47007" w14:paraId="55302948" w14:textId="77777777" w:rsidTr="00BD483C">
        <w:trPr>
          <w:trHeight w:val="782"/>
        </w:trPr>
        <w:tc>
          <w:tcPr>
            <w:tcW w:w="3764" w:type="dxa"/>
            <w:gridSpan w:val="2"/>
            <w:shd w:val="clear" w:color="auto" w:fill="auto"/>
          </w:tcPr>
          <w:p w14:paraId="3FE0DC4B" w14:textId="77777777" w:rsidR="006B36BD" w:rsidRPr="00A47007" w:rsidRDefault="006B36BD" w:rsidP="00B4173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Oʻqish/ish joyi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307009AE" w14:textId="77777777" w:rsidR="006B36BD" w:rsidRPr="00A47007" w:rsidRDefault="006B36BD" w:rsidP="006B36B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6B36BD" w:rsidRPr="00A47007" w14:paraId="020EB622" w14:textId="77777777" w:rsidTr="006B36BD">
        <w:trPr>
          <w:trHeight w:val="848"/>
        </w:trPr>
        <w:tc>
          <w:tcPr>
            <w:tcW w:w="3764" w:type="dxa"/>
            <w:gridSpan w:val="2"/>
            <w:shd w:val="clear" w:color="auto" w:fill="auto"/>
          </w:tcPr>
          <w:p w14:paraId="33AC9D87" w14:textId="77777777" w:rsidR="006B36BD" w:rsidRPr="00A47007" w:rsidRDefault="006B36BD" w:rsidP="00B41739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Ilmiy darajasi: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00240CE1" w14:textId="77777777" w:rsidR="006B36BD" w:rsidRPr="00A47007" w:rsidRDefault="006B36BD" w:rsidP="006B36BD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Agar mavjud boʻlsa</w:t>
            </w:r>
          </w:p>
        </w:tc>
      </w:tr>
      <w:tr w:rsidR="006B36BD" w:rsidRPr="00A47007" w14:paraId="449F1DA3" w14:textId="77777777" w:rsidTr="006B36BD">
        <w:trPr>
          <w:trHeight w:val="846"/>
        </w:trPr>
        <w:tc>
          <w:tcPr>
            <w:tcW w:w="3764" w:type="dxa"/>
            <w:gridSpan w:val="2"/>
            <w:shd w:val="clear" w:color="auto" w:fill="auto"/>
          </w:tcPr>
          <w:p w14:paraId="096DF825" w14:textId="77777777" w:rsidR="006B36BD" w:rsidRPr="00A47007" w:rsidRDefault="006B36BD" w:rsidP="00B4173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Telefon raqami: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5AD5515C" w14:textId="77777777" w:rsidR="006B36BD" w:rsidRPr="00A47007" w:rsidRDefault="006B36BD" w:rsidP="006B36BD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+998xx xxx xx xx</w:t>
            </w:r>
          </w:p>
        </w:tc>
      </w:tr>
      <w:tr w:rsidR="006B36BD" w:rsidRPr="00A47007" w14:paraId="52C89C28" w14:textId="77777777" w:rsidTr="006B36BD">
        <w:trPr>
          <w:trHeight w:val="1129"/>
        </w:trPr>
        <w:tc>
          <w:tcPr>
            <w:tcW w:w="3764" w:type="dxa"/>
            <w:gridSpan w:val="2"/>
            <w:shd w:val="clear" w:color="auto" w:fill="auto"/>
          </w:tcPr>
          <w:p w14:paraId="2740C4E4" w14:textId="77777777" w:rsidR="006B36BD" w:rsidRPr="00A47007" w:rsidRDefault="006B36BD" w:rsidP="00B4173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Bogʻlanish uchun qoʻshimcha telefon raqami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7ACE2E06" w14:textId="77777777" w:rsidR="006B36BD" w:rsidRPr="00A47007" w:rsidRDefault="006B36BD" w:rsidP="006B36BD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+998xx xxx xx xx</w:t>
            </w:r>
          </w:p>
        </w:tc>
      </w:tr>
      <w:tr w:rsidR="006B36BD" w:rsidRPr="00A47007" w14:paraId="2125E90F" w14:textId="77777777" w:rsidTr="006B36BD">
        <w:trPr>
          <w:trHeight w:val="975"/>
        </w:trPr>
        <w:tc>
          <w:tcPr>
            <w:tcW w:w="3764" w:type="dxa"/>
            <w:gridSpan w:val="2"/>
            <w:shd w:val="clear" w:color="auto" w:fill="auto"/>
          </w:tcPr>
          <w:p w14:paraId="751B8DA9" w14:textId="77777777" w:rsidR="006B36BD" w:rsidRPr="00A47007" w:rsidRDefault="006B36BD" w:rsidP="00B4173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Elektron pochta manzili:</w:t>
            </w:r>
          </w:p>
        </w:tc>
        <w:tc>
          <w:tcPr>
            <w:tcW w:w="5195" w:type="dxa"/>
            <w:gridSpan w:val="3"/>
            <w:shd w:val="clear" w:color="auto" w:fill="auto"/>
          </w:tcPr>
          <w:p w14:paraId="3D167226" w14:textId="77777777" w:rsidR="006B36BD" w:rsidRPr="00A47007" w:rsidRDefault="006B36BD" w:rsidP="006B36B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14:paraId="7E75226F" w14:textId="77777777" w:rsidR="006B36BD" w:rsidRPr="00A47007" w:rsidRDefault="006B36BD" w:rsidP="006B36BD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678C963D" w14:textId="77777777" w:rsidR="006B36BD" w:rsidRPr="00A47007" w:rsidRDefault="006B36BD" w:rsidP="006B36BD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3F09354B" w14:textId="033FC22D" w:rsidR="00A67406" w:rsidRPr="00A47007" w:rsidRDefault="00A6740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br w:type="page"/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9997"/>
      </w:tblGrid>
      <w:tr w:rsidR="00A67406" w:rsidRPr="00A47007" w14:paraId="69F520EC" w14:textId="77777777" w:rsidTr="00241243">
        <w:tc>
          <w:tcPr>
            <w:tcW w:w="9997" w:type="dxa"/>
            <w:shd w:val="clear" w:color="auto" w:fill="auto"/>
          </w:tcPr>
          <w:p w14:paraId="408A0687" w14:textId="77777777" w:rsidR="00A67406" w:rsidRPr="00A47007" w:rsidRDefault="00A67406" w:rsidP="00241243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bookmarkStart w:id="1" w:name="_Hlk136526770"/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lastRenderedPageBreak/>
              <w:t xml:space="preserve">“Boʻlajak olim” tanlovi doirasida topshirilgan ilmiy gʻoya </w:t>
            </w:r>
          </w:p>
          <w:p w14:paraId="0A293579" w14:textId="77777777" w:rsidR="00A67406" w:rsidRPr="00A47007" w:rsidRDefault="00A67406" w:rsidP="00241243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MAʼLUMOTNOMASI</w:t>
            </w:r>
          </w:p>
        </w:tc>
      </w:tr>
    </w:tbl>
    <w:p w14:paraId="7BFCDFE3" w14:textId="77777777" w:rsidR="00A67406" w:rsidRPr="00A47007" w:rsidRDefault="00A67406" w:rsidP="00A67406">
      <w:pPr>
        <w:pStyle w:val="ad"/>
        <w:jc w:val="center"/>
        <w:rPr>
          <w:b/>
          <w:sz w:val="28"/>
          <w:szCs w:val="28"/>
          <w:lang w:val="uz-Cyrl-UZ"/>
        </w:rPr>
      </w:pPr>
    </w:p>
    <w:bookmarkEnd w:id="1"/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033"/>
        <w:gridCol w:w="4210"/>
      </w:tblGrid>
      <w:tr w:rsidR="00A67406" w:rsidRPr="00A47007" w14:paraId="66603E8F" w14:textId="77777777" w:rsidTr="00E37747">
        <w:trPr>
          <w:trHeight w:val="883"/>
          <w:jc w:val="center"/>
        </w:trPr>
        <w:tc>
          <w:tcPr>
            <w:tcW w:w="533" w:type="dxa"/>
          </w:tcPr>
          <w:p w14:paraId="2F2605B8" w14:textId="77777777" w:rsidR="00A67406" w:rsidRPr="00A47007" w:rsidRDefault="00A67406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60B6403B" w14:textId="4C095D5C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 xml:space="preserve">Ilmiy gʻoya </w:t>
            </w:r>
            <w:proofErr w:type="spellStart"/>
            <w:r w:rsidR="008E3740" w:rsidRPr="00A47007">
              <w:rPr>
                <w:sz w:val="28"/>
                <w:szCs w:val="28"/>
                <w:lang w:val="en-US"/>
              </w:rPr>
              <w:t>muallifi</w:t>
            </w:r>
            <w:r w:rsidR="001011B4" w:rsidRPr="00A47007">
              <w:rPr>
                <w:sz w:val="28"/>
                <w:szCs w:val="28"/>
                <w:lang w:val="en-US"/>
              </w:rPr>
              <w:t>ning</w:t>
            </w:r>
            <w:proofErr w:type="spellEnd"/>
            <w:r w:rsidR="001011B4" w:rsidRPr="00A470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11B4" w:rsidRPr="00A47007">
              <w:rPr>
                <w:sz w:val="28"/>
                <w:szCs w:val="28"/>
                <w:lang w:val="en-US"/>
              </w:rPr>
              <w:t>familiya</w:t>
            </w:r>
            <w:proofErr w:type="spellEnd"/>
            <w:r w:rsidR="001011B4" w:rsidRPr="00A4700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011B4" w:rsidRPr="00A47007">
              <w:rPr>
                <w:sz w:val="28"/>
                <w:szCs w:val="28"/>
                <w:lang w:val="en-US"/>
              </w:rPr>
              <w:t>ismi</w:t>
            </w:r>
            <w:proofErr w:type="spellEnd"/>
            <w:r w:rsidR="001011B4" w:rsidRPr="00A47007">
              <w:rPr>
                <w:sz w:val="28"/>
                <w:szCs w:val="28"/>
                <w:lang w:val="en-US"/>
              </w:rPr>
              <w:t xml:space="preserve"> va </w:t>
            </w:r>
            <w:proofErr w:type="spellStart"/>
            <w:r w:rsidR="001011B4" w:rsidRPr="00A47007">
              <w:rPr>
                <w:sz w:val="28"/>
                <w:szCs w:val="28"/>
                <w:lang w:val="en-US"/>
              </w:rPr>
              <w:t>sharifi</w:t>
            </w:r>
            <w:proofErr w:type="spellEnd"/>
          </w:p>
        </w:tc>
        <w:tc>
          <w:tcPr>
            <w:tcW w:w="4210" w:type="dxa"/>
            <w:shd w:val="clear" w:color="auto" w:fill="auto"/>
          </w:tcPr>
          <w:p w14:paraId="4ACAEFD9" w14:textId="196B34B3" w:rsidR="00A67406" w:rsidRPr="00A47007" w:rsidRDefault="009C180F" w:rsidP="00A67406">
            <w:pPr>
              <w:pStyle w:val="TableParagraph"/>
              <w:rPr>
                <w:i/>
                <w:sz w:val="28"/>
                <w:szCs w:val="28"/>
                <w:lang w:val="en-US"/>
              </w:rPr>
            </w:pPr>
            <w:r w:rsidRPr="00A47007">
              <w:rPr>
                <w:i/>
                <w:sz w:val="28"/>
                <w:szCs w:val="28"/>
                <w:lang w:val="en-US"/>
              </w:rPr>
              <w:t>-</w:t>
            </w:r>
          </w:p>
        </w:tc>
      </w:tr>
      <w:tr w:rsidR="0040357F" w:rsidRPr="00A47007" w14:paraId="0869C397" w14:textId="77777777" w:rsidTr="005203C1">
        <w:trPr>
          <w:trHeight w:val="986"/>
          <w:jc w:val="center"/>
        </w:trPr>
        <w:tc>
          <w:tcPr>
            <w:tcW w:w="533" w:type="dxa"/>
          </w:tcPr>
          <w:p w14:paraId="154CCEEA" w14:textId="77777777" w:rsidR="0040357F" w:rsidRPr="00A47007" w:rsidRDefault="0040357F" w:rsidP="0040357F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3EAAAE1D" w14:textId="0A96866D" w:rsidR="0040357F" w:rsidRPr="00A47007" w:rsidRDefault="004E7148" w:rsidP="0040357F">
            <w:pPr>
              <w:pStyle w:val="TableParagraph"/>
              <w:ind w:right="99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 xml:space="preserve">Ilmiy </w:t>
            </w:r>
            <w:r w:rsidRPr="00A47007">
              <w:rPr>
                <w:sz w:val="28"/>
                <w:szCs w:val="28"/>
                <w:lang w:val="en-US"/>
              </w:rPr>
              <w:t>g</w:t>
            </w:r>
            <w:r w:rsidR="0040357F" w:rsidRPr="00A47007">
              <w:rPr>
                <w:sz w:val="28"/>
                <w:szCs w:val="28"/>
                <w:lang w:val="uz-Cyrl-UZ"/>
              </w:rPr>
              <w:t>ʻoyaning nomi</w:t>
            </w:r>
            <w:r w:rsidR="00E944BB" w:rsidRPr="00A4700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10" w:type="dxa"/>
            <w:shd w:val="clear" w:color="auto" w:fill="auto"/>
          </w:tcPr>
          <w:p w14:paraId="34E676D6" w14:textId="051889CD" w:rsidR="0040357F" w:rsidRPr="00A47007" w:rsidRDefault="009C180F" w:rsidP="008C6689">
            <w:pPr>
              <w:pStyle w:val="TableParagraph"/>
              <w:rPr>
                <w:i/>
                <w:sz w:val="28"/>
                <w:szCs w:val="28"/>
                <w:lang w:val="en-US"/>
              </w:rPr>
            </w:pPr>
            <w:r w:rsidRPr="00A47007">
              <w:rPr>
                <w:i/>
                <w:sz w:val="28"/>
                <w:szCs w:val="28"/>
                <w:lang w:val="en-US"/>
              </w:rPr>
              <w:t>-</w:t>
            </w:r>
          </w:p>
        </w:tc>
      </w:tr>
      <w:tr w:rsidR="00A67406" w:rsidRPr="00A47007" w14:paraId="6991811D" w14:textId="77777777" w:rsidTr="005203C1">
        <w:trPr>
          <w:trHeight w:val="934"/>
          <w:jc w:val="center"/>
        </w:trPr>
        <w:tc>
          <w:tcPr>
            <w:tcW w:w="533" w:type="dxa"/>
          </w:tcPr>
          <w:p w14:paraId="718BB48B" w14:textId="77777777" w:rsidR="00A67406" w:rsidRPr="00A47007" w:rsidRDefault="00A67406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179A19FB" w14:textId="1919607E" w:rsidR="00A67406" w:rsidRPr="00A47007" w:rsidRDefault="004E7148" w:rsidP="00F307F5">
            <w:pPr>
              <w:pStyle w:val="TableParagraph"/>
              <w:ind w:right="99"/>
              <w:rPr>
                <w:sz w:val="28"/>
                <w:szCs w:val="28"/>
                <w:lang w:val="uz-Cyrl-UZ"/>
              </w:rPr>
            </w:pPr>
            <w:r w:rsidRPr="00A47007">
              <w:rPr>
                <w:sz w:val="28"/>
                <w:szCs w:val="28"/>
                <w:lang w:val="uz-Cyrl-UZ"/>
              </w:rPr>
              <w:t>Ilmiy g</w:t>
            </w:r>
            <w:r w:rsidR="00A67406" w:rsidRPr="00A47007">
              <w:rPr>
                <w:sz w:val="28"/>
                <w:szCs w:val="28"/>
                <w:lang w:val="uz-Cyrl-UZ"/>
              </w:rPr>
              <w:t>ʻoya qaysi tarmoqqa oidligi</w:t>
            </w:r>
          </w:p>
        </w:tc>
        <w:tc>
          <w:tcPr>
            <w:tcW w:w="4210" w:type="dxa"/>
            <w:shd w:val="clear" w:color="auto" w:fill="auto"/>
          </w:tcPr>
          <w:p w14:paraId="0DE371CD" w14:textId="3AB3F3AF" w:rsidR="00A67406" w:rsidRPr="00A47007" w:rsidRDefault="006649C6" w:rsidP="008C6689">
            <w:pPr>
              <w:pStyle w:val="TableParagraph"/>
              <w:rPr>
                <w:i/>
                <w:sz w:val="28"/>
                <w:szCs w:val="28"/>
                <w:lang w:val="en-US"/>
              </w:rPr>
            </w:pPr>
            <w:r w:rsidRPr="00A47007">
              <w:rPr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A47007">
              <w:rPr>
                <w:i/>
                <w:sz w:val="28"/>
                <w:szCs w:val="28"/>
                <w:lang w:val="en-US"/>
              </w:rPr>
              <w:t>soha</w:t>
            </w:r>
            <w:proofErr w:type="spellEnd"/>
            <w:r w:rsidRPr="00A47007">
              <w:rPr>
                <w:i/>
                <w:sz w:val="28"/>
                <w:szCs w:val="28"/>
                <w:lang w:val="en-US"/>
              </w:rPr>
              <w:t>)</w:t>
            </w:r>
          </w:p>
        </w:tc>
      </w:tr>
      <w:tr w:rsidR="00A67406" w:rsidRPr="00A47007" w14:paraId="0A1D854F" w14:textId="77777777" w:rsidTr="005203C1">
        <w:trPr>
          <w:trHeight w:val="707"/>
          <w:jc w:val="center"/>
        </w:trPr>
        <w:tc>
          <w:tcPr>
            <w:tcW w:w="533" w:type="dxa"/>
          </w:tcPr>
          <w:p w14:paraId="0E1325DB" w14:textId="77777777" w:rsidR="00A67406" w:rsidRPr="00A47007" w:rsidRDefault="00A67406" w:rsidP="00EA3B2C">
            <w:pPr>
              <w:pStyle w:val="TableParagraph"/>
              <w:numPr>
                <w:ilvl w:val="0"/>
                <w:numId w:val="4"/>
              </w:numPr>
              <w:ind w:left="587" w:right="99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0FA000C1" w14:textId="2B43B707" w:rsidR="00A67406" w:rsidRPr="00A47007" w:rsidRDefault="004E7148" w:rsidP="00EA3B2C">
            <w:pPr>
              <w:pStyle w:val="TableParagraph"/>
              <w:ind w:right="99"/>
              <w:rPr>
                <w:sz w:val="28"/>
                <w:szCs w:val="28"/>
                <w:lang w:val="uz-Cyrl-UZ"/>
              </w:rPr>
            </w:pPr>
            <w:r w:rsidRPr="00A47007">
              <w:rPr>
                <w:sz w:val="28"/>
                <w:szCs w:val="28"/>
                <w:lang w:val="uz-Cyrl-UZ"/>
              </w:rPr>
              <w:t xml:space="preserve">Ilmiy </w:t>
            </w:r>
            <w:r w:rsidRPr="00A47007">
              <w:rPr>
                <w:sz w:val="28"/>
                <w:szCs w:val="28"/>
                <w:lang w:val="en-US"/>
              </w:rPr>
              <w:t>g</w:t>
            </w:r>
            <w:r w:rsidR="00A67406" w:rsidRPr="00A47007">
              <w:rPr>
                <w:sz w:val="28"/>
                <w:szCs w:val="28"/>
                <w:lang w:val="uz-Cyrl-UZ"/>
              </w:rPr>
              <w:t>ʻoyani amalga oshirish muddati</w:t>
            </w:r>
          </w:p>
        </w:tc>
        <w:tc>
          <w:tcPr>
            <w:tcW w:w="4210" w:type="dxa"/>
            <w:shd w:val="clear" w:color="auto" w:fill="auto"/>
          </w:tcPr>
          <w:p w14:paraId="08499674" w14:textId="64A1CF35" w:rsidR="00A67406" w:rsidRPr="00A47007" w:rsidRDefault="00E423E4" w:rsidP="00624A3D">
            <w:pPr>
              <w:pStyle w:val="TableParagraph"/>
              <w:ind w:left="105"/>
              <w:rPr>
                <w:i/>
                <w:sz w:val="28"/>
                <w:szCs w:val="28"/>
                <w:lang w:val="en-US"/>
              </w:rPr>
            </w:pPr>
            <w:r w:rsidRPr="00A47007">
              <w:rPr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A47007">
              <w:rPr>
                <w:i/>
                <w:sz w:val="28"/>
                <w:szCs w:val="28"/>
                <w:lang w:val="en-US"/>
              </w:rPr>
              <w:t>oylarda</w:t>
            </w:r>
            <w:proofErr w:type="spellEnd"/>
            <w:r w:rsidRPr="00A47007">
              <w:rPr>
                <w:i/>
                <w:sz w:val="28"/>
                <w:szCs w:val="28"/>
                <w:lang w:val="en-US"/>
              </w:rPr>
              <w:t>)</w:t>
            </w:r>
          </w:p>
        </w:tc>
      </w:tr>
      <w:tr w:rsidR="00624A3D" w:rsidRPr="00A47007" w14:paraId="625CDCDB" w14:textId="77777777" w:rsidTr="00E37747">
        <w:trPr>
          <w:trHeight w:val="1019"/>
          <w:jc w:val="center"/>
        </w:trPr>
        <w:tc>
          <w:tcPr>
            <w:tcW w:w="533" w:type="dxa"/>
          </w:tcPr>
          <w:p w14:paraId="07348D28" w14:textId="77777777" w:rsidR="00624A3D" w:rsidRPr="00A47007" w:rsidRDefault="00624A3D" w:rsidP="00EA3B2C">
            <w:pPr>
              <w:pStyle w:val="TableParagraph"/>
              <w:numPr>
                <w:ilvl w:val="0"/>
                <w:numId w:val="4"/>
              </w:numPr>
              <w:ind w:left="587" w:right="99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0617F7C0" w14:textId="4E70DCD5" w:rsidR="00624A3D" w:rsidRPr="00A47007" w:rsidRDefault="00624A3D" w:rsidP="009B11D5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 xml:space="preserve">Ilmiy </w:t>
            </w:r>
            <w:r w:rsidRPr="00A47007">
              <w:rPr>
                <w:sz w:val="28"/>
                <w:szCs w:val="28"/>
                <w:lang w:val="en-US"/>
              </w:rPr>
              <w:t>g</w:t>
            </w:r>
            <w:r w:rsidRPr="00A47007">
              <w:rPr>
                <w:sz w:val="28"/>
                <w:szCs w:val="28"/>
                <w:lang w:val="uz-Cyrl-UZ"/>
              </w:rPr>
              <w:t>ʻoyani amalga oshirish</w:t>
            </w:r>
            <w:r w:rsidRPr="00A47007">
              <w:rPr>
                <w:sz w:val="28"/>
                <w:szCs w:val="28"/>
                <w:lang w:val="en-US"/>
              </w:rPr>
              <w:t xml:space="preserve"> uchun </w:t>
            </w:r>
            <w:proofErr w:type="spellStart"/>
            <w:r w:rsidRPr="00A47007">
              <w:rPr>
                <w:sz w:val="28"/>
                <w:szCs w:val="28"/>
                <w:lang w:val="en-US"/>
              </w:rPr>
              <w:t>so‘ralayotgan</w:t>
            </w:r>
            <w:proofErr w:type="spellEnd"/>
            <w:r w:rsidRPr="00A470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sz w:val="28"/>
                <w:szCs w:val="28"/>
                <w:lang w:val="en-US"/>
              </w:rPr>
              <w:t>mablag</w:t>
            </w:r>
            <w:proofErr w:type="spellEnd"/>
            <w:r w:rsidRPr="00A47007">
              <w:rPr>
                <w:sz w:val="28"/>
                <w:szCs w:val="28"/>
                <w:lang w:val="en-US"/>
              </w:rPr>
              <w:t xml:space="preserve">‘ </w:t>
            </w:r>
            <w:proofErr w:type="spellStart"/>
            <w:r w:rsidRPr="00A47007">
              <w:rPr>
                <w:sz w:val="28"/>
                <w:szCs w:val="28"/>
                <w:lang w:val="en-US"/>
              </w:rPr>
              <w:t>miqdori</w:t>
            </w:r>
            <w:proofErr w:type="spellEnd"/>
          </w:p>
        </w:tc>
        <w:tc>
          <w:tcPr>
            <w:tcW w:w="4210" w:type="dxa"/>
            <w:shd w:val="clear" w:color="auto" w:fill="auto"/>
          </w:tcPr>
          <w:p w14:paraId="60882769" w14:textId="77777777" w:rsidR="00624A3D" w:rsidRPr="00A47007" w:rsidRDefault="00624A3D" w:rsidP="00624A3D">
            <w:pPr>
              <w:pStyle w:val="TableParagraph"/>
              <w:ind w:left="105"/>
              <w:rPr>
                <w:i/>
                <w:sz w:val="28"/>
                <w:szCs w:val="28"/>
                <w:lang w:val="en-US"/>
              </w:rPr>
            </w:pPr>
          </w:p>
        </w:tc>
      </w:tr>
      <w:tr w:rsidR="009B11D5" w:rsidRPr="00A47007" w14:paraId="603A8F60" w14:textId="77777777" w:rsidTr="00E37747">
        <w:trPr>
          <w:trHeight w:val="1028"/>
          <w:jc w:val="center"/>
        </w:trPr>
        <w:tc>
          <w:tcPr>
            <w:tcW w:w="533" w:type="dxa"/>
          </w:tcPr>
          <w:p w14:paraId="5DCA6151" w14:textId="77777777" w:rsidR="009B11D5" w:rsidRPr="00A47007" w:rsidRDefault="009B11D5" w:rsidP="00EA3B2C">
            <w:pPr>
              <w:pStyle w:val="TableParagraph"/>
              <w:numPr>
                <w:ilvl w:val="0"/>
                <w:numId w:val="4"/>
              </w:numPr>
              <w:ind w:left="587" w:right="99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5033" w:type="dxa"/>
            <w:shd w:val="clear" w:color="auto" w:fill="auto"/>
          </w:tcPr>
          <w:p w14:paraId="38043EFC" w14:textId="37212F73" w:rsidR="009B11D5" w:rsidRPr="00A47007" w:rsidRDefault="002427F4" w:rsidP="009B11D5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A47007">
              <w:rPr>
                <w:sz w:val="28"/>
                <w:szCs w:val="28"/>
                <w:lang w:val="en-US"/>
              </w:rPr>
              <w:t>So</w:t>
            </w:r>
            <w:r w:rsidR="00DB5AD1" w:rsidRPr="00A47007">
              <w:rPr>
                <w:sz w:val="28"/>
                <w:szCs w:val="28"/>
                <w:lang w:val="en-US"/>
              </w:rPr>
              <w:t>‘ralayotgan</w:t>
            </w:r>
            <w:proofErr w:type="spellEnd"/>
            <w:r w:rsidR="00DB5AD1" w:rsidRPr="00A470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5AD1" w:rsidRPr="00A47007">
              <w:rPr>
                <w:sz w:val="28"/>
                <w:szCs w:val="28"/>
                <w:lang w:val="en-US"/>
              </w:rPr>
              <w:t>mablag</w:t>
            </w:r>
            <w:proofErr w:type="spellEnd"/>
            <w:r w:rsidR="00DB5AD1" w:rsidRPr="00A47007">
              <w:rPr>
                <w:sz w:val="28"/>
                <w:szCs w:val="28"/>
                <w:lang w:val="en-US"/>
              </w:rPr>
              <w:t xml:space="preserve">‘ </w:t>
            </w:r>
            <w:proofErr w:type="spellStart"/>
            <w:r w:rsidR="003F3D0E" w:rsidRPr="00A47007">
              <w:rPr>
                <w:sz w:val="28"/>
                <w:szCs w:val="28"/>
                <w:lang w:val="en-US"/>
              </w:rPr>
              <w:t>nimalarga</w:t>
            </w:r>
            <w:proofErr w:type="spellEnd"/>
            <w:r w:rsidR="003F3D0E" w:rsidRPr="00A4700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F3D0E" w:rsidRPr="00A47007">
              <w:rPr>
                <w:sz w:val="28"/>
                <w:szCs w:val="28"/>
                <w:lang w:val="en-US"/>
              </w:rPr>
              <w:t>sarflanishi</w:t>
            </w:r>
            <w:proofErr w:type="spellEnd"/>
          </w:p>
        </w:tc>
        <w:tc>
          <w:tcPr>
            <w:tcW w:w="4210" w:type="dxa"/>
            <w:shd w:val="clear" w:color="auto" w:fill="auto"/>
          </w:tcPr>
          <w:p w14:paraId="15F12C3B" w14:textId="77777777" w:rsidR="009B11D5" w:rsidRPr="00A47007" w:rsidRDefault="009B11D5" w:rsidP="00624A3D">
            <w:pPr>
              <w:pStyle w:val="TableParagraph"/>
              <w:ind w:left="105"/>
              <w:rPr>
                <w:i/>
                <w:sz w:val="28"/>
                <w:szCs w:val="28"/>
                <w:lang w:val="en-US"/>
              </w:rPr>
            </w:pPr>
          </w:p>
        </w:tc>
      </w:tr>
      <w:tr w:rsidR="00A67406" w:rsidRPr="00A47007" w14:paraId="5B0E9A16" w14:textId="77777777" w:rsidTr="005203C1">
        <w:trPr>
          <w:trHeight w:val="275"/>
          <w:jc w:val="center"/>
        </w:trPr>
        <w:tc>
          <w:tcPr>
            <w:tcW w:w="533" w:type="dxa"/>
          </w:tcPr>
          <w:p w14:paraId="298FDEC6" w14:textId="77777777" w:rsidR="00A67406" w:rsidRPr="00A47007" w:rsidRDefault="00A67406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14:paraId="0F6218D1" w14:textId="5FA61C23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>Ilmiy gʻoyaning mazmuni</w:t>
            </w:r>
            <w:r w:rsidR="00E540D7" w:rsidRPr="00A47007">
              <w:rPr>
                <w:sz w:val="28"/>
                <w:szCs w:val="28"/>
                <w:lang w:val="en-US"/>
              </w:rPr>
              <w:t>:</w:t>
            </w:r>
          </w:p>
          <w:p w14:paraId="415EB6F5" w14:textId="77777777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699DB536" w14:textId="029266F3" w:rsidR="00A67406" w:rsidRPr="00A47007" w:rsidRDefault="00BD3A14" w:rsidP="00241243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A47007">
              <w:rPr>
                <w:i/>
                <w:iCs/>
                <w:sz w:val="28"/>
                <w:szCs w:val="28"/>
                <w:lang w:val="uz-Cyrl-UZ"/>
              </w:rPr>
              <w:t>(</w:t>
            </w:r>
            <w:r w:rsidR="005A60F9" w:rsidRPr="00A47007">
              <w:rPr>
                <w:i/>
                <w:iCs/>
                <w:sz w:val="28"/>
                <w:szCs w:val="28"/>
                <w:lang w:val="uz-Cyrl-UZ"/>
              </w:rPr>
              <w:t xml:space="preserve">Ilmiy gʻoyaning mazmuni so‘zlar, raqamlar, rasmlar va grafiklar </w:t>
            </w:r>
            <w:r w:rsidR="00140206" w:rsidRPr="00A47007">
              <w:rPr>
                <w:i/>
                <w:iCs/>
                <w:sz w:val="28"/>
                <w:szCs w:val="28"/>
                <w:lang w:val="uz-Cyrl-UZ"/>
              </w:rPr>
              <w:t xml:space="preserve">asosida </w:t>
            </w:r>
            <w:r w:rsidR="005A60F9" w:rsidRPr="00A47007">
              <w:rPr>
                <w:i/>
                <w:iCs/>
                <w:sz w:val="28"/>
                <w:szCs w:val="28"/>
                <w:lang w:val="uz-Cyrl-UZ"/>
              </w:rPr>
              <w:t xml:space="preserve">ko‘rsatilishi </w:t>
            </w:r>
            <w:r w:rsidR="00140206" w:rsidRPr="00A47007">
              <w:rPr>
                <w:i/>
                <w:iCs/>
                <w:sz w:val="28"/>
                <w:szCs w:val="28"/>
                <w:lang w:val="uz-Cyrl-UZ"/>
              </w:rPr>
              <w:t>mumkin</w:t>
            </w:r>
            <w:r w:rsidRPr="00A47007">
              <w:rPr>
                <w:i/>
                <w:iCs/>
                <w:sz w:val="28"/>
                <w:szCs w:val="28"/>
                <w:lang w:val="uz-Cyrl-UZ"/>
              </w:rPr>
              <w:t>)</w:t>
            </w:r>
          </w:p>
          <w:p w14:paraId="623DBB25" w14:textId="77777777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5436F2D4" w14:textId="228BA03B" w:rsidR="00A67406" w:rsidRPr="00A47007" w:rsidRDefault="00CE6FB2" w:rsidP="00B56A3F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Kamida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367D3" w:rsidRPr="00A47007">
              <w:rPr>
                <w:i/>
                <w:iCs/>
                <w:sz w:val="28"/>
                <w:szCs w:val="28"/>
                <w:lang w:val="en-US"/>
              </w:rPr>
              <w:t>2</w:t>
            </w:r>
            <w:r w:rsidR="00D83162" w:rsidRPr="00A47007">
              <w:rPr>
                <w:i/>
                <w:iCs/>
                <w:sz w:val="28"/>
                <w:szCs w:val="28"/>
                <w:lang w:val="en-US"/>
              </w:rPr>
              <w:t>0</w:t>
            </w:r>
            <w:r w:rsidR="00865248" w:rsidRPr="00A47007">
              <w:rPr>
                <w:i/>
                <w:iCs/>
                <w:sz w:val="28"/>
                <w:szCs w:val="28"/>
                <w:lang w:val="en-US"/>
              </w:rPr>
              <w:t>0</w:t>
            </w:r>
            <w:r w:rsidR="001666DB" w:rsidRPr="00A47007">
              <w:rPr>
                <w:i/>
                <w:iCs/>
                <w:sz w:val="28"/>
                <w:szCs w:val="28"/>
                <w:lang w:val="en-US"/>
              </w:rPr>
              <w:t xml:space="preserve"> ta </w:t>
            </w:r>
            <w:proofErr w:type="spellStart"/>
            <w:r w:rsidR="001666DB" w:rsidRPr="00A47007">
              <w:rPr>
                <w:i/>
                <w:iCs/>
                <w:sz w:val="28"/>
                <w:szCs w:val="28"/>
                <w:lang w:val="en-US"/>
              </w:rPr>
              <w:t>so‘z</w:t>
            </w:r>
            <w:proofErr w:type="spellEnd"/>
            <w:r w:rsidR="0012532F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532F" w:rsidRPr="00A47007">
              <w:rPr>
                <w:i/>
                <w:iCs/>
                <w:sz w:val="28"/>
                <w:szCs w:val="28"/>
                <w:lang w:val="en-US"/>
              </w:rPr>
              <w:t>kiritilishi</w:t>
            </w:r>
            <w:proofErr w:type="spellEnd"/>
            <w:r w:rsidR="0012532F" w:rsidRPr="00A47007">
              <w:rPr>
                <w:i/>
                <w:iCs/>
                <w:sz w:val="28"/>
                <w:szCs w:val="28"/>
                <w:lang w:val="en-US"/>
              </w:rPr>
              <w:t xml:space="preserve"> lozim.</w:t>
            </w:r>
          </w:p>
        </w:tc>
      </w:tr>
      <w:tr w:rsidR="00E37747" w:rsidRPr="00A47007" w14:paraId="77775692" w14:textId="77777777" w:rsidTr="005203C1">
        <w:trPr>
          <w:trHeight w:val="275"/>
          <w:jc w:val="center"/>
        </w:trPr>
        <w:tc>
          <w:tcPr>
            <w:tcW w:w="533" w:type="dxa"/>
          </w:tcPr>
          <w:p w14:paraId="12ACE785" w14:textId="77777777" w:rsidR="00E37747" w:rsidRPr="00A47007" w:rsidRDefault="00E37747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14:paraId="2F9D9A8D" w14:textId="52E67ED3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r w:rsidRPr="00A47007">
              <w:rPr>
                <w:sz w:val="28"/>
                <w:szCs w:val="28"/>
                <w:lang w:val="uz-Cyrl-UZ"/>
              </w:rPr>
              <w:t>Ilmiy gʻoyaning maqsadi:</w:t>
            </w:r>
          </w:p>
          <w:p w14:paraId="4C3EEE8F" w14:textId="77777777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2552CDE6" w14:textId="5A665ECE" w:rsidR="00E37747" w:rsidRPr="00A47007" w:rsidRDefault="00E37747" w:rsidP="00E37747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A47007">
              <w:rPr>
                <w:i/>
                <w:iCs/>
                <w:sz w:val="28"/>
                <w:szCs w:val="28"/>
                <w:lang w:val="uz-Cyrl-UZ"/>
              </w:rPr>
              <w:t>(Ilmiy gʻoyaning maqsadi so‘zlar, raqamlar, rasmlar va grafiklar asosida ko‘rsatilishi mumkin)</w:t>
            </w:r>
          </w:p>
          <w:p w14:paraId="74B1C43F" w14:textId="77777777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0E3A8E72" w14:textId="62C2A0F7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Kamida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200 ta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so‘z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kiritilishi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lozim.</w:t>
            </w:r>
          </w:p>
        </w:tc>
      </w:tr>
      <w:tr w:rsidR="00E37747" w:rsidRPr="00A47007" w14:paraId="20A760D6" w14:textId="77777777" w:rsidTr="005203C1">
        <w:trPr>
          <w:trHeight w:val="275"/>
          <w:jc w:val="center"/>
        </w:trPr>
        <w:tc>
          <w:tcPr>
            <w:tcW w:w="533" w:type="dxa"/>
          </w:tcPr>
          <w:p w14:paraId="11C219F1" w14:textId="77777777" w:rsidR="00E37747" w:rsidRPr="00A47007" w:rsidRDefault="00E37747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14:paraId="5D64A53D" w14:textId="244FD948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r w:rsidRPr="00A47007">
              <w:rPr>
                <w:sz w:val="28"/>
                <w:szCs w:val="28"/>
                <w:lang w:val="uz-Cyrl-UZ"/>
              </w:rPr>
              <w:t>Ilmiy gʻoyaning vazifalari:</w:t>
            </w:r>
          </w:p>
          <w:p w14:paraId="7923EF4C" w14:textId="77777777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72A02427" w14:textId="264F6DD5" w:rsidR="00E37747" w:rsidRPr="00A47007" w:rsidRDefault="00E37747" w:rsidP="00E37747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A47007">
              <w:rPr>
                <w:i/>
                <w:iCs/>
                <w:sz w:val="28"/>
                <w:szCs w:val="28"/>
                <w:lang w:val="uz-Cyrl-UZ"/>
              </w:rPr>
              <w:t>(Ilmiy gʻoyaning vazifalari so‘zlar, raqamlar, rasmlar va grafiklar asosida ko‘rsatilishi mumkin)</w:t>
            </w:r>
          </w:p>
          <w:p w14:paraId="0497DB97" w14:textId="77777777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5E69EC9E" w14:textId="50CFE73A" w:rsidR="00E37747" w:rsidRPr="00A47007" w:rsidRDefault="00E37747" w:rsidP="00E37747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Kamida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200 ta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so‘z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kiritilishi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lozim.</w:t>
            </w:r>
          </w:p>
        </w:tc>
      </w:tr>
      <w:tr w:rsidR="00F953C6" w:rsidRPr="00A47007" w14:paraId="66E290C9" w14:textId="77777777" w:rsidTr="005203C1">
        <w:trPr>
          <w:trHeight w:val="275"/>
          <w:jc w:val="center"/>
        </w:trPr>
        <w:tc>
          <w:tcPr>
            <w:tcW w:w="533" w:type="dxa"/>
          </w:tcPr>
          <w:p w14:paraId="040DC09C" w14:textId="77777777" w:rsidR="00F953C6" w:rsidRPr="00A47007" w:rsidRDefault="00F953C6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14:paraId="71223927" w14:textId="44DE038D" w:rsidR="00F953C6" w:rsidRPr="00A47007" w:rsidRDefault="00F953C6" w:rsidP="00F953C6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 xml:space="preserve">Ilmiy gʻoyaning </w:t>
            </w:r>
            <w:r w:rsidRPr="00A47007">
              <w:rPr>
                <w:sz w:val="28"/>
                <w:szCs w:val="28"/>
                <w:lang w:val="en-US"/>
              </w:rPr>
              <w:t xml:space="preserve">amalga oshirish </w:t>
            </w:r>
            <w:proofErr w:type="spellStart"/>
            <w:r w:rsidRPr="00A47007">
              <w:rPr>
                <w:sz w:val="28"/>
                <w:szCs w:val="28"/>
                <w:lang w:val="en-US"/>
              </w:rPr>
              <w:t>mexanizmi</w:t>
            </w:r>
            <w:proofErr w:type="spellEnd"/>
            <w:r w:rsidRPr="00A47007">
              <w:rPr>
                <w:sz w:val="28"/>
                <w:szCs w:val="28"/>
                <w:lang w:val="en-US"/>
              </w:rPr>
              <w:t>:</w:t>
            </w:r>
          </w:p>
          <w:p w14:paraId="4C357D1A" w14:textId="77777777" w:rsidR="006C5C95" w:rsidRPr="00A47007" w:rsidRDefault="006C5C95" w:rsidP="006C5C95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en-US"/>
              </w:rPr>
            </w:pPr>
          </w:p>
          <w:p w14:paraId="1C8E8331" w14:textId="685D58F8" w:rsidR="006C5C95" w:rsidRPr="00A47007" w:rsidRDefault="006C5C95" w:rsidP="006C5C95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A47007">
              <w:rPr>
                <w:i/>
                <w:iCs/>
                <w:sz w:val="28"/>
                <w:szCs w:val="28"/>
                <w:lang w:val="uz-Cyrl-UZ"/>
              </w:rPr>
              <w:t>(Ilmiy gʻoyani</w:t>
            </w:r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amalga oshirish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mexanizmi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aniq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ko‘rsatilishi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lozim,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hozir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qaysi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holatda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ilmiy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g‘oyani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amalga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oshirilgandan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so‘ng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qaysi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holatga</w:t>
            </w:r>
            <w:proofErr w:type="spellEnd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605A" w:rsidRPr="00A47007">
              <w:rPr>
                <w:i/>
                <w:iCs/>
                <w:sz w:val="28"/>
                <w:szCs w:val="28"/>
                <w:lang w:val="en-US"/>
              </w:rPr>
              <w:t>keladi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uz-Cyrl-UZ"/>
              </w:rPr>
              <w:t>)</w:t>
            </w:r>
          </w:p>
          <w:p w14:paraId="1FBC44F7" w14:textId="77777777" w:rsidR="00F953C6" w:rsidRPr="00A47007" w:rsidRDefault="00F953C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</w:p>
          <w:p w14:paraId="1EA2CEC1" w14:textId="37F95A6D" w:rsidR="00D1479F" w:rsidRPr="00A47007" w:rsidRDefault="00D1479F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Kamida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810FD0" w:rsidRPr="00A47007">
              <w:rPr>
                <w:i/>
                <w:iCs/>
                <w:sz w:val="28"/>
                <w:szCs w:val="28"/>
                <w:lang w:val="en-US"/>
              </w:rPr>
              <w:t>1</w:t>
            </w:r>
            <w:r w:rsidR="00E178ED" w:rsidRPr="00A47007">
              <w:rPr>
                <w:i/>
                <w:iCs/>
                <w:sz w:val="28"/>
                <w:szCs w:val="28"/>
                <w:lang w:val="en-US"/>
              </w:rPr>
              <w:t>0</w:t>
            </w:r>
            <w:r w:rsidR="00810FD0" w:rsidRPr="00A47007">
              <w:rPr>
                <w:i/>
                <w:iCs/>
                <w:sz w:val="28"/>
                <w:szCs w:val="28"/>
                <w:lang w:val="en-US"/>
              </w:rPr>
              <w:t>0</w:t>
            </w:r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so‘z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kiritilishi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lozim.</w:t>
            </w:r>
          </w:p>
        </w:tc>
      </w:tr>
      <w:tr w:rsidR="00A67406" w:rsidRPr="00A47007" w14:paraId="6687D90A" w14:textId="77777777" w:rsidTr="005203C1">
        <w:trPr>
          <w:trHeight w:val="275"/>
          <w:jc w:val="center"/>
        </w:trPr>
        <w:tc>
          <w:tcPr>
            <w:tcW w:w="533" w:type="dxa"/>
          </w:tcPr>
          <w:p w14:paraId="5A3A2D7C" w14:textId="77777777" w:rsidR="00A67406" w:rsidRPr="00A47007" w:rsidRDefault="00A67406" w:rsidP="00A67406">
            <w:pPr>
              <w:pStyle w:val="TableParagraph"/>
              <w:numPr>
                <w:ilvl w:val="0"/>
                <w:numId w:val="4"/>
              </w:numPr>
              <w:ind w:left="587" w:right="99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243" w:type="dxa"/>
            <w:gridSpan w:val="2"/>
            <w:shd w:val="clear" w:color="auto" w:fill="auto"/>
            <w:vAlign w:val="center"/>
          </w:tcPr>
          <w:p w14:paraId="04EFD2AE" w14:textId="1D8BB160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A47007">
              <w:rPr>
                <w:sz w:val="28"/>
                <w:szCs w:val="28"/>
                <w:lang w:val="uz-Cyrl-UZ"/>
              </w:rPr>
              <w:t>Ilmiy gʻoyani amalga oshirishdan kutilayotgan dastlabki natijalar</w:t>
            </w:r>
            <w:r w:rsidR="00E77D93" w:rsidRPr="00A47007">
              <w:rPr>
                <w:sz w:val="28"/>
                <w:szCs w:val="28"/>
                <w:lang w:val="en-US"/>
              </w:rPr>
              <w:t>:</w:t>
            </w:r>
          </w:p>
          <w:p w14:paraId="7F720E83" w14:textId="77777777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01FF97AB" w14:textId="273BA2E6" w:rsidR="00E77D93" w:rsidRPr="00A47007" w:rsidRDefault="00E77D93" w:rsidP="00E77D93">
            <w:pPr>
              <w:pStyle w:val="TableParagraph"/>
              <w:ind w:right="99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A47007">
              <w:rPr>
                <w:i/>
                <w:iCs/>
                <w:sz w:val="28"/>
                <w:szCs w:val="28"/>
                <w:lang w:val="uz-Cyrl-UZ"/>
              </w:rPr>
              <w:t xml:space="preserve">(Ilmiy gʻoyani </w:t>
            </w:r>
            <w:r w:rsidR="003D4C6C" w:rsidRPr="00A47007">
              <w:rPr>
                <w:i/>
                <w:iCs/>
                <w:sz w:val="28"/>
                <w:szCs w:val="28"/>
                <w:lang w:val="uz-Cyrl-UZ"/>
              </w:rPr>
              <w:t xml:space="preserve">amalga oshirishdan kutilayotgan dastlabki natijalar </w:t>
            </w:r>
            <w:r w:rsidRPr="00A47007">
              <w:rPr>
                <w:i/>
                <w:iCs/>
                <w:sz w:val="28"/>
                <w:szCs w:val="28"/>
                <w:lang w:val="uz-Cyrl-UZ"/>
              </w:rPr>
              <w:t>so‘zlar, raqamlar, rasmlar va grafiklar asosida ko‘rsatilishi mumkin)</w:t>
            </w:r>
          </w:p>
          <w:p w14:paraId="55A3A55C" w14:textId="77777777" w:rsidR="00A67406" w:rsidRPr="00A47007" w:rsidRDefault="00A67406" w:rsidP="00241243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</w:p>
          <w:p w14:paraId="342E127B" w14:textId="1B9A1C3E" w:rsidR="00A67406" w:rsidRPr="00A47007" w:rsidRDefault="00D1479F" w:rsidP="00B56A3F">
            <w:pPr>
              <w:pStyle w:val="TableParagraph"/>
              <w:ind w:right="99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Kamida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826DDF" w:rsidRPr="00A47007">
              <w:rPr>
                <w:i/>
                <w:iCs/>
                <w:sz w:val="28"/>
                <w:szCs w:val="28"/>
                <w:lang w:val="en-US"/>
              </w:rPr>
              <w:t>1</w:t>
            </w:r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00 ta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so‘z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i/>
                <w:iCs/>
                <w:sz w:val="28"/>
                <w:szCs w:val="28"/>
                <w:lang w:val="en-US"/>
              </w:rPr>
              <w:t>kiritilishi</w:t>
            </w:r>
            <w:proofErr w:type="spellEnd"/>
            <w:r w:rsidRPr="00A47007">
              <w:rPr>
                <w:i/>
                <w:iCs/>
                <w:sz w:val="28"/>
                <w:szCs w:val="28"/>
                <w:lang w:val="en-US"/>
              </w:rPr>
              <w:t xml:space="preserve"> lozim.</w:t>
            </w:r>
          </w:p>
        </w:tc>
      </w:tr>
    </w:tbl>
    <w:p w14:paraId="049E451B" w14:textId="77777777" w:rsidR="00A67406" w:rsidRPr="00A47007" w:rsidRDefault="00A67406" w:rsidP="00A67406">
      <w:pPr>
        <w:rPr>
          <w:rFonts w:ascii="Times New Roman" w:hAnsi="Times New Roman"/>
          <w:lang w:val="uz-Cyrl-UZ"/>
        </w:rPr>
      </w:pPr>
    </w:p>
    <w:p w14:paraId="5F544933" w14:textId="2F40A0C9" w:rsidR="00A67406" w:rsidRPr="00A47007" w:rsidRDefault="00DC4822" w:rsidP="0021185F">
      <w:pPr>
        <w:ind w:firstLine="567"/>
        <w:jc w:val="both"/>
        <w:rPr>
          <w:rFonts w:ascii="Times New Roman" w:hAnsi="Times New Roman"/>
          <w:i/>
          <w:sz w:val="28"/>
          <w:lang w:val="en-US"/>
        </w:rPr>
      </w:pPr>
      <w:r w:rsidRPr="00A47007">
        <w:rPr>
          <w:rFonts w:ascii="Times New Roman" w:hAnsi="Times New Roman"/>
          <w:lang w:val="en-US"/>
        </w:rPr>
        <w:t>* </w:t>
      </w:r>
      <w:r w:rsidR="00A67406" w:rsidRPr="00A47007">
        <w:rPr>
          <w:rFonts w:ascii="Times New Roman" w:hAnsi="Times New Roman"/>
          <w:i/>
          <w:sz w:val="28"/>
          <w:lang w:val="uz-Cyrl-UZ"/>
        </w:rPr>
        <w:t>Ilmiy gʻoya</w:t>
      </w:r>
      <w:r w:rsidRPr="00A47007">
        <w:rPr>
          <w:rFonts w:ascii="Times New Roman" w:hAnsi="Times New Roman"/>
          <w:i/>
          <w:sz w:val="28"/>
          <w:lang w:val="en-US"/>
        </w:rPr>
        <w:t xml:space="preserve">lar </w:t>
      </w:r>
      <w:proofErr w:type="spellStart"/>
      <w:r w:rsidRPr="00A47007">
        <w:rPr>
          <w:rFonts w:ascii="Times New Roman" w:hAnsi="Times New Roman"/>
          <w:i/>
          <w:sz w:val="28"/>
          <w:lang w:val="en-US"/>
        </w:rPr>
        <w:t>to‘g‘risida</w:t>
      </w:r>
      <w:proofErr w:type="spellEnd"/>
      <w:r w:rsidRPr="00A47007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r w:rsidRPr="00A47007">
        <w:rPr>
          <w:rFonts w:ascii="Times New Roman" w:hAnsi="Times New Roman"/>
          <w:i/>
          <w:sz w:val="28"/>
          <w:lang w:val="en-US"/>
        </w:rPr>
        <w:t>to‘liq</w:t>
      </w:r>
      <w:proofErr w:type="spellEnd"/>
      <w:r w:rsidRPr="00A47007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r w:rsidRPr="00A47007">
        <w:rPr>
          <w:rFonts w:ascii="Times New Roman" w:hAnsi="Times New Roman"/>
          <w:i/>
          <w:sz w:val="28"/>
          <w:lang w:val="en-US"/>
        </w:rPr>
        <w:t>ma’lumot</w:t>
      </w:r>
      <w:proofErr w:type="spellEnd"/>
      <w:r w:rsidRPr="00A47007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r w:rsidRPr="00A47007">
        <w:rPr>
          <w:rFonts w:ascii="Times New Roman" w:hAnsi="Times New Roman"/>
          <w:i/>
          <w:sz w:val="28"/>
          <w:lang w:val="en-US"/>
        </w:rPr>
        <w:t>kiritilishi</w:t>
      </w:r>
      <w:proofErr w:type="spellEnd"/>
      <w:r w:rsidRPr="00A47007">
        <w:rPr>
          <w:rFonts w:ascii="Times New Roman" w:hAnsi="Times New Roman"/>
          <w:i/>
          <w:sz w:val="28"/>
          <w:lang w:val="en-US"/>
        </w:rPr>
        <w:t xml:space="preserve"> </w:t>
      </w:r>
      <w:r w:rsidR="00F86526" w:rsidRPr="00A47007">
        <w:rPr>
          <w:rFonts w:ascii="Times New Roman" w:hAnsi="Times New Roman"/>
          <w:i/>
          <w:sz w:val="28"/>
          <w:lang w:val="en-US"/>
        </w:rPr>
        <w:t xml:space="preserve">va belgilangan </w:t>
      </w:r>
      <w:proofErr w:type="spellStart"/>
      <w:r w:rsidR="0021185F" w:rsidRPr="00A47007">
        <w:rPr>
          <w:rFonts w:ascii="Times New Roman" w:hAnsi="Times New Roman"/>
          <w:i/>
          <w:sz w:val="28"/>
          <w:lang w:val="en-US"/>
        </w:rPr>
        <w:t>chegaralarga</w:t>
      </w:r>
      <w:proofErr w:type="spellEnd"/>
      <w:r w:rsidR="0021185F" w:rsidRPr="00A47007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r w:rsidR="0021185F" w:rsidRPr="00A47007">
        <w:rPr>
          <w:rFonts w:ascii="Times New Roman" w:hAnsi="Times New Roman"/>
          <w:i/>
          <w:sz w:val="28"/>
          <w:lang w:val="en-US"/>
        </w:rPr>
        <w:t>amal</w:t>
      </w:r>
      <w:proofErr w:type="spellEnd"/>
      <w:r w:rsidR="0021185F" w:rsidRPr="00A47007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r w:rsidR="0021185F" w:rsidRPr="00A47007">
        <w:rPr>
          <w:rFonts w:ascii="Times New Roman" w:hAnsi="Times New Roman"/>
          <w:i/>
          <w:sz w:val="28"/>
          <w:lang w:val="en-US"/>
        </w:rPr>
        <w:t>qilinishi</w:t>
      </w:r>
      <w:proofErr w:type="spellEnd"/>
      <w:r w:rsidR="0021185F" w:rsidRPr="00A47007">
        <w:rPr>
          <w:rFonts w:ascii="Times New Roman" w:hAnsi="Times New Roman"/>
          <w:i/>
          <w:sz w:val="28"/>
          <w:lang w:val="en-US"/>
        </w:rPr>
        <w:t xml:space="preserve"> </w:t>
      </w:r>
      <w:r w:rsidRPr="00A47007">
        <w:rPr>
          <w:rFonts w:ascii="Times New Roman" w:hAnsi="Times New Roman"/>
          <w:i/>
          <w:sz w:val="28"/>
          <w:lang w:val="en-US"/>
        </w:rPr>
        <w:t>lozim</w:t>
      </w:r>
      <w:r w:rsidR="00217E69" w:rsidRPr="00A47007">
        <w:rPr>
          <w:rFonts w:ascii="Times New Roman" w:hAnsi="Times New Roman"/>
          <w:i/>
          <w:sz w:val="28"/>
          <w:lang w:val="en-US"/>
        </w:rPr>
        <w:t>.</w:t>
      </w:r>
    </w:p>
    <w:p w14:paraId="3F88FFEC" w14:textId="77777777" w:rsidR="00A67406" w:rsidRPr="00A47007" w:rsidRDefault="00A67406" w:rsidP="00A67406">
      <w:pPr>
        <w:rPr>
          <w:rFonts w:ascii="Times New Roman" w:hAnsi="Times New Roman"/>
          <w:i/>
          <w:sz w:val="28"/>
          <w:lang w:val="uz-Cyrl-UZ"/>
        </w:rPr>
      </w:pPr>
    </w:p>
    <w:p w14:paraId="05CEC4C6" w14:textId="7352B8FF" w:rsidR="00A67406" w:rsidRPr="00A47007" w:rsidRDefault="00A67406">
      <w:pPr>
        <w:spacing w:after="0" w:line="240" w:lineRule="auto"/>
        <w:rPr>
          <w:rFonts w:ascii="Times New Roman" w:hAnsi="Times New Roman"/>
          <w:i/>
          <w:sz w:val="28"/>
          <w:lang w:val="uz-Cyrl-UZ"/>
        </w:rPr>
      </w:pPr>
      <w:r w:rsidRPr="00A47007">
        <w:rPr>
          <w:rFonts w:ascii="Times New Roman" w:hAnsi="Times New Roman"/>
          <w:i/>
          <w:sz w:val="28"/>
          <w:lang w:val="uz-Cyrl-UZ"/>
        </w:rPr>
        <w:br w:type="page"/>
      </w:r>
    </w:p>
    <w:p w14:paraId="7A700E50" w14:textId="77777777" w:rsidR="00A67406" w:rsidRPr="00A47007" w:rsidRDefault="00A67406" w:rsidP="00F32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47007">
        <w:rPr>
          <w:rFonts w:ascii="Times New Roman" w:hAnsi="Times New Roman"/>
          <w:b/>
          <w:sz w:val="28"/>
          <w:szCs w:val="28"/>
          <w:lang w:val="uz-Cyrl-UZ"/>
        </w:rPr>
        <w:lastRenderedPageBreak/>
        <w:t>XARAJATLAR SMETASI</w:t>
      </w:r>
    </w:p>
    <w:p w14:paraId="37E20B66" w14:textId="77777777" w:rsidR="00A67406" w:rsidRPr="00A47007" w:rsidRDefault="00A67406" w:rsidP="00F32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z-Cyrl-UZ"/>
        </w:rPr>
      </w:pPr>
      <w:r w:rsidRPr="00A47007">
        <w:rPr>
          <w:rFonts w:ascii="Times New Roman" w:hAnsi="Times New Roman"/>
          <w:b/>
          <w:bCs/>
          <w:sz w:val="28"/>
          <w:szCs w:val="28"/>
          <w:u w:val="single"/>
          <w:lang w:val="uz-Cyrl-UZ"/>
        </w:rPr>
        <w:t>____</w:t>
      </w:r>
      <w:r w:rsidRPr="00A47007">
        <w:rPr>
          <w:rFonts w:ascii="Times New Roman" w:hAnsi="Times New Roman"/>
          <w:sz w:val="28"/>
          <w:szCs w:val="28"/>
          <w:u w:val="single"/>
          <w:lang w:val="en-US"/>
        </w:rPr>
        <w:t>________________________________</w:t>
      </w:r>
      <w:r w:rsidRPr="00A47007">
        <w:rPr>
          <w:rFonts w:ascii="Times New Roman" w:hAnsi="Times New Roman"/>
          <w:b/>
          <w:bCs/>
          <w:sz w:val="28"/>
          <w:szCs w:val="28"/>
          <w:u w:val="single"/>
          <w:lang w:val="uz-Cyrl-UZ"/>
        </w:rPr>
        <w:t>__</w:t>
      </w:r>
    </w:p>
    <w:p w14:paraId="75DC171A" w14:textId="1DE8B528" w:rsidR="00A67406" w:rsidRPr="00A47007" w:rsidRDefault="00A67406" w:rsidP="00F32B83">
      <w:pPr>
        <w:pStyle w:val="2"/>
        <w:spacing w:after="0" w:line="240" w:lineRule="auto"/>
        <w:jc w:val="center"/>
        <w:rPr>
          <w:bCs/>
          <w:i/>
          <w:sz w:val="28"/>
          <w:szCs w:val="28"/>
          <w:lang w:val="en-US"/>
        </w:rPr>
      </w:pPr>
      <w:r w:rsidRPr="00A47007">
        <w:rPr>
          <w:bCs/>
          <w:i/>
          <w:sz w:val="28"/>
          <w:szCs w:val="28"/>
          <w:lang w:val="en-US"/>
        </w:rPr>
        <w:t>(</w:t>
      </w:r>
      <w:r w:rsidR="003C5CCD" w:rsidRPr="00A47007">
        <w:rPr>
          <w:bCs/>
          <w:i/>
          <w:sz w:val="28"/>
          <w:szCs w:val="28"/>
          <w:lang w:val="en-US"/>
        </w:rPr>
        <w:t xml:space="preserve">ilmiy </w:t>
      </w:r>
      <w:r w:rsidRPr="00A47007">
        <w:rPr>
          <w:bCs/>
          <w:i/>
          <w:sz w:val="28"/>
          <w:szCs w:val="28"/>
          <w:lang w:val="uz-Cyrl-UZ"/>
        </w:rPr>
        <w:t>gʻoyaning oʻzbek tilidagi nomi</w:t>
      </w:r>
      <w:r w:rsidRPr="00A47007">
        <w:rPr>
          <w:bCs/>
          <w:i/>
          <w:sz w:val="28"/>
          <w:szCs w:val="28"/>
          <w:lang w:val="en-US"/>
        </w:rPr>
        <w:t>)</w:t>
      </w:r>
    </w:p>
    <w:p w14:paraId="4CAA0FF7" w14:textId="77777777" w:rsidR="00F32B83" w:rsidRPr="00A47007" w:rsidRDefault="00F32B83" w:rsidP="00F32B83">
      <w:pPr>
        <w:pStyle w:val="2"/>
        <w:spacing w:after="0" w:line="240" w:lineRule="auto"/>
        <w:jc w:val="center"/>
        <w:rPr>
          <w:bCs/>
          <w:i/>
          <w:sz w:val="28"/>
          <w:szCs w:val="28"/>
          <w:lang w:val="en-US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2749"/>
      </w:tblGrid>
      <w:tr w:rsidR="00A67406" w:rsidRPr="00A47007" w14:paraId="1EC47FF7" w14:textId="77777777" w:rsidTr="00216FD6">
        <w:trPr>
          <w:jc w:val="center"/>
        </w:trPr>
        <w:tc>
          <w:tcPr>
            <w:tcW w:w="5382" w:type="dxa"/>
            <w:vAlign w:val="center"/>
            <w:hideMark/>
          </w:tcPr>
          <w:p w14:paraId="176F327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Xarajat turlari</w:t>
            </w:r>
          </w:p>
        </w:tc>
        <w:tc>
          <w:tcPr>
            <w:tcW w:w="1843" w:type="dxa"/>
            <w:vAlign w:val="center"/>
            <w:hideMark/>
          </w:tcPr>
          <w:p w14:paraId="1FF0AA92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Summa</w:t>
            </w:r>
          </w:p>
          <w:p w14:paraId="6ECC6F9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Cs/>
                <w:i/>
                <w:sz w:val="28"/>
                <w:szCs w:val="28"/>
                <w:lang w:val="uz-Cyrl-UZ"/>
              </w:rPr>
              <w:t>(ming soʻmda)</w:t>
            </w:r>
          </w:p>
        </w:tc>
        <w:tc>
          <w:tcPr>
            <w:tcW w:w="2749" w:type="dxa"/>
            <w:vAlign w:val="center"/>
            <w:hideMark/>
          </w:tcPr>
          <w:p w14:paraId="33E2CC4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Umumiy xarajatlardagi ulushi</w:t>
            </w: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br/>
            </w:r>
            <w:r w:rsidRPr="00A47007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(foizda)</w:t>
            </w:r>
          </w:p>
        </w:tc>
      </w:tr>
      <w:tr w:rsidR="00A67406" w:rsidRPr="00A47007" w14:paraId="3D71E61F" w14:textId="77777777" w:rsidTr="00216FD6">
        <w:trPr>
          <w:jc w:val="center"/>
        </w:trPr>
        <w:tc>
          <w:tcPr>
            <w:tcW w:w="5382" w:type="dxa"/>
            <w:hideMark/>
          </w:tcPr>
          <w:p w14:paraId="736DDFF9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Xom ashyo va materiallarni sotib olish bilan bogʻliq xarajatlar</w:t>
            </w:r>
          </w:p>
        </w:tc>
        <w:tc>
          <w:tcPr>
            <w:tcW w:w="1843" w:type="dxa"/>
            <w:vAlign w:val="center"/>
          </w:tcPr>
          <w:p w14:paraId="59364AF7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749" w:type="dxa"/>
            <w:vAlign w:val="center"/>
          </w:tcPr>
          <w:p w14:paraId="12E6DB25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67406" w:rsidRPr="00A47007" w14:paraId="2BE6B4D1" w14:textId="77777777" w:rsidTr="00216FD6">
        <w:trPr>
          <w:jc w:val="center"/>
        </w:trPr>
        <w:tc>
          <w:tcPr>
            <w:tcW w:w="5382" w:type="dxa"/>
            <w:hideMark/>
          </w:tcPr>
          <w:p w14:paraId="5595F845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Inventarlar, texnika va jihozlarni xarid qilish xarajatlari</w:t>
            </w:r>
          </w:p>
        </w:tc>
        <w:tc>
          <w:tcPr>
            <w:tcW w:w="1843" w:type="dxa"/>
            <w:vAlign w:val="center"/>
          </w:tcPr>
          <w:p w14:paraId="75625411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749" w:type="dxa"/>
            <w:vAlign w:val="center"/>
          </w:tcPr>
          <w:p w14:paraId="58400AAF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406" w:rsidRPr="00A47007" w14:paraId="67E55548" w14:textId="77777777" w:rsidTr="00216FD6">
        <w:trPr>
          <w:jc w:val="center"/>
        </w:trPr>
        <w:tc>
          <w:tcPr>
            <w:tcW w:w="5382" w:type="dxa"/>
          </w:tcPr>
          <w:p w14:paraId="4CB37637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Xizmatlar uchun xarajatlar</w:t>
            </w:r>
          </w:p>
        </w:tc>
        <w:tc>
          <w:tcPr>
            <w:tcW w:w="1843" w:type="dxa"/>
            <w:vAlign w:val="center"/>
          </w:tcPr>
          <w:p w14:paraId="1BCAEFFA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749" w:type="dxa"/>
            <w:vAlign w:val="center"/>
          </w:tcPr>
          <w:p w14:paraId="5365150C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406" w:rsidRPr="00A47007" w14:paraId="58271DB4" w14:textId="77777777" w:rsidTr="00216FD6">
        <w:trPr>
          <w:jc w:val="center"/>
        </w:trPr>
        <w:tc>
          <w:tcPr>
            <w:tcW w:w="5382" w:type="dxa"/>
          </w:tcPr>
          <w:p w14:paraId="6405A8E2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uz-Cyrl-UZ"/>
              </w:rPr>
              <w:t>Boshqa xarajatlar</w:t>
            </w:r>
          </w:p>
        </w:tc>
        <w:tc>
          <w:tcPr>
            <w:tcW w:w="1843" w:type="dxa"/>
            <w:vAlign w:val="center"/>
          </w:tcPr>
          <w:p w14:paraId="482CDE5C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749" w:type="dxa"/>
            <w:vAlign w:val="center"/>
          </w:tcPr>
          <w:p w14:paraId="7C5B5DB7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67406" w:rsidRPr="00A47007" w14:paraId="3D2BC365" w14:textId="77777777" w:rsidTr="00216FD6">
        <w:trPr>
          <w:jc w:val="center"/>
        </w:trPr>
        <w:tc>
          <w:tcPr>
            <w:tcW w:w="5382" w:type="dxa"/>
            <w:hideMark/>
          </w:tcPr>
          <w:p w14:paraId="14613542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Jami xarajatlar:</w:t>
            </w:r>
          </w:p>
        </w:tc>
        <w:tc>
          <w:tcPr>
            <w:tcW w:w="1843" w:type="dxa"/>
            <w:vAlign w:val="center"/>
          </w:tcPr>
          <w:p w14:paraId="7044E7F6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1E83B10B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7E2F799" w14:textId="77777777" w:rsidR="00263651" w:rsidRPr="00A47007" w:rsidRDefault="00263651" w:rsidP="00F32B8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8"/>
        <w:gridCol w:w="3665"/>
        <w:gridCol w:w="1276"/>
        <w:gridCol w:w="1264"/>
        <w:gridCol w:w="1570"/>
        <w:gridCol w:w="1560"/>
      </w:tblGrid>
      <w:tr w:rsidR="00A67406" w:rsidRPr="00A47007" w14:paraId="167A90BB" w14:textId="77777777" w:rsidTr="00B36B78">
        <w:trPr>
          <w:trHeight w:val="6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40AC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47007">
              <w:rPr>
                <w:rFonts w:ascii="Times New Roman" w:hAnsi="Times New Roman"/>
                <w:sz w:val="28"/>
                <w:szCs w:val="28"/>
                <w:lang w:val="en-US"/>
              </w:rPr>
              <w:br w:type="page"/>
            </w:r>
            <w:r w:rsidRPr="00A47007">
              <w:rPr>
                <w:rFonts w:ascii="Times New Roman" w:hAnsi="Times New Roman"/>
                <w:sz w:val="28"/>
                <w:szCs w:val="28"/>
                <w:lang w:val="en-US"/>
              </w:rPr>
              <w:br w:type="page"/>
            </w:r>
          </w:p>
        </w:tc>
        <w:tc>
          <w:tcPr>
            <w:tcW w:w="9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F23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Xom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ashyo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va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materiallarni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sotib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olish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bilan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bogʻliq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xarajatlar</w:t>
            </w:r>
            <w:proofErr w:type="spellEnd"/>
          </w:p>
          <w:p w14:paraId="0316A312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67406" w:rsidRPr="00A47007" w14:paraId="16661C84" w14:textId="77777777" w:rsidTr="00B36B78">
        <w:trPr>
          <w:trHeight w:val="5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095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9F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Nomi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83B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Oʻlchov birligi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1EE2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34E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Qiymati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br/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soʻm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A96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Jami</w:t>
            </w:r>
          </w:p>
          <w:p w14:paraId="6B0ABF9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oʻ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m) </w:t>
            </w:r>
          </w:p>
        </w:tc>
      </w:tr>
      <w:tr w:rsidR="00A67406" w:rsidRPr="00A47007" w14:paraId="3B57D711" w14:textId="77777777" w:rsidTr="00B36B78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13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C2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2A1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367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BA86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A5B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35D5F347" w14:textId="77777777" w:rsidTr="00B36B78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7F7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....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D4B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290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09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A933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EC2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071A891A" w14:textId="77777777" w:rsidTr="00B36B78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83B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DD89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Xammasi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C596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C5D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75D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A38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00A651E" w14:textId="77777777" w:rsidR="00A67406" w:rsidRPr="00A47007" w:rsidRDefault="00A67406" w:rsidP="00F32B8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8"/>
        <w:gridCol w:w="3665"/>
        <w:gridCol w:w="1276"/>
        <w:gridCol w:w="1275"/>
        <w:gridCol w:w="1559"/>
        <w:gridCol w:w="1560"/>
      </w:tblGrid>
      <w:tr w:rsidR="00A67406" w:rsidRPr="00A47007" w14:paraId="4465B3CB" w14:textId="77777777" w:rsidTr="00F040BC">
        <w:trPr>
          <w:trHeight w:val="6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EBFE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3CA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Inventarlar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, texnika va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jihozlarni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xarid</w:t>
            </w:r>
            <w:proofErr w:type="spellEnd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 xml:space="preserve"> qilish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xarajatlari</w:t>
            </w:r>
            <w:proofErr w:type="spellEnd"/>
          </w:p>
          <w:p w14:paraId="45E384A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67406" w:rsidRPr="00A47007" w14:paraId="3D59F795" w14:textId="77777777" w:rsidTr="00F040BC">
        <w:trPr>
          <w:trHeight w:val="5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F83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031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Nomi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8E63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Oʻlchov birligi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2270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FE8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Qiymati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br/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soʻm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53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Jami</w:t>
            </w:r>
          </w:p>
          <w:p w14:paraId="6942A8FE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oʻ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m) </w:t>
            </w:r>
          </w:p>
        </w:tc>
      </w:tr>
      <w:tr w:rsidR="00A67406" w:rsidRPr="00A47007" w14:paraId="3F004C2C" w14:textId="77777777" w:rsidTr="00F040BC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AC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40A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CF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D4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A06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085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21F3B870" w14:textId="77777777" w:rsidTr="00F040BC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FC9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....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9419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32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7E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3C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A67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44F5C052" w14:textId="77777777" w:rsidTr="00F040BC">
        <w:trPr>
          <w:trHeight w:val="288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3AD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A629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Xammasi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433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A65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060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D186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DFE970" w14:textId="77777777" w:rsidR="00A67406" w:rsidRPr="00A47007" w:rsidRDefault="00A67406" w:rsidP="00F32B8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9931" w:type="dxa"/>
        <w:tblInd w:w="-284" w:type="dxa"/>
        <w:tblLook w:val="04A0" w:firstRow="1" w:lastRow="0" w:firstColumn="1" w:lastColumn="0" w:noHBand="0" w:noVBand="1"/>
      </w:tblPr>
      <w:tblGrid>
        <w:gridCol w:w="576"/>
        <w:gridCol w:w="20"/>
        <w:gridCol w:w="3657"/>
        <w:gridCol w:w="1276"/>
        <w:gridCol w:w="1276"/>
        <w:gridCol w:w="7"/>
        <w:gridCol w:w="1552"/>
        <w:gridCol w:w="7"/>
        <w:gridCol w:w="1560"/>
      </w:tblGrid>
      <w:tr w:rsidR="00A67406" w:rsidRPr="00A47007" w14:paraId="4DAA5E57" w14:textId="77777777" w:rsidTr="00C979FD">
        <w:trPr>
          <w:trHeight w:val="34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2F2E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DA1BF" w14:textId="77777777" w:rsidR="00A67406" w:rsidRPr="00A47007" w:rsidRDefault="00A67406" w:rsidP="00F32B83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 xml:space="preserve">Xizmatlar uchun xarajatlar </w:t>
            </w:r>
          </w:p>
          <w:p w14:paraId="0ED2F269" w14:textId="77777777" w:rsidR="00A67406" w:rsidRPr="00A47007" w:rsidRDefault="00A67406" w:rsidP="00F32B83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</w:pPr>
          </w:p>
        </w:tc>
      </w:tr>
      <w:tr w:rsidR="00A67406" w:rsidRPr="00A47007" w14:paraId="09ED269C" w14:textId="77777777" w:rsidTr="00C979FD">
        <w:trPr>
          <w:trHeight w:val="552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24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CD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Xizmat turi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F07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Bir martalik narxi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2C1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Miqdori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84E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Jami</w:t>
            </w:r>
          </w:p>
          <w:p w14:paraId="37FD4281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oʻ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m) </w:t>
            </w:r>
          </w:p>
        </w:tc>
      </w:tr>
      <w:tr w:rsidR="007970D5" w:rsidRPr="00A47007" w14:paraId="40839037" w14:textId="77777777" w:rsidTr="00C979FD">
        <w:trPr>
          <w:trHeight w:val="288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6AE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D144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752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257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1D5E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0D5" w:rsidRPr="00A47007" w14:paraId="46958DAB" w14:textId="77777777" w:rsidTr="00C979FD">
        <w:trPr>
          <w:trHeight w:val="288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5C9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....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2164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825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675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595F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70D5" w:rsidRPr="00A47007" w14:paraId="78FFB481" w14:textId="77777777" w:rsidTr="00C979FD">
        <w:trPr>
          <w:trHeight w:val="288"/>
        </w:trPr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B235" w14:textId="77777777" w:rsidR="007970D5" w:rsidRPr="00A47007" w:rsidRDefault="007970D5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A55" w14:textId="77777777" w:rsidR="007970D5" w:rsidRPr="00A47007" w:rsidRDefault="007970D5" w:rsidP="00F32B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Xammasi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861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F9FE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6D6C" w14:textId="77777777" w:rsidR="007970D5" w:rsidRPr="00A47007" w:rsidRDefault="007970D5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7406" w:rsidRPr="00A47007" w14:paraId="113DEE01" w14:textId="77777777" w:rsidTr="00C979FD">
        <w:trPr>
          <w:trHeight w:val="34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A4D7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F414" w14:textId="77777777" w:rsidR="00A67406" w:rsidRPr="00A47007" w:rsidRDefault="00A67406" w:rsidP="00F32B83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</w:pPr>
          </w:p>
          <w:p w14:paraId="3526673A" w14:textId="77777777" w:rsidR="00A67406" w:rsidRPr="00A47007" w:rsidRDefault="00A67406" w:rsidP="00F32B83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 xml:space="preserve">Boshqa 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x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>arajatlar</w:t>
            </w:r>
          </w:p>
          <w:p w14:paraId="1D52EC3F" w14:textId="77777777" w:rsidR="00A67406" w:rsidRPr="00A47007" w:rsidRDefault="00A67406" w:rsidP="00F32B83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</w:p>
        </w:tc>
      </w:tr>
      <w:tr w:rsidR="00A67406" w:rsidRPr="00A47007" w14:paraId="10A3B61F" w14:textId="77777777" w:rsidTr="00C979FD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49E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6FF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Nomi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4A52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Oʻlchov birligi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02C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Soni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813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Summa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br/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soʻm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D70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Jami</w:t>
            </w:r>
          </w:p>
          <w:p w14:paraId="4CE5380A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(s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  <w:t>oʻ</w:t>
            </w:r>
            <w:r w:rsidRPr="00A470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m) </w:t>
            </w:r>
          </w:p>
        </w:tc>
      </w:tr>
      <w:tr w:rsidR="00A67406" w:rsidRPr="00A47007" w14:paraId="0D11ABCF" w14:textId="77777777" w:rsidTr="00C979FD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89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DF19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A79C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EA3B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BC1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86EB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720762FE" w14:textId="77777777" w:rsidTr="00C979FD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9D90" w14:textId="583ECEA3" w:rsidR="00A67406" w:rsidRPr="00A47007" w:rsidRDefault="003845DB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3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6338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473E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DE94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B16D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7E63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7406" w:rsidRPr="00A47007" w14:paraId="16EF2084" w14:textId="77777777" w:rsidTr="00C979FD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1F9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0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4F23" w14:textId="77777777" w:rsidR="00A67406" w:rsidRPr="00A47007" w:rsidRDefault="00A67406" w:rsidP="00F32B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Xammasi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599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9E27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0367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9F7" w14:textId="77777777" w:rsidR="00A67406" w:rsidRPr="00A47007" w:rsidRDefault="00A67406" w:rsidP="00F32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008ED2C" w14:textId="2FA667BD" w:rsidR="00A67406" w:rsidRPr="00A47007" w:rsidRDefault="00A67406" w:rsidP="00F32B83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A47007">
        <w:rPr>
          <w:rFonts w:ascii="Times New Roman" w:hAnsi="Times New Roman"/>
          <w:sz w:val="28"/>
          <w:szCs w:val="28"/>
          <w:lang w:val="uz-Cyrl-UZ"/>
        </w:rPr>
        <w:br w:type="page"/>
      </w:r>
    </w:p>
    <w:p w14:paraId="63013397" w14:textId="77777777" w:rsidR="00A67406" w:rsidRPr="00A47007" w:rsidRDefault="00A67406" w:rsidP="006608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47007">
        <w:rPr>
          <w:rFonts w:ascii="Times New Roman" w:hAnsi="Times New Roman"/>
          <w:b/>
          <w:sz w:val="28"/>
          <w:szCs w:val="28"/>
          <w:lang w:val="uz-Cyrl-UZ"/>
        </w:rPr>
        <w:lastRenderedPageBreak/>
        <w:t>XARAJATLAR SMETASI</w:t>
      </w:r>
      <w:r w:rsidRPr="00A47007">
        <w:rPr>
          <w:rFonts w:ascii="Times New Roman" w:hAnsi="Times New Roman"/>
          <w:b/>
          <w:sz w:val="28"/>
          <w:szCs w:val="28"/>
          <w:lang w:val="en-US"/>
        </w:rPr>
        <w:t xml:space="preserve"> ASOSNOMASI</w:t>
      </w:r>
    </w:p>
    <w:p w14:paraId="40251BFF" w14:textId="0B712EA5" w:rsidR="00A67406" w:rsidRPr="00A47007" w:rsidRDefault="00A67406" w:rsidP="0066089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z-Cyrl-UZ"/>
        </w:rPr>
      </w:pPr>
      <w:r w:rsidRPr="00A47007">
        <w:rPr>
          <w:rFonts w:ascii="Times New Roman" w:hAnsi="Times New Roman"/>
          <w:b/>
          <w:bCs/>
          <w:sz w:val="28"/>
          <w:szCs w:val="28"/>
          <w:u w:val="single"/>
          <w:lang w:val="uz-Cyrl-UZ"/>
        </w:rPr>
        <w:t>____</w:t>
      </w:r>
      <w:r w:rsidRPr="00A47007">
        <w:rPr>
          <w:rFonts w:ascii="Times New Roman" w:hAnsi="Times New Roman"/>
          <w:sz w:val="28"/>
          <w:szCs w:val="28"/>
          <w:u w:val="single"/>
          <w:lang w:val="en-US"/>
        </w:rPr>
        <w:t>________________________________</w:t>
      </w:r>
      <w:r w:rsidRPr="00A47007">
        <w:rPr>
          <w:rFonts w:ascii="Times New Roman" w:hAnsi="Times New Roman"/>
          <w:b/>
          <w:bCs/>
          <w:sz w:val="28"/>
          <w:szCs w:val="28"/>
          <w:u w:val="single"/>
          <w:lang w:val="uz-Cyrl-UZ"/>
        </w:rPr>
        <w:t>__</w:t>
      </w:r>
      <w:r w:rsidRPr="00A47007">
        <w:rPr>
          <w:rFonts w:ascii="Times New Roman" w:hAnsi="Times New Roman"/>
          <w:sz w:val="28"/>
          <w:szCs w:val="28"/>
          <w:u w:val="single"/>
          <w:lang w:val="en-US"/>
        </w:rPr>
        <w:t>__________</w:t>
      </w:r>
      <w:r w:rsidRPr="00A47007">
        <w:rPr>
          <w:rFonts w:ascii="Times New Roman" w:hAnsi="Times New Roman"/>
          <w:b/>
          <w:bCs/>
          <w:sz w:val="28"/>
          <w:szCs w:val="28"/>
          <w:u w:val="single"/>
          <w:lang w:val="uz-Cyrl-UZ"/>
        </w:rPr>
        <w:t>__</w:t>
      </w:r>
      <w:r w:rsidRPr="00A47007">
        <w:rPr>
          <w:rFonts w:ascii="Times New Roman" w:hAnsi="Times New Roman"/>
          <w:sz w:val="28"/>
          <w:szCs w:val="28"/>
          <w:u w:val="single"/>
          <w:lang w:val="en-US"/>
        </w:rPr>
        <w:t>__________</w:t>
      </w:r>
    </w:p>
    <w:p w14:paraId="6AAFCDF1" w14:textId="77777777" w:rsidR="00A67406" w:rsidRPr="00A47007" w:rsidRDefault="00A67406" w:rsidP="00660897">
      <w:pPr>
        <w:pStyle w:val="2"/>
        <w:spacing w:after="0" w:line="240" w:lineRule="auto"/>
        <w:jc w:val="center"/>
        <w:rPr>
          <w:bCs/>
          <w:i/>
          <w:sz w:val="28"/>
          <w:szCs w:val="28"/>
          <w:lang w:val="en-US"/>
        </w:rPr>
      </w:pPr>
      <w:r w:rsidRPr="00A47007">
        <w:rPr>
          <w:bCs/>
          <w:i/>
          <w:sz w:val="28"/>
          <w:szCs w:val="28"/>
          <w:lang w:val="en-US"/>
        </w:rPr>
        <w:t>(</w:t>
      </w:r>
      <w:r w:rsidRPr="00A47007">
        <w:rPr>
          <w:bCs/>
          <w:i/>
          <w:sz w:val="28"/>
          <w:szCs w:val="28"/>
          <w:lang w:val="uz-Cyrl-UZ"/>
        </w:rPr>
        <w:t>gʻoyaning oʻzbek tilidagi nomi</w:t>
      </w:r>
      <w:r w:rsidRPr="00A47007">
        <w:rPr>
          <w:bCs/>
          <w:i/>
          <w:sz w:val="28"/>
          <w:szCs w:val="28"/>
          <w:lang w:val="en-US"/>
        </w:rPr>
        <w:t>)</w:t>
      </w:r>
    </w:p>
    <w:p w14:paraId="757C7B40" w14:textId="77777777" w:rsidR="00A67406" w:rsidRPr="00A47007" w:rsidRDefault="00A67406" w:rsidP="00660897">
      <w:pPr>
        <w:pStyle w:val="2"/>
        <w:spacing w:after="0" w:line="240" w:lineRule="auto"/>
        <w:jc w:val="center"/>
        <w:rPr>
          <w:bCs/>
          <w:i/>
          <w:sz w:val="28"/>
          <w:szCs w:val="28"/>
          <w:lang w:val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2693"/>
      </w:tblGrid>
      <w:tr w:rsidR="00A67406" w:rsidRPr="00A47007" w14:paraId="5149A738" w14:textId="77777777" w:rsidTr="00A474DE">
        <w:trPr>
          <w:jc w:val="center"/>
        </w:trPr>
        <w:tc>
          <w:tcPr>
            <w:tcW w:w="3256" w:type="dxa"/>
            <w:vAlign w:val="center"/>
            <w:hideMark/>
          </w:tcPr>
          <w:p w14:paraId="43914B3F" w14:textId="77777777" w:rsidR="00A67406" w:rsidRPr="00A47007" w:rsidRDefault="00A67406" w:rsidP="006608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Xarajat </w:t>
            </w:r>
            <w:proofErr w:type="spellStart"/>
            <w:r w:rsidRPr="00A47007">
              <w:rPr>
                <w:rFonts w:ascii="Times New Roman" w:hAnsi="Times New Roman"/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14:paraId="3800999D" w14:textId="77777777" w:rsidR="00A67406" w:rsidRPr="00A47007" w:rsidRDefault="00A67406" w:rsidP="006608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Rasmi</w:t>
            </w:r>
          </w:p>
          <w:p w14:paraId="0A11DAD4" w14:textId="77777777" w:rsidR="00A67406" w:rsidRPr="00A47007" w:rsidRDefault="00A67406" w:rsidP="00660897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narxlari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 xml:space="preserve"> bilan 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ko‘rsatilgan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rasm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6A04B2BB" w14:textId="1B473B26" w:rsidR="00A67406" w:rsidRPr="00A47007" w:rsidRDefault="0038239B" w:rsidP="006608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Elektron</w:t>
            </w:r>
            <w:proofErr w:type="spellEnd"/>
            <w:r w:rsidRPr="00A470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do‘kondagi</w:t>
            </w:r>
            <w:proofErr w:type="spellEnd"/>
            <w:r w:rsidRPr="00A470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sz w:val="28"/>
                <w:szCs w:val="28"/>
              </w:rPr>
              <w:t>havolasi</w:t>
            </w:r>
            <w:proofErr w:type="spellEnd"/>
          </w:p>
        </w:tc>
      </w:tr>
      <w:tr w:rsidR="00A04D1D" w:rsidRPr="00A47007" w14:paraId="6C77135C" w14:textId="77777777" w:rsidTr="006E39DE">
        <w:trPr>
          <w:jc w:val="center"/>
        </w:trPr>
        <w:tc>
          <w:tcPr>
            <w:tcW w:w="9776" w:type="dxa"/>
            <w:gridSpan w:val="3"/>
          </w:tcPr>
          <w:p w14:paraId="4698BC28" w14:textId="6AC6F17C" w:rsidR="00A04D1D" w:rsidRPr="00A47007" w:rsidRDefault="00A04D1D" w:rsidP="00A04D1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Xom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ashyo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materiallarni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sotib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olish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bilan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bogʻliq</w:t>
            </w:r>
            <w:proofErr w:type="spellEnd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xarajatlar</w:t>
            </w:r>
            <w:proofErr w:type="spellEnd"/>
          </w:p>
        </w:tc>
      </w:tr>
      <w:tr w:rsidR="00A67406" w:rsidRPr="00A47007" w14:paraId="4E42AA62" w14:textId="77777777" w:rsidTr="00A474DE">
        <w:trPr>
          <w:jc w:val="center"/>
        </w:trPr>
        <w:tc>
          <w:tcPr>
            <w:tcW w:w="3256" w:type="dxa"/>
          </w:tcPr>
          <w:p w14:paraId="2F2E9F8B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2AAB595C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0A8FEB4D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406" w:rsidRPr="00A47007" w14:paraId="3267A817" w14:textId="77777777" w:rsidTr="00A474DE">
        <w:trPr>
          <w:jc w:val="center"/>
        </w:trPr>
        <w:tc>
          <w:tcPr>
            <w:tcW w:w="3256" w:type="dxa"/>
          </w:tcPr>
          <w:p w14:paraId="6E8F6164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0D9839D5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23EF67A3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406" w:rsidRPr="00A47007" w14:paraId="26D06A0E" w14:textId="77777777" w:rsidTr="00A474DE">
        <w:trPr>
          <w:jc w:val="center"/>
        </w:trPr>
        <w:tc>
          <w:tcPr>
            <w:tcW w:w="3256" w:type="dxa"/>
          </w:tcPr>
          <w:p w14:paraId="4DA845F5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4B90AC68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0832FAE9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04D1D" w:rsidRPr="00A47007" w14:paraId="10182C1F" w14:textId="77777777" w:rsidTr="00E86F17">
        <w:trPr>
          <w:jc w:val="center"/>
        </w:trPr>
        <w:tc>
          <w:tcPr>
            <w:tcW w:w="9776" w:type="dxa"/>
            <w:gridSpan w:val="3"/>
          </w:tcPr>
          <w:p w14:paraId="423F43C8" w14:textId="5711D2F4" w:rsidR="00A04D1D" w:rsidRPr="00A47007" w:rsidRDefault="00A04D1D" w:rsidP="00A04D1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Inventarlar, texnika va jihozlarni xarid qilish xarajatlari</w:t>
            </w:r>
          </w:p>
        </w:tc>
      </w:tr>
      <w:tr w:rsidR="00A67406" w:rsidRPr="00A47007" w14:paraId="3C1DBA4C" w14:textId="77777777" w:rsidTr="00A474DE">
        <w:trPr>
          <w:jc w:val="center"/>
        </w:trPr>
        <w:tc>
          <w:tcPr>
            <w:tcW w:w="3256" w:type="dxa"/>
          </w:tcPr>
          <w:p w14:paraId="0A615A49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53D15EC3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222D3A2E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67406" w:rsidRPr="00A47007" w14:paraId="131A704C" w14:textId="77777777" w:rsidTr="00A474DE">
        <w:trPr>
          <w:jc w:val="center"/>
        </w:trPr>
        <w:tc>
          <w:tcPr>
            <w:tcW w:w="3256" w:type="dxa"/>
          </w:tcPr>
          <w:p w14:paraId="5B80C94E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76B78B0D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7A5E6A21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67406" w:rsidRPr="00A47007" w14:paraId="3EF33275" w14:textId="77777777" w:rsidTr="00A474DE">
        <w:trPr>
          <w:jc w:val="center"/>
        </w:trPr>
        <w:tc>
          <w:tcPr>
            <w:tcW w:w="3256" w:type="dxa"/>
          </w:tcPr>
          <w:p w14:paraId="7852D445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1CA651E8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33A0E80E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04D1D" w:rsidRPr="00A47007" w14:paraId="00BDB47E" w14:textId="77777777" w:rsidTr="00FB6213">
        <w:trPr>
          <w:jc w:val="center"/>
        </w:trPr>
        <w:tc>
          <w:tcPr>
            <w:tcW w:w="9776" w:type="dxa"/>
            <w:gridSpan w:val="3"/>
          </w:tcPr>
          <w:p w14:paraId="4F9E2351" w14:textId="6D86C1EF" w:rsidR="00A04D1D" w:rsidRPr="00A47007" w:rsidRDefault="00A04D1D" w:rsidP="00A04D1D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 xml:space="preserve">Xizmatlar uchun xarajatlar </w:t>
            </w:r>
          </w:p>
        </w:tc>
      </w:tr>
      <w:tr w:rsidR="00A67406" w:rsidRPr="00A47007" w14:paraId="2ED79878" w14:textId="77777777" w:rsidTr="00A474DE">
        <w:trPr>
          <w:jc w:val="center"/>
        </w:trPr>
        <w:tc>
          <w:tcPr>
            <w:tcW w:w="3256" w:type="dxa"/>
          </w:tcPr>
          <w:p w14:paraId="08C205FE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166C87F1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5CA7DD09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67406" w:rsidRPr="00A47007" w14:paraId="4DD82A9F" w14:textId="77777777" w:rsidTr="00A474DE">
        <w:trPr>
          <w:jc w:val="center"/>
        </w:trPr>
        <w:tc>
          <w:tcPr>
            <w:tcW w:w="3256" w:type="dxa"/>
          </w:tcPr>
          <w:p w14:paraId="20010EDC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63A3CA89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1D9DE7F4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04D1D" w:rsidRPr="00A47007" w14:paraId="5DD83DFF" w14:textId="77777777" w:rsidTr="003B3F6A">
        <w:trPr>
          <w:jc w:val="center"/>
        </w:trPr>
        <w:tc>
          <w:tcPr>
            <w:tcW w:w="9776" w:type="dxa"/>
            <w:gridSpan w:val="3"/>
          </w:tcPr>
          <w:p w14:paraId="380CCB19" w14:textId="08F72922" w:rsidR="00A04D1D" w:rsidRPr="00A47007" w:rsidRDefault="00A04D1D" w:rsidP="00A04D1D">
            <w:pPr>
              <w:tabs>
                <w:tab w:val="left" w:pos="11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 xml:space="preserve">Boshqa 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x</w:t>
            </w:r>
            <w:r w:rsidRPr="00A4700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val="uz-Cyrl-UZ"/>
              </w:rPr>
              <w:t>arajatlar</w:t>
            </w:r>
          </w:p>
        </w:tc>
      </w:tr>
      <w:tr w:rsidR="00A67406" w:rsidRPr="00A47007" w14:paraId="6770F4B2" w14:textId="77777777" w:rsidTr="00A474DE">
        <w:trPr>
          <w:jc w:val="center"/>
        </w:trPr>
        <w:tc>
          <w:tcPr>
            <w:tcW w:w="3256" w:type="dxa"/>
          </w:tcPr>
          <w:p w14:paraId="4BCF3727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6783B300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4276ED0D" w14:textId="77777777" w:rsidR="00A67406" w:rsidRPr="00A47007" w:rsidRDefault="00A67406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04D1D" w:rsidRPr="00A47007" w14:paraId="13B9994F" w14:textId="77777777" w:rsidTr="00A474DE">
        <w:trPr>
          <w:jc w:val="center"/>
        </w:trPr>
        <w:tc>
          <w:tcPr>
            <w:tcW w:w="3256" w:type="dxa"/>
          </w:tcPr>
          <w:p w14:paraId="1FA05FF7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668E454B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7B0541C8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04D1D" w:rsidRPr="00A47007" w14:paraId="5F4E2F11" w14:textId="77777777" w:rsidTr="00A474DE">
        <w:trPr>
          <w:jc w:val="center"/>
        </w:trPr>
        <w:tc>
          <w:tcPr>
            <w:tcW w:w="3256" w:type="dxa"/>
          </w:tcPr>
          <w:p w14:paraId="63D62E7B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827" w:type="dxa"/>
            <w:vAlign w:val="center"/>
          </w:tcPr>
          <w:p w14:paraId="2AC21EBE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693" w:type="dxa"/>
            <w:vAlign w:val="center"/>
          </w:tcPr>
          <w:p w14:paraId="742234BD" w14:textId="77777777" w:rsidR="00A04D1D" w:rsidRPr="00A47007" w:rsidRDefault="00A04D1D" w:rsidP="00660897">
            <w:pPr>
              <w:spacing w:after="0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14:paraId="73683CDC" w14:textId="77777777" w:rsidR="00A67406" w:rsidRPr="00A47007" w:rsidRDefault="00A67406" w:rsidP="00660897">
      <w:pPr>
        <w:pStyle w:val="a6"/>
        <w:spacing w:after="0"/>
        <w:jc w:val="both"/>
        <w:rPr>
          <w:rFonts w:ascii="Times New Roman" w:hAnsi="Times New Roman"/>
          <w:sz w:val="24"/>
          <w:szCs w:val="24"/>
          <w:lang w:val="en-US" w:bidi="ru-RU"/>
        </w:rPr>
      </w:pPr>
    </w:p>
    <w:p w14:paraId="39850B40" w14:textId="0478A2A1" w:rsidR="00F204C8" w:rsidRPr="00A47007" w:rsidRDefault="00F204C8" w:rsidP="00F204C8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en-US" w:bidi="ru-RU"/>
        </w:rPr>
      </w:pPr>
      <w:r w:rsidRPr="00A47007">
        <w:rPr>
          <w:rFonts w:ascii="Times New Roman" w:hAnsi="Times New Roman"/>
          <w:sz w:val="28"/>
          <w:szCs w:val="28"/>
          <w:lang w:val="en-US" w:bidi="ru-RU"/>
        </w:rPr>
        <w:t>* 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Xarajatlar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smetasida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ko‘rsatilgan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barcha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xarajatlar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</w:t>
      </w:r>
      <w:proofErr w:type="spellStart"/>
      <w:r w:rsidRPr="00A47007">
        <w:rPr>
          <w:rFonts w:ascii="Times New Roman" w:hAnsi="Times New Roman"/>
          <w:sz w:val="28"/>
          <w:szCs w:val="28"/>
          <w:lang w:val="en-US" w:bidi="ru-RU"/>
        </w:rPr>
        <w:t>asoslantirilishi</w:t>
      </w:r>
      <w:proofErr w:type="spellEnd"/>
      <w:r w:rsidRPr="00A47007">
        <w:rPr>
          <w:rFonts w:ascii="Times New Roman" w:hAnsi="Times New Roman"/>
          <w:sz w:val="28"/>
          <w:szCs w:val="28"/>
          <w:lang w:val="en-US" w:bidi="ru-RU"/>
        </w:rPr>
        <w:t xml:space="preserve"> lozim.</w:t>
      </w:r>
    </w:p>
    <w:p w14:paraId="4A09DCFF" w14:textId="77777777" w:rsidR="00E35479" w:rsidRPr="00A47007" w:rsidRDefault="00E35479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  <w:sectPr w:rsidR="00E35479" w:rsidRPr="00A47007" w:rsidSect="006914DF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47007">
        <w:rPr>
          <w:rFonts w:ascii="Times New Roman" w:hAnsi="Times New Roman"/>
          <w:sz w:val="28"/>
          <w:szCs w:val="28"/>
          <w:lang w:val="uz-Cyrl-UZ"/>
        </w:rPr>
        <w:br w:type="page"/>
      </w:r>
    </w:p>
    <w:p w14:paraId="5DBAA5BA" w14:textId="6A29A336" w:rsidR="00E35479" w:rsidRPr="00A47007" w:rsidRDefault="009144EC" w:rsidP="00536D60">
      <w:pPr>
        <w:tabs>
          <w:tab w:val="left" w:pos="567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47007">
        <w:rPr>
          <w:rFonts w:ascii="Times New Roman" w:hAnsi="Times New Roman"/>
          <w:b/>
          <w:sz w:val="28"/>
          <w:szCs w:val="28"/>
          <w:lang w:val="uz-Cyrl-UZ"/>
        </w:rPr>
        <w:lastRenderedPageBreak/>
        <w:t>Ilmiy g‘oyani aniq amalga oshirish mexanizmi</w:t>
      </w:r>
    </w:p>
    <w:p w14:paraId="4678D4C8" w14:textId="77777777" w:rsidR="009144EC" w:rsidRPr="00A47007" w:rsidRDefault="009144EC" w:rsidP="00536D60">
      <w:pPr>
        <w:tabs>
          <w:tab w:val="left" w:pos="567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a5"/>
        <w:tblW w:w="15168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4111"/>
        <w:gridCol w:w="1559"/>
        <w:gridCol w:w="1803"/>
        <w:gridCol w:w="1701"/>
        <w:gridCol w:w="2875"/>
      </w:tblGrid>
      <w:tr w:rsidR="007E71BF" w:rsidRPr="00A47007" w14:paraId="56E1CFE4" w14:textId="77777777" w:rsidTr="00D92C11">
        <w:trPr>
          <w:trHeight w:val="512"/>
        </w:trPr>
        <w:tc>
          <w:tcPr>
            <w:tcW w:w="709" w:type="dxa"/>
            <w:vMerge w:val="restart"/>
            <w:shd w:val="clear" w:color="auto" w:fill="DEEAF6" w:themeFill="accent5" w:themeFillTint="33"/>
            <w:vAlign w:val="center"/>
          </w:tcPr>
          <w:p w14:paraId="11F6514B" w14:textId="14FC1CEC" w:rsidR="007E71BF" w:rsidRPr="00A47007" w:rsidRDefault="007E71BF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31995B1A" w14:textId="12E1D699" w:rsidR="007E71BF" w:rsidRPr="00A47007" w:rsidRDefault="001351A5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Kalendar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reja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</w:t>
            </w:r>
            <w:r w:rsidR="00D92C11"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osqich</w:t>
            </w: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proofErr w:type="spellEnd"/>
            <w:r w:rsidR="00D92C11"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92C11"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nomi</w:t>
            </w:r>
            <w:proofErr w:type="spellEnd"/>
          </w:p>
        </w:tc>
        <w:tc>
          <w:tcPr>
            <w:tcW w:w="4111" w:type="dxa"/>
            <w:vMerge w:val="restart"/>
            <w:shd w:val="clear" w:color="auto" w:fill="DEEAF6" w:themeFill="accent5" w:themeFillTint="33"/>
            <w:vAlign w:val="center"/>
          </w:tcPr>
          <w:p w14:paraId="07A51DD4" w14:textId="11536F86" w:rsidR="007E71BF" w:rsidRPr="00A47007" w:rsidRDefault="00D92C11" w:rsidP="00D92C11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Amalga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oshiriladigan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ishlar</w:t>
            </w:r>
            <w:proofErr w:type="spellEnd"/>
          </w:p>
        </w:tc>
        <w:tc>
          <w:tcPr>
            <w:tcW w:w="1559" w:type="dxa"/>
            <w:vMerge w:val="restart"/>
            <w:shd w:val="clear" w:color="auto" w:fill="DEEAF6" w:themeFill="accent5" w:themeFillTint="33"/>
            <w:vAlign w:val="center"/>
          </w:tcPr>
          <w:p w14:paraId="6348B867" w14:textId="1B50D918" w:rsidR="007E71BF" w:rsidRPr="00A47007" w:rsidRDefault="007E71BF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Amalga oshirish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muddati</w:t>
            </w:r>
            <w:proofErr w:type="spellEnd"/>
          </w:p>
        </w:tc>
        <w:tc>
          <w:tcPr>
            <w:tcW w:w="3504" w:type="dxa"/>
            <w:gridSpan w:val="2"/>
            <w:shd w:val="clear" w:color="auto" w:fill="DEEAF6" w:themeFill="accent5" w:themeFillTint="33"/>
            <w:vAlign w:val="center"/>
          </w:tcPr>
          <w:p w14:paraId="3809DB6A" w14:textId="77777777" w:rsidR="007E71BF" w:rsidRPr="00A47007" w:rsidRDefault="007E71BF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Sarflanadigan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mablag‘lar</w:t>
            </w:r>
            <w:proofErr w:type="spellEnd"/>
          </w:p>
          <w:p w14:paraId="06D1DBE6" w14:textId="734B3673" w:rsidR="007E71BF" w:rsidRPr="00A47007" w:rsidRDefault="007E71BF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ming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so‘mda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2875" w:type="dxa"/>
            <w:vMerge w:val="restart"/>
            <w:shd w:val="clear" w:color="auto" w:fill="DEEAF6" w:themeFill="accent5" w:themeFillTint="33"/>
            <w:vAlign w:val="center"/>
          </w:tcPr>
          <w:p w14:paraId="1770A11F" w14:textId="69BCB0A7" w:rsidR="007E71BF" w:rsidRPr="00A47007" w:rsidRDefault="007E71BF" w:rsidP="005D71F3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Kutilayotgan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natijasi</w:t>
            </w:r>
            <w:proofErr w:type="spellEnd"/>
          </w:p>
        </w:tc>
      </w:tr>
      <w:tr w:rsidR="007E71BF" w:rsidRPr="00A47007" w14:paraId="0F11BF28" w14:textId="77777777" w:rsidTr="007E71BF">
        <w:tc>
          <w:tcPr>
            <w:tcW w:w="709" w:type="dxa"/>
            <w:vMerge/>
          </w:tcPr>
          <w:p w14:paraId="536B4460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</w:tcPr>
          <w:p w14:paraId="552AFAE7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  <w:vMerge/>
          </w:tcPr>
          <w:p w14:paraId="1BEAEA0E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</w:tcPr>
          <w:p w14:paraId="6CE85C90" w14:textId="6475F2A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  <w:shd w:val="clear" w:color="auto" w:fill="DEEAF6" w:themeFill="accent5" w:themeFillTint="33"/>
          </w:tcPr>
          <w:p w14:paraId="2933E8B0" w14:textId="2F416A16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Agentlik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mablag‘lari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C4E1C54" w14:textId="537AE46D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Muallif</w:t>
            </w:r>
            <w:proofErr w:type="spellEnd"/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mablag‘lari</w:t>
            </w:r>
          </w:p>
        </w:tc>
        <w:tc>
          <w:tcPr>
            <w:tcW w:w="2875" w:type="dxa"/>
            <w:vMerge/>
          </w:tcPr>
          <w:p w14:paraId="477282D3" w14:textId="3BEDC93E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7E71BF" w:rsidRPr="00A47007" w14:paraId="54F8D3F3" w14:textId="77777777" w:rsidTr="007E71BF">
        <w:trPr>
          <w:trHeight w:val="679"/>
        </w:trPr>
        <w:tc>
          <w:tcPr>
            <w:tcW w:w="709" w:type="dxa"/>
          </w:tcPr>
          <w:p w14:paraId="00494F41" w14:textId="450B2B2B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1.</w:t>
            </w:r>
          </w:p>
        </w:tc>
        <w:tc>
          <w:tcPr>
            <w:tcW w:w="2410" w:type="dxa"/>
          </w:tcPr>
          <w:p w14:paraId="177229F0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</w:tcPr>
          <w:p w14:paraId="1379AAEB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11BF9C51" w14:textId="1E21D874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oylarda</w:t>
            </w:r>
            <w:proofErr w:type="spellEnd"/>
            <w:r w:rsidRPr="00A4700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1803" w:type="dxa"/>
          </w:tcPr>
          <w:p w14:paraId="7EDC8FD8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0D43B6EC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75" w:type="dxa"/>
          </w:tcPr>
          <w:p w14:paraId="6E873B3F" w14:textId="4BA17CF6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7E71BF" w:rsidRPr="00A47007" w14:paraId="79E30D2E" w14:textId="77777777" w:rsidTr="007E71BF">
        <w:trPr>
          <w:trHeight w:val="703"/>
        </w:trPr>
        <w:tc>
          <w:tcPr>
            <w:tcW w:w="709" w:type="dxa"/>
          </w:tcPr>
          <w:p w14:paraId="7DF2C55C" w14:textId="57C96269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2.</w:t>
            </w:r>
          </w:p>
        </w:tc>
        <w:tc>
          <w:tcPr>
            <w:tcW w:w="2410" w:type="dxa"/>
          </w:tcPr>
          <w:p w14:paraId="658A4F28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</w:tcPr>
          <w:p w14:paraId="0A401F2E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060BB1BD" w14:textId="3D9EA581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14:paraId="09AE4AF9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7E7EE57B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75" w:type="dxa"/>
          </w:tcPr>
          <w:p w14:paraId="65369445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7E71BF" w:rsidRPr="00A47007" w14:paraId="2C65B729" w14:textId="77777777" w:rsidTr="007E71BF">
        <w:trPr>
          <w:trHeight w:val="827"/>
        </w:trPr>
        <w:tc>
          <w:tcPr>
            <w:tcW w:w="709" w:type="dxa"/>
          </w:tcPr>
          <w:p w14:paraId="7E0BA739" w14:textId="6F94B1B1" w:rsidR="007E71BF" w:rsidRPr="00A47007" w:rsidRDefault="00B376EA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2410" w:type="dxa"/>
          </w:tcPr>
          <w:p w14:paraId="201B3157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</w:tcPr>
          <w:p w14:paraId="60F46FF7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4E40A55B" w14:textId="58F8EEF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14:paraId="21146A3A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273C0891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75" w:type="dxa"/>
          </w:tcPr>
          <w:p w14:paraId="45215FD1" w14:textId="77777777" w:rsidR="007E71BF" w:rsidRPr="00A47007" w:rsidRDefault="007E71BF" w:rsidP="00536D60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477E84" w:rsidRPr="00A47007" w14:paraId="37867AF5" w14:textId="77777777" w:rsidTr="00192A14">
        <w:trPr>
          <w:trHeight w:val="475"/>
        </w:trPr>
        <w:tc>
          <w:tcPr>
            <w:tcW w:w="7230" w:type="dxa"/>
            <w:gridSpan w:val="3"/>
            <w:vAlign w:val="center"/>
          </w:tcPr>
          <w:p w14:paraId="4D89B911" w14:textId="51F64821" w:rsidR="00477E84" w:rsidRPr="00A47007" w:rsidRDefault="00477E84" w:rsidP="00192A14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4700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Jami:</w:t>
            </w:r>
          </w:p>
        </w:tc>
        <w:tc>
          <w:tcPr>
            <w:tcW w:w="1559" w:type="dxa"/>
            <w:vAlign w:val="center"/>
          </w:tcPr>
          <w:p w14:paraId="251E7FB4" w14:textId="1C7848B3" w:rsidR="00477E84" w:rsidRPr="00A47007" w:rsidRDefault="00477E84" w:rsidP="00192A14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  <w:vAlign w:val="center"/>
          </w:tcPr>
          <w:p w14:paraId="1E15D5CA" w14:textId="77777777" w:rsidR="00477E84" w:rsidRPr="00A47007" w:rsidRDefault="00477E84" w:rsidP="00192A14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6B75F1A" w14:textId="77777777" w:rsidR="00477E84" w:rsidRPr="00A47007" w:rsidRDefault="00477E84" w:rsidP="00192A14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875" w:type="dxa"/>
            <w:vAlign w:val="center"/>
          </w:tcPr>
          <w:p w14:paraId="03C8558B" w14:textId="77777777" w:rsidR="00477E84" w:rsidRPr="00A47007" w:rsidRDefault="00477E84" w:rsidP="00192A14">
            <w:pPr>
              <w:tabs>
                <w:tab w:val="left" w:pos="567"/>
                <w:tab w:val="center" w:pos="53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3AC59DEB" w14:textId="77777777" w:rsidR="006B3B5F" w:rsidRPr="00A47007" w:rsidRDefault="006B3B5F" w:rsidP="008D49DF">
      <w:pPr>
        <w:tabs>
          <w:tab w:val="left" w:pos="567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sectPr w:rsidR="006B3B5F" w:rsidRPr="00A47007" w:rsidSect="006914DF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92FCE" w14:textId="77777777" w:rsidR="001019DD" w:rsidRDefault="001019DD">
      <w:pPr>
        <w:spacing w:after="0" w:line="240" w:lineRule="auto"/>
      </w:pPr>
      <w:r>
        <w:separator/>
      </w:r>
    </w:p>
  </w:endnote>
  <w:endnote w:type="continuationSeparator" w:id="0">
    <w:p w14:paraId="32F89D98" w14:textId="77777777" w:rsidR="001019DD" w:rsidRDefault="0010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8B55C" w14:textId="77777777" w:rsidR="001019DD" w:rsidRDefault="001019DD">
      <w:pPr>
        <w:spacing w:after="0" w:line="240" w:lineRule="auto"/>
      </w:pPr>
      <w:r>
        <w:separator/>
      </w:r>
    </w:p>
  </w:footnote>
  <w:footnote w:type="continuationSeparator" w:id="0">
    <w:p w14:paraId="10CEEB9E" w14:textId="77777777" w:rsidR="001019DD" w:rsidRDefault="0010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945"/>
    <w:multiLevelType w:val="hybridMultilevel"/>
    <w:tmpl w:val="B016AC7A"/>
    <w:lvl w:ilvl="0" w:tplc="0419000F">
      <w:start w:val="1"/>
      <w:numFmt w:val="decimal"/>
      <w:lvlText w:val="%1."/>
      <w:lvlJc w:val="left"/>
      <w:pPr>
        <w:ind w:left="1187" w:hanging="360"/>
      </w:p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049914B4"/>
    <w:multiLevelType w:val="hybridMultilevel"/>
    <w:tmpl w:val="FCD4F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57F2"/>
    <w:multiLevelType w:val="hybridMultilevel"/>
    <w:tmpl w:val="B008B06C"/>
    <w:lvl w:ilvl="0" w:tplc="C4A8F758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1A065E6"/>
    <w:multiLevelType w:val="hybridMultilevel"/>
    <w:tmpl w:val="8E2809EA"/>
    <w:lvl w:ilvl="0" w:tplc="5A6C41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13A15"/>
    <w:multiLevelType w:val="hybridMultilevel"/>
    <w:tmpl w:val="58FAF6D0"/>
    <w:lvl w:ilvl="0" w:tplc="2BB2B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24"/>
    <w:rsid w:val="00012038"/>
    <w:rsid w:val="0001464C"/>
    <w:rsid w:val="00025B1F"/>
    <w:rsid w:val="00031BD5"/>
    <w:rsid w:val="00035661"/>
    <w:rsid w:val="0004342C"/>
    <w:rsid w:val="00044BBA"/>
    <w:rsid w:val="00045BF5"/>
    <w:rsid w:val="000511FF"/>
    <w:rsid w:val="0006328A"/>
    <w:rsid w:val="00065024"/>
    <w:rsid w:val="00067E9B"/>
    <w:rsid w:val="00072E1D"/>
    <w:rsid w:val="000A3AC9"/>
    <w:rsid w:val="000A4784"/>
    <w:rsid w:val="000C0375"/>
    <w:rsid w:val="000C4D06"/>
    <w:rsid w:val="000F1343"/>
    <w:rsid w:val="000F71B6"/>
    <w:rsid w:val="001011B4"/>
    <w:rsid w:val="001019DD"/>
    <w:rsid w:val="00106139"/>
    <w:rsid w:val="001135E0"/>
    <w:rsid w:val="0012532F"/>
    <w:rsid w:val="00133453"/>
    <w:rsid w:val="001351A5"/>
    <w:rsid w:val="00140206"/>
    <w:rsid w:val="001666DB"/>
    <w:rsid w:val="001710E8"/>
    <w:rsid w:val="0018111D"/>
    <w:rsid w:val="0018605A"/>
    <w:rsid w:val="00192A14"/>
    <w:rsid w:val="0019372F"/>
    <w:rsid w:val="001C2032"/>
    <w:rsid w:val="001D0762"/>
    <w:rsid w:val="001D0C28"/>
    <w:rsid w:val="001E0791"/>
    <w:rsid w:val="001E2FC9"/>
    <w:rsid w:val="001E7974"/>
    <w:rsid w:val="001F131A"/>
    <w:rsid w:val="001F3020"/>
    <w:rsid w:val="001F3D64"/>
    <w:rsid w:val="001F48E0"/>
    <w:rsid w:val="001F68BE"/>
    <w:rsid w:val="00206131"/>
    <w:rsid w:val="0021185F"/>
    <w:rsid w:val="0021419C"/>
    <w:rsid w:val="00216FD6"/>
    <w:rsid w:val="00217E69"/>
    <w:rsid w:val="00222874"/>
    <w:rsid w:val="00226D8A"/>
    <w:rsid w:val="00230535"/>
    <w:rsid w:val="002427F4"/>
    <w:rsid w:val="0025714C"/>
    <w:rsid w:val="00263651"/>
    <w:rsid w:val="00266F3A"/>
    <w:rsid w:val="0026716D"/>
    <w:rsid w:val="002817DE"/>
    <w:rsid w:val="0028478A"/>
    <w:rsid w:val="00285857"/>
    <w:rsid w:val="002A5A75"/>
    <w:rsid w:val="002D087C"/>
    <w:rsid w:val="002D4CD2"/>
    <w:rsid w:val="002E0724"/>
    <w:rsid w:val="002E0BD1"/>
    <w:rsid w:val="002E2342"/>
    <w:rsid w:val="002E6DD9"/>
    <w:rsid w:val="002F26D7"/>
    <w:rsid w:val="00304329"/>
    <w:rsid w:val="00305343"/>
    <w:rsid w:val="00310209"/>
    <w:rsid w:val="00316377"/>
    <w:rsid w:val="00325137"/>
    <w:rsid w:val="003316B7"/>
    <w:rsid w:val="00337564"/>
    <w:rsid w:val="00351295"/>
    <w:rsid w:val="00352B99"/>
    <w:rsid w:val="00363ABE"/>
    <w:rsid w:val="0037367F"/>
    <w:rsid w:val="00373E76"/>
    <w:rsid w:val="0038239B"/>
    <w:rsid w:val="003845DB"/>
    <w:rsid w:val="00385921"/>
    <w:rsid w:val="00391BBE"/>
    <w:rsid w:val="00395FE0"/>
    <w:rsid w:val="003A50BE"/>
    <w:rsid w:val="003A7754"/>
    <w:rsid w:val="003B2EF8"/>
    <w:rsid w:val="003B48D5"/>
    <w:rsid w:val="003B6CCB"/>
    <w:rsid w:val="003C0801"/>
    <w:rsid w:val="003C1E63"/>
    <w:rsid w:val="003C26C2"/>
    <w:rsid w:val="003C5CCD"/>
    <w:rsid w:val="003C7B4A"/>
    <w:rsid w:val="003D164E"/>
    <w:rsid w:val="003D4C6C"/>
    <w:rsid w:val="003E0E1C"/>
    <w:rsid w:val="003E1C4B"/>
    <w:rsid w:val="003F3D0E"/>
    <w:rsid w:val="003F45B2"/>
    <w:rsid w:val="0040357F"/>
    <w:rsid w:val="00424074"/>
    <w:rsid w:val="004306D9"/>
    <w:rsid w:val="004353C3"/>
    <w:rsid w:val="00442BFA"/>
    <w:rsid w:val="004557AD"/>
    <w:rsid w:val="00474D26"/>
    <w:rsid w:val="00477E84"/>
    <w:rsid w:val="004A0B81"/>
    <w:rsid w:val="004A1B21"/>
    <w:rsid w:val="004A5A76"/>
    <w:rsid w:val="004A5D25"/>
    <w:rsid w:val="004B2AE0"/>
    <w:rsid w:val="004B79D1"/>
    <w:rsid w:val="004C538A"/>
    <w:rsid w:val="004D3CF7"/>
    <w:rsid w:val="004D5EDE"/>
    <w:rsid w:val="004E53AD"/>
    <w:rsid w:val="004E7148"/>
    <w:rsid w:val="004F5FEC"/>
    <w:rsid w:val="005062C1"/>
    <w:rsid w:val="00514494"/>
    <w:rsid w:val="005203C1"/>
    <w:rsid w:val="005231E4"/>
    <w:rsid w:val="00530DA3"/>
    <w:rsid w:val="00536D60"/>
    <w:rsid w:val="00544B53"/>
    <w:rsid w:val="0054696E"/>
    <w:rsid w:val="005550C7"/>
    <w:rsid w:val="00555AE4"/>
    <w:rsid w:val="00561310"/>
    <w:rsid w:val="005632BB"/>
    <w:rsid w:val="0057290D"/>
    <w:rsid w:val="00575165"/>
    <w:rsid w:val="005913A2"/>
    <w:rsid w:val="00596491"/>
    <w:rsid w:val="005A0354"/>
    <w:rsid w:val="005A60F9"/>
    <w:rsid w:val="005D71F3"/>
    <w:rsid w:val="005E23E6"/>
    <w:rsid w:val="0060024A"/>
    <w:rsid w:val="00605DE8"/>
    <w:rsid w:val="00610115"/>
    <w:rsid w:val="00615BF8"/>
    <w:rsid w:val="00616149"/>
    <w:rsid w:val="00624A3D"/>
    <w:rsid w:val="00660897"/>
    <w:rsid w:val="00660F33"/>
    <w:rsid w:val="006649C6"/>
    <w:rsid w:val="006721BF"/>
    <w:rsid w:val="00672B87"/>
    <w:rsid w:val="006765B2"/>
    <w:rsid w:val="00684C0B"/>
    <w:rsid w:val="0068662B"/>
    <w:rsid w:val="006914DF"/>
    <w:rsid w:val="00691B8C"/>
    <w:rsid w:val="006B36BD"/>
    <w:rsid w:val="006B3B5F"/>
    <w:rsid w:val="006C1F64"/>
    <w:rsid w:val="006C5B33"/>
    <w:rsid w:val="006C5C95"/>
    <w:rsid w:val="006E283D"/>
    <w:rsid w:val="006E4BA3"/>
    <w:rsid w:val="006E5291"/>
    <w:rsid w:val="006E668E"/>
    <w:rsid w:val="006F0257"/>
    <w:rsid w:val="00701B03"/>
    <w:rsid w:val="00706357"/>
    <w:rsid w:val="007079AD"/>
    <w:rsid w:val="00730D9B"/>
    <w:rsid w:val="0074738E"/>
    <w:rsid w:val="0075184C"/>
    <w:rsid w:val="00752D1E"/>
    <w:rsid w:val="007553D5"/>
    <w:rsid w:val="00762C3F"/>
    <w:rsid w:val="007760DF"/>
    <w:rsid w:val="00796008"/>
    <w:rsid w:val="007970D5"/>
    <w:rsid w:val="007976D7"/>
    <w:rsid w:val="007A3383"/>
    <w:rsid w:val="007A5BFD"/>
    <w:rsid w:val="007B17F5"/>
    <w:rsid w:val="007B350B"/>
    <w:rsid w:val="007C2C94"/>
    <w:rsid w:val="007C2FC7"/>
    <w:rsid w:val="007D6205"/>
    <w:rsid w:val="007E2974"/>
    <w:rsid w:val="007E3051"/>
    <w:rsid w:val="007E71BF"/>
    <w:rsid w:val="007F17CE"/>
    <w:rsid w:val="007F746D"/>
    <w:rsid w:val="00810D69"/>
    <w:rsid w:val="00810FD0"/>
    <w:rsid w:val="00822F96"/>
    <w:rsid w:val="00826DDF"/>
    <w:rsid w:val="00831DCA"/>
    <w:rsid w:val="008343FC"/>
    <w:rsid w:val="00845072"/>
    <w:rsid w:val="00854B5B"/>
    <w:rsid w:val="00856D52"/>
    <w:rsid w:val="00861A75"/>
    <w:rsid w:val="00865248"/>
    <w:rsid w:val="008706E1"/>
    <w:rsid w:val="0087229F"/>
    <w:rsid w:val="00877624"/>
    <w:rsid w:val="008809EF"/>
    <w:rsid w:val="00882926"/>
    <w:rsid w:val="00891541"/>
    <w:rsid w:val="00896ECD"/>
    <w:rsid w:val="008B1958"/>
    <w:rsid w:val="008C0C65"/>
    <w:rsid w:val="008C6689"/>
    <w:rsid w:val="008D49DF"/>
    <w:rsid w:val="008E06DA"/>
    <w:rsid w:val="008E3740"/>
    <w:rsid w:val="008E6C94"/>
    <w:rsid w:val="008F4575"/>
    <w:rsid w:val="00913F45"/>
    <w:rsid w:val="009144EC"/>
    <w:rsid w:val="00924247"/>
    <w:rsid w:val="009336A8"/>
    <w:rsid w:val="00933E21"/>
    <w:rsid w:val="0093761C"/>
    <w:rsid w:val="00951078"/>
    <w:rsid w:val="0095520D"/>
    <w:rsid w:val="00967187"/>
    <w:rsid w:val="00967E76"/>
    <w:rsid w:val="00977A3E"/>
    <w:rsid w:val="00982397"/>
    <w:rsid w:val="00995156"/>
    <w:rsid w:val="009B11D5"/>
    <w:rsid w:val="009B28E8"/>
    <w:rsid w:val="009B3F8C"/>
    <w:rsid w:val="009B7A1E"/>
    <w:rsid w:val="009C1475"/>
    <w:rsid w:val="009C180F"/>
    <w:rsid w:val="009D5B0A"/>
    <w:rsid w:val="009E0B7A"/>
    <w:rsid w:val="009E475E"/>
    <w:rsid w:val="009E71C9"/>
    <w:rsid w:val="009F2398"/>
    <w:rsid w:val="009F38E6"/>
    <w:rsid w:val="00A04D1D"/>
    <w:rsid w:val="00A1003C"/>
    <w:rsid w:val="00A14B7E"/>
    <w:rsid w:val="00A1528F"/>
    <w:rsid w:val="00A40506"/>
    <w:rsid w:val="00A45A5B"/>
    <w:rsid w:val="00A47007"/>
    <w:rsid w:val="00A474DE"/>
    <w:rsid w:val="00A524A4"/>
    <w:rsid w:val="00A528DB"/>
    <w:rsid w:val="00A6152A"/>
    <w:rsid w:val="00A61A80"/>
    <w:rsid w:val="00A65AC2"/>
    <w:rsid w:val="00A67406"/>
    <w:rsid w:val="00A722BF"/>
    <w:rsid w:val="00A73CBB"/>
    <w:rsid w:val="00AA0640"/>
    <w:rsid w:val="00AA32B7"/>
    <w:rsid w:val="00AB4F4D"/>
    <w:rsid w:val="00AC2023"/>
    <w:rsid w:val="00AC2BFF"/>
    <w:rsid w:val="00AD74C3"/>
    <w:rsid w:val="00AD7FA4"/>
    <w:rsid w:val="00AE0908"/>
    <w:rsid w:val="00AE4DCC"/>
    <w:rsid w:val="00AF20AB"/>
    <w:rsid w:val="00AF5A8F"/>
    <w:rsid w:val="00B1113A"/>
    <w:rsid w:val="00B13C4C"/>
    <w:rsid w:val="00B253D0"/>
    <w:rsid w:val="00B312D6"/>
    <w:rsid w:val="00B313AB"/>
    <w:rsid w:val="00B36329"/>
    <w:rsid w:val="00B36B78"/>
    <w:rsid w:val="00B376EA"/>
    <w:rsid w:val="00B40AB8"/>
    <w:rsid w:val="00B50DCA"/>
    <w:rsid w:val="00B51CD4"/>
    <w:rsid w:val="00B56A3F"/>
    <w:rsid w:val="00B73894"/>
    <w:rsid w:val="00B74B1E"/>
    <w:rsid w:val="00B81D67"/>
    <w:rsid w:val="00BA5D54"/>
    <w:rsid w:val="00BB08AA"/>
    <w:rsid w:val="00BB2342"/>
    <w:rsid w:val="00BB7766"/>
    <w:rsid w:val="00BD3A14"/>
    <w:rsid w:val="00BD483C"/>
    <w:rsid w:val="00BD503D"/>
    <w:rsid w:val="00BF33E2"/>
    <w:rsid w:val="00C02815"/>
    <w:rsid w:val="00C173C5"/>
    <w:rsid w:val="00C17B77"/>
    <w:rsid w:val="00C22805"/>
    <w:rsid w:val="00C23632"/>
    <w:rsid w:val="00C30F09"/>
    <w:rsid w:val="00C31D23"/>
    <w:rsid w:val="00C367D3"/>
    <w:rsid w:val="00C41531"/>
    <w:rsid w:val="00C4327C"/>
    <w:rsid w:val="00C47B51"/>
    <w:rsid w:val="00C60EDE"/>
    <w:rsid w:val="00C6762E"/>
    <w:rsid w:val="00C714A8"/>
    <w:rsid w:val="00C8312A"/>
    <w:rsid w:val="00C85817"/>
    <w:rsid w:val="00C90B3A"/>
    <w:rsid w:val="00C91B97"/>
    <w:rsid w:val="00C979FD"/>
    <w:rsid w:val="00CB4FB7"/>
    <w:rsid w:val="00CC3CB4"/>
    <w:rsid w:val="00CD1944"/>
    <w:rsid w:val="00CE6FB2"/>
    <w:rsid w:val="00CF15FA"/>
    <w:rsid w:val="00CF3A8E"/>
    <w:rsid w:val="00D1479F"/>
    <w:rsid w:val="00D325F1"/>
    <w:rsid w:val="00D43E67"/>
    <w:rsid w:val="00D47B74"/>
    <w:rsid w:val="00D50DC2"/>
    <w:rsid w:val="00D60F1C"/>
    <w:rsid w:val="00D62C57"/>
    <w:rsid w:val="00D64519"/>
    <w:rsid w:val="00D64DBC"/>
    <w:rsid w:val="00D805DA"/>
    <w:rsid w:val="00D83162"/>
    <w:rsid w:val="00D84675"/>
    <w:rsid w:val="00D92C11"/>
    <w:rsid w:val="00D941A0"/>
    <w:rsid w:val="00D952E2"/>
    <w:rsid w:val="00DA10C9"/>
    <w:rsid w:val="00DA2657"/>
    <w:rsid w:val="00DA6A7F"/>
    <w:rsid w:val="00DB0D6D"/>
    <w:rsid w:val="00DB5AD1"/>
    <w:rsid w:val="00DC1BF3"/>
    <w:rsid w:val="00DC4822"/>
    <w:rsid w:val="00DD0361"/>
    <w:rsid w:val="00DD03DE"/>
    <w:rsid w:val="00DD0D4B"/>
    <w:rsid w:val="00DD3B73"/>
    <w:rsid w:val="00DD5BF8"/>
    <w:rsid w:val="00DD6BED"/>
    <w:rsid w:val="00E100F1"/>
    <w:rsid w:val="00E123A1"/>
    <w:rsid w:val="00E17124"/>
    <w:rsid w:val="00E172F4"/>
    <w:rsid w:val="00E178ED"/>
    <w:rsid w:val="00E22F19"/>
    <w:rsid w:val="00E238D1"/>
    <w:rsid w:val="00E35479"/>
    <w:rsid w:val="00E37747"/>
    <w:rsid w:val="00E423E4"/>
    <w:rsid w:val="00E46CDE"/>
    <w:rsid w:val="00E50BA0"/>
    <w:rsid w:val="00E527D0"/>
    <w:rsid w:val="00E540D7"/>
    <w:rsid w:val="00E55999"/>
    <w:rsid w:val="00E7114D"/>
    <w:rsid w:val="00E722E2"/>
    <w:rsid w:val="00E74F0D"/>
    <w:rsid w:val="00E77D93"/>
    <w:rsid w:val="00E80DA0"/>
    <w:rsid w:val="00E92D3F"/>
    <w:rsid w:val="00E944BB"/>
    <w:rsid w:val="00E95C32"/>
    <w:rsid w:val="00EA3B2C"/>
    <w:rsid w:val="00EA6C52"/>
    <w:rsid w:val="00EB63C2"/>
    <w:rsid w:val="00EB77F1"/>
    <w:rsid w:val="00EC2E35"/>
    <w:rsid w:val="00EC30B1"/>
    <w:rsid w:val="00EC7CB2"/>
    <w:rsid w:val="00EE0F8D"/>
    <w:rsid w:val="00EE2136"/>
    <w:rsid w:val="00EE47BD"/>
    <w:rsid w:val="00EE5B79"/>
    <w:rsid w:val="00F0283C"/>
    <w:rsid w:val="00F040BC"/>
    <w:rsid w:val="00F15EB2"/>
    <w:rsid w:val="00F204C8"/>
    <w:rsid w:val="00F20F7A"/>
    <w:rsid w:val="00F307F5"/>
    <w:rsid w:val="00F3161D"/>
    <w:rsid w:val="00F32B83"/>
    <w:rsid w:val="00F45185"/>
    <w:rsid w:val="00F47A1D"/>
    <w:rsid w:val="00F51AA6"/>
    <w:rsid w:val="00F61180"/>
    <w:rsid w:val="00F66022"/>
    <w:rsid w:val="00F7372E"/>
    <w:rsid w:val="00F86526"/>
    <w:rsid w:val="00F8685D"/>
    <w:rsid w:val="00F906FC"/>
    <w:rsid w:val="00F953C6"/>
    <w:rsid w:val="00FA0A9F"/>
    <w:rsid w:val="00FB28B9"/>
    <w:rsid w:val="00FE2892"/>
    <w:rsid w:val="00FE660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D79A"/>
  <w15:chartTrackingRefBased/>
  <w15:docId w15:val="{6F7BBE44-3174-42FD-9336-66133DEA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2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5024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4">
    <w:name w:val="Нижний колонтитул Знак"/>
    <w:link w:val="a3"/>
    <w:uiPriority w:val="99"/>
    <w:rsid w:val="00065024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88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7E9B"/>
    <w:pPr>
      <w:ind w:left="720"/>
      <w:contextualSpacing/>
    </w:pPr>
  </w:style>
  <w:style w:type="paragraph" w:customStyle="1" w:styleId="Default">
    <w:name w:val="Default"/>
    <w:rsid w:val="001E2F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uiPriority w:val="1"/>
    <w:qFormat/>
    <w:rsid w:val="002F26D7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2F26D7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x-none" w:eastAsia="x-none" w:bidi="ru-RU"/>
    </w:rPr>
  </w:style>
  <w:style w:type="character" w:customStyle="1" w:styleId="20">
    <w:name w:val="Основной текст 2 Знак"/>
    <w:link w:val="2"/>
    <w:uiPriority w:val="99"/>
    <w:rsid w:val="002F26D7"/>
    <w:rPr>
      <w:rFonts w:ascii="Times New Roman" w:eastAsia="Times New Roman" w:hAnsi="Times New Roman"/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2F26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F26D7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62C5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D62C57"/>
    <w:rPr>
      <w:rFonts w:ascii="Segoe UI" w:hAnsi="Segoe UI" w:cs="Segoe UI"/>
      <w:sz w:val="18"/>
      <w:szCs w:val="18"/>
      <w:lang w:eastAsia="en-US"/>
    </w:rPr>
  </w:style>
  <w:style w:type="paragraph" w:customStyle="1" w:styleId="ac">
    <w:name w:val="바탕글"/>
    <w:rsid w:val="00A67406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BatangChe" w:eastAsia="BatangChe" w:hAnsi="Times New Roman"/>
      <w:color w:val="000000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A674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A67406"/>
    <w:pPr>
      <w:widowControl w:val="0"/>
      <w:wordWrap w:val="0"/>
      <w:spacing w:after="120" w:line="240" w:lineRule="auto"/>
      <w:jc w:val="both"/>
    </w:pPr>
    <w:rPr>
      <w:rFonts w:ascii="Times New Roman" w:eastAsia="BatangChe" w:hAnsi="Times New Roman"/>
      <w:kern w:val="2"/>
      <w:sz w:val="20"/>
      <w:szCs w:val="20"/>
      <w:lang w:val="en-US" w:eastAsia="ko-KR"/>
    </w:rPr>
  </w:style>
  <w:style w:type="character" w:customStyle="1" w:styleId="ae">
    <w:name w:val="Основной текст Знак"/>
    <w:basedOn w:val="a0"/>
    <w:link w:val="ad"/>
    <w:uiPriority w:val="99"/>
    <w:semiHidden/>
    <w:rsid w:val="00A67406"/>
    <w:rPr>
      <w:rFonts w:ascii="Times New Roman" w:eastAsia="BatangChe" w:hAnsi="Times New Roman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DD75DA-72A4-4434-BA06-A53AED0B59A6}">
  <we:reference id="wa200004461" version="5.0.0.0" store="ru-RU" storeType="OMEX"/>
  <we:alternateReferences>
    <we:reference id="wa200004461" version="5.0.0.0" store="WA20000446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Shahlo</dc:creator>
  <cp:keywords/>
  <cp:lastModifiedBy>Давронбек Нуриддинов Муродилж</cp:lastModifiedBy>
  <cp:revision>383</cp:revision>
  <cp:lastPrinted>2021-04-30T11:07:00Z</cp:lastPrinted>
  <dcterms:created xsi:type="dcterms:W3CDTF">2023-06-01T10:29:00Z</dcterms:created>
  <dcterms:modified xsi:type="dcterms:W3CDTF">2026-02-11T06:41:00Z</dcterms:modified>
</cp:coreProperties>
</file>