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3F83" w14:textId="407405EB" w:rsidR="002F6395" w:rsidRPr="00FD24DA" w:rsidRDefault="007428E2" w:rsidP="002F6395">
      <w:pPr>
        <w:jc w:val="center"/>
        <w:rPr>
          <w:b/>
          <w:bCs/>
          <w:sz w:val="28"/>
          <w:szCs w:val="28"/>
        </w:rPr>
      </w:pPr>
      <w:r w:rsidRPr="00FD24DA">
        <w:rPr>
          <w:b/>
          <w:bCs/>
          <w:sz w:val="28"/>
          <w:szCs w:val="28"/>
        </w:rPr>
        <w:t xml:space="preserve">Jahon banki ishtirokidagi “Hududlarni barqaror rivojlantirish uchun fazoviy ma’lumotlar infratuzilmasi” loyihasi doirasida </w:t>
      </w:r>
      <w:r w:rsidR="00FD24DA">
        <w:rPr>
          <w:b/>
          <w:bCs/>
          <w:sz w:val="28"/>
          <w:szCs w:val="28"/>
        </w:rPr>
        <w:br/>
      </w:r>
      <w:r w:rsidR="00751508">
        <w:rPr>
          <w:b/>
          <w:bCs/>
          <w:sz w:val="28"/>
          <w:szCs w:val="28"/>
        </w:rPr>
        <w:t>GAT va ma’lumotlar bazasi</w:t>
      </w:r>
      <w:r w:rsidR="00FD24DA" w:rsidRPr="00FD24DA">
        <w:rPr>
          <w:b/>
          <w:bCs/>
          <w:sz w:val="28"/>
          <w:szCs w:val="28"/>
        </w:rPr>
        <w:t xml:space="preserve"> bo‘yicha mutaxassis</w:t>
      </w:r>
      <w:r w:rsidR="00FD24DA">
        <w:rPr>
          <w:b/>
          <w:bCs/>
          <w:sz w:val="28"/>
          <w:szCs w:val="28"/>
        </w:rPr>
        <w:t>ni</w:t>
      </w:r>
      <w:r w:rsidRPr="00FD24DA">
        <w:rPr>
          <w:b/>
          <w:bCs/>
          <w:sz w:val="28"/>
          <w:szCs w:val="28"/>
        </w:rPr>
        <w:t xml:space="preserve"> yollash uchun</w:t>
      </w:r>
      <w:r w:rsidR="002F6395" w:rsidRPr="00FD24DA">
        <w:rPr>
          <w:b/>
          <w:bCs/>
          <w:sz w:val="28"/>
          <w:szCs w:val="28"/>
        </w:rPr>
        <w:t xml:space="preserve"> </w:t>
      </w:r>
      <w:r w:rsidR="002F6395" w:rsidRPr="00FD24DA">
        <w:rPr>
          <w:b/>
          <w:bCs/>
          <w:sz w:val="28"/>
          <w:szCs w:val="28"/>
        </w:rPr>
        <w:br/>
        <w:t>TEXNIK TOPSHIRIQ</w:t>
      </w:r>
    </w:p>
    <w:p w14:paraId="117040BB" w14:textId="4E9244F4" w:rsidR="00405C0E" w:rsidRPr="00FD24DA" w:rsidRDefault="00405C0E" w:rsidP="007428E2">
      <w:pPr>
        <w:jc w:val="center"/>
        <w:rPr>
          <w:b/>
        </w:rPr>
      </w:pPr>
    </w:p>
    <w:p w14:paraId="1A700EB1" w14:textId="77777777" w:rsidR="00405C0E" w:rsidRPr="00FD24DA" w:rsidRDefault="00405C0E" w:rsidP="007E3339">
      <w:pPr>
        <w:jc w:val="both"/>
        <w:rPr>
          <w:b/>
        </w:rPr>
      </w:pPr>
    </w:p>
    <w:p w14:paraId="580AEECE" w14:textId="65A85934" w:rsidR="007428E2" w:rsidRPr="00FD24DA" w:rsidRDefault="007428E2" w:rsidP="007428E2">
      <w:pPr>
        <w:jc w:val="both"/>
        <w:rPr>
          <w:rFonts w:eastAsiaTheme="minorHAnsi"/>
          <w:b/>
          <w:u w:val="single"/>
          <w:lang w:eastAsia="en-US"/>
        </w:rPr>
      </w:pPr>
      <w:r w:rsidRPr="00FD24DA">
        <w:rPr>
          <w:rFonts w:eastAsiaTheme="minorHAnsi"/>
          <w:b/>
          <w:bCs/>
          <w:u w:val="single"/>
          <w:lang w:eastAsia="en-US"/>
        </w:rPr>
        <w:t>Kirish</w:t>
      </w:r>
      <w:r w:rsidRPr="00FD24DA">
        <w:rPr>
          <w:rFonts w:eastAsiaTheme="minorHAnsi"/>
          <w:b/>
          <w:bCs/>
          <w:u w:val="single"/>
          <w:lang w:eastAsia="en-US"/>
        </w:rPr>
        <w:br/>
      </w:r>
    </w:p>
    <w:p w14:paraId="36782A54" w14:textId="2F4BA6FA" w:rsidR="007428E2" w:rsidRPr="00FD24DA" w:rsidRDefault="007428E2" w:rsidP="007428E2">
      <w:pPr>
        <w:jc w:val="both"/>
        <w:rPr>
          <w:rFonts w:eastAsiaTheme="minorHAnsi"/>
          <w:bCs/>
          <w:lang w:eastAsia="en-US"/>
        </w:rPr>
      </w:pPr>
      <w:r w:rsidRPr="00FD24DA">
        <w:rPr>
          <w:rFonts w:eastAsiaTheme="minorHAnsi"/>
          <w:bCs/>
          <w:lang w:eastAsia="en-US"/>
        </w:rPr>
        <w:t xml:space="preserve">O‘zbekiston Respublikasi Hukumati hamda Jahon banki o’rtasida 2025-yil 25-iyunda imzolagan </w:t>
      </w:r>
      <w:r w:rsidRPr="00FD24DA">
        <w:rPr>
          <w:rFonts w:eastAsiaTheme="minorHAnsi"/>
          <w:bCs/>
          <w:lang w:eastAsia="en-US"/>
        </w:rPr>
        <w:br/>
        <w:t xml:space="preserve">7787-UZ-sonli moliyalashtirish bitimiga asosan, Jahon banki </w:t>
      </w:r>
      <w:r w:rsidR="00A44A78">
        <w:rPr>
          <w:rFonts w:eastAsiaTheme="minorHAnsi"/>
          <w:bCs/>
          <w:lang w:eastAsia="en-US"/>
        </w:rPr>
        <w:t>ko</w:t>
      </w:r>
      <w:r w:rsidR="00A44A78" w:rsidRPr="00FD24DA">
        <w:rPr>
          <w:rFonts w:eastAsiaTheme="minorHAnsi"/>
          <w:bCs/>
          <w:lang w:eastAsia="en-US"/>
        </w:rPr>
        <w:t>‘</w:t>
      </w:r>
      <w:r w:rsidR="00A44A78">
        <w:rPr>
          <w:rFonts w:eastAsiaTheme="minorHAnsi"/>
          <w:bCs/>
          <w:lang w:eastAsia="en-US"/>
        </w:rPr>
        <w:t>magida</w:t>
      </w:r>
      <w:r w:rsidR="00A44A78" w:rsidRPr="00FD24DA">
        <w:rPr>
          <w:rFonts w:eastAsiaTheme="minorHAnsi"/>
          <w:bCs/>
          <w:lang w:eastAsia="en-US"/>
        </w:rPr>
        <w:t xml:space="preserve"> </w:t>
      </w:r>
      <w:r w:rsidRPr="00FD24DA">
        <w:rPr>
          <w:rFonts w:eastAsiaTheme="minorHAnsi"/>
          <w:bCs/>
          <w:lang w:eastAsia="en-US"/>
        </w:rPr>
        <w:t xml:space="preserve">“Hududlarni barqaror rivojlantirish uchun fazoviy ma’lumotlar infratuzilmasi” loyihasi </w:t>
      </w:r>
      <w:r w:rsidR="00306849" w:rsidRPr="00FD24DA">
        <w:rPr>
          <w:rFonts w:eastAsiaTheme="minorHAnsi"/>
          <w:bCs/>
          <w:lang w:eastAsia="en-US"/>
        </w:rPr>
        <w:t>(</w:t>
      </w:r>
      <w:r w:rsidR="00306849" w:rsidRPr="00FD24DA">
        <w:t>Loyiha)</w:t>
      </w:r>
      <w:r w:rsidR="00306849" w:rsidRPr="00FD24DA">
        <w:rPr>
          <w:rFonts w:eastAsiaTheme="minorHAnsi"/>
          <w:bCs/>
          <w:lang w:eastAsia="en-US"/>
        </w:rPr>
        <w:t xml:space="preserve"> </w:t>
      </w:r>
      <w:r w:rsidRPr="00FD24DA">
        <w:rPr>
          <w:rFonts w:eastAsiaTheme="minorHAnsi"/>
          <w:bCs/>
          <w:lang w:eastAsia="en-US"/>
        </w:rPr>
        <w:t>amalga oshiriladi. Loyiha quyidagilarni o‘z ichiga oladi: F</w:t>
      </w:r>
      <w:r w:rsidR="00306849" w:rsidRPr="00FD24DA">
        <w:rPr>
          <w:rFonts w:eastAsiaTheme="minorHAnsi"/>
          <w:bCs/>
          <w:lang w:eastAsia="en-US"/>
        </w:rPr>
        <w:t>azoviy ma’lumotlar milly infratuzilmasi (F</w:t>
      </w:r>
      <w:r w:rsidRPr="00FD24DA">
        <w:rPr>
          <w:rFonts w:eastAsiaTheme="minorHAnsi"/>
          <w:bCs/>
          <w:lang w:eastAsia="en-US"/>
        </w:rPr>
        <w:t>MMI</w:t>
      </w:r>
      <w:r w:rsidR="00306849" w:rsidRPr="00FD24DA">
        <w:rPr>
          <w:rFonts w:eastAsiaTheme="minorHAnsi"/>
          <w:bCs/>
          <w:lang w:eastAsia="en-US"/>
        </w:rPr>
        <w:t>)</w:t>
      </w:r>
      <w:r w:rsidRPr="00FD24DA">
        <w:rPr>
          <w:rFonts w:eastAsiaTheme="minorHAnsi"/>
          <w:bCs/>
          <w:lang w:eastAsia="en-US"/>
        </w:rPr>
        <w:t xml:space="preserve"> yaratish; asosiy va tarmoq fazoviy ma’lumotlar hamda metama’lumotlarni shakllantirish; turli darajadagi geoinformatsion xizmatlar va </w:t>
      </w:r>
      <w:r w:rsidR="005B20A0">
        <w:t xml:space="preserve">veb-xaritalash ilovalarini ishlab chiqish </w:t>
      </w:r>
      <w:r w:rsidRPr="00FD24DA">
        <w:rPr>
          <w:rFonts w:eastAsiaTheme="minorHAnsi"/>
          <w:bCs/>
          <w:lang w:eastAsia="en-US"/>
        </w:rPr>
        <w:t xml:space="preserve">, joriy etish va taqdim etish; texnik va dasturiy vositalar bilan ta’minlash; FMMI geoportalini shakllantirish </w:t>
      </w:r>
      <w:r w:rsidR="005B20A0">
        <w:t>hamda ma’lumot yetkazib beruvchilar tarmog‘ini tashkil etish va ularga texnik yordam ko‘rsatish</w:t>
      </w:r>
      <w:r w:rsidRPr="00FD24DA">
        <w:rPr>
          <w:rFonts w:eastAsiaTheme="minorHAnsi"/>
          <w:bCs/>
          <w:lang w:eastAsia="en-US"/>
        </w:rPr>
        <w:t xml:space="preserve">; fazoviy ma’lumotlar, metama’lumotlar va fazoviy ma’lumotlar xizmatlarini shakllantirish, saqlash, yangilash, qayta ishlash, sifat nazorati, </w:t>
      </w:r>
      <w:r w:rsidR="00B51238">
        <w:rPr>
          <w:rFonts w:eastAsiaTheme="minorHAnsi"/>
          <w:bCs/>
          <w:lang w:eastAsia="en-US"/>
        </w:rPr>
        <w:t xml:space="preserve"> vizualizatsiya qilish</w:t>
      </w:r>
      <w:r w:rsidRPr="00FD24DA">
        <w:rPr>
          <w:rFonts w:eastAsiaTheme="minorHAnsi"/>
          <w:bCs/>
          <w:lang w:eastAsia="en-US"/>
        </w:rPr>
        <w:t xml:space="preserve"> va ulardan foydalanish jarayonlarini texnik tartibga solish va standartlashtirish; Kadastr agentligi va tegishli vazirliklar hamda idoralarda </w:t>
      </w:r>
      <w:r w:rsidR="00030B88" w:rsidRPr="00FD24DA">
        <w:rPr>
          <w:rFonts w:eastAsiaTheme="minorHAnsi"/>
          <w:bCs/>
          <w:lang w:eastAsia="en-US"/>
        </w:rPr>
        <w:t>FMMI</w:t>
      </w:r>
      <w:r w:rsidRPr="00FD24DA">
        <w:rPr>
          <w:rFonts w:eastAsiaTheme="minorHAnsi"/>
          <w:bCs/>
          <w:lang w:eastAsia="en-US"/>
        </w:rPr>
        <w:t xml:space="preserve"> </w:t>
      </w:r>
      <w:r w:rsidR="00B51238">
        <w:t>bo‘yicha mutaxassislarning salohiyatini oshirish, fazoviy ma’lumotlar to‘plamlarini yuritish va geofazoviy xizmatlarni ishlab chiqish sohasida imkoniyatlarni mustahkamlash</w:t>
      </w:r>
      <w:r w:rsidRPr="00FD24DA">
        <w:rPr>
          <w:rFonts w:eastAsiaTheme="minorHAnsi"/>
          <w:bCs/>
          <w:lang w:eastAsia="en-US"/>
        </w:rPr>
        <w:t>; loyihani boshqarish. Loyiha</w:t>
      </w:r>
      <w:r w:rsidR="0074003E" w:rsidRPr="004022E0">
        <w:rPr>
          <w:rFonts w:eastAsiaTheme="minorHAnsi"/>
          <w:bCs/>
          <w:lang w:eastAsia="en-US"/>
        </w:rPr>
        <w:t>n</w:t>
      </w:r>
      <w:r w:rsidR="0074003E">
        <w:rPr>
          <w:rFonts w:eastAsiaTheme="minorHAnsi"/>
          <w:bCs/>
          <w:lang w:eastAsia="en-US"/>
        </w:rPr>
        <w:t>ing amalga oshiruvchi</w:t>
      </w:r>
      <w:r w:rsidRPr="00FD24DA">
        <w:rPr>
          <w:rFonts w:eastAsiaTheme="minorHAnsi"/>
          <w:bCs/>
          <w:lang w:eastAsia="en-US"/>
        </w:rPr>
        <w:t>agentligi – O‘zbekiston Respublikasi Iqtisodiyot va moliya vazirligi huzuridagi Kadastr agentligi hisoblanadi.</w:t>
      </w:r>
    </w:p>
    <w:p w14:paraId="57271937" w14:textId="77777777" w:rsidR="00405C0E" w:rsidRPr="00FD24DA" w:rsidRDefault="00405C0E" w:rsidP="007E3339">
      <w:pPr>
        <w:jc w:val="both"/>
      </w:pPr>
    </w:p>
    <w:p w14:paraId="05FCBF3D" w14:textId="58FCDBF1" w:rsidR="00405C0E" w:rsidRPr="00FD24DA" w:rsidRDefault="00030B88"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Loyiha maqsadi</w:t>
      </w:r>
    </w:p>
    <w:p w14:paraId="05C7880E" w14:textId="77777777" w:rsidR="00030B88" w:rsidRPr="00FD24DA" w:rsidRDefault="00030B88" w:rsidP="007E3339">
      <w:pPr>
        <w:pStyle w:val="a4"/>
        <w:ind w:left="0"/>
        <w:jc w:val="both"/>
        <w:rPr>
          <w:rFonts w:ascii="Times New Roman" w:hAnsi="Times New Roman" w:cs="Times New Roman"/>
          <w:b/>
          <w:u w:val="single"/>
        </w:rPr>
      </w:pPr>
    </w:p>
    <w:p w14:paraId="3E45C42C" w14:textId="77777777" w:rsidR="00030B88" w:rsidRPr="00FD24DA" w:rsidRDefault="00030B88" w:rsidP="00030B88">
      <w:pPr>
        <w:pStyle w:val="a4"/>
        <w:ind w:left="0"/>
        <w:contextualSpacing w:val="0"/>
        <w:jc w:val="both"/>
        <w:rPr>
          <w:rFonts w:ascii="Times New Roman" w:hAnsi="Times New Roman" w:cs="Times New Roman"/>
        </w:rPr>
      </w:pPr>
      <w:bookmarkStart w:id="0" w:name="_Hlk208240868"/>
      <w:r w:rsidRPr="00FD24DA">
        <w:rPr>
          <w:rFonts w:ascii="Times New Roman" w:hAnsi="Times New Roman" w:cs="Times New Roman"/>
        </w:rPr>
        <w:t>“Hududlarni barqaror rivojlantirish uchun fazoviy ma’lumotlar infratuzilmasi” loyihasining asosiy maqsadi – O‘zbekistonda fazoviy ma’lumotlarning mavjudligi va ulardan foydalanish imkoniyatlarini oshirishdir. Loyiha bu maqsadga quyidagilar orqali erishadi:</w:t>
      </w:r>
      <w:r w:rsidRPr="00FD24DA">
        <w:rPr>
          <w:rFonts w:ascii="Times New Roman" w:eastAsia="Times New Roman" w:hAnsi="Times New Roman" w:cs="Times New Roman"/>
          <w:lang w:eastAsia="ru-RU"/>
        </w:rPr>
        <w:t xml:space="preserve"> </w:t>
      </w:r>
      <w:r w:rsidRPr="00FD24DA">
        <w:rPr>
          <w:rFonts w:ascii="Times New Roman" w:hAnsi="Times New Roman" w:cs="Times New Roman"/>
        </w:rPr>
        <w:t>(i) FMMI geoportalida mavjud fazoviy ma’lumotlar to‘plamlari sonini ko‘paytirish; (ii) FMMI geoportali xizmatlari va ma’lumotlariga kirish imkoniyatiga ega foydalanuvchilar sonini oshirish.</w:t>
      </w:r>
    </w:p>
    <w:p w14:paraId="41D74A7D" w14:textId="77777777" w:rsidR="00030B88" w:rsidRPr="00FD24DA" w:rsidRDefault="005067EC" w:rsidP="00030B88">
      <w:pPr>
        <w:pStyle w:val="a4"/>
        <w:spacing w:before="240" w:after="240"/>
        <w:ind w:left="0"/>
        <w:contextualSpacing w:val="0"/>
        <w:jc w:val="both"/>
        <w:rPr>
          <w:rFonts w:ascii="Times New Roman" w:hAnsi="Times New Roman" w:cs="Times New Roman"/>
        </w:rPr>
      </w:pPr>
      <w:r w:rsidRPr="00FD24DA">
        <w:rPr>
          <w:rFonts w:ascii="Times New Roman" w:hAnsi="Times New Roman" w:cs="Times New Roman"/>
        </w:rPr>
        <w:t xml:space="preserve"> </w:t>
      </w:r>
      <w:r w:rsidR="00030B88" w:rsidRPr="00FD24DA">
        <w:rPr>
          <w:rFonts w:ascii="Times New Roman" w:hAnsi="Times New Roman" w:cs="Times New Roman"/>
        </w:rPr>
        <w:t>Loyihaning rivojlanish maqsadlariga erishish uchun asosiy elementlar quyidagilardan iborat:</w:t>
      </w:r>
    </w:p>
    <w:p w14:paraId="7FE6C1E4" w14:textId="46648DC2" w:rsidR="00030B88" w:rsidRPr="00FD24DA" w:rsidRDefault="00030B88" w:rsidP="00030B88">
      <w:pPr>
        <w:pStyle w:val="a4"/>
        <w:spacing w:before="240" w:after="240"/>
        <w:ind w:left="709" w:hanging="1"/>
        <w:contextualSpacing w:val="0"/>
        <w:jc w:val="both"/>
        <w:rPr>
          <w:rFonts w:ascii="Times New Roman" w:hAnsi="Times New Roman" w:cs="Times New Roman"/>
        </w:rPr>
      </w:pPr>
      <w:r w:rsidRPr="00FD24DA">
        <w:rPr>
          <w:rFonts w:ascii="Times New Roman" w:hAnsi="Times New Roman" w:cs="Times New Roman"/>
        </w:rPr>
        <w:t xml:space="preserve">(i) asosiy manfaatdor tomonlar (Kadastr agentligi, Iqtisodiyot va moliya vazirligi, Qurilish va uy-joy kommunal xo‘jaligi vazirligi hamda fazoviy ma’lumotlarni yurituvchi boshqa muassasalar) o‘rtasida mavjud fazoviy ma’lumotlar to‘plamlarini (yer, bino, mulk birliklari bo‘yicha) standartlashtirish va raqamlashtirish hamda </w:t>
      </w:r>
      <w:r w:rsidR="00306849" w:rsidRPr="00FD24DA">
        <w:rPr>
          <w:rFonts w:ascii="Times New Roman" w:hAnsi="Times New Roman" w:cs="Times New Roman"/>
        </w:rPr>
        <w:t>FMMI</w:t>
      </w:r>
      <w:r w:rsidRPr="00FD24DA">
        <w:rPr>
          <w:rFonts w:ascii="Times New Roman" w:hAnsi="Times New Roman" w:cs="Times New Roman"/>
        </w:rPr>
        <w:t xml:space="preserve"> orqali manfaatdor tomonlarga ma’lumot va elektron xizmatlarni taqdim etish;</w:t>
      </w:r>
    </w:p>
    <w:p w14:paraId="433D2CA7" w14:textId="1A9F1489" w:rsidR="00030B88" w:rsidRPr="00FD24DA" w:rsidRDefault="00030B88" w:rsidP="00030B88">
      <w:pPr>
        <w:pStyle w:val="a4"/>
        <w:spacing w:before="240"/>
        <w:ind w:left="708" w:firstLine="1"/>
        <w:contextualSpacing w:val="0"/>
        <w:jc w:val="both"/>
        <w:rPr>
          <w:rFonts w:ascii="Times New Roman" w:hAnsi="Times New Roman" w:cs="Times New Roman"/>
        </w:rPr>
      </w:pPr>
      <w:r w:rsidRPr="00FD24DA">
        <w:rPr>
          <w:rFonts w:ascii="Times New Roman" w:hAnsi="Times New Roman" w:cs="Times New Roman"/>
        </w:rPr>
        <w:t>(ii) mavjud fazoviy infratuzilmani takomillashtirish, shu jumladan tizimlarning o‘zaro ishlashini ta’minlash;</w:t>
      </w:r>
    </w:p>
    <w:p w14:paraId="6BC95A34" w14:textId="671C8EDB" w:rsidR="00306849" w:rsidRPr="00FD24DA" w:rsidRDefault="00030B88" w:rsidP="00030B88">
      <w:pPr>
        <w:pStyle w:val="a4"/>
        <w:spacing w:before="240"/>
        <w:ind w:left="708" w:firstLine="1"/>
        <w:contextualSpacing w:val="0"/>
        <w:jc w:val="both"/>
        <w:rPr>
          <w:rFonts w:ascii="Times New Roman" w:hAnsi="Times New Roman" w:cs="Times New Roman"/>
        </w:rPr>
      </w:pPr>
      <w:r w:rsidRPr="00FD24DA">
        <w:rPr>
          <w:rFonts w:ascii="Times New Roman" w:hAnsi="Times New Roman" w:cs="Times New Roman"/>
        </w:rPr>
        <w:t>(iii) Samarqand shahrida fazoviy ma’lumotlarni yig‘ishni tajriba tariqasida amalga oshirish, shu jumladan Manzil registri</w:t>
      </w:r>
      <w:r w:rsidR="0074003E">
        <w:rPr>
          <w:rFonts w:ascii="Times New Roman" w:hAnsi="Times New Roman" w:cs="Times New Roman"/>
        </w:rPr>
        <w:t>, shaharning 3D modeli</w:t>
      </w:r>
      <w:r w:rsidRPr="00FD24DA">
        <w:rPr>
          <w:rFonts w:ascii="Times New Roman" w:hAnsi="Times New Roman" w:cs="Times New Roman"/>
        </w:rPr>
        <w:t xml:space="preserve"> va kommunal kadastr tizimini yaratish.</w:t>
      </w:r>
      <w:r w:rsidR="00306849" w:rsidRPr="00FD24DA">
        <w:rPr>
          <w:rFonts w:ascii="Times New Roman" w:hAnsi="Times New Roman" w:cs="Times New Roman"/>
        </w:rPr>
        <w:t xml:space="preserve"> </w:t>
      </w:r>
    </w:p>
    <w:p w14:paraId="4B92086F" w14:textId="4C00BE8E" w:rsidR="005067EC" w:rsidRPr="005E7F02" w:rsidRDefault="00306849" w:rsidP="005E7F02">
      <w:pPr>
        <w:spacing w:before="240"/>
        <w:jc w:val="both"/>
      </w:pPr>
      <w:r w:rsidRPr="005E7F02">
        <w:lastRenderedPageBreak/>
        <w:t>Shu tarzda, Loyiha hududiy va investitsion rejalashtirishni yaxshilash, shaharlarning tabiiy ofatlarga nisbatan barqarorligini oshirish, O‘zbekistonning iqlim kun tartibini qo‘llab-quvvatlash hamda yer va tabiiy resurslarni uzoq muddatli barqaror rivojlanish uchun boshqarishni takomillashtirish poydevorini yaratadi</w:t>
      </w:r>
      <w:r w:rsidR="005067EC" w:rsidRPr="005E7F02">
        <w:t>.</w:t>
      </w:r>
    </w:p>
    <w:bookmarkEnd w:id="0"/>
    <w:p w14:paraId="77B13B53" w14:textId="77777777" w:rsidR="009253A7" w:rsidRPr="00FD24DA" w:rsidRDefault="009253A7" w:rsidP="007E3339">
      <w:pPr>
        <w:spacing w:before="120"/>
        <w:jc w:val="both"/>
        <w:rPr>
          <w:b/>
          <w:u w:val="single"/>
        </w:rPr>
      </w:pPr>
      <w:r w:rsidRPr="00FD24DA">
        <w:rPr>
          <w:b/>
          <w:u w:val="single"/>
        </w:rPr>
        <w:t xml:space="preserve">Loyiha tavsifi </w:t>
      </w:r>
    </w:p>
    <w:p w14:paraId="7A65C16E" w14:textId="59615D19" w:rsidR="005067EC" w:rsidRPr="00FD24DA" w:rsidRDefault="009253A7" w:rsidP="007E3339">
      <w:pPr>
        <w:spacing w:before="120"/>
        <w:jc w:val="both"/>
      </w:pPr>
      <w:r w:rsidRPr="00FD24DA">
        <w:t xml:space="preserve">Loyiha yaqinda yakunlangan </w:t>
      </w:r>
      <w:r w:rsidR="00E517E2" w:rsidRPr="00FD24DA">
        <w:t>KMRO’KTM</w:t>
      </w:r>
      <w:r w:rsidRPr="00FD24DA">
        <w:t xml:space="preserve"> loyihasi doirasida boshlangan fazoviy ma’lumotlarni rivojlantirish ishlarini davom ettiradi. U tanlab olingan fazoviy ma’lumotlar to‘plamlarining sifatini oshirishga, shuningdek FMMI markazida turgan UzKAD kabi asosiy axborot tizimlarini yanada rivojlantirish va yangilashga qaratiladi. Loyiha shuningdek, yangi tizimlar va texnologiyalarni sinovdan o‘tkazishni, ma’lumotlarni yig‘ish va boshqarish jarayonlarini rivojlantirishni, shuningdek, milliy, mintaqaviy va mahalliy darajada asosiy ma’lumot ishlab chiqaruvchilar va foydalanuvchilarning salohiyatini oshirishni qo‘llab-quvvatlaydi. Bu esa FMMI faoliyatini samarali yo‘lga qo‘yishga yordam beradi.</w:t>
      </w:r>
    </w:p>
    <w:p w14:paraId="2CBA9F9C" w14:textId="2DCD4757" w:rsidR="005067EC" w:rsidRPr="00FD24DA" w:rsidRDefault="00E517E2" w:rsidP="007E3339">
      <w:pPr>
        <w:spacing w:before="120" w:after="60"/>
        <w:jc w:val="both"/>
      </w:pPr>
      <w:r w:rsidRPr="00FD24DA">
        <w:t>Loyiha quyidagi uchta asosiy komponentni o‘z ichiga oladi</w:t>
      </w:r>
      <w:r w:rsidR="005067EC" w:rsidRPr="00FD24DA">
        <w:t xml:space="preserve">: </w:t>
      </w:r>
    </w:p>
    <w:p w14:paraId="0E89E6E3" w14:textId="40330434" w:rsidR="005067EC" w:rsidRPr="00FD24DA" w:rsidRDefault="00E517E2" w:rsidP="007E3339">
      <w:pPr>
        <w:pStyle w:val="a4"/>
        <w:tabs>
          <w:tab w:val="left" w:pos="360"/>
        </w:tabs>
        <w:spacing w:before="120"/>
        <w:ind w:left="0"/>
        <w:contextualSpacing w:val="0"/>
        <w:jc w:val="both"/>
        <w:rPr>
          <w:rFonts w:ascii="Times New Roman" w:eastAsia="Times New Roman" w:hAnsi="Times New Roman" w:cs="Times New Roman"/>
          <w:lang w:eastAsia="hr-HR"/>
        </w:rPr>
      </w:pPr>
      <w:r w:rsidRPr="00FD24DA">
        <w:rPr>
          <w:rFonts w:ascii="Times New Roman" w:eastAsia="Times New Roman" w:hAnsi="Times New Roman" w:cs="Times New Roman"/>
          <w:b/>
          <w:bCs/>
          <w:lang w:eastAsia="hr-HR"/>
        </w:rPr>
        <w:t>A-komponent</w:t>
      </w:r>
      <w:r w:rsidR="005067EC" w:rsidRPr="00FD24DA">
        <w:rPr>
          <w:rFonts w:ascii="Times New Roman" w:eastAsia="Times New Roman" w:hAnsi="Times New Roman" w:cs="Times New Roman"/>
          <w:b/>
          <w:bCs/>
          <w:lang w:eastAsia="hr-HR"/>
        </w:rPr>
        <w:t xml:space="preserve">: </w:t>
      </w:r>
      <w:r w:rsidRPr="00FD24DA">
        <w:rPr>
          <w:rFonts w:ascii="Times New Roman" w:eastAsia="Times New Roman" w:hAnsi="Times New Roman" w:cs="Times New Roman"/>
          <w:b/>
          <w:bCs/>
          <w:lang w:eastAsia="hr-HR"/>
        </w:rPr>
        <w:t xml:space="preserve">FMMIni joriy </w:t>
      </w:r>
      <w:r w:rsidR="005E7F02">
        <w:rPr>
          <w:rFonts w:ascii="Times New Roman" w:eastAsia="Times New Roman" w:hAnsi="Times New Roman" w:cs="Times New Roman"/>
          <w:b/>
          <w:bCs/>
          <w:lang w:val="en-US" w:eastAsia="hr-HR"/>
        </w:rPr>
        <w:t>qilishni</w:t>
      </w:r>
      <w:r w:rsidRPr="00FD24DA">
        <w:rPr>
          <w:rFonts w:ascii="Times New Roman" w:eastAsia="Times New Roman" w:hAnsi="Times New Roman" w:cs="Times New Roman"/>
          <w:b/>
          <w:bCs/>
          <w:lang w:eastAsia="hr-HR"/>
        </w:rPr>
        <w:t xml:space="preserve"> qo‘llab-quvvatlash</w:t>
      </w:r>
      <w:r w:rsidR="005067EC" w:rsidRPr="00FD24DA">
        <w:rPr>
          <w:rFonts w:ascii="Times New Roman" w:eastAsia="Times New Roman" w:hAnsi="Times New Roman" w:cs="Times New Roman"/>
          <w:b/>
          <w:bCs/>
          <w:lang w:eastAsia="hr-HR"/>
        </w:rPr>
        <w:t>.</w:t>
      </w:r>
      <w:r w:rsidR="005067EC" w:rsidRPr="00FD24DA">
        <w:rPr>
          <w:rFonts w:ascii="Times New Roman" w:eastAsia="Times New Roman" w:hAnsi="Times New Roman" w:cs="Times New Roman"/>
          <w:lang w:eastAsia="hr-HR"/>
        </w:rPr>
        <w:t xml:space="preserve"> </w:t>
      </w:r>
      <w:r w:rsidRPr="00FD24DA">
        <w:rPr>
          <w:rFonts w:ascii="Times New Roman" w:eastAsia="Times New Roman" w:hAnsi="Times New Roman" w:cs="Times New Roman"/>
          <w:lang w:eastAsia="hr-HR"/>
        </w:rPr>
        <w:t xml:space="preserve">Ushbu komponent, Birlashgan Millatlar Tashkiloti tomonidan qo‘llab-quvvatlangan Integratsiyalashgan Geofazoviy Axborot </w:t>
      </w:r>
      <w:r w:rsidR="002B76AD" w:rsidRPr="00FD24DA">
        <w:rPr>
          <w:rFonts w:ascii="Times New Roman" w:eastAsia="Times New Roman" w:hAnsi="Times New Roman" w:cs="Times New Roman"/>
          <w:lang w:eastAsia="hr-HR"/>
        </w:rPr>
        <w:t>asosi</w:t>
      </w:r>
      <w:r w:rsidRPr="00FD24DA">
        <w:rPr>
          <w:rFonts w:ascii="Times New Roman" w:eastAsia="Times New Roman" w:hAnsi="Times New Roman" w:cs="Times New Roman"/>
          <w:lang w:eastAsia="hr-HR"/>
        </w:rPr>
        <w:t xml:space="preserve">ga muvofiq ishlab chiqilgan Harakatlar rejasiga asoslanib, </w:t>
      </w:r>
      <w:r w:rsidR="00930AF8" w:rsidRPr="00FD24DA">
        <w:rPr>
          <w:rFonts w:ascii="Times New Roman" w:eastAsia="Times New Roman" w:hAnsi="Times New Roman" w:cs="Times New Roman"/>
          <w:lang w:eastAsia="hr-HR"/>
        </w:rPr>
        <w:t>FMMI</w:t>
      </w:r>
      <w:r w:rsidRPr="00FD24DA">
        <w:rPr>
          <w:rFonts w:ascii="Times New Roman" w:eastAsia="Times New Roman" w:hAnsi="Times New Roman" w:cs="Times New Roman"/>
          <w:lang w:eastAsia="hr-HR"/>
        </w:rPr>
        <w:t xml:space="preserve">ni O‘zbekistonning raqamli hukumat tizimining ajralmas qismi sifatida joriy etishni qo‘llab-quvvatlaydi. Bu komponent </w:t>
      </w:r>
      <w:r w:rsidR="00930AF8" w:rsidRPr="00FD24DA">
        <w:rPr>
          <w:rFonts w:ascii="Times New Roman" w:eastAsia="Times New Roman" w:hAnsi="Times New Roman" w:cs="Times New Roman"/>
          <w:lang w:eastAsia="hr-HR"/>
        </w:rPr>
        <w:t xml:space="preserve">FMMI </w:t>
      </w:r>
      <w:r w:rsidRPr="00FD24DA">
        <w:rPr>
          <w:rFonts w:ascii="Times New Roman" w:eastAsia="Times New Roman" w:hAnsi="Times New Roman" w:cs="Times New Roman"/>
          <w:lang w:eastAsia="hr-HR"/>
        </w:rPr>
        <w:t>arxitekturasini ishlab chiqishni, yangi ma’lumotlar markazlarini tashkil etishni, ma’lumotlarni standartlashtirishni va geoportallarni yaratishni o‘z ichiga oladi</w:t>
      </w:r>
      <w:r w:rsidR="005067EC" w:rsidRPr="00FD24DA">
        <w:rPr>
          <w:rFonts w:ascii="Times New Roman" w:eastAsia="Times New Roman" w:hAnsi="Times New Roman" w:cs="Times New Roman"/>
          <w:lang w:eastAsia="hr-HR"/>
        </w:rPr>
        <w:t xml:space="preserve">: </w:t>
      </w:r>
    </w:p>
    <w:p w14:paraId="5B6B4351" w14:textId="1123C7B2" w:rsidR="005067EC" w:rsidRPr="003079D7" w:rsidRDefault="00930AF8" w:rsidP="00930AF8">
      <w:pPr>
        <w:tabs>
          <w:tab w:val="left" w:pos="360"/>
        </w:tabs>
        <w:spacing w:before="240" w:after="120"/>
        <w:jc w:val="both"/>
      </w:pPr>
      <w:r w:rsidRPr="003079D7">
        <w:rPr>
          <w:b/>
        </w:rPr>
        <w:t xml:space="preserve">A.1-subkomponent: FMMIni </w:t>
      </w:r>
      <w:r w:rsidR="009949B1" w:rsidRPr="003079D7">
        <w:rPr>
          <w:b/>
        </w:rPr>
        <w:t xml:space="preserve">amalga oshirishni </w:t>
      </w:r>
      <w:r w:rsidRPr="003079D7">
        <w:rPr>
          <w:b/>
        </w:rPr>
        <w:t xml:space="preserve">markaziy darajada qo‘llab-quvvatlash. </w:t>
      </w:r>
      <w:r w:rsidRPr="003079D7">
        <w:rPr>
          <w:bCs/>
        </w:rPr>
        <w:t xml:space="preserve">Asosiy faoliyatlar quyidagilarni o‘z ichiga oladi: </w:t>
      </w:r>
      <w:r w:rsidRPr="003079D7">
        <w:t xml:space="preserve">(i) tegishli xalqaro standartlarga muvofiq fazoviy ma’lumotlar standartlarini ishlab chiqish, FMMI ma’lumotlar modellari va FMMI manfaatdor tomonlari o‘rtasida ma’lumot almashish bo‘yicha kelishuvlarni qo‘llab-quvvatlash; (ii) FMMI arxitekturasini ishlab chiqish va joriy etish, uchta yangi ma’lumot markazini tashkil etish, shu jumladan zarur dasturiy va texnik vositalarni xarid qilish; (iii) </w:t>
      </w:r>
      <w:r w:rsidR="005E7F02" w:rsidRPr="003079D7">
        <w:t xml:space="preserve">ma’lumotlarga kirish va ulardan foydalanishni osonlashtirish uchun, </w:t>
      </w:r>
      <w:r w:rsidRPr="003079D7">
        <w:t>milliy darajadagi FMMI geoportali va bi</w:t>
      </w:r>
      <w:r w:rsidR="005E7F02" w:rsidRPr="003079D7">
        <w:t>tta</w:t>
      </w:r>
      <w:r w:rsidRPr="003079D7">
        <w:t xml:space="preserve"> mintaqaviy geoportalni ishlab chiqish. Ma’lumot markazlari Kadastr agentligining mavjud binolarida joylashtiriladi, buning uchun loyiha doirasida ikkita binoda ta’mirlash ishlari (elektr tarmog‘ini yangilash va boshqa kichik ta’mirlar) amalga oshiriladi. Milliy va mintaqaviy geoportallarni yaratish, shuningdek maxsus foydalanuvchilar (hokimliklar, vazirliklar, biznes va fuqarolar) uchun mobil ilovalar va xizmatlarni ishlab chiqishni ham o‘z ichiga oladi, shu bilan birga kiberxavfsizlik choralarini kuchaytirish ham nazarda tutilgan. Texnik yordam FMMI strategiyasi va Harakatlar rejasini yangilash, FMMI biznes modeli va standartlarini ishlab chiqish, shuningdek FMMI faoliyatini monitoring va baholash tizimini yaratishga qaratiladi. </w:t>
      </w:r>
      <w:r w:rsidR="002E3153" w:rsidRPr="003079D7">
        <w:t xml:space="preserve">Rivojlanish uchun moliyani maksimal darajada safarbar etish – qo‘llab-quvvatlash (MFD-e) </w:t>
      </w:r>
      <w:r w:rsidRPr="003079D7">
        <w:t>nuqtayi nazaridan, fazoviy ma’lumotlar standartlari va ma’lumotlar modellari ishlab chiqilishi xususiy sektor vakillariga investitsiya rejalashtirishda foydalaniladigan ishonchli va o‘zaro mos keluvchi fazoviy ma’lumotlar to‘plamlarini taqdim etadi. Asosiy ma’lumotlar to‘plamlariga manzillar, ma’muriy birliklar va kadastr ma’lumotlari kiradi, bu esa O‘zbekistonda mulk bozorida shaffoflikni oshirishga va investitsiyalarni ishonchli amalga oshirishga yordam beradi</w:t>
      </w:r>
      <w:r w:rsidR="005067EC" w:rsidRPr="003079D7">
        <w:t>.</w:t>
      </w:r>
    </w:p>
    <w:p w14:paraId="3C988A59" w14:textId="32D0D018" w:rsidR="005067EC" w:rsidRPr="003079D7" w:rsidRDefault="00106637" w:rsidP="007E3339">
      <w:pPr>
        <w:pStyle w:val="a4"/>
        <w:tabs>
          <w:tab w:val="left" w:pos="360"/>
        </w:tabs>
        <w:spacing w:before="120" w:after="240"/>
        <w:ind w:left="0"/>
        <w:contextualSpacing w:val="0"/>
        <w:jc w:val="both"/>
        <w:rPr>
          <w:rFonts w:ascii="Times New Roman" w:hAnsi="Times New Roman" w:cs="Times New Roman"/>
        </w:rPr>
      </w:pPr>
      <w:r w:rsidRPr="003079D7">
        <w:rPr>
          <w:rFonts w:ascii="Times New Roman" w:hAnsi="Times New Roman" w:cs="Times New Roman"/>
          <w:b/>
        </w:rPr>
        <w:t xml:space="preserve">A.2-subkomponent: FMMI’ga </w:t>
      </w:r>
      <w:r w:rsidR="009949B1" w:rsidRPr="003079D7">
        <w:rPr>
          <w:rFonts w:ascii="Times New Roman" w:hAnsi="Times New Roman" w:cs="Times New Roman"/>
          <w:b/>
        </w:rPr>
        <w:t xml:space="preserve">aloqador tashkilotlarni </w:t>
      </w:r>
      <w:r w:rsidR="00A607E5" w:rsidRPr="003079D7">
        <w:rPr>
          <w:rFonts w:ascii="Times New Roman" w:hAnsi="Times New Roman" w:cs="Times New Roman"/>
          <w:b/>
        </w:rPr>
        <w:t xml:space="preserve">va bitta pilot shaharni </w:t>
      </w:r>
      <w:r w:rsidRPr="003079D7">
        <w:rPr>
          <w:rFonts w:ascii="Times New Roman" w:hAnsi="Times New Roman" w:cs="Times New Roman"/>
          <w:b/>
        </w:rPr>
        <w:t>qo‘llab-quvvatlash.</w:t>
      </w:r>
      <w:r w:rsidR="005067EC" w:rsidRPr="003079D7">
        <w:rPr>
          <w:rFonts w:ascii="Times New Roman" w:hAnsi="Times New Roman" w:cs="Times New Roman"/>
        </w:rPr>
        <w:t xml:space="preserve"> </w:t>
      </w:r>
      <w:r w:rsidRPr="003079D7">
        <w:rPr>
          <w:rFonts w:ascii="Times New Roman" w:hAnsi="Times New Roman" w:cs="Times New Roman"/>
        </w:rPr>
        <w:t xml:space="preserve">Asosiy </w:t>
      </w:r>
      <w:r w:rsidR="009949B1" w:rsidRPr="003079D7">
        <w:rPr>
          <w:rFonts w:ascii="Times New Roman" w:hAnsi="Times New Roman" w:cs="Times New Roman"/>
        </w:rPr>
        <w:t>tadbirlar</w:t>
      </w:r>
      <w:r w:rsidRPr="003079D7">
        <w:rPr>
          <w:rFonts w:ascii="Times New Roman" w:hAnsi="Times New Roman" w:cs="Times New Roman"/>
        </w:rPr>
        <w:t>, fazoviy ma’lumotlarni taqdim etish va FMMIdan foydalan</w:t>
      </w:r>
      <w:r w:rsidR="00A607E5" w:rsidRPr="003079D7">
        <w:rPr>
          <w:rFonts w:ascii="Times New Roman" w:hAnsi="Times New Roman" w:cs="Times New Roman"/>
        </w:rPr>
        <w:t xml:space="preserve">adigan </w:t>
      </w:r>
      <w:r w:rsidRPr="003079D7">
        <w:rPr>
          <w:rFonts w:ascii="Times New Roman" w:hAnsi="Times New Roman" w:cs="Times New Roman"/>
        </w:rPr>
        <w:t xml:space="preserve">manfaatdor davlat </w:t>
      </w:r>
      <w:r w:rsidR="009949B1" w:rsidRPr="003079D7">
        <w:rPr>
          <w:rFonts w:ascii="Times New Roman" w:hAnsi="Times New Roman" w:cs="Times New Roman"/>
        </w:rPr>
        <w:t>tashkilotlari</w:t>
      </w:r>
      <w:r w:rsidRPr="003079D7">
        <w:rPr>
          <w:rFonts w:ascii="Times New Roman" w:hAnsi="Times New Roman" w:cs="Times New Roman"/>
        </w:rPr>
        <w:t xml:space="preserve">, shu jumladan </w:t>
      </w:r>
      <w:r w:rsidR="009949B1" w:rsidRPr="003079D7">
        <w:rPr>
          <w:rFonts w:ascii="Times New Roman" w:hAnsi="Times New Roman" w:cs="Times New Roman"/>
        </w:rPr>
        <w:t xml:space="preserve">viloyat va </w:t>
      </w:r>
      <w:r w:rsidRPr="003079D7">
        <w:rPr>
          <w:rFonts w:ascii="Times New Roman" w:hAnsi="Times New Roman" w:cs="Times New Roman"/>
        </w:rPr>
        <w:t xml:space="preserve">Samarqand </w:t>
      </w:r>
      <w:r w:rsidR="009949B1" w:rsidRPr="003079D7">
        <w:rPr>
          <w:rFonts w:ascii="Times New Roman" w:hAnsi="Times New Roman" w:cs="Times New Roman"/>
        </w:rPr>
        <w:t>Shahar hokimligini</w:t>
      </w:r>
      <w:r w:rsidRPr="003079D7">
        <w:rPr>
          <w:rFonts w:ascii="Times New Roman" w:hAnsi="Times New Roman" w:cs="Times New Roman"/>
        </w:rPr>
        <w:t xml:space="preserve"> qo‘llab-quvvatlashga qaratiladi. Bu texnik yordam hamda geofazoviy ma’lumotlarni boshqarish va tarqatish </w:t>
      </w:r>
      <w:r w:rsidRPr="003079D7">
        <w:rPr>
          <w:rFonts w:ascii="Times New Roman" w:hAnsi="Times New Roman" w:cs="Times New Roman"/>
        </w:rPr>
        <w:lastRenderedPageBreak/>
        <w:t>uchun axborot texnologiyalari (AT) infratuzilmasi (dasturiy va texnik vositalar)ni taqdim etish orqali ularning FMMIda samarali ishtirokini ta’minlash va undan foydalanish imkoniyatini yaratadi</w:t>
      </w:r>
      <w:r w:rsidR="005067EC" w:rsidRPr="003079D7">
        <w:rPr>
          <w:rFonts w:ascii="Times New Roman" w:hAnsi="Times New Roman" w:cs="Times New Roman"/>
        </w:rPr>
        <w:t xml:space="preserve">. </w:t>
      </w:r>
      <w:bookmarkStart w:id="1" w:name="OLE_LINK23"/>
      <w:bookmarkStart w:id="2" w:name="OLE_LINK24"/>
      <w:r w:rsidRPr="003079D7">
        <w:rPr>
          <w:rFonts w:ascii="Times New Roman" w:hAnsi="Times New Roman" w:cs="Times New Roman"/>
        </w:rPr>
        <w:t xml:space="preserve">Qo‘llab-quvvatlash quyidagilarni o‘z ichiga oladi: (i) mavjud asosiy ma’lumotlar to‘plamlarini A.1-subkomponent doirasida ishlab chiqiladigan umumiy FMMI ma’lumot modeli asosida standartlashtirish; (ii) tanlangan fazoviy ma’lumotlar to‘plamlarini raqamlashtirish va FMMI ma’lumotlari va xizmatlaridan amaliy foydalanish usullarini aniqlash. </w:t>
      </w:r>
      <w:r w:rsidR="005067EC" w:rsidRPr="003079D7">
        <w:rPr>
          <w:rFonts w:ascii="Times New Roman" w:hAnsi="Times New Roman" w:cs="Times New Roman"/>
        </w:rPr>
        <w:t xml:space="preserve"> </w:t>
      </w:r>
      <w:r w:rsidRPr="003079D7">
        <w:rPr>
          <w:rFonts w:ascii="Times New Roman" w:hAnsi="Times New Roman" w:cs="Times New Roman"/>
        </w:rPr>
        <w:t>Ushbu subkomponent orqali aniqlanadigan tanlangan foydalanish holatlari, boshqa donorlar tomonidan moliyalashtiriladigan va Jahon banki tomonidan boshqariladigan parallel Texnik ko’mak loyihalari doirasida yanada rivojlantiriladi</w:t>
      </w:r>
      <w:r w:rsidR="005067EC" w:rsidRPr="003079D7">
        <w:rPr>
          <w:rFonts w:ascii="Times New Roman" w:hAnsi="Times New Roman" w:cs="Times New Roman"/>
        </w:rPr>
        <w:t xml:space="preserve">. </w:t>
      </w:r>
      <w:r w:rsidR="002E3153" w:rsidRPr="003079D7">
        <w:rPr>
          <w:rFonts w:ascii="Times New Roman" w:hAnsi="Times New Roman" w:cs="Times New Roman"/>
        </w:rPr>
        <w:t>Rivojlanish uchun moliyani maksimal darajada safarbar etish – qo‘llab-quvvatlash (MFD-e) nuqtayi nazaridan, geofazoviy ma’lumotlar iste’molchilari (shu jumladan xususiy sektor vakillari) bilan foydalanish holatlarini amalga oshirish jarayonidagi maslahatlashuvlar investorlarning ishonchini oshirish uchun FMMI geofazoviy ma’lumotlaridan foydalanishni ko‘paytirishga yordam beradi.</w:t>
      </w:r>
    </w:p>
    <w:p w14:paraId="430046C8" w14:textId="6A7B6F72" w:rsidR="005067EC" w:rsidRPr="003079D7" w:rsidRDefault="002E3153" w:rsidP="002E3153">
      <w:pPr>
        <w:pStyle w:val="a4"/>
        <w:tabs>
          <w:tab w:val="left" w:pos="360"/>
        </w:tabs>
        <w:spacing w:before="120" w:after="120"/>
        <w:ind w:left="0"/>
        <w:jc w:val="both"/>
        <w:rPr>
          <w:rFonts w:ascii="Times New Roman" w:hAnsi="Times New Roman" w:cs="Times New Roman"/>
        </w:rPr>
      </w:pPr>
      <w:r w:rsidRPr="003079D7">
        <w:rPr>
          <w:rFonts w:ascii="Times New Roman" w:hAnsi="Times New Roman" w:cs="Times New Roman"/>
        </w:rPr>
        <w:t>Iqlim o‘zgarishiga moslashish va yumshatish nuqtayi nazaridan, A-komponent doirasidagi faoliyat yog‘in intensivligi, toshqin, qurg‘oqchilik va ekstremal issiqlik kabi prognoz qilinayotgan iqlim tendensiyalarini kuzatishni qo‘llab-quvvatlaydi. Ushbu hodisalar urbanizatsiya va shaharlarning kengayishi tufayli mavjud infratuzilma va kommunal xizmatlarga ortiqcha yuk bo‘lishi, shuningdek O‘zbekistonda uglerod yutuvchi tabiiy hududlarning yo‘qolishiga olib kelmoqda. FMMI geoportali va ma’lumotlar to‘plamlari orqali taqdim etiladigan ma’lumotlardan O‘zbekiston Respublikasi Favqulodda vaziyatlar vazirligi — mamlakatdagi ofatlarga javob beruvchi asosiy davlat organi — o‘z faoliyati doirasida bevosita foydalanadi. Bu vositalar kadastr va yer reyestri ma’lumotlari bilan birgalikda asosiy instrument sifatida ishlatiladi. Shuningdek, bu energiya tahlillari, ofat va toshqin simulyatsiyalari, yer resurslaridan foydalanish rejalashtirish va resurslarni boshqarish uchun foydali bo‘ladi. Ular toshqin va qurg‘oqchilik xavfiga eng ko‘p duchor bo‘lgan hududlarni aniqlashga va ushbu hududlarda qurilishdan qochish yoki barqaror binolarni loyihalash orqali iqlim barqarorligini oshirishga yordam beradi. A-komponent doirasida moliyalashtiriladigan barcha AT infratuzilmasi (dasturiy va texnik vositalar) energiya samaradorligini ta’minlash uchun Yevropa Ittifoqining Energy Star dasturiga muvofiq bo‘ladi</w:t>
      </w:r>
      <w:r w:rsidR="005067EC" w:rsidRPr="003079D7">
        <w:rPr>
          <w:rFonts w:ascii="Times New Roman" w:hAnsi="Times New Roman" w:cs="Times New Roman"/>
        </w:rPr>
        <w:t>.</w:t>
      </w:r>
    </w:p>
    <w:p w14:paraId="7CA8474F" w14:textId="4AC6166E" w:rsidR="005067EC" w:rsidRPr="00FD24DA" w:rsidRDefault="002E3153" w:rsidP="007E3339">
      <w:pPr>
        <w:pStyle w:val="a4"/>
        <w:tabs>
          <w:tab w:val="left" w:pos="360"/>
        </w:tabs>
        <w:spacing w:before="240" w:after="120"/>
        <w:ind w:left="0"/>
        <w:contextualSpacing w:val="0"/>
        <w:jc w:val="both"/>
        <w:rPr>
          <w:rFonts w:ascii="Times New Roman" w:eastAsia="Times New Roman" w:hAnsi="Times New Roman" w:cs="Times New Roman"/>
          <w:lang w:eastAsia="hr-HR"/>
        </w:rPr>
      </w:pPr>
      <w:r w:rsidRPr="003079D7">
        <w:rPr>
          <w:rFonts w:ascii="Times New Roman" w:eastAsia="Times New Roman" w:hAnsi="Times New Roman" w:cs="Times New Roman"/>
          <w:b/>
          <w:bCs/>
          <w:lang w:eastAsia="hr-HR"/>
        </w:rPr>
        <w:t xml:space="preserve">B-komponent: Fazoviy </w:t>
      </w:r>
      <w:r w:rsidR="00A607E5" w:rsidRPr="003079D7">
        <w:rPr>
          <w:rFonts w:ascii="Times New Roman" w:eastAsia="Times New Roman" w:hAnsi="Times New Roman" w:cs="Times New Roman"/>
          <w:b/>
          <w:bCs/>
          <w:lang w:eastAsia="hr-HR"/>
        </w:rPr>
        <w:t xml:space="preserve">ma’lumotlar </w:t>
      </w:r>
      <w:r w:rsidRPr="003079D7">
        <w:rPr>
          <w:rFonts w:ascii="Times New Roman" w:eastAsia="Times New Roman" w:hAnsi="Times New Roman" w:cs="Times New Roman"/>
          <w:b/>
          <w:bCs/>
          <w:lang w:eastAsia="hr-HR"/>
        </w:rPr>
        <w:t>infratuzilma</w:t>
      </w:r>
      <w:r w:rsidR="00A607E5" w:rsidRPr="003079D7">
        <w:rPr>
          <w:rFonts w:ascii="Times New Roman" w:eastAsia="Times New Roman" w:hAnsi="Times New Roman" w:cs="Times New Roman"/>
          <w:b/>
          <w:bCs/>
          <w:lang w:eastAsia="hr-HR"/>
        </w:rPr>
        <w:t>sini</w:t>
      </w:r>
      <w:r w:rsidRPr="003079D7">
        <w:rPr>
          <w:rFonts w:ascii="Times New Roman" w:eastAsia="Times New Roman" w:hAnsi="Times New Roman" w:cs="Times New Roman"/>
          <w:b/>
          <w:bCs/>
          <w:lang w:eastAsia="hr-HR"/>
        </w:rPr>
        <w:t xml:space="preserve"> va ma’lumotlarni takomillashtirish </w:t>
      </w:r>
      <w:r w:rsidRPr="003079D7">
        <w:rPr>
          <w:rFonts w:ascii="Times New Roman" w:eastAsia="Times New Roman" w:hAnsi="Times New Roman" w:cs="Times New Roman"/>
          <w:lang w:eastAsia="hr-HR"/>
        </w:rPr>
        <w:t>komponentni markaziy va mahalliy darajada geodeziya va kartografiya infratuzilmasini takomillashtirishni qo‘llab-quvvatlaydi. Bu jarayonga CORS tarmog‘i, shuningdek, avtomatlashtirilgan va samarali ma’lumot yig‘ishni ta’minlaydigan AT va geodeziya uskunalari hamda dasturiy ta’minotni joriy etish kiradi. Ushbu chora-tadbirlar kadastr va boshqa asosiy fazoviy ma’lumotlar to‘plamlarining sifatini yaxshilaydi, shu bilan birga iqlimga moslashuvchanlikni kuchaytiradi, iqlim xavfiga eng ko‘p duchor bo‘ladigan hududlarni aniqlaydi va tegishli favqulodda vaziyatlarga javob rejalari ishlab chiqilishiga imkon yaratadi.</w:t>
      </w:r>
      <w:r w:rsidR="005067EC" w:rsidRPr="003079D7">
        <w:rPr>
          <w:rFonts w:ascii="Times New Roman" w:eastAsia="Times New Roman" w:hAnsi="Times New Roman" w:cs="Times New Roman"/>
          <w:lang w:eastAsia="hr-HR"/>
        </w:rPr>
        <w:t xml:space="preserve"> </w:t>
      </w:r>
      <w:r w:rsidR="000958AF" w:rsidRPr="003079D7">
        <w:rPr>
          <w:rFonts w:ascii="Times New Roman" w:eastAsia="Times New Roman" w:hAnsi="Times New Roman" w:cs="Times New Roman"/>
          <w:lang w:eastAsia="hr-HR"/>
        </w:rPr>
        <w:t xml:space="preserve">B-komponent, shuningdek, </w:t>
      </w:r>
      <w:r w:rsidR="000958AF" w:rsidRPr="003079D7">
        <w:rPr>
          <w:rFonts w:ascii="Times New Roman" w:eastAsia="Times New Roman" w:hAnsi="Times New Roman" w:cs="Times New Roman"/>
          <w:b/>
          <w:bCs/>
          <w:lang w:eastAsia="hr-HR"/>
        </w:rPr>
        <w:t>UzKAD</w:t>
      </w:r>
      <w:r w:rsidR="000958AF" w:rsidRPr="003079D7">
        <w:rPr>
          <w:rFonts w:ascii="Times New Roman" w:eastAsia="Times New Roman" w:hAnsi="Times New Roman" w:cs="Times New Roman"/>
          <w:lang w:eastAsia="hr-HR"/>
        </w:rPr>
        <w:t>ni modernizatsiya qilish va ma’lumot yig‘ish hamda boshqarish uchun innovatsion vositalar va tizimlarni tajriba asosida joriy etishni qo‘llab-quvvatlaydi. B-komponent uchta subkomponent orqali amalga oshiriladi</w:t>
      </w:r>
      <w:r w:rsidR="005067EC" w:rsidRPr="003079D7">
        <w:rPr>
          <w:rFonts w:ascii="Times New Roman" w:eastAsia="Times New Roman" w:hAnsi="Times New Roman" w:cs="Times New Roman"/>
          <w:lang w:eastAsia="hr-HR"/>
        </w:rPr>
        <w:t>:</w:t>
      </w:r>
    </w:p>
    <w:p w14:paraId="5EC4AE0A" w14:textId="400F3298" w:rsidR="005067EC" w:rsidRPr="00FD24DA" w:rsidRDefault="000958AF" w:rsidP="007E3339">
      <w:pPr>
        <w:pStyle w:val="a4"/>
        <w:tabs>
          <w:tab w:val="left" w:pos="360"/>
        </w:tabs>
        <w:spacing w:before="120" w:after="120"/>
        <w:ind w:left="0"/>
        <w:contextualSpacing w:val="0"/>
        <w:jc w:val="both"/>
        <w:rPr>
          <w:rFonts w:ascii="Times New Roman" w:hAnsi="Times New Roman" w:cs="Times New Roman"/>
        </w:rPr>
      </w:pPr>
      <w:r w:rsidRPr="00FD24DA">
        <w:rPr>
          <w:rFonts w:ascii="Times New Roman" w:hAnsi="Times New Roman" w:cs="Times New Roman"/>
          <w:b/>
        </w:rPr>
        <w:t xml:space="preserve">B.1-subkomponent: Geodeziya va </w:t>
      </w:r>
      <w:r w:rsidR="00A607E5" w:rsidRPr="00FD24DA">
        <w:rPr>
          <w:rFonts w:ascii="Times New Roman" w:hAnsi="Times New Roman" w:cs="Times New Roman"/>
          <w:b/>
        </w:rPr>
        <w:t>xaritalash</w:t>
      </w:r>
      <w:r w:rsidRPr="00FD24DA">
        <w:rPr>
          <w:rFonts w:ascii="Times New Roman" w:hAnsi="Times New Roman" w:cs="Times New Roman"/>
          <w:b/>
        </w:rPr>
        <w:t xml:space="preserve"> infratuzilmasini </w:t>
      </w:r>
      <w:r w:rsidR="00B555D2" w:rsidRPr="00B555D2">
        <w:rPr>
          <w:rFonts w:ascii="Times New Roman" w:hAnsi="Times New Roman" w:cs="Times New Roman"/>
          <w:b/>
        </w:rPr>
        <w:t>takomillashtirish</w:t>
      </w:r>
      <w:r w:rsidR="005067EC" w:rsidRPr="00FD24DA">
        <w:rPr>
          <w:rFonts w:ascii="Times New Roman" w:hAnsi="Times New Roman" w:cs="Times New Roman"/>
          <w:b/>
        </w:rPr>
        <w:t>:</w:t>
      </w:r>
      <w:r w:rsidR="005067EC" w:rsidRPr="00FD24DA">
        <w:rPr>
          <w:rFonts w:ascii="Times New Roman" w:hAnsi="Times New Roman" w:cs="Times New Roman"/>
        </w:rPr>
        <w:t xml:space="preserve"> </w:t>
      </w:r>
      <w:r w:rsidR="009949B1" w:rsidRPr="00FD24DA">
        <w:rPr>
          <w:rFonts w:ascii="Times New Roman" w:hAnsi="Times New Roman" w:cs="Times New Roman"/>
        </w:rPr>
        <w:t>Ushbu subkomponent markaziy darajada geodeziya va kartografiya infratuzilmasini yangilash va modernizatsiya qilishga qaratiladi. U quyidagilarni qo‘llab-quvvatlaydi: (i) CORS tarmog‘ini rivojlantirish maqsadida Global Navigatsion Sun’iy yo‘ldosh Tizimi uskunalarini taqdim etish va mavjud binolarda joylashtirilishi kutilayotgan 80 ta yangi CORS stansiyasini tashkil etish;</w:t>
      </w:r>
      <w:r w:rsidR="009949B1" w:rsidRPr="00FD24DA">
        <w:rPr>
          <w:rFonts w:ascii="Times New Roman" w:hAnsi="Times New Roman" w:cs="Times New Roman"/>
        </w:rPr>
        <w:br/>
        <w:t xml:space="preserve">(ii) kadastr o‘lchovlari va dala ma’lumotlarini samarali yig‘ish, qayta ishlash va sifat nazoratini amalga </w:t>
      </w:r>
      <w:r w:rsidR="009949B1" w:rsidRPr="00FD24DA">
        <w:rPr>
          <w:rFonts w:ascii="Times New Roman" w:hAnsi="Times New Roman" w:cs="Times New Roman"/>
        </w:rPr>
        <w:lastRenderedPageBreak/>
        <w:t>oshirish uchun dala geodeziya uskunalari va dasturiy ta’minotini xarid qilish;</w:t>
      </w:r>
      <w:r w:rsidR="009949B1" w:rsidRPr="00FD24DA">
        <w:rPr>
          <w:rFonts w:ascii="Times New Roman" w:hAnsi="Times New Roman" w:cs="Times New Roman"/>
        </w:rPr>
        <w:br/>
        <w:t>(iii) geografik axborot tizimi va masofadan zondlash dasturiy ta’minotini xarid qilish;</w:t>
      </w:r>
      <w:r w:rsidR="009949B1" w:rsidRPr="00FD24DA">
        <w:rPr>
          <w:rFonts w:ascii="Times New Roman" w:hAnsi="Times New Roman" w:cs="Times New Roman"/>
        </w:rPr>
        <w:br/>
        <w:t>(iv) raqamli fotogrammetriya dasturiy ta’minoti uchun litsenziyalar xarid qilish</w:t>
      </w:r>
      <w:r w:rsidR="005067EC" w:rsidRPr="00FD24DA">
        <w:rPr>
          <w:rFonts w:ascii="Times New Roman" w:hAnsi="Times New Roman" w:cs="Times New Roman"/>
        </w:rPr>
        <w:t xml:space="preserve">. </w:t>
      </w:r>
      <w:r w:rsidR="009949B1" w:rsidRPr="00FD24DA">
        <w:rPr>
          <w:rFonts w:ascii="Times New Roman" w:hAnsi="Times New Roman" w:cs="Times New Roman"/>
        </w:rPr>
        <w:t>Ushbu kompleks yondashuv kadastr va boshqa FMMIga tegishli bo‘lgan geofazoviy ma’lumotlar to‘plamlarining aniqligi, izchilligi va to‘liqligini sezilarli darajada yaxshilashni maqsad qiladi.</w:t>
      </w:r>
    </w:p>
    <w:p w14:paraId="3A5597B7" w14:textId="50D51577" w:rsidR="005067EC" w:rsidRPr="00FD24DA" w:rsidRDefault="00A607E5" w:rsidP="007E3339">
      <w:pPr>
        <w:pStyle w:val="a4"/>
        <w:tabs>
          <w:tab w:val="left" w:pos="360"/>
        </w:tabs>
        <w:spacing w:before="240"/>
        <w:ind w:left="0"/>
        <w:jc w:val="both"/>
        <w:rPr>
          <w:rFonts w:ascii="Times New Roman" w:hAnsi="Times New Roman" w:cs="Times New Roman"/>
        </w:rPr>
      </w:pPr>
      <w:r w:rsidRPr="00FD24DA">
        <w:rPr>
          <w:rFonts w:ascii="Times New Roman" w:hAnsi="Times New Roman" w:cs="Times New Roman"/>
          <w:b/>
        </w:rPr>
        <w:t>B.2-subkomponent: Axborot tizimlari va ma’lumotlar.</w:t>
      </w:r>
      <w:r w:rsidR="005067EC" w:rsidRPr="00FD24DA">
        <w:rPr>
          <w:rFonts w:ascii="Times New Roman" w:hAnsi="Times New Roman" w:cs="Times New Roman"/>
        </w:rPr>
        <w:t xml:space="preserve"> </w:t>
      </w:r>
      <w:r w:rsidRPr="00FD24DA">
        <w:rPr>
          <w:rFonts w:ascii="Times New Roman" w:hAnsi="Times New Roman" w:cs="Times New Roman"/>
        </w:rPr>
        <w:t>Ushbu subkomponent quyidagilarni qo‘llab-quvvatlaydi: (i) yer o‘lchov ma’lumotlarini UzKAD tizimiga uzluksiz va avtomatlashtirilgan tarzda uzatish jarayonlarini ishlab chiqish, shu jumladan ma’lumotlar sifatini nazorat qilish;</w:t>
      </w:r>
      <w:r w:rsidRPr="00FD24DA">
        <w:rPr>
          <w:rFonts w:ascii="Times New Roman" w:hAnsi="Times New Roman" w:cs="Times New Roman"/>
        </w:rPr>
        <w:br/>
        <w:t>(ii) UzKADni FMMI geoportali va Manzil registri tizimi bilan o‘zaro ishlashini ta’minlash yo‘nalishida takomillashtirish (veb-xizmatlarni ishlab chiqish orqali); (iii) Kadastrning asosiy bazaviy xaritasini yangilash uchun texnik topshiriqlarni ishlab chiqish (unlarni Kadastr agentligi o’zi yangilaydi); (iv) asosiy geofazoviy ma’lumotlar majmuasini yaratish uchun texnik topshiriqlarni ishlab chiqish, asosiy geofazoviy ma’lumotlarni saqlash metodologiyasini ishlab chiqishga texnik yordam ko‘rsatish hamda ushbu metodologiyani amalga oshirish uchun zarur qonunchilik hujjatlarini tayyorlash</w:t>
      </w:r>
      <w:r w:rsidR="005067EC" w:rsidRPr="00FD24DA">
        <w:rPr>
          <w:rFonts w:ascii="Times New Roman" w:hAnsi="Times New Roman" w:cs="Times New Roman"/>
        </w:rPr>
        <w:t xml:space="preserve">. </w:t>
      </w:r>
      <w:r w:rsidRPr="00FD24DA">
        <w:rPr>
          <w:rFonts w:ascii="Times New Roman" w:hAnsi="Times New Roman" w:cs="Times New Roman"/>
        </w:rPr>
        <w:t>Mazkur subkomponent, shuningdek, milliy Manzil registri tizimini yaratishni qo‘llab-quvvatlaydi. Bu doirada ma’lumotlarni boshqarish bo‘yicha normativ-huquqiy bazani va axborot tizimini ko‘rib chiqish va zarurat tug‘ilganda qayta ko‘rib chiqish uchun texnik yordam taqdim etiladi, shuningdek Samarqand shahrida dala ma’lumotlarini yig‘ish ishlari amalga oshiriladi</w:t>
      </w:r>
      <w:r w:rsidR="005067EC" w:rsidRPr="00FD24DA">
        <w:rPr>
          <w:rFonts w:ascii="Times New Roman" w:hAnsi="Times New Roman" w:cs="Times New Roman"/>
        </w:rPr>
        <w:t xml:space="preserve">. </w:t>
      </w:r>
      <w:r w:rsidR="006102BC" w:rsidRPr="00FD24DA">
        <w:rPr>
          <w:rFonts w:ascii="Times New Roman" w:hAnsi="Times New Roman" w:cs="Times New Roman"/>
        </w:rPr>
        <w:t>Manzil registri ko‘cha nomlari va bino raqamlariga oid ma’lumotlarni o‘z ichiga oladi; unda shaxsiy ma’lumotlar yoki jismoniy shaxslarga oid identifikatorlar bo‘lmaydi. Rivojlanish uchun moliyani maksimal darajada safarbar etish – qo‘llab-quvvatlash (MFD-e) nuqtayi nazaridan, FMMIga ma’lumotlarni uzatuvchi axborot tizimlarini rivojlantirish xususiy sektor vakillariga qaror qabul qilish va investitsiya jarayonlarida foydalaniladigan ishonchli mulk ma’lumotlarini taqdim etadi.</w:t>
      </w:r>
    </w:p>
    <w:p w14:paraId="00AA1868" w14:textId="18AA5D36" w:rsidR="005067EC" w:rsidRPr="00FD24DA" w:rsidRDefault="006102BC" w:rsidP="007E3339">
      <w:pPr>
        <w:pStyle w:val="a4"/>
        <w:tabs>
          <w:tab w:val="left" w:pos="360"/>
        </w:tabs>
        <w:spacing w:before="120" w:after="120"/>
        <w:ind w:left="0"/>
        <w:contextualSpacing w:val="0"/>
        <w:jc w:val="both"/>
        <w:rPr>
          <w:rFonts w:ascii="Times New Roman" w:hAnsi="Times New Roman" w:cs="Times New Roman"/>
        </w:rPr>
      </w:pPr>
      <w:bookmarkStart w:id="3" w:name="OLE_LINK27"/>
      <w:r w:rsidRPr="00FD24DA">
        <w:rPr>
          <w:rFonts w:ascii="Times New Roman" w:hAnsi="Times New Roman" w:cs="Times New Roman"/>
          <w:b/>
        </w:rPr>
        <w:t xml:space="preserve">B.3-subkomponent: </w:t>
      </w:r>
      <w:r w:rsidR="00C35CF2" w:rsidRPr="00FD24DA">
        <w:rPr>
          <w:rFonts w:ascii="Times New Roman" w:hAnsi="Times New Roman" w:cs="Times New Roman"/>
          <w:b/>
        </w:rPr>
        <w:t>Y</w:t>
      </w:r>
      <w:r w:rsidRPr="00FD24DA">
        <w:rPr>
          <w:rFonts w:ascii="Times New Roman" w:hAnsi="Times New Roman" w:cs="Times New Roman"/>
          <w:b/>
        </w:rPr>
        <w:t>angi tizimlar va texnologiyalarni sinovdan o‘tkazish</w:t>
      </w:r>
      <w:r w:rsidR="005067EC" w:rsidRPr="00FD24DA">
        <w:rPr>
          <w:rFonts w:ascii="Times New Roman" w:hAnsi="Times New Roman" w:cs="Times New Roman"/>
          <w:b/>
        </w:rPr>
        <w:t>:</w:t>
      </w:r>
      <w:r w:rsidR="005067EC" w:rsidRPr="00FD24DA">
        <w:rPr>
          <w:rFonts w:ascii="Times New Roman" w:hAnsi="Times New Roman" w:cs="Times New Roman"/>
        </w:rPr>
        <w:t xml:space="preserve"> </w:t>
      </w:r>
      <w:bookmarkStart w:id="4" w:name="OLE_LINK30"/>
      <w:bookmarkEnd w:id="3"/>
      <w:r w:rsidRPr="00FD24DA">
        <w:rPr>
          <w:rFonts w:ascii="Times New Roman" w:hAnsi="Times New Roman" w:cs="Times New Roman"/>
        </w:rPr>
        <w:t>Ushbu subkomponent Samarqand shahrining tanlangan hududlarida ma’lumot yig‘ish va boshqarish uchun yangi tizimlar va texnologiyalarni tajriba asosida sinovdan o‘tkazishga qaratiladi. U quyidagilarni qo‘llab-quvvatlaydi</w:t>
      </w:r>
      <w:r w:rsidR="005067EC" w:rsidRPr="00FD24DA">
        <w:rPr>
          <w:rFonts w:ascii="Times New Roman" w:hAnsi="Times New Roman" w:cs="Times New Roman"/>
        </w:rPr>
        <w:t xml:space="preserve">: (i) </w:t>
      </w:r>
      <w:r w:rsidRPr="00FD24DA">
        <w:rPr>
          <w:rFonts w:ascii="Times New Roman" w:hAnsi="Times New Roman" w:cs="Times New Roman"/>
        </w:rPr>
        <w:t>3D Shahar Modelini yaratish uchun texnik topshiriqlarni ishlab chiqish; (ii) yuqori samarali gibrid LiDAR (Laser Imaging, Detection and Ranging) va aerofotogrammetriya tizimini xarid qilish; (iii) ma’lumotlarni yig‘ish va qayta ishlash metodologiyasi, shuningdek 3D Shahar Modelini yaratish bo‘yicha texnik yordam; (iv) 3D Shahar Modellarini boshqarish va vizuallashtirish tizimini ishlab chiqish</w:t>
      </w:r>
      <w:r w:rsidR="005067EC" w:rsidRPr="00FD24DA">
        <w:rPr>
          <w:rFonts w:ascii="Times New Roman" w:hAnsi="Times New Roman" w:cs="Times New Roman"/>
        </w:rPr>
        <w:t xml:space="preserve">. </w:t>
      </w:r>
      <w:bookmarkEnd w:id="1"/>
      <w:bookmarkEnd w:id="2"/>
      <w:bookmarkEnd w:id="4"/>
      <w:r w:rsidRPr="00FD24DA">
        <w:rPr>
          <w:rFonts w:ascii="Times New Roman" w:hAnsi="Times New Roman" w:cs="Times New Roman"/>
        </w:rPr>
        <w:t>B.3-subkomponent, shuningdek, Samarqand shahrida Kommunal Kadastr axborot tizimini yaratishni, shu jumladan dasturiy va texnik vositalar bilan ta’minlashni, shahar infratuzilmasining maqsadli xaritasini tuzishni qo‘llab-quvvatlaydi (faoliyat uchun texnik topshiriqlarni tayyorlash jarayonida aniq geografik doira belgilanadi)</w:t>
      </w:r>
      <w:r w:rsidR="005067EC" w:rsidRPr="00FD24DA">
        <w:rPr>
          <w:rFonts w:ascii="Times New Roman" w:hAnsi="Times New Roman" w:cs="Times New Roman"/>
        </w:rPr>
        <w:t>.</w:t>
      </w:r>
    </w:p>
    <w:p w14:paraId="187707DA" w14:textId="72A4EC39" w:rsidR="005067EC" w:rsidRPr="00FD24DA" w:rsidRDefault="006102BC" w:rsidP="006102BC">
      <w:pPr>
        <w:pStyle w:val="a4"/>
        <w:tabs>
          <w:tab w:val="left" w:pos="360"/>
        </w:tabs>
        <w:spacing w:before="120" w:after="120"/>
        <w:ind w:left="0"/>
        <w:jc w:val="both"/>
        <w:rPr>
          <w:rFonts w:ascii="Times New Roman" w:hAnsi="Times New Roman" w:cs="Times New Roman"/>
        </w:rPr>
      </w:pPr>
      <w:r w:rsidRPr="00FD24DA">
        <w:rPr>
          <w:rFonts w:ascii="Times New Roman" w:hAnsi="Times New Roman" w:cs="Times New Roman"/>
        </w:rPr>
        <w:t xml:space="preserve">Iqlim o‘zgarishiga moslashish, uning oqibatlarini yumshatish va O‘zbekistonda favqulodda vaziyatlarga javob choralari nuqtayi nazaridan, geodeziya va kartografiya infratuzilmasini rivojlantirish toshqinlar, qurg‘oqchilik va ekstremal haroratlar kabi iqlim ta’sirlarini aniqlashga bevosita aloqador bo‘lgan asosiy yer va mulk ma’lumotlarini samaraliroq yangilash imkonini beradi, shuningdek, ushbu ta’sirlarga eng ko‘p duchor bo‘ladigan hududlarni aniqlashni ham osonlashtiradi. Ushbu iqlim omillari fazoviy rejalashtirish va ofat xavflarini boshqarish rejalariga integratsiya qilinadi hamda iqlim bilan bog‘liq ofatlar yuz berganda evakuatsiya faoliyatini eng ko‘p xavf ostida qoladigan hududlarga yo‘naltirish uchun qo‘llaniladi. Manzil registri va Kommunal kadastr tizimlari, shuningdek, Qurilish va uy-joy kommunal xo‘jaligi vazirligi kabi davlat organlari hamda shaharlar uchun muhim vositalarga aylanadi. Ular ushbu tashkilotlarga o‘z yurisdiksiyalari ostidagi hududlarda tartibga solinmagan urbanizatsiya va shaharlarning kengayishidan qaysi joylar zarar ko‘rayotganini tushunishga va bu muammolarni iqlimga mos qarorlar qabul qilish jarayonida qanday hal qilish </w:t>
      </w:r>
      <w:r w:rsidRPr="00FD24DA">
        <w:rPr>
          <w:rFonts w:ascii="Times New Roman" w:hAnsi="Times New Roman" w:cs="Times New Roman"/>
        </w:rPr>
        <w:lastRenderedPageBreak/>
        <w:t xml:space="preserve">mumkinligini aniqlashga yordam beradi. Ayniqsa, shaharlarda yer resurslari taqchilligi yangi urbanizatsiyani ilgari chetlab o‘tilgan, ammo iqlim xavfiga duchor bo‘lgan hududlarga bosim o‘tkazmoqda. </w:t>
      </w:r>
      <w:r w:rsidR="00C35CF2" w:rsidRPr="00FD24DA">
        <w:rPr>
          <w:rFonts w:ascii="Times New Roman" w:hAnsi="Times New Roman" w:cs="Times New Roman"/>
        </w:rPr>
        <w:t xml:space="preserve">Shuningdek </w:t>
      </w:r>
      <w:r w:rsidRPr="00FD24DA">
        <w:rPr>
          <w:rFonts w:ascii="Times New Roman" w:hAnsi="Times New Roman" w:cs="Times New Roman"/>
        </w:rPr>
        <w:t>A-komponentda bo‘lgani kabi, B-komponent doirasida moliyalashtiriladigan barcha AT uskunalari (texnik vositalar) Yevropa Ittifoqining Energy Star dasturiga muvofiq bo‘ladi</w:t>
      </w:r>
      <w:r w:rsidR="005067EC" w:rsidRPr="00FD24DA">
        <w:rPr>
          <w:rFonts w:ascii="Times New Roman" w:hAnsi="Times New Roman" w:cs="Times New Roman"/>
        </w:rPr>
        <w:t>.</w:t>
      </w:r>
    </w:p>
    <w:p w14:paraId="280B8E9D" w14:textId="7D3BE532" w:rsidR="00405C0E" w:rsidRPr="00FD24DA" w:rsidRDefault="00C35CF2" w:rsidP="007E3339">
      <w:pPr>
        <w:pStyle w:val="a4"/>
        <w:spacing w:before="240"/>
        <w:ind w:left="0"/>
        <w:contextualSpacing w:val="0"/>
        <w:jc w:val="both"/>
        <w:rPr>
          <w:rFonts w:ascii="Times New Roman" w:hAnsi="Times New Roman" w:cs="Times New Roman"/>
          <w:b/>
          <w:u w:val="single"/>
        </w:rPr>
      </w:pPr>
      <w:r w:rsidRPr="00FD24DA">
        <w:rPr>
          <w:rFonts w:ascii="Times New Roman" w:hAnsi="Times New Roman" w:cs="Times New Roman"/>
          <w:b/>
          <w:bCs/>
        </w:rPr>
        <w:t>C-komponent: Institutsional salohiyatni oshirish va loyihani boshqarish</w:t>
      </w:r>
      <w:r w:rsidR="005067EC" w:rsidRPr="00FD24DA">
        <w:rPr>
          <w:rFonts w:ascii="Times New Roman" w:hAnsi="Times New Roman" w:cs="Times New Roman"/>
          <w:b/>
          <w:bCs/>
        </w:rPr>
        <w:t xml:space="preserve"> </w:t>
      </w:r>
      <w:r w:rsidRPr="00FD24DA">
        <w:rPr>
          <w:rFonts w:ascii="Times New Roman" w:hAnsi="Times New Roman" w:cs="Times New Roman"/>
        </w:rPr>
        <w:t>Mazkur komponent Kadastr agentligida Loyihani amalga oshirish guruhi (LAOG) tashkil etish va faoliyatini qo‘llab-quvvatlashni hamda Qishloq xo‘jaligi vazirligi, Qurilish va uy-joy kommunal xo‘jaligi vazirligi, Ekologiya va atrof-muhit vazirligi va Samarqand shahri kabi asosiy institutsional manfaatdor tomonlarning salohiyatini rivojlantirishni nazarda tutadi. Bu FMMI ma’lumotlari va xizmatlaridan samarali foydalanish uchun treninglar, yillik konferensiyalar, seminarlar va o‘quv safarlari orqali amalga oshiriladi</w:t>
      </w:r>
      <w:r w:rsidR="005067EC" w:rsidRPr="00FD24DA">
        <w:rPr>
          <w:rFonts w:ascii="Times New Roman" w:hAnsi="Times New Roman" w:cs="Times New Roman"/>
        </w:rPr>
        <w:t xml:space="preserve">. </w:t>
      </w:r>
      <w:r w:rsidRPr="00FD24DA">
        <w:rPr>
          <w:rFonts w:ascii="Times New Roman" w:hAnsi="Times New Roman" w:cs="Times New Roman"/>
        </w:rPr>
        <w:t>C-komponent, shuningdek, Agentlik biznes-rejasini ishlab chiqishni va investitsiyalarning uzoq muddatli barqarorligini ta’minlash choralarini, ijtimoiy ta’sir tadqiqotlarini, FMMI manfaatdor tomonlari va foydalanuvchilari qoniqish so‘rovlarini hamda jamoatchilik xabardorligini oshirish kampaniyasini qo‘llab-quvvatlaydi</w:t>
      </w:r>
      <w:r w:rsidR="005067EC" w:rsidRPr="00FD24DA">
        <w:rPr>
          <w:rFonts w:ascii="Times New Roman" w:hAnsi="Times New Roman" w:cs="Times New Roman"/>
          <w:b/>
          <w:bCs/>
        </w:rPr>
        <w:t xml:space="preserve">. </w:t>
      </w:r>
      <w:r w:rsidRPr="00FD24DA">
        <w:rPr>
          <w:rFonts w:ascii="Times New Roman" w:hAnsi="Times New Roman" w:cs="Times New Roman"/>
        </w:rPr>
        <w:t>FMMI bo‘yicha kommunikatsiya strategiyasi va targ‘ibot materiallari ham ishlab chiqiladi, bu orqali FMMIning afzalliklari haqida xabardorlikni oshirish va ochiq ma’lumotlar hamda ma’lumot almashish madaniyatini shakllantirish ko‘zda tutiladi</w:t>
      </w:r>
      <w:r w:rsidR="005067EC" w:rsidRPr="00FD24DA">
        <w:rPr>
          <w:rFonts w:ascii="Times New Roman" w:hAnsi="Times New Roman" w:cs="Times New Roman"/>
        </w:rPr>
        <w:t xml:space="preserve">. </w:t>
      </w:r>
      <w:r w:rsidRPr="00FD24DA">
        <w:rPr>
          <w:rFonts w:ascii="Times New Roman" w:hAnsi="Times New Roman" w:cs="Times New Roman"/>
        </w:rPr>
        <w:t>Ushbu chora-tadbirlar majmuasi O‘zbekistonda keng qamrovli va mustahkam FMMI</w:t>
      </w:r>
      <w:r w:rsidRPr="00FD24DA">
        <w:rPr>
          <w:rFonts w:ascii="Times New Roman" w:hAnsi="Times New Roman" w:cs="Times New Roman"/>
          <w:b/>
          <w:bCs/>
        </w:rPr>
        <w:t xml:space="preserve"> </w:t>
      </w:r>
      <w:r w:rsidRPr="00FD24DA">
        <w:rPr>
          <w:rFonts w:ascii="Times New Roman" w:hAnsi="Times New Roman" w:cs="Times New Roman"/>
        </w:rPr>
        <w:t>tizimini yaratishga qaratilgan</w:t>
      </w:r>
      <w:r w:rsidR="005067EC" w:rsidRPr="00FD24DA">
        <w:rPr>
          <w:rFonts w:ascii="Times New Roman" w:hAnsi="Times New Roman" w:cs="Times New Roman"/>
        </w:rPr>
        <w:t>.</w:t>
      </w:r>
    </w:p>
    <w:p w14:paraId="4E93145F" w14:textId="77777777" w:rsidR="00CE5EFF" w:rsidRPr="00FD24DA" w:rsidRDefault="00CE5EFF" w:rsidP="007E3339">
      <w:pPr>
        <w:pStyle w:val="a4"/>
        <w:ind w:left="0"/>
        <w:jc w:val="both"/>
        <w:rPr>
          <w:rFonts w:ascii="Times New Roman" w:hAnsi="Times New Roman" w:cs="Times New Roman"/>
          <w:b/>
          <w:u w:val="single"/>
        </w:rPr>
      </w:pPr>
    </w:p>
    <w:p w14:paraId="454386F0" w14:textId="60D7B6F7" w:rsidR="00405C0E" w:rsidRPr="00FD24DA" w:rsidRDefault="00CE5EFF"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Loyiha boshqaruvi</w:t>
      </w:r>
    </w:p>
    <w:p w14:paraId="2BEFC651" w14:textId="77777777" w:rsidR="00CE5EFF" w:rsidRPr="00FD24DA" w:rsidRDefault="00CE5EFF" w:rsidP="007E3339">
      <w:pPr>
        <w:pStyle w:val="a4"/>
        <w:ind w:left="0"/>
        <w:jc w:val="both"/>
        <w:rPr>
          <w:rFonts w:ascii="Times New Roman" w:hAnsi="Times New Roman" w:cs="Times New Roman"/>
          <w:b/>
          <w:u w:val="single"/>
        </w:rPr>
      </w:pPr>
    </w:p>
    <w:p w14:paraId="4A9C90C9" w14:textId="157B4835" w:rsidR="00405C0E" w:rsidRPr="00FD24DA" w:rsidRDefault="00CE5EFF" w:rsidP="007E3339">
      <w:pPr>
        <w:pStyle w:val="a4"/>
        <w:ind w:left="0"/>
        <w:jc w:val="both"/>
        <w:rPr>
          <w:rFonts w:ascii="Times New Roman" w:hAnsi="Times New Roman" w:cs="Times New Roman"/>
        </w:rPr>
      </w:pPr>
      <w:r w:rsidRPr="00FD24DA">
        <w:rPr>
          <w:rFonts w:ascii="Times New Roman" w:hAnsi="Times New Roman" w:cs="Times New Roman"/>
        </w:rPr>
        <w:t>O‘zbekiston Respublikasi Iqtisodiyot va moliya vazirligi huzuridagi Kadastr agentligining Loyihani amalga oshirish guruhi (LAOG) loyihaning asosiy ijrochi agentligi hisoblanadi</w:t>
      </w:r>
      <w:r w:rsidR="006B5FFA" w:rsidRPr="00FD24DA">
        <w:rPr>
          <w:rFonts w:ascii="Times New Roman" w:hAnsi="Times New Roman" w:cs="Times New Roman"/>
        </w:rPr>
        <w:t>.</w:t>
      </w:r>
    </w:p>
    <w:p w14:paraId="736B4290" w14:textId="77777777" w:rsidR="00405C0E" w:rsidRPr="00FD24DA" w:rsidRDefault="00405C0E" w:rsidP="007E3339">
      <w:pPr>
        <w:jc w:val="both"/>
        <w:rPr>
          <w:iCs/>
          <w:u w:val="single"/>
        </w:rPr>
      </w:pPr>
    </w:p>
    <w:p w14:paraId="451B4AB1" w14:textId="77777777" w:rsidR="00CE5EFF" w:rsidRPr="00FD24DA" w:rsidRDefault="00CE5EFF" w:rsidP="00CE5EFF">
      <w:pPr>
        <w:jc w:val="both"/>
        <w:rPr>
          <w:b/>
          <w:u w:val="single"/>
        </w:rPr>
      </w:pPr>
      <w:r w:rsidRPr="00FD24DA">
        <w:rPr>
          <w:b/>
          <w:u w:val="single"/>
        </w:rPr>
        <w:t>Lavozim maqsadlari</w:t>
      </w:r>
    </w:p>
    <w:p w14:paraId="430D4FC7" w14:textId="77777777" w:rsidR="00CE5EFF" w:rsidRPr="00FD24DA" w:rsidRDefault="00CE5EFF" w:rsidP="00CE5EFF">
      <w:pPr>
        <w:pStyle w:val="a4"/>
        <w:jc w:val="both"/>
        <w:rPr>
          <w:rFonts w:ascii="Times New Roman" w:hAnsi="Times New Roman" w:cs="Times New Roman"/>
          <w:b/>
          <w:u w:val="single"/>
        </w:rPr>
      </w:pPr>
    </w:p>
    <w:p w14:paraId="67DD30C7" w14:textId="1AAEC6E3" w:rsidR="00652680" w:rsidRPr="00E9514A" w:rsidRDefault="00751508" w:rsidP="00CE5EFF">
      <w:pPr>
        <w:pStyle w:val="a4"/>
        <w:ind w:left="0"/>
        <w:jc w:val="both"/>
        <w:rPr>
          <w:rFonts w:ascii="Times New Roman" w:hAnsi="Times New Roman" w:cs="Times New Roman"/>
          <w:bCs/>
          <w:lang w:val="uz-Cyrl-UZ"/>
        </w:rPr>
      </w:pPr>
      <w:r>
        <w:rPr>
          <w:rFonts w:ascii="Times New Roman" w:hAnsi="Times New Roman" w:cs="Times New Roman"/>
          <w:bCs/>
        </w:rPr>
        <w:t xml:space="preserve">GAT va ma’lumotlar bazasi </w:t>
      </w:r>
      <w:r w:rsidR="00084C5D" w:rsidRPr="00084C5D">
        <w:rPr>
          <w:rFonts w:ascii="Times New Roman" w:hAnsi="Times New Roman" w:cs="Times New Roman"/>
          <w:bCs/>
        </w:rPr>
        <w:t xml:space="preserve"> </w:t>
      </w:r>
      <w:r w:rsidR="00FD24DA" w:rsidRPr="00FD24DA">
        <w:rPr>
          <w:rFonts w:ascii="Times New Roman" w:hAnsi="Times New Roman" w:cs="Times New Roman"/>
          <w:bCs/>
        </w:rPr>
        <w:t xml:space="preserve">bo‘yicha mutaxassis Loyihani amalga oshirish guruhi </w:t>
      </w:r>
      <w:r w:rsidR="00084C5D" w:rsidRPr="00084C5D">
        <w:rPr>
          <w:rFonts w:ascii="Times New Roman" w:hAnsi="Times New Roman" w:cs="Times New Roman"/>
          <w:bCs/>
        </w:rPr>
        <w:t>tarkibiga kiradi</w:t>
      </w:r>
      <w:r w:rsidR="00084C5D" w:rsidRPr="00084C5D" w:rsidDel="00084C5D">
        <w:rPr>
          <w:rFonts w:ascii="Times New Roman" w:hAnsi="Times New Roman" w:cs="Times New Roman"/>
          <w:bCs/>
        </w:rPr>
        <w:t xml:space="preserve"> </w:t>
      </w:r>
      <w:r w:rsidR="00FD24DA" w:rsidRPr="00FD24DA">
        <w:rPr>
          <w:rFonts w:ascii="Times New Roman" w:hAnsi="Times New Roman" w:cs="Times New Roman"/>
          <w:bCs/>
        </w:rPr>
        <w:t xml:space="preserve">va </w:t>
      </w:r>
      <w:r w:rsidRPr="00751508">
        <w:rPr>
          <w:rFonts w:ascii="Times New Roman" w:hAnsi="Times New Roman" w:cs="Times New Roman"/>
          <w:bCs/>
        </w:rPr>
        <w:t>loyiha</w:t>
      </w:r>
      <w:r>
        <w:rPr>
          <w:rFonts w:ascii="Times New Roman" w:hAnsi="Times New Roman" w:cs="Times New Roman"/>
          <w:bCs/>
        </w:rPr>
        <w:t>ni</w:t>
      </w:r>
      <w:r w:rsidRPr="00751508">
        <w:rPr>
          <w:rFonts w:ascii="Times New Roman" w:hAnsi="Times New Roman" w:cs="Times New Roman"/>
          <w:bCs/>
        </w:rPr>
        <w:t xml:space="preserve"> rejalashtirish va monitoringi uchun elektron ma’lumotlarni boshqarish tizimlarini yaratish va yuritish, infratuzilma hamda atrof-muhit loyihalari uchun geofazoviy ma’lumotlar to‘plamlarini ishlab chiqish va yangilab borish, hisobot va qaror qabul qilish jarayonlari uchun xaritalar va ma’lumotlar vizualizatsiyalarini tayyorlash, shuningdek, davlat boshqaruvi jarayonlarini raqamlashtirish orqali samaradorlik va davlat investitsiyalari ustidan nazoratni yaxshilashni qo‘llab-quvvatlash uchun mas’ul bo‘ladi.</w:t>
      </w:r>
      <w:r w:rsidR="00E9514A">
        <w:rPr>
          <w:rFonts w:ascii="Times New Roman" w:hAnsi="Times New Roman" w:cs="Times New Roman"/>
          <w:bCs/>
        </w:rPr>
        <w:t xml:space="preserve"> </w:t>
      </w:r>
      <w:r w:rsidR="00E9514A" w:rsidRPr="00E9514A">
        <w:rPr>
          <w:rFonts w:ascii="Times New Roman" w:hAnsi="Times New Roman" w:cs="Times New Roman"/>
          <w:bCs/>
        </w:rPr>
        <w:t xml:space="preserve">uchun javobgar </w:t>
      </w:r>
      <w:r w:rsidR="00E9514A" w:rsidRPr="00FD24DA">
        <w:rPr>
          <w:rFonts w:ascii="Times New Roman" w:hAnsi="Times New Roman" w:cs="Times New Roman"/>
          <w:bCs/>
        </w:rPr>
        <w:t>hisoblanadi</w:t>
      </w:r>
      <w:r w:rsidR="00E9514A" w:rsidRPr="00E9514A">
        <w:rPr>
          <w:rFonts w:ascii="Times New Roman" w:hAnsi="Times New Roman" w:cs="Times New Roman"/>
          <w:bCs/>
        </w:rPr>
        <w:t>.</w:t>
      </w:r>
    </w:p>
    <w:p w14:paraId="2BA524E6" w14:textId="77777777" w:rsidR="00652680" w:rsidRPr="00FD24DA" w:rsidRDefault="00652680" w:rsidP="007E3339">
      <w:pPr>
        <w:pStyle w:val="a4"/>
        <w:ind w:left="0"/>
        <w:jc w:val="both"/>
        <w:rPr>
          <w:rFonts w:ascii="Times New Roman" w:hAnsi="Times New Roman" w:cs="Times New Roman"/>
        </w:rPr>
      </w:pPr>
    </w:p>
    <w:p w14:paraId="0DC922C8" w14:textId="3FD085AA" w:rsidR="00652680" w:rsidRPr="00FD24DA" w:rsidRDefault="00B4071D"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Lavozim vazifalari</w:t>
      </w:r>
    </w:p>
    <w:p w14:paraId="3A8091D9" w14:textId="77777777" w:rsidR="00B4071D" w:rsidRPr="00FD24DA" w:rsidRDefault="00B4071D" w:rsidP="007E3339">
      <w:pPr>
        <w:pStyle w:val="a4"/>
        <w:ind w:left="0"/>
        <w:jc w:val="both"/>
        <w:rPr>
          <w:rFonts w:ascii="Times New Roman" w:hAnsi="Times New Roman" w:cs="Times New Roman"/>
          <w:b/>
          <w:u w:val="single"/>
        </w:rPr>
      </w:pPr>
    </w:p>
    <w:p w14:paraId="78480022" w14:textId="1E179852" w:rsidR="00652680" w:rsidRPr="00FD24DA" w:rsidRDefault="00751508" w:rsidP="007E3339">
      <w:pPr>
        <w:pStyle w:val="a4"/>
        <w:spacing w:after="120"/>
        <w:ind w:left="0"/>
        <w:contextualSpacing w:val="0"/>
        <w:jc w:val="both"/>
        <w:rPr>
          <w:rFonts w:ascii="Times New Roman" w:hAnsi="Times New Roman" w:cs="Times New Roman"/>
        </w:rPr>
      </w:pPr>
      <w:bookmarkStart w:id="5" w:name="_Hlk209703752"/>
      <w:r>
        <w:rPr>
          <w:rFonts w:ascii="Times New Roman" w:hAnsi="Times New Roman" w:cs="Times New Roman"/>
          <w:bCs/>
        </w:rPr>
        <w:t xml:space="preserve">GAT va ma’lumotlar bazasi </w:t>
      </w:r>
      <w:r w:rsidR="00CC71D8" w:rsidRPr="00084C5D">
        <w:rPr>
          <w:rFonts w:ascii="Times New Roman" w:hAnsi="Times New Roman" w:cs="Times New Roman"/>
          <w:bCs/>
        </w:rPr>
        <w:t xml:space="preserve"> </w:t>
      </w:r>
      <w:r w:rsidR="00FD24DA" w:rsidRPr="00FD24DA">
        <w:rPr>
          <w:rFonts w:ascii="Times New Roman" w:hAnsi="Times New Roman" w:cs="Times New Roman"/>
          <w:bCs/>
        </w:rPr>
        <w:t>bo‘yicha mutaxassis</w:t>
      </w:r>
      <w:bookmarkEnd w:id="5"/>
      <w:r w:rsidR="00FD24DA" w:rsidRPr="00FD24DA">
        <w:rPr>
          <w:rFonts w:ascii="Times New Roman" w:hAnsi="Times New Roman" w:cs="Times New Roman"/>
          <w:bCs/>
        </w:rPr>
        <w:t xml:space="preserve"> </w:t>
      </w:r>
      <w:r w:rsidR="00B4071D" w:rsidRPr="00FD24DA">
        <w:rPr>
          <w:rFonts w:ascii="Times New Roman" w:eastAsiaTheme="majorEastAsia" w:hAnsi="Times New Roman" w:cs="Times New Roman"/>
        </w:rPr>
        <w:t>Kadastr agentligi direktori buyrug‘i bilan lavozimga tayinlanadi va lavozimdan ozod etiladi</w:t>
      </w:r>
      <w:r w:rsidR="009D5055" w:rsidRPr="00FD24DA">
        <w:rPr>
          <w:rFonts w:ascii="Times New Roman" w:hAnsi="Times New Roman" w:cs="Times New Roman"/>
        </w:rPr>
        <w:t xml:space="preserve">. </w:t>
      </w:r>
    </w:p>
    <w:p w14:paraId="380F5AD2" w14:textId="0A3B4E4C" w:rsidR="009D5055" w:rsidRPr="00FD24DA" w:rsidRDefault="00751508" w:rsidP="007E3339">
      <w:pPr>
        <w:pStyle w:val="a4"/>
        <w:ind w:left="0"/>
        <w:jc w:val="both"/>
        <w:rPr>
          <w:rFonts w:ascii="Times New Roman" w:hAnsi="Times New Roman" w:cs="Times New Roman"/>
        </w:rPr>
      </w:pPr>
      <w:r>
        <w:rPr>
          <w:rFonts w:ascii="Times New Roman" w:hAnsi="Times New Roman" w:cs="Times New Roman"/>
          <w:bCs/>
        </w:rPr>
        <w:t xml:space="preserve">GAT va ma’lumotlar bazasi </w:t>
      </w:r>
      <w:r w:rsidR="00CC71D8" w:rsidRPr="00084C5D">
        <w:rPr>
          <w:rFonts w:ascii="Times New Roman" w:hAnsi="Times New Roman" w:cs="Times New Roman"/>
          <w:bCs/>
        </w:rPr>
        <w:t xml:space="preserve"> </w:t>
      </w:r>
      <w:r w:rsidR="00FD24DA" w:rsidRPr="00FD24DA">
        <w:rPr>
          <w:rFonts w:ascii="Times New Roman" w:hAnsi="Times New Roman" w:cs="Times New Roman"/>
          <w:bCs/>
        </w:rPr>
        <w:t>bo‘yicha mutaxassis</w:t>
      </w:r>
      <w:r w:rsidR="00FD24DA" w:rsidRPr="00FD24DA">
        <w:rPr>
          <w:rFonts w:ascii="Times New Roman" w:eastAsiaTheme="majorEastAsia" w:hAnsi="Times New Roman" w:cs="Times New Roman"/>
        </w:rPr>
        <w:t xml:space="preserve"> </w:t>
      </w:r>
      <w:r w:rsidR="00B4071D" w:rsidRPr="00FD24DA">
        <w:rPr>
          <w:rFonts w:ascii="Times New Roman" w:eastAsiaTheme="majorEastAsia" w:hAnsi="Times New Roman" w:cs="Times New Roman"/>
        </w:rPr>
        <w:t>Loyiha direktori rahbarligida ishlaydi</w:t>
      </w:r>
      <w:r w:rsidR="009D5055" w:rsidRPr="00FD24DA">
        <w:rPr>
          <w:rFonts w:ascii="Times New Roman" w:hAnsi="Times New Roman" w:cs="Times New Roman"/>
        </w:rPr>
        <w:t>.</w:t>
      </w:r>
    </w:p>
    <w:p w14:paraId="3A456077" w14:textId="203763AF" w:rsidR="00652680" w:rsidRPr="00FD24DA" w:rsidRDefault="00751508" w:rsidP="007E3339">
      <w:pPr>
        <w:pStyle w:val="a4"/>
        <w:spacing w:after="120"/>
        <w:ind w:left="0"/>
        <w:contextualSpacing w:val="0"/>
        <w:jc w:val="both"/>
        <w:rPr>
          <w:rFonts w:ascii="Times New Roman" w:hAnsi="Times New Roman" w:cs="Times New Roman"/>
        </w:rPr>
      </w:pPr>
      <w:r>
        <w:rPr>
          <w:rFonts w:ascii="Times New Roman" w:hAnsi="Times New Roman" w:cs="Times New Roman"/>
          <w:bCs/>
        </w:rPr>
        <w:t xml:space="preserve">GAT va ma’lumotlar bazasi </w:t>
      </w:r>
      <w:r w:rsidR="00CC71D8" w:rsidRPr="00084C5D">
        <w:rPr>
          <w:rFonts w:ascii="Times New Roman" w:hAnsi="Times New Roman" w:cs="Times New Roman"/>
          <w:bCs/>
        </w:rPr>
        <w:t xml:space="preserve"> </w:t>
      </w:r>
      <w:r w:rsidR="00FD24DA" w:rsidRPr="00FD24DA">
        <w:rPr>
          <w:rFonts w:ascii="Times New Roman" w:hAnsi="Times New Roman" w:cs="Times New Roman"/>
          <w:bCs/>
        </w:rPr>
        <w:t>bo‘yicha mutaxassis</w:t>
      </w:r>
      <w:r w:rsidR="00FD24DA" w:rsidRPr="00FD24DA">
        <w:rPr>
          <w:rFonts w:ascii="Times New Roman" w:eastAsiaTheme="majorEastAsia" w:hAnsi="Times New Roman" w:cs="Times New Roman"/>
        </w:rPr>
        <w:t xml:space="preserve"> </w:t>
      </w:r>
      <w:r w:rsidR="00B4071D" w:rsidRPr="00FD24DA">
        <w:rPr>
          <w:rFonts w:ascii="Times New Roman" w:eastAsiaTheme="majorEastAsia" w:hAnsi="Times New Roman" w:cs="Times New Roman"/>
        </w:rPr>
        <w:t>o‘z faoliyatida quyidagi hujjatlarga amal qiladi</w:t>
      </w:r>
      <w:r w:rsidR="009D5055" w:rsidRPr="00FD24DA">
        <w:rPr>
          <w:rFonts w:ascii="Times New Roman" w:hAnsi="Times New Roman" w:cs="Times New Roman"/>
        </w:rPr>
        <w:t>:</w:t>
      </w:r>
    </w:p>
    <w:p w14:paraId="161E6BE9" w14:textId="527842DF" w:rsidR="009D5055" w:rsidRPr="00FD24DA" w:rsidRDefault="00CE5EFF" w:rsidP="007E3339">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O‘zbekiston Respublikasi va Jahon banki (JB) o‘rtasidagi Moliyalashtirish to‘g‘risidagi bitim shartlari va qoidalari</w:t>
      </w:r>
      <w:r w:rsidR="009D5055" w:rsidRPr="00FD24DA">
        <w:rPr>
          <w:rFonts w:ascii="Times New Roman" w:hAnsi="Times New Roman" w:cs="Times New Roman"/>
          <w:sz w:val="24"/>
          <w:szCs w:val="24"/>
          <w:lang w:eastAsia="en-US"/>
        </w:rPr>
        <w:t>.</w:t>
      </w:r>
    </w:p>
    <w:p w14:paraId="34D55E62" w14:textId="58F057A6" w:rsidR="009D5055" w:rsidRPr="00FD24DA" w:rsidRDefault="00CE5EFF" w:rsidP="007E3339">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Jahon banki bilan kelishilgan Loyiha baholash hujjati (LBH) va Xaridlar rejasi</w:t>
      </w:r>
      <w:r w:rsidR="009D5055" w:rsidRPr="00FD24DA">
        <w:rPr>
          <w:rFonts w:ascii="Times New Roman" w:hAnsi="Times New Roman" w:cs="Times New Roman"/>
          <w:sz w:val="24"/>
          <w:szCs w:val="24"/>
          <w:lang w:eastAsia="en-US"/>
        </w:rPr>
        <w:t>.</w:t>
      </w:r>
    </w:p>
    <w:p w14:paraId="7892A3E6" w14:textId="695D0391" w:rsidR="009D5055" w:rsidRPr="00FD24DA" w:rsidRDefault="00CE5EFF" w:rsidP="007E3339">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Jahon banki bilan kelishilgan Loyiha operatsion qo‘llanmasi (POM)</w:t>
      </w:r>
      <w:r w:rsidR="009D5055" w:rsidRPr="00FD24DA">
        <w:rPr>
          <w:rFonts w:ascii="Times New Roman" w:hAnsi="Times New Roman" w:cs="Times New Roman"/>
          <w:sz w:val="24"/>
          <w:szCs w:val="24"/>
          <w:lang w:eastAsia="en-US"/>
        </w:rPr>
        <w:t>.</w:t>
      </w:r>
    </w:p>
    <w:p w14:paraId="2CA6A7A4" w14:textId="15EB6C01" w:rsidR="009D5055" w:rsidRPr="00FD24DA" w:rsidRDefault="00CE5EFF" w:rsidP="007E3339">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lastRenderedPageBreak/>
        <w:t>JB ko‘rsatmalari, qoidalari va hujjatlari, shuningdek Loyihani amalga oshirishni tartibga soluvchi boshqa xalqaro huquqiy hujjatlar</w:t>
      </w:r>
      <w:r w:rsidR="009D5055" w:rsidRPr="00FD24DA">
        <w:rPr>
          <w:rFonts w:ascii="Times New Roman" w:hAnsi="Times New Roman" w:cs="Times New Roman"/>
          <w:sz w:val="24"/>
          <w:szCs w:val="24"/>
          <w:lang w:eastAsia="en-US"/>
        </w:rPr>
        <w:t>;</w:t>
      </w:r>
    </w:p>
    <w:p w14:paraId="107A0670" w14:textId="1BA7A88F" w:rsidR="009D5055" w:rsidRPr="00FD24DA" w:rsidRDefault="00CE5EFF" w:rsidP="007E3339">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O‘zbekiston Respublikasi qonun hujjatlari va me’yoriy-huquqiy hujjatlari, shuningdek Loyihaning amalga oshirilishi, qurilish va pudrat ishlari, shartnomalar shartlarini tartibga soluvchi normalar</w:t>
      </w:r>
      <w:r w:rsidR="009D5055" w:rsidRPr="00FD24DA">
        <w:rPr>
          <w:rFonts w:ascii="Times New Roman" w:hAnsi="Times New Roman" w:cs="Times New Roman"/>
          <w:sz w:val="24"/>
          <w:szCs w:val="24"/>
          <w:lang w:eastAsia="en-US"/>
        </w:rPr>
        <w:t>.</w:t>
      </w:r>
    </w:p>
    <w:p w14:paraId="3DEDBCCF" w14:textId="0E0E74E3" w:rsidR="00652680" w:rsidRPr="00FD24DA" w:rsidRDefault="00CE5EFF" w:rsidP="007E3339">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O‘zbekiston Respublikasi qonunchiligi va Agentlikning ichki qoidalari hamda tartib-taomillari, shuningdek quyida keltirilgan lavozim yo‘riqnomalari</w:t>
      </w:r>
      <w:r w:rsidR="009D5055" w:rsidRPr="00FD24DA">
        <w:rPr>
          <w:rFonts w:ascii="Times New Roman" w:hAnsi="Times New Roman" w:cs="Times New Roman"/>
          <w:sz w:val="24"/>
          <w:szCs w:val="24"/>
          <w:lang w:eastAsia="en-US"/>
        </w:rPr>
        <w:t>.</w:t>
      </w:r>
    </w:p>
    <w:p w14:paraId="647131A1" w14:textId="3C935CE4" w:rsidR="00652680" w:rsidRPr="00FD24DA" w:rsidRDefault="005D3283"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Lavozim majburiyatlari</w:t>
      </w:r>
    </w:p>
    <w:p w14:paraId="6589E4EC" w14:textId="77777777" w:rsidR="00652680" w:rsidRPr="00FD24DA" w:rsidRDefault="00652680" w:rsidP="007E3339">
      <w:pPr>
        <w:pStyle w:val="a4"/>
        <w:ind w:left="0"/>
        <w:jc w:val="both"/>
        <w:rPr>
          <w:rFonts w:ascii="Times New Roman" w:hAnsi="Times New Roman" w:cs="Times New Roman"/>
          <w:b/>
          <w:u w:val="single"/>
        </w:rPr>
      </w:pPr>
    </w:p>
    <w:p w14:paraId="6557623E" w14:textId="07F7F6E6" w:rsidR="009D5055" w:rsidRPr="00FD24DA" w:rsidRDefault="00751508" w:rsidP="00B4071D">
      <w:pPr>
        <w:spacing w:after="120"/>
        <w:jc w:val="both"/>
      </w:pPr>
      <w:r>
        <w:rPr>
          <w:bCs/>
        </w:rPr>
        <w:t xml:space="preserve">GAT va ma’lumotlar bazasi </w:t>
      </w:r>
      <w:r w:rsidR="00CC71D8" w:rsidRPr="00CC71D8">
        <w:rPr>
          <w:bCs/>
        </w:rPr>
        <w:t xml:space="preserve"> </w:t>
      </w:r>
      <w:r w:rsidR="00FD24DA" w:rsidRPr="00FD24DA">
        <w:rPr>
          <w:bCs/>
        </w:rPr>
        <w:t>bo‘yicha mutaxassis</w:t>
      </w:r>
      <w:r w:rsidR="00FD24DA" w:rsidRPr="00FD24DA">
        <w:rPr>
          <w:rFonts w:eastAsiaTheme="majorEastAsia"/>
        </w:rPr>
        <w:t xml:space="preserve"> </w:t>
      </w:r>
      <w:r w:rsidR="00B4071D" w:rsidRPr="00FD24DA">
        <w:rPr>
          <w:rFonts w:eastAsiaTheme="majorEastAsia"/>
        </w:rPr>
        <w:t>quyidagilar uchun asosiy va yakuniy javobgarlikka ega bo‘ladi</w:t>
      </w:r>
      <w:r w:rsidR="009D5055" w:rsidRPr="00FD24DA">
        <w:t>:</w:t>
      </w:r>
    </w:p>
    <w:p w14:paraId="33A541E7" w14:textId="5F9CCC76" w:rsidR="001C0F25" w:rsidRPr="001C0F25" w:rsidRDefault="001C0F25" w:rsidP="001C0F25">
      <w:pPr>
        <w:pStyle w:val="a4"/>
        <w:numPr>
          <w:ilvl w:val="0"/>
          <w:numId w:val="5"/>
        </w:numPr>
        <w:spacing w:after="120"/>
        <w:jc w:val="both"/>
        <w:rPr>
          <w:rFonts w:ascii="Times New Roman" w:hAnsi="Times New Roman" w:cs="Times New Roman"/>
        </w:rPr>
      </w:pPr>
      <w:r w:rsidRPr="001C0F25">
        <w:rPr>
          <w:rFonts w:ascii="Times New Roman" w:hAnsi="Times New Roman" w:cs="Times New Roman"/>
        </w:rPr>
        <w:t>Geofazoviy ma’lumotlar standartlari va ma’lumotlar modellari</w:t>
      </w:r>
      <w:r w:rsidR="00830CDF" w:rsidRPr="001C0F25">
        <w:rPr>
          <w:rFonts w:ascii="Times New Roman" w:hAnsi="Times New Roman" w:cs="Times New Roman"/>
        </w:rPr>
        <w:t>ni</w:t>
      </w:r>
      <w:r w:rsidRPr="001C0F25">
        <w:rPr>
          <w:rFonts w:ascii="Times New Roman" w:hAnsi="Times New Roman" w:cs="Times New Roman"/>
        </w:rPr>
        <w:t xml:space="preserve"> (tegishli xalqaro standartlarga muvofiq) ishlab chiqishni nazorat qilish va texnik ko‘mak ko‘rsatish;</w:t>
      </w:r>
    </w:p>
    <w:p w14:paraId="13C4BBC0" w14:textId="22337BC8" w:rsidR="00FD24DA" w:rsidRPr="00FD24DA" w:rsidRDefault="001C0F25" w:rsidP="001C0F25">
      <w:pPr>
        <w:pStyle w:val="a4"/>
        <w:numPr>
          <w:ilvl w:val="0"/>
          <w:numId w:val="5"/>
        </w:numPr>
        <w:spacing w:after="120"/>
        <w:jc w:val="both"/>
        <w:rPr>
          <w:rFonts w:ascii="Times New Roman" w:hAnsi="Times New Roman" w:cs="Times New Roman"/>
        </w:rPr>
      </w:pPr>
      <w:r>
        <w:rPr>
          <w:rFonts w:ascii="Times New Roman" w:hAnsi="Times New Roman" w:cs="Times New Roman"/>
        </w:rPr>
        <w:t>FMMI</w:t>
      </w:r>
      <w:r w:rsidRPr="001C0F25">
        <w:rPr>
          <w:rFonts w:ascii="Times New Roman" w:hAnsi="Times New Roman" w:cs="Times New Roman"/>
        </w:rPr>
        <w:t xml:space="preserve"> manfaatdor tomonlari o‘rtasida ma’lumot almashish bo‘yicha kelishuvlarni qo‘llab-quvvatlash va muvofiqlashtirish;</w:t>
      </w:r>
    </w:p>
    <w:p w14:paraId="251D3562" w14:textId="3CCA9B3C" w:rsidR="001C0F25" w:rsidRPr="001C0F25" w:rsidRDefault="001C0F25" w:rsidP="001C0F25">
      <w:pPr>
        <w:pStyle w:val="a4"/>
        <w:numPr>
          <w:ilvl w:val="0"/>
          <w:numId w:val="5"/>
        </w:numPr>
        <w:spacing w:after="120"/>
        <w:jc w:val="both"/>
        <w:rPr>
          <w:rFonts w:ascii="Times New Roman" w:hAnsi="Times New Roman" w:cs="Times New Roman"/>
        </w:rPr>
      </w:pPr>
      <w:r>
        <w:rPr>
          <w:rFonts w:ascii="Times New Roman" w:hAnsi="Times New Roman" w:cs="Times New Roman"/>
        </w:rPr>
        <w:t>FMMI</w:t>
      </w:r>
      <w:r w:rsidRPr="001C0F25">
        <w:rPr>
          <w:rFonts w:ascii="Times New Roman" w:hAnsi="Times New Roman" w:cs="Times New Roman"/>
        </w:rPr>
        <w:t xml:space="preserve"> arxitekturasini loyihalash va joriy etishni nazorat qilish hamda texnik ko‘mak ko‘rsatish;</w:t>
      </w:r>
    </w:p>
    <w:p w14:paraId="71018F1C" w14:textId="77777777" w:rsidR="001C0F25" w:rsidRDefault="001C0F25" w:rsidP="00FD24DA">
      <w:pPr>
        <w:pStyle w:val="a4"/>
        <w:numPr>
          <w:ilvl w:val="0"/>
          <w:numId w:val="6"/>
        </w:numPr>
        <w:spacing w:after="120"/>
        <w:jc w:val="both"/>
        <w:rPr>
          <w:rFonts w:ascii="Times New Roman" w:hAnsi="Times New Roman" w:cs="Times New Roman"/>
        </w:rPr>
      </w:pPr>
      <w:r w:rsidRPr="001C0F25">
        <w:rPr>
          <w:rFonts w:ascii="Times New Roman" w:hAnsi="Times New Roman" w:cs="Times New Roman"/>
        </w:rPr>
        <w:t xml:space="preserve">Milliy Manzillar reestri tizimini yaratishni nazorat qilish va texnik jihatdan qo‘llab-quvvatlash; </w:t>
      </w:r>
    </w:p>
    <w:p w14:paraId="6EAD5255" w14:textId="2C736BE4" w:rsidR="001C0F25" w:rsidRDefault="001C0F25" w:rsidP="00FD24DA">
      <w:pPr>
        <w:pStyle w:val="a4"/>
        <w:numPr>
          <w:ilvl w:val="0"/>
          <w:numId w:val="6"/>
        </w:numPr>
        <w:spacing w:after="120"/>
        <w:jc w:val="both"/>
        <w:rPr>
          <w:rFonts w:ascii="Times New Roman" w:hAnsi="Times New Roman" w:cs="Times New Roman"/>
        </w:rPr>
      </w:pPr>
      <w:r w:rsidRPr="001C0F25">
        <w:rPr>
          <w:rFonts w:ascii="Times New Roman" w:hAnsi="Times New Roman" w:cs="Times New Roman"/>
        </w:rPr>
        <w:t xml:space="preserve">Munitsipal Fazoviy Ma’lumotlar Infratuzilmasi faoliyatini muvofiqlashtirish va </w:t>
      </w:r>
      <w:r>
        <w:rPr>
          <w:rFonts w:ascii="Times New Roman" w:hAnsi="Times New Roman" w:cs="Times New Roman"/>
        </w:rPr>
        <w:t>FMMI</w:t>
      </w:r>
      <w:r w:rsidRPr="001C0F25">
        <w:rPr>
          <w:rFonts w:ascii="Times New Roman" w:hAnsi="Times New Roman" w:cs="Times New Roman"/>
        </w:rPr>
        <w:t xml:space="preserve"> bilan uyg‘unligini ta’minlash; </w:t>
      </w:r>
    </w:p>
    <w:p w14:paraId="49E8F927" w14:textId="62FEE16B" w:rsidR="00FD24DA" w:rsidRPr="00FD24DA" w:rsidRDefault="001C0F25" w:rsidP="00FD24DA">
      <w:pPr>
        <w:pStyle w:val="a4"/>
        <w:numPr>
          <w:ilvl w:val="0"/>
          <w:numId w:val="6"/>
        </w:numPr>
        <w:spacing w:after="120"/>
        <w:jc w:val="both"/>
        <w:rPr>
          <w:rFonts w:ascii="Times New Roman" w:hAnsi="Times New Roman" w:cs="Times New Roman"/>
        </w:rPr>
      </w:pPr>
      <w:r>
        <w:rPr>
          <w:rFonts w:ascii="Times New Roman" w:hAnsi="Times New Roman" w:cs="Times New Roman"/>
        </w:rPr>
        <w:t>FMMI</w:t>
      </w:r>
      <w:r w:rsidRPr="001C0F25">
        <w:rPr>
          <w:rFonts w:ascii="Times New Roman" w:hAnsi="Times New Roman" w:cs="Times New Roman"/>
        </w:rPr>
        <w:t xml:space="preserve"> sohasida asosiy manfaatdor tomonlar uchun salohiyatni oshirish dasturini ishlab chiqish va amalga oshirishni nazorat qilish hamda texnik ko‘mak berish;</w:t>
      </w:r>
    </w:p>
    <w:p w14:paraId="08B62A5D" w14:textId="3248793B" w:rsidR="00FD24DA" w:rsidRPr="00FD24DA" w:rsidRDefault="001C0F25" w:rsidP="00FD24DA">
      <w:pPr>
        <w:pStyle w:val="a4"/>
        <w:numPr>
          <w:ilvl w:val="0"/>
          <w:numId w:val="6"/>
        </w:numPr>
        <w:spacing w:after="120"/>
        <w:jc w:val="both"/>
        <w:rPr>
          <w:rFonts w:ascii="Times New Roman" w:hAnsi="Times New Roman" w:cs="Times New Roman"/>
        </w:rPr>
      </w:pPr>
      <w:r w:rsidRPr="001C0F25">
        <w:rPr>
          <w:rFonts w:ascii="Times New Roman" w:hAnsi="Times New Roman" w:cs="Times New Roman"/>
        </w:rPr>
        <w:t xml:space="preserve">Har oyda Kadastr agentligi tarkibidagi </w:t>
      </w:r>
      <w:r>
        <w:rPr>
          <w:rFonts w:ascii="Times New Roman" w:hAnsi="Times New Roman" w:cs="Times New Roman"/>
        </w:rPr>
        <w:t>GAT</w:t>
      </w:r>
      <w:r w:rsidRPr="001C0F25">
        <w:rPr>
          <w:rFonts w:ascii="Times New Roman" w:hAnsi="Times New Roman" w:cs="Times New Roman"/>
        </w:rPr>
        <w:t xml:space="preserve"> va xaritalash faoliyati bo‘yicha loyihaning borishi, mavjud muammolar, ularning yechimlari hamda keyingi qadamlar haqida loyiha direktorigа hisobot taqdim etish</w:t>
      </w:r>
      <w:r>
        <w:rPr>
          <w:rFonts w:ascii="Times New Roman" w:hAnsi="Times New Roman" w:cs="Times New Roman"/>
        </w:rPr>
        <w:t>;</w:t>
      </w:r>
    </w:p>
    <w:p w14:paraId="6CB99C82" w14:textId="7C5AB985" w:rsidR="00FD24DA" w:rsidRDefault="001C0F25" w:rsidP="00FD24DA">
      <w:pPr>
        <w:pStyle w:val="a4"/>
        <w:numPr>
          <w:ilvl w:val="0"/>
          <w:numId w:val="7"/>
        </w:numPr>
        <w:spacing w:after="120"/>
        <w:jc w:val="both"/>
        <w:rPr>
          <w:rFonts w:ascii="Times New Roman" w:hAnsi="Times New Roman" w:cs="Times New Roman"/>
        </w:rPr>
      </w:pPr>
      <w:r w:rsidRPr="001C0F25">
        <w:rPr>
          <w:rFonts w:ascii="Times New Roman" w:hAnsi="Times New Roman" w:cs="Times New Roman"/>
        </w:rPr>
        <w:t>GIS va xaritalash yo‘nalishidagi yillik rivojlanish rejasini tayyorlash va uning bajarilishini monitoring qilish</w:t>
      </w:r>
      <w:r w:rsidR="00FD24DA" w:rsidRPr="00FD24DA">
        <w:rPr>
          <w:rFonts w:ascii="Times New Roman" w:hAnsi="Times New Roman" w:cs="Times New Roman"/>
        </w:rPr>
        <w:t>;</w:t>
      </w:r>
    </w:p>
    <w:p w14:paraId="3F8C28EA" w14:textId="55B32ED4" w:rsidR="00B60C17" w:rsidRDefault="00B60C17" w:rsidP="00FD24DA">
      <w:pPr>
        <w:pStyle w:val="a4"/>
        <w:numPr>
          <w:ilvl w:val="0"/>
          <w:numId w:val="7"/>
        </w:numPr>
        <w:spacing w:after="120"/>
        <w:jc w:val="both"/>
        <w:rPr>
          <w:rFonts w:ascii="Times New Roman" w:hAnsi="Times New Roman" w:cs="Times New Roman"/>
        </w:rPr>
      </w:pPr>
      <w:r w:rsidRPr="00B60C17">
        <w:rPr>
          <w:rFonts w:ascii="Times New Roman" w:hAnsi="Times New Roman" w:cs="Times New Roman"/>
        </w:rPr>
        <w:t xml:space="preserve">Loyiha doirasida </w:t>
      </w:r>
      <w:r>
        <w:rPr>
          <w:rFonts w:ascii="Times New Roman" w:hAnsi="Times New Roman" w:cs="Times New Roman"/>
        </w:rPr>
        <w:t>pudratchi</w:t>
      </w:r>
      <w:r w:rsidRPr="00B60C17">
        <w:rPr>
          <w:rFonts w:ascii="Times New Roman" w:hAnsi="Times New Roman" w:cs="Times New Roman"/>
        </w:rPr>
        <w:t xml:space="preserve"> </w:t>
      </w:r>
      <w:r>
        <w:rPr>
          <w:rFonts w:ascii="Times New Roman" w:hAnsi="Times New Roman" w:cs="Times New Roman"/>
        </w:rPr>
        <w:t>korxonani</w:t>
      </w:r>
      <w:r w:rsidRPr="00B60C17">
        <w:rPr>
          <w:rFonts w:ascii="Times New Roman" w:hAnsi="Times New Roman" w:cs="Times New Roman"/>
        </w:rPr>
        <w:t xml:space="preserve"> tanlash uchun tender hujjatlarini tayyorlashda texnik ko‘mak ko‘rsatish</w:t>
      </w:r>
      <w:r>
        <w:rPr>
          <w:rFonts w:ascii="Times New Roman" w:hAnsi="Times New Roman" w:cs="Times New Roman"/>
        </w:rPr>
        <w:t>;</w:t>
      </w:r>
    </w:p>
    <w:p w14:paraId="56186D81" w14:textId="3C862DFE" w:rsidR="00B60C17" w:rsidRDefault="00B60C17" w:rsidP="00FD24DA">
      <w:pPr>
        <w:pStyle w:val="a4"/>
        <w:numPr>
          <w:ilvl w:val="0"/>
          <w:numId w:val="7"/>
        </w:numPr>
        <w:spacing w:after="120"/>
        <w:jc w:val="both"/>
        <w:rPr>
          <w:rFonts w:ascii="Times New Roman" w:hAnsi="Times New Roman" w:cs="Times New Roman"/>
        </w:rPr>
      </w:pPr>
      <w:r w:rsidRPr="00B60C17">
        <w:rPr>
          <w:rFonts w:ascii="Times New Roman" w:hAnsi="Times New Roman" w:cs="Times New Roman"/>
        </w:rPr>
        <w:t>Loyiha amalga oshirish birligi (PIU) a’zosi sifatida geofazoviy rivojlanish bo‘yicha umumiy yordam ko‘rsatish</w:t>
      </w:r>
      <w:r>
        <w:rPr>
          <w:rFonts w:ascii="Times New Roman" w:hAnsi="Times New Roman" w:cs="Times New Roman"/>
        </w:rPr>
        <w:t>;</w:t>
      </w:r>
    </w:p>
    <w:p w14:paraId="029F3CAC" w14:textId="41742AA6" w:rsidR="00B60C17" w:rsidRDefault="00B60C17" w:rsidP="00FD24DA">
      <w:pPr>
        <w:pStyle w:val="a4"/>
        <w:numPr>
          <w:ilvl w:val="0"/>
          <w:numId w:val="7"/>
        </w:numPr>
        <w:spacing w:after="120"/>
        <w:jc w:val="both"/>
        <w:rPr>
          <w:rFonts w:ascii="Times New Roman" w:hAnsi="Times New Roman" w:cs="Times New Roman"/>
        </w:rPr>
      </w:pPr>
      <w:r w:rsidRPr="00B60C17">
        <w:rPr>
          <w:rFonts w:ascii="Times New Roman" w:hAnsi="Times New Roman" w:cs="Times New Roman"/>
        </w:rPr>
        <w:t>Boshqa texnik xodimlar bilan yaqin hamkorlikda ishlash orqali geofazoviy va xaritalash ma’lumotlari hamda xizmatlarining hajmini muvofiqlashtirish, ma’lumotlarni yig‘ish, xaritalash va sifat nazorati jarayonlarini ishlab chiqishda ishtirok etish</w:t>
      </w:r>
      <w:r>
        <w:rPr>
          <w:rFonts w:ascii="Times New Roman" w:hAnsi="Times New Roman" w:cs="Times New Roman"/>
        </w:rPr>
        <w:t>;</w:t>
      </w:r>
    </w:p>
    <w:p w14:paraId="2094FFD1" w14:textId="7126819D" w:rsidR="00B60C17" w:rsidRDefault="00B60C17" w:rsidP="00FD24DA">
      <w:pPr>
        <w:pStyle w:val="a4"/>
        <w:numPr>
          <w:ilvl w:val="0"/>
          <w:numId w:val="7"/>
        </w:numPr>
        <w:spacing w:after="120"/>
        <w:jc w:val="both"/>
        <w:rPr>
          <w:rFonts w:ascii="Times New Roman" w:hAnsi="Times New Roman" w:cs="Times New Roman"/>
        </w:rPr>
      </w:pPr>
      <w:r w:rsidRPr="00B60C17">
        <w:rPr>
          <w:rFonts w:ascii="Times New Roman" w:hAnsi="Times New Roman" w:cs="Times New Roman"/>
        </w:rPr>
        <w:t>Boshqa texnik xodimlar bilan yaqin hamkorlikda ishlash orqali geofazoviy va xaritalash ma’lumotlari hamda xizmatlarining hajmini muvofiqlashtirish, ma’lumotlarni yig‘ish, xaritalash va sifat nazorati jarayonlarini ishlab chiqishda ishtirok etish</w:t>
      </w:r>
      <w:r>
        <w:rPr>
          <w:rFonts w:ascii="Times New Roman" w:hAnsi="Times New Roman" w:cs="Times New Roman"/>
        </w:rPr>
        <w:t>;</w:t>
      </w:r>
    </w:p>
    <w:p w14:paraId="6D475733" w14:textId="406047C2" w:rsidR="00B60C17" w:rsidRDefault="00B60C17" w:rsidP="00FD24DA">
      <w:pPr>
        <w:pStyle w:val="a4"/>
        <w:numPr>
          <w:ilvl w:val="0"/>
          <w:numId w:val="7"/>
        </w:numPr>
        <w:spacing w:after="120"/>
        <w:jc w:val="both"/>
        <w:rPr>
          <w:rFonts w:ascii="Times New Roman" w:hAnsi="Times New Roman" w:cs="Times New Roman"/>
        </w:rPr>
      </w:pPr>
      <w:r w:rsidRPr="00B60C17">
        <w:rPr>
          <w:rFonts w:ascii="Times New Roman" w:hAnsi="Times New Roman" w:cs="Times New Roman"/>
        </w:rPr>
        <w:t>Geofazoviy ma’lumotlar bazasi ilovalarini ishlab chiqish, tasvirlar va georeferensiyalangan ma’lumotlarni xarid qilish bo‘yicha milliy va xalqaro institutlar bilan hamkorlik qilish;</w:t>
      </w:r>
    </w:p>
    <w:p w14:paraId="0F0EE3BF" w14:textId="1CE0C892" w:rsidR="00B60C17" w:rsidRDefault="00B60C17" w:rsidP="00FD24DA">
      <w:pPr>
        <w:pStyle w:val="a4"/>
        <w:numPr>
          <w:ilvl w:val="0"/>
          <w:numId w:val="7"/>
        </w:numPr>
        <w:spacing w:after="120"/>
        <w:jc w:val="both"/>
        <w:rPr>
          <w:rFonts w:ascii="Times New Roman" w:hAnsi="Times New Roman" w:cs="Times New Roman"/>
        </w:rPr>
      </w:pPr>
      <w:r w:rsidRPr="00B60C17">
        <w:rPr>
          <w:rFonts w:ascii="Times New Roman" w:hAnsi="Times New Roman" w:cs="Times New Roman"/>
        </w:rPr>
        <w:t>Loyiha davomida va zarur hollarda tadqiqot natijalarini tegishli forumlarda taqdim etish;</w:t>
      </w:r>
    </w:p>
    <w:p w14:paraId="767B3ED6" w14:textId="4E4FBD11" w:rsidR="00B60C17" w:rsidRDefault="00B60C17" w:rsidP="00FD24DA">
      <w:pPr>
        <w:pStyle w:val="a4"/>
        <w:numPr>
          <w:ilvl w:val="0"/>
          <w:numId w:val="7"/>
        </w:numPr>
        <w:spacing w:after="120"/>
        <w:jc w:val="both"/>
        <w:rPr>
          <w:rFonts w:ascii="Times New Roman" w:hAnsi="Times New Roman" w:cs="Times New Roman"/>
        </w:rPr>
      </w:pPr>
      <w:r>
        <w:rPr>
          <w:rFonts w:ascii="Times New Roman" w:hAnsi="Times New Roman" w:cs="Times New Roman"/>
        </w:rPr>
        <w:t>Loyiha doirasida</w:t>
      </w:r>
      <w:r w:rsidRPr="00B60C17">
        <w:rPr>
          <w:rFonts w:ascii="Times New Roman" w:hAnsi="Times New Roman" w:cs="Times New Roman"/>
        </w:rPr>
        <w:t xml:space="preserve"> tegishli boshqa topshiriqlarni bajarish;</w:t>
      </w:r>
    </w:p>
    <w:p w14:paraId="641525B7" w14:textId="0ADA2DF1" w:rsidR="00B60C17" w:rsidRDefault="00B60C17" w:rsidP="00FD24DA">
      <w:pPr>
        <w:pStyle w:val="a4"/>
        <w:numPr>
          <w:ilvl w:val="0"/>
          <w:numId w:val="7"/>
        </w:numPr>
        <w:spacing w:after="120"/>
        <w:jc w:val="both"/>
        <w:rPr>
          <w:rFonts w:ascii="Times New Roman" w:hAnsi="Times New Roman" w:cs="Times New Roman"/>
        </w:rPr>
      </w:pPr>
      <w:r w:rsidRPr="00B60C17">
        <w:rPr>
          <w:rFonts w:ascii="Times New Roman" w:hAnsi="Times New Roman" w:cs="Times New Roman"/>
        </w:rPr>
        <w:lastRenderedPageBreak/>
        <w:t>Loyihaning asosiy xarid paketlari uchun texnik shartlarini tayyorlashda ishtirok etish va mahalliy talablar hamda sifat nazorati</w:t>
      </w:r>
      <w:r>
        <w:rPr>
          <w:rFonts w:ascii="Times New Roman" w:hAnsi="Times New Roman" w:cs="Times New Roman"/>
        </w:rPr>
        <w:t xml:space="preserve"> </w:t>
      </w:r>
      <w:r w:rsidRPr="00B60C17">
        <w:rPr>
          <w:rFonts w:ascii="Times New Roman" w:hAnsi="Times New Roman" w:cs="Times New Roman"/>
        </w:rPr>
        <w:t>integratsiyasini ta’minlash;</w:t>
      </w:r>
    </w:p>
    <w:p w14:paraId="6F211BA3" w14:textId="6C4C8AAB" w:rsidR="00B60C17" w:rsidRDefault="00B60C17" w:rsidP="00FD24DA">
      <w:pPr>
        <w:pStyle w:val="a4"/>
        <w:numPr>
          <w:ilvl w:val="0"/>
          <w:numId w:val="7"/>
        </w:numPr>
        <w:spacing w:after="120"/>
        <w:jc w:val="both"/>
        <w:rPr>
          <w:rFonts w:ascii="Times New Roman" w:hAnsi="Times New Roman" w:cs="Times New Roman"/>
        </w:rPr>
      </w:pPr>
      <w:r w:rsidRPr="00B60C17">
        <w:rPr>
          <w:rFonts w:ascii="Times New Roman" w:hAnsi="Times New Roman" w:cs="Times New Roman"/>
        </w:rPr>
        <w:t>Loyihaning amalga oshiri</w:t>
      </w:r>
      <w:r w:rsidR="00EC5696">
        <w:rPr>
          <w:rFonts w:ascii="Times New Roman" w:hAnsi="Times New Roman" w:cs="Times New Roman"/>
        </w:rPr>
        <w:t>sh jarayonida</w:t>
      </w:r>
      <w:r w:rsidRPr="00B60C17">
        <w:rPr>
          <w:rFonts w:ascii="Times New Roman" w:hAnsi="Times New Roman" w:cs="Times New Roman"/>
        </w:rPr>
        <w:t xml:space="preserve"> </w:t>
      </w:r>
      <w:r>
        <w:rPr>
          <w:rFonts w:ascii="Times New Roman" w:hAnsi="Times New Roman" w:cs="Times New Roman"/>
        </w:rPr>
        <w:t>GAT</w:t>
      </w:r>
      <w:r w:rsidRPr="00B60C17">
        <w:rPr>
          <w:rFonts w:ascii="Times New Roman" w:hAnsi="Times New Roman" w:cs="Times New Roman"/>
        </w:rPr>
        <w:t xml:space="preserve"> va kadastr xaritalash jihatlari</w:t>
      </w:r>
      <w:r w:rsidR="00EC5696">
        <w:rPr>
          <w:rFonts w:ascii="Times New Roman" w:hAnsi="Times New Roman" w:cs="Times New Roman"/>
        </w:rPr>
        <w:t>ga mos kelishini</w:t>
      </w:r>
      <w:r w:rsidRPr="00B60C17">
        <w:rPr>
          <w:rFonts w:ascii="Times New Roman" w:hAnsi="Times New Roman" w:cs="Times New Roman"/>
        </w:rPr>
        <w:t xml:space="preserve"> nazorat qilish;</w:t>
      </w:r>
    </w:p>
    <w:p w14:paraId="4F70A34D" w14:textId="2B7E3325" w:rsidR="00EC5696" w:rsidRDefault="00EC5696" w:rsidP="00FD24DA">
      <w:pPr>
        <w:pStyle w:val="a4"/>
        <w:numPr>
          <w:ilvl w:val="0"/>
          <w:numId w:val="7"/>
        </w:numPr>
        <w:spacing w:after="120"/>
        <w:jc w:val="both"/>
        <w:rPr>
          <w:rFonts w:ascii="Times New Roman" w:hAnsi="Times New Roman" w:cs="Times New Roman"/>
        </w:rPr>
      </w:pPr>
      <w:r w:rsidRPr="00EC5696">
        <w:rPr>
          <w:rFonts w:ascii="Times New Roman" w:hAnsi="Times New Roman" w:cs="Times New Roman"/>
        </w:rPr>
        <w:t xml:space="preserve">Loyihaning maqsadli ko'rsatkichlariga muvofiqligini </w:t>
      </w:r>
      <w:r>
        <w:rPr>
          <w:rFonts w:ascii="Times New Roman" w:hAnsi="Times New Roman" w:cs="Times New Roman"/>
        </w:rPr>
        <w:t>nazorat qilish</w:t>
      </w:r>
      <w:r w:rsidRPr="00EC5696">
        <w:rPr>
          <w:rFonts w:ascii="Times New Roman" w:hAnsi="Times New Roman" w:cs="Times New Roman"/>
        </w:rPr>
        <w:t>;</w:t>
      </w:r>
    </w:p>
    <w:p w14:paraId="237CCBFD" w14:textId="2DCDDEEB" w:rsidR="00EC5696" w:rsidRDefault="00132232" w:rsidP="00FD24DA">
      <w:pPr>
        <w:pStyle w:val="a4"/>
        <w:numPr>
          <w:ilvl w:val="0"/>
          <w:numId w:val="7"/>
        </w:numPr>
        <w:spacing w:after="120"/>
        <w:jc w:val="both"/>
        <w:rPr>
          <w:rFonts w:ascii="Times New Roman" w:hAnsi="Times New Roman" w:cs="Times New Roman"/>
        </w:rPr>
      </w:pPr>
      <w:r w:rsidRPr="00132232">
        <w:rPr>
          <w:rFonts w:ascii="Times New Roman" w:hAnsi="Times New Roman" w:cs="Times New Roman"/>
        </w:rPr>
        <w:t>Shartnoma asosida jalb etilgan kompaniyaning texnik topshiriqqa (TOR) muvofiqligini ta’minlash;</w:t>
      </w:r>
    </w:p>
    <w:p w14:paraId="4DEDB70F" w14:textId="6EC40F28" w:rsidR="00132232" w:rsidRDefault="00132232" w:rsidP="00FD24DA">
      <w:pPr>
        <w:pStyle w:val="a4"/>
        <w:numPr>
          <w:ilvl w:val="0"/>
          <w:numId w:val="7"/>
        </w:numPr>
        <w:spacing w:after="120"/>
        <w:jc w:val="both"/>
        <w:rPr>
          <w:rFonts w:ascii="Times New Roman" w:hAnsi="Times New Roman" w:cs="Times New Roman"/>
        </w:rPr>
      </w:pPr>
      <w:r w:rsidRPr="00132232">
        <w:rPr>
          <w:rFonts w:ascii="Times New Roman" w:hAnsi="Times New Roman" w:cs="Times New Roman"/>
        </w:rPr>
        <w:t>G</w:t>
      </w:r>
      <w:r>
        <w:rPr>
          <w:rFonts w:ascii="Times New Roman" w:hAnsi="Times New Roman" w:cs="Times New Roman"/>
        </w:rPr>
        <w:t>AT</w:t>
      </w:r>
      <w:r w:rsidRPr="00132232">
        <w:rPr>
          <w:rFonts w:ascii="Times New Roman" w:hAnsi="Times New Roman" w:cs="Times New Roman"/>
        </w:rPr>
        <w:t xml:space="preserve"> bo‘yicha treninglarni tayyorlash, tashkil etish va o‘tkazishni qo‘llab-quvvatlash, shuningdek, geofazoviy ma’lumotlar va xizmatlar uchun salohiyatni oshirish materiallarini ishlab chiqish, tuzish va nashr etishni tashkil etish.</w:t>
      </w:r>
    </w:p>
    <w:p w14:paraId="7286515D" w14:textId="78C329A5" w:rsidR="00132232" w:rsidRDefault="00132232" w:rsidP="00FD24DA">
      <w:pPr>
        <w:pStyle w:val="a4"/>
        <w:numPr>
          <w:ilvl w:val="0"/>
          <w:numId w:val="7"/>
        </w:numPr>
        <w:spacing w:after="120"/>
        <w:jc w:val="both"/>
        <w:rPr>
          <w:rFonts w:ascii="Times New Roman" w:hAnsi="Times New Roman" w:cs="Times New Roman"/>
        </w:rPr>
      </w:pPr>
      <w:r w:rsidRPr="00132232">
        <w:rPr>
          <w:rFonts w:ascii="Times New Roman" w:hAnsi="Times New Roman" w:cs="Times New Roman"/>
        </w:rPr>
        <w:t>Geofazoviy ma’lumotlar ishlab chiqarish va unga oid xizmatlarning barcha turlarini monitoring qilish hamda qabul qilish mexanizmini ishlab chiqishni qo‘llab-quvvatlash;</w:t>
      </w:r>
    </w:p>
    <w:p w14:paraId="7221952D" w14:textId="0FC7AD8A" w:rsidR="00132232" w:rsidRDefault="00132232" w:rsidP="00FD24DA">
      <w:pPr>
        <w:pStyle w:val="a4"/>
        <w:numPr>
          <w:ilvl w:val="0"/>
          <w:numId w:val="7"/>
        </w:numPr>
        <w:spacing w:after="120"/>
        <w:jc w:val="both"/>
        <w:rPr>
          <w:rFonts w:ascii="Times New Roman" w:hAnsi="Times New Roman" w:cs="Times New Roman"/>
        </w:rPr>
      </w:pPr>
      <w:r w:rsidRPr="00132232">
        <w:rPr>
          <w:rFonts w:ascii="Times New Roman" w:hAnsi="Times New Roman" w:cs="Times New Roman"/>
        </w:rPr>
        <w:t xml:space="preserve">Loyiha hujjatlarini tayyorlash va ularning vakolatli organlar tomonidan ko‘rib chiqish uchun </w:t>
      </w:r>
      <w:r>
        <w:rPr>
          <w:rFonts w:ascii="Times New Roman" w:hAnsi="Times New Roman" w:cs="Times New Roman"/>
        </w:rPr>
        <w:t>LAOG</w:t>
      </w:r>
      <w:r w:rsidRPr="00132232">
        <w:rPr>
          <w:rFonts w:ascii="Times New Roman" w:hAnsi="Times New Roman" w:cs="Times New Roman"/>
        </w:rPr>
        <w:t xml:space="preserve"> direktorigа taqdim etish;</w:t>
      </w:r>
    </w:p>
    <w:p w14:paraId="7A594758" w14:textId="79541E15" w:rsidR="00132232" w:rsidRDefault="00132232" w:rsidP="00FD24DA">
      <w:pPr>
        <w:pStyle w:val="a4"/>
        <w:numPr>
          <w:ilvl w:val="0"/>
          <w:numId w:val="7"/>
        </w:numPr>
        <w:spacing w:after="120"/>
        <w:jc w:val="both"/>
        <w:rPr>
          <w:rFonts w:ascii="Times New Roman" w:hAnsi="Times New Roman" w:cs="Times New Roman"/>
        </w:rPr>
      </w:pPr>
      <w:r w:rsidRPr="00132232">
        <w:rPr>
          <w:rFonts w:ascii="Times New Roman" w:hAnsi="Times New Roman" w:cs="Times New Roman"/>
        </w:rPr>
        <w:t xml:space="preserve">Loyihaning tegishli komponentlarini texnik-iqtisodiy asosga muvofiq amalga oshirilishini ta’minlash, shuningdek, barcha bosqichlarda nomuvofiqliklarni o‘z vaqtida aniqlash va zarur qarorlarni tezkor qabul qilish uchun tegishli ma’lumotlarni tayyorlab </w:t>
      </w:r>
      <w:r>
        <w:rPr>
          <w:rFonts w:ascii="Times New Roman" w:hAnsi="Times New Roman" w:cs="Times New Roman"/>
        </w:rPr>
        <w:t>LAOG</w:t>
      </w:r>
      <w:r w:rsidRPr="00132232">
        <w:rPr>
          <w:rFonts w:ascii="Times New Roman" w:hAnsi="Times New Roman" w:cs="Times New Roman"/>
        </w:rPr>
        <w:t xml:space="preserve"> direktorigа taqdim etish;</w:t>
      </w:r>
    </w:p>
    <w:p w14:paraId="2B130696" w14:textId="7B75E366" w:rsidR="00132232" w:rsidRDefault="00132232" w:rsidP="00FD24DA">
      <w:pPr>
        <w:pStyle w:val="a4"/>
        <w:numPr>
          <w:ilvl w:val="0"/>
          <w:numId w:val="7"/>
        </w:numPr>
        <w:spacing w:after="120"/>
        <w:jc w:val="both"/>
        <w:rPr>
          <w:rFonts w:ascii="Times New Roman" w:hAnsi="Times New Roman" w:cs="Times New Roman"/>
        </w:rPr>
      </w:pPr>
      <w:r w:rsidRPr="00132232">
        <w:rPr>
          <w:rFonts w:ascii="Times New Roman" w:hAnsi="Times New Roman" w:cs="Times New Roman"/>
        </w:rPr>
        <w:t>Kadastr agentligi bo‘limlari, xususan, Milliy Fazoviy Axborot Infratuzilmasini rivojlantirish boshqarmasi bilan o‘z vakolatlari doirasida yaqindan hamkorlikda ishlash va loyihaning muvaffaqiyatli amalga oshirilishini ta’minlash;</w:t>
      </w:r>
    </w:p>
    <w:p w14:paraId="74A1C5CC" w14:textId="7DFC0C3C" w:rsidR="00132232" w:rsidRDefault="00132232" w:rsidP="00FD24DA">
      <w:pPr>
        <w:pStyle w:val="a4"/>
        <w:numPr>
          <w:ilvl w:val="0"/>
          <w:numId w:val="7"/>
        </w:numPr>
        <w:spacing w:after="120"/>
        <w:jc w:val="both"/>
        <w:rPr>
          <w:rFonts w:ascii="Times New Roman" w:hAnsi="Times New Roman" w:cs="Times New Roman"/>
        </w:rPr>
      </w:pPr>
      <w:r w:rsidRPr="00132232">
        <w:rPr>
          <w:rFonts w:ascii="Times New Roman" w:hAnsi="Times New Roman" w:cs="Times New Roman"/>
        </w:rPr>
        <w:t xml:space="preserve">Loyiha komponentlarining o‘ziga xos xususiyatlaridan kelib chiqib, </w:t>
      </w:r>
      <w:r>
        <w:rPr>
          <w:rFonts w:ascii="Times New Roman" w:hAnsi="Times New Roman" w:cs="Times New Roman"/>
        </w:rPr>
        <w:t>pudratchilar</w:t>
      </w:r>
      <w:r w:rsidRPr="00132232">
        <w:rPr>
          <w:rFonts w:ascii="Times New Roman" w:hAnsi="Times New Roman" w:cs="Times New Roman"/>
        </w:rPr>
        <w:t xml:space="preserve"> tomonidan yaratilgan mahsulotlar (dasturiy ta’minot, ma’lumotlar bazasi, tadqiqot natijalari, texnik topshiriqlar, hujjat loyihalari va boshqalar) va xizmatlarning sifatini baholash hamda manfaatdor tomonlar qoniqishini ta’minlash maqsadida Kadastr agentligining tegishli bo‘limlari bilan loyiha natijalarini muhokama qilish;</w:t>
      </w:r>
    </w:p>
    <w:p w14:paraId="46C7AEA7" w14:textId="4095E34D" w:rsidR="00132232" w:rsidRPr="00132232" w:rsidRDefault="00132232" w:rsidP="00132232">
      <w:pPr>
        <w:pStyle w:val="a4"/>
        <w:numPr>
          <w:ilvl w:val="0"/>
          <w:numId w:val="7"/>
        </w:numPr>
        <w:spacing w:after="120"/>
        <w:jc w:val="both"/>
        <w:rPr>
          <w:rFonts w:ascii="Times New Roman" w:hAnsi="Times New Roman" w:cs="Times New Roman"/>
        </w:rPr>
      </w:pPr>
      <w:r>
        <w:rPr>
          <w:rFonts w:ascii="Times New Roman" w:hAnsi="Times New Roman" w:cs="Times New Roman"/>
        </w:rPr>
        <w:t>LAOG</w:t>
      </w:r>
      <w:r w:rsidRPr="00132232">
        <w:rPr>
          <w:rFonts w:ascii="Times New Roman" w:hAnsi="Times New Roman" w:cs="Times New Roman"/>
        </w:rPr>
        <w:t xml:space="preserve"> direktori </w:t>
      </w:r>
      <w:r>
        <w:rPr>
          <w:rFonts w:ascii="Times New Roman" w:hAnsi="Times New Roman" w:cs="Times New Roman"/>
        </w:rPr>
        <w:t>talabi</w:t>
      </w:r>
      <w:r w:rsidRPr="00132232">
        <w:rPr>
          <w:rFonts w:ascii="Times New Roman" w:hAnsi="Times New Roman" w:cs="Times New Roman"/>
        </w:rPr>
        <w:t xml:space="preserve"> asosida belgilangan shakl va mazmunda hisobotlar hamda ma’lumotlarni taqdim etish;</w:t>
      </w:r>
    </w:p>
    <w:p w14:paraId="10616C2A" w14:textId="0F7387AD" w:rsidR="00FD24DA" w:rsidRPr="00FD24DA" w:rsidRDefault="00F833C7" w:rsidP="00FD24DA">
      <w:pPr>
        <w:pStyle w:val="a4"/>
        <w:numPr>
          <w:ilvl w:val="0"/>
          <w:numId w:val="7"/>
        </w:numPr>
        <w:spacing w:after="120"/>
        <w:jc w:val="both"/>
        <w:rPr>
          <w:rFonts w:ascii="Times New Roman" w:hAnsi="Times New Roman" w:cs="Times New Roman"/>
        </w:rPr>
      </w:pPr>
      <w:r w:rsidRPr="00F833C7">
        <w:rPr>
          <w:rFonts w:ascii="Times New Roman" w:hAnsi="Times New Roman" w:cs="Times New Roman"/>
        </w:rPr>
        <w:t>Loyiha direktori topshirig‘iga binoan o‘z vakolatlari doirasida boshqa tegishli vazifalarni bajarish</w:t>
      </w:r>
      <w:r w:rsidR="00EC05C8">
        <w:rPr>
          <w:rFonts w:ascii="Times New Roman" w:hAnsi="Times New Roman" w:cs="Times New Roman"/>
        </w:rPr>
        <w:t>.</w:t>
      </w:r>
    </w:p>
    <w:p w14:paraId="398297AC" w14:textId="77777777" w:rsidR="00FD24DA" w:rsidRPr="00FD24DA" w:rsidRDefault="00FD24DA" w:rsidP="00FD24DA">
      <w:pPr>
        <w:pStyle w:val="a4"/>
        <w:spacing w:after="120"/>
        <w:jc w:val="both"/>
        <w:rPr>
          <w:rFonts w:ascii="Times New Roman" w:hAnsi="Times New Roman" w:cs="Times New Roman"/>
        </w:rPr>
      </w:pPr>
    </w:p>
    <w:p w14:paraId="0005DADA" w14:textId="1F79D4E9" w:rsidR="00652680" w:rsidRPr="00FD24DA" w:rsidRDefault="00C43C22"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Huquqlari</w:t>
      </w:r>
    </w:p>
    <w:p w14:paraId="7BA98F05" w14:textId="77777777" w:rsidR="00652680" w:rsidRPr="00FD24DA" w:rsidRDefault="00652680" w:rsidP="007E3339">
      <w:pPr>
        <w:pStyle w:val="a4"/>
        <w:ind w:left="0"/>
        <w:jc w:val="both"/>
        <w:rPr>
          <w:rFonts w:ascii="Times New Roman" w:hAnsi="Times New Roman" w:cs="Times New Roman"/>
          <w:b/>
        </w:rPr>
      </w:pPr>
    </w:p>
    <w:p w14:paraId="41BD3FD0" w14:textId="5846D0D1" w:rsidR="009D5055" w:rsidRPr="00FD24DA" w:rsidRDefault="00751508" w:rsidP="00C43C22">
      <w:pPr>
        <w:spacing w:after="120"/>
        <w:jc w:val="both"/>
      </w:pPr>
      <w:bookmarkStart w:id="6" w:name="_Hlk208239992"/>
      <w:r>
        <w:rPr>
          <w:bCs/>
        </w:rPr>
        <w:t xml:space="preserve">GAT va ma’lumotlar bazasi </w:t>
      </w:r>
      <w:r w:rsidR="00EC05C8" w:rsidRPr="00EC05C8">
        <w:rPr>
          <w:bCs/>
        </w:rPr>
        <w:t xml:space="preserve"> </w:t>
      </w:r>
      <w:r w:rsidR="00FD24DA" w:rsidRPr="00FD24DA">
        <w:rPr>
          <w:bCs/>
        </w:rPr>
        <w:t>bo‘yicha mutaxassis</w:t>
      </w:r>
      <w:r w:rsidR="00FD24DA" w:rsidRPr="00FD24DA">
        <w:t xml:space="preserve"> </w:t>
      </w:r>
      <w:r w:rsidR="00C43C22" w:rsidRPr="00FD24DA">
        <w:t>quyidagi huquqlarga ega</w:t>
      </w:r>
      <w:r w:rsidR="009D5055" w:rsidRPr="00FD24DA">
        <w:t>:</w:t>
      </w:r>
    </w:p>
    <w:p w14:paraId="1445F511" w14:textId="6196CE44" w:rsidR="009D5055" w:rsidRPr="00FD24DA" w:rsidRDefault="00C43C22" w:rsidP="007E3339">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O‘z faoliyatiga oid qarorlar, tavsiyalar va takliflar haqida Loyiha direktorini xabardor qilish</w:t>
      </w:r>
      <w:r w:rsidR="009D5055" w:rsidRPr="00FD24DA">
        <w:rPr>
          <w:rFonts w:ascii="Times New Roman" w:hAnsi="Times New Roman" w:cs="Times New Roman"/>
        </w:rPr>
        <w:t>.</w:t>
      </w:r>
    </w:p>
    <w:p w14:paraId="5AD7533C" w14:textId="4F1219D8" w:rsidR="009D5055" w:rsidRPr="00FD24DA" w:rsidRDefault="00C43C22" w:rsidP="007E3339">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Ushbu lavozim yo‘riqnomasi bilan belgilangan majburiyatlarga oid takomillashtirish bo‘yicha takliflarni Loyiha direktori va Agentlik rahbariyatiga ko‘rib chiqish uchun taqdim etish</w:t>
      </w:r>
      <w:r w:rsidR="009D5055" w:rsidRPr="00FD24DA">
        <w:rPr>
          <w:rFonts w:ascii="Times New Roman" w:hAnsi="Times New Roman" w:cs="Times New Roman"/>
        </w:rPr>
        <w:t>.</w:t>
      </w:r>
    </w:p>
    <w:p w14:paraId="11A0F845" w14:textId="4009E1CD" w:rsidR="009D5055" w:rsidRPr="00FD24DA" w:rsidRDefault="00C43C22" w:rsidP="007E3339">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O‘z xizmat vazifalarini bajarish jarayonida pudratchilar (ularning bo‘linmalari) faoliyatida aniqlangan kamchiliklar haqida Loyiha direktori va/yoki Agentlik rahbariyatini xabardor qilish hamda ularni bartaraf etish bo‘yicha takliflar kiritish</w:t>
      </w:r>
      <w:r w:rsidR="009D5055" w:rsidRPr="00FD24DA">
        <w:rPr>
          <w:rFonts w:ascii="Times New Roman" w:hAnsi="Times New Roman" w:cs="Times New Roman"/>
        </w:rPr>
        <w:t>.</w:t>
      </w:r>
    </w:p>
    <w:p w14:paraId="67612FE1" w14:textId="7B208BB0" w:rsidR="009D5055" w:rsidRPr="00FD24DA" w:rsidRDefault="00C43C22" w:rsidP="007E3339">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O‘z vazifalari va majburiyatlarini to‘liq bajarilishini ta’minlash uchun Loyiha direktoridan zarur darajadagi qo‘llab-quvvatlash va resurslarni talab qilish</w:t>
      </w:r>
      <w:r w:rsidR="009D5055" w:rsidRPr="00FD24DA">
        <w:rPr>
          <w:rFonts w:ascii="Times New Roman" w:hAnsi="Times New Roman" w:cs="Times New Roman"/>
        </w:rPr>
        <w:t>.</w:t>
      </w:r>
    </w:p>
    <w:p w14:paraId="7B5DE046" w14:textId="3C9931CA" w:rsidR="00652680" w:rsidRPr="00FD24DA" w:rsidRDefault="00C43C22" w:rsidP="007E3339">
      <w:pPr>
        <w:pStyle w:val="a4"/>
        <w:numPr>
          <w:ilvl w:val="0"/>
          <w:numId w:val="3"/>
        </w:numPr>
        <w:spacing w:after="120"/>
        <w:contextualSpacing w:val="0"/>
        <w:jc w:val="both"/>
        <w:rPr>
          <w:rFonts w:ascii="Times New Roman" w:hAnsi="Times New Roman" w:cs="Times New Roman"/>
        </w:rPr>
      </w:pPr>
      <w:r w:rsidRPr="00FD24DA">
        <w:rPr>
          <w:rFonts w:ascii="Times New Roman" w:hAnsi="Times New Roman" w:cs="Times New Roman"/>
        </w:rPr>
        <w:t>Zarur hollarda o‘ziga yuklangan vazifalarni bajarish uchun Agentlikning boshqa tarkibiy bo‘linmalari mutaxassislarini jalb etish (agar bu bo‘linmalar nizomida ko‘zda tutilgan bo‘lsa, aks holda ma’muriyat ruxsati bilan)</w:t>
      </w:r>
      <w:r w:rsidR="00652680" w:rsidRPr="00FD24DA">
        <w:rPr>
          <w:rFonts w:ascii="Times New Roman" w:hAnsi="Times New Roman" w:cs="Times New Roman"/>
        </w:rPr>
        <w:t>.</w:t>
      </w:r>
    </w:p>
    <w:bookmarkEnd w:id="6"/>
    <w:p w14:paraId="5B71DFCE" w14:textId="77777777" w:rsidR="00652680" w:rsidRPr="00FD24DA" w:rsidRDefault="00652680" w:rsidP="007E3339">
      <w:pPr>
        <w:pStyle w:val="a4"/>
        <w:spacing w:after="120"/>
        <w:contextualSpacing w:val="0"/>
        <w:jc w:val="both"/>
        <w:rPr>
          <w:rFonts w:ascii="Times New Roman" w:hAnsi="Times New Roman" w:cs="Times New Roman"/>
        </w:rPr>
      </w:pPr>
    </w:p>
    <w:p w14:paraId="50033CE6" w14:textId="77777777" w:rsidR="00016408" w:rsidRPr="00D946D9" w:rsidRDefault="00C43C22" w:rsidP="00B65BBE">
      <w:pPr>
        <w:pStyle w:val="a4"/>
        <w:ind w:hanging="720"/>
        <w:jc w:val="both"/>
        <w:rPr>
          <w:rFonts w:ascii="Times New Roman" w:hAnsi="Times New Roman" w:cs="Times New Roman"/>
          <w:b/>
          <w:bCs/>
          <w:u w:val="single"/>
        </w:rPr>
      </w:pPr>
      <w:r w:rsidRPr="00FD24DA">
        <w:rPr>
          <w:rFonts w:ascii="Times New Roman" w:hAnsi="Times New Roman" w:cs="Times New Roman"/>
          <w:b/>
          <w:bCs/>
          <w:u w:val="single"/>
        </w:rPr>
        <w:t xml:space="preserve">Mas’uliyati. </w:t>
      </w:r>
    </w:p>
    <w:p w14:paraId="3AA3BDC6" w14:textId="27443140" w:rsidR="00652680" w:rsidRPr="00016408" w:rsidRDefault="00751508" w:rsidP="00B65BBE">
      <w:pPr>
        <w:pStyle w:val="a4"/>
        <w:ind w:hanging="720"/>
        <w:jc w:val="both"/>
        <w:rPr>
          <w:rFonts w:ascii="Times New Roman" w:hAnsi="Times New Roman" w:cs="Times New Roman"/>
          <w:bCs/>
        </w:rPr>
      </w:pPr>
      <w:r w:rsidRPr="00016408">
        <w:rPr>
          <w:rFonts w:ascii="Times New Roman" w:hAnsi="Times New Roman" w:cs="Times New Roman"/>
          <w:bCs/>
        </w:rPr>
        <w:t xml:space="preserve">GAT va ma’lumotlar bazasi </w:t>
      </w:r>
      <w:r w:rsidR="00EC05C8" w:rsidRPr="00016408">
        <w:rPr>
          <w:rFonts w:ascii="Times New Roman" w:hAnsi="Times New Roman" w:cs="Times New Roman"/>
          <w:bCs/>
        </w:rPr>
        <w:t xml:space="preserve"> </w:t>
      </w:r>
      <w:r w:rsidR="00FD24DA" w:rsidRPr="00016408">
        <w:rPr>
          <w:rFonts w:ascii="Times New Roman" w:hAnsi="Times New Roman" w:cs="Times New Roman"/>
          <w:bCs/>
        </w:rPr>
        <w:t xml:space="preserve">bo‘yicha mutaxassis </w:t>
      </w:r>
      <w:r w:rsidR="00C43C22" w:rsidRPr="00016408">
        <w:rPr>
          <w:rFonts w:ascii="Times New Roman" w:hAnsi="Times New Roman" w:cs="Times New Roman"/>
          <w:bCs/>
        </w:rPr>
        <w:t>quyidagilar uchun javobgar hisoblanadi</w:t>
      </w:r>
      <w:r w:rsidR="009D5055" w:rsidRPr="00016408">
        <w:rPr>
          <w:rFonts w:ascii="Times New Roman" w:hAnsi="Times New Roman" w:cs="Times New Roman"/>
          <w:bCs/>
        </w:rPr>
        <w:t>:</w:t>
      </w:r>
    </w:p>
    <w:p w14:paraId="36B429E6" w14:textId="77777777" w:rsidR="00652680" w:rsidRPr="00FD24DA" w:rsidRDefault="00652680" w:rsidP="007E3339">
      <w:pPr>
        <w:pStyle w:val="a4"/>
        <w:ind w:left="0"/>
        <w:jc w:val="both"/>
        <w:rPr>
          <w:rFonts w:ascii="Times New Roman" w:hAnsi="Times New Roman" w:cs="Times New Roman"/>
          <w:b/>
          <w:u w:val="single"/>
        </w:rPr>
      </w:pPr>
    </w:p>
    <w:p w14:paraId="43DA27F1" w14:textId="6DBA0E98" w:rsidR="009D5055" w:rsidRPr="00FD24DA" w:rsidRDefault="00C43C22" w:rsidP="007E3339">
      <w:pPr>
        <w:pStyle w:val="a4"/>
        <w:numPr>
          <w:ilvl w:val="0"/>
          <w:numId w:val="3"/>
        </w:numPr>
        <w:spacing w:after="120"/>
        <w:jc w:val="both"/>
        <w:rPr>
          <w:rFonts w:ascii="Times New Roman" w:hAnsi="Times New Roman" w:cs="Times New Roman"/>
        </w:rPr>
      </w:pPr>
      <w:bookmarkStart w:id="7" w:name="_Hlk208240045"/>
      <w:r w:rsidRPr="00FD24DA">
        <w:rPr>
          <w:rFonts w:ascii="Times New Roman" w:hAnsi="Times New Roman" w:cs="Times New Roman"/>
        </w:rPr>
        <w:t>Yuqorida ko‘rsatilgan mahalliy qonunchilikka, majburiyatlarga va vazifalarga rioya etilishi, hisobotlar va boshqa topshiriqlarning (muntazam va yillik hisobotlar) o‘z vaqtida taqdim etilishini ta’minlash</w:t>
      </w:r>
      <w:r w:rsidR="009D5055" w:rsidRPr="00FD24DA">
        <w:rPr>
          <w:rFonts w:ascii="Times New Roman" w:hAnsi="Times New Roman" w:cs="Times New Roman"/>
        </w:rPr>
        <w:t>;</w:t>
      </w:r>
    </w:p>
    <w:p w14:paraId="233B17AD" w14:textId="2FF117B8" w:rsidR="009D5055" w:rsidRPr="00FD24DA" w:rsidRDefault="00C43C22" w:rsidP="007E3339">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Ushbu lavozim yo‘riqnomasi bo‘yicha o‘z xizmat majburiyatlarini bajarmaslik yoki lozim darajada bajarmaslik</w:t>
      </w:r>
      <w:r w:rsidR="009D5055" w:rsidRPr="00FD24DA">
        <w:rPr>
          <w:rFonts w:ascii="Times New Roman" w:hAnsi="Times New Roman" w:cs="Times New Roman"/>
        </w:rPr>
        <w:t>;</w:t>
      </w:r>
    </w:p>
    <w:p w14:paraId="2D081A7F" w14:textId="6993A31C" w:rsidR="009D5055" w:rsidRPr="00FD24DA" w:rsidRDefault="00C43C22" w:rsidP="007E3339">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O‘zbekiston Respublikasining amaldagi ma’muriy, jinoiy va fuqarolik qonunchiligi bilan belgilanadigan doiradagi faoliyat davomida sodir etilgan huquqbuzarliklar</w:t>
      </w:r>
      <w:r w:rsidR="009D5055" w:rsidRPr="00FD24DA">
        <w:rPr>
          <w:rFonts w:ascii="Times New Roman" w:hAnsi="Times New Roman" w:cs="Times New Roman"/>
        </w:rPr>
        <w:t>;</w:t>
      </w:r>
    </w:p>
    <w:p w14:paraId="3AE5E7C2" w14:textId="310D26D7" w:rsidR="009D5055" w:rsidRPr="00FD24DA" w:rsidRDefault="00C43C22" w:rsidP="007E3339">
      <w:pPr>
        <w:pStyle w:val="a4"/>
        <w:numPr>
          <w:ilvl w:val="0"/>
          <w:numId w:val="3"/>
        </w:numPr>
        <w:spacing w:after="120"/>
        <w:contextualSpacing w:val="0"/>
        <w:jc w:val="both"/>
        <w:rPr>
          <w:rFonts w:ascii="Times New Roman" w:hAnsi="Times New Roman" w:cs="Times New Roman"/>
        </w:rPr>
      </w:pPr>
      <w:r w:rsidRPr="00FD24DA">
        <w:rPr>
          <w:rFonts w:ascii="Times New Roman" w:hAnsi="Times New Roman" w:cs="Times New Roman"/>
        </w:rPr>
        <w:t>O‘zbekiston Respublikasining amaldagi mehnat va fuqarolik qonunchiligi doirasida mulkka yetkazilgan zarar</w:t>
      </w:r>
      <w:r w:rsidR="009D5055" w:rsidRPr="00FD24DA">
        <w:rPr>
          <w:rFonts w:ascii="Times New Roman" w:hAnsi="Times New Roman" w:cs="Times New Roman"/>
        </w:rPr>
        <w:t>.</w:t>
      </w:r>
    </w:p>
    <w:bookmarkEnd w:id="7"/>
    <w:p w14:paraId="4172F077" w14:textId="77777777" w:rsidR="00652680" w:rsidRPr="00FD24DA" w:rsidRDefault="00652680" w:rsidP="007E3339">
      <w:pPr>
        <w:pStyle w:val="a4"/>
        <w:spacing w:after="120"/>
        <w:contextualSpacing w:val="0"/>
        <w:jc w:val="both"/>
        <w:rPr>
          <w:rFonts w:ascii="Times New Roman" w:hAnsi="Times New Roman" w:cs="Times New Roman"/>
        </w:rPr>
      </w:pPr>
    </w:p>
    <w:p w14:paraId="51ABE690" w14:textId="04006CBE" w:rsidR="00652680" w:rsidRPr="00FD24DA" w:rsidRDefault="00C43C22"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Tajriba va malaka talablari</w:t>
      </w:r>
    </w:p>
    <w:p w14:paraId="32A04DD0" w14:textId="77777777" w:rsidR="00C43C22" w:rsidRPr="00FD24DA" w:rsidRDefault="00C43C22" w:rsidP="007E3339">
      <w:pPr>
        <w:pStyle w:val="a4"/>
        <w:ind w:left="0"/>
        <w:jc w:val="both"/>
        <w:rPr>
          <w:rFonts w:ascii="Times New Roman" w:hAnsi="Times New Roman" w:cs="Times New Roman"/>
          <w:b/>
          <w:u w:val="single"/>
        </w:rPr>
      </w:pPr>
    </w:p>
    <w:tbl>
      <w:tblPr>
        <w:tblStyle w:val="a9"/>
        <w:tblW w:w="9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7013"/>
      </w:tblGrid>
      <w:tr w:rsidR="00652680" w:rsidRPr="00FD24DA" w14:paraId="76164F67" w14:textId="77777777" w:rsidTr="00652680">
        <w:tc>
          <w:tcPr>
            <w:tcW w:w="2353" w:type="dxa"/>
          </w:tcPr>
          <w:p w14:paraId="4AB90D89" w14:textId="22553F36" w:rsidR="00652680" w:rsidRPr="00FD24DA" w:rsidRDefault="00C43C22" w:rsidP="007E3339">
            <w:pPr>
              <w:pStyle w:val="HTML"/>
              <w:spacing w:after="120"/>
              <w:jc w:val="both"/>
              <w:rPr>
                <w:rFonts w:ascii="Times New Roman" w:hAnsi="Times New Roman" w:cs="Times New Roman"/>
                <w:b/>
                <w:bCs/>
                <w:sz w:val="24"/>
                <w:szCs w:val="24"/>
              </w:rPr>
            </w:pPr>
            <w:r w:rsidRPr="00FD24DA">
              <w:rPr>
                <w:rFonts w:ascii="Times New Roman" w:hAnsi="Times New Roman" w:cs="Times New Roman"/>
                <w:b/>
                <w:bCs/>
                <w:sz w:val="24"/>
                <w:szCs w:val="24"/>
                <w:lang w:eastAsia="en-US"/>
              </w:rPr>
              <w:t>Ta’lim</w:t>
            </w:r>
            <w:r w:rsidR="00652680" w:rsidRPr="00FD24DA">
              <w:rPr>
                <w:rFonts w:ascii="Times New Roman" w:hAnsi="Times New Roman" w:cs="Times New Roman"/>
                <w:b/>
                <w:bCs/>
                <w:sz w:val="24"/>
                <w:szCs w:val="24"/>
              </w:rPr>
              <w:t>:</w:t>
            </w:r>
          </w:p>
        </w:tc>
        <w:tc>
          <w:tcPr>
            <w:tcW w:w="7013" w:type="dxa"/>
          </w:tcPr>
          <w:p w14:paraId="67244920" w14:textId="3E0FECDF" w:rsidR="00652680" w:rsidRPr="00FD24DA" w:rsidRDefault="008E4937" w:rsidP="007E3339">
            <w:pPr>
              <w:pStyle w:val="a4"/>
              <w:spacing w:after="120"/>
              <w:ind w:left="0"/>
              <w:contextualSpacing w:val="0"/>
              <w:jc w:val="both"/>
              <w:rPr>
                <w:rFonts w:ascii="Times New Roman" w:hAnsi="Times New Roman" w:cs="Times New Roman"/>
              </w:rPr>
            </w:pPr>
            <w:r w:rsidRPr="008E4937">
              <w:rPr>
                <w:rFonts w:ascii="Times New Roman" w:eastAsia="Calibri" w:hAnsi="Times New Roman" w:cs="Times New Roman"/>
                <w:lang w:eastAsia="ru-RU"/>
              </w:rPr>
              <w:t xml:space="preserve">Geoaxborot, AKT, yerni boshqarish yoki geodeziya </w:t>
            </w:r>
            <w:r w:rsidR="00EC05C8" w:rsidRPr="00EC05C8">
              <w:rPr>
                <w:rFonts w:ascii="Times New Roman" w:eastAsia="Calibri" w:hAnsi="Times New Roman" w:cs="Times New Roman"/>
                <w:lang w:eastAsia="ru-RU"/>
              </w:rPr>
              <w:t xml:space="preserve">sohasida </w:t>
            </w:r>
            <w:r w:rsidR="00FD24DA" w:rsidRPr="00FD24DA">
              <w:rPr>
                <w:rFonts w:ascii="Times New Roman" w:eastAsia="Calibri" w:hAnsi="Times New Roman" w:cs="Times New Roman"/>
                <w:lang w:eastAsia="ru-RU"/>
              </w:rPr>
              <w:t>oliy ma’lumot</w:t>
            </w:r>
          </w:p>
        </w:tc>
      </w:tr>
      <w:tr w:rsidR="00652680" w:rsidRPr="00FD24DA" w14:paraId="27E7C163" w14:textId="77777777" w:rsidTr="00652680">
        <w:tc>
          <w:tcPr>
            <w:tcW w:w="2353" w:type="dxa"/>
          </w:tcPr>
          <w:p w14:paraId="50F10925" w14:textId="4361891D" w:rsidR="00652680" w:rsidRPr="00FD24DA" w:rsidRDefault="00C43C22" w:rsidP="007E3339">
            <w:pPr>
              <w:pStyle w:val="a4"/>
              <w:spacing w:after="120"/>
              <w:ind w:left="0"/>
              <w:contextualSpacing w:val="0"/>
              <w:jc w:val="both"/>
              <w:rPr>
                <w:rFonts w:ascii="Times New Roman" w:eastAsia="Times New Roman" w:hAnsi="Times New Roman" w:cs="Times New Roman"/>
                <w:b/>
                <w:bCs/>
              </w:rPr>
            </w:pPr>
            <w:r w:rsidRPr="00FD24DA">
              <w:rPr>
                <w:rFonts w:ascii="Times New Roman" w:eastAsia="Times New Roman" w:hAnsi="Times New Roman" w:cs="Times New Roman"/>
                <w:b/>
                <w:bCs/>
              </w:rPr>
              <w:t>Tajriba</w:t>
            </w:r>
            <w:r w:rsidR="00652680" w:rsidRPr="00FD24DA">
              <w:rPr>
                <w:rFonts w:ascii="Times New Roman" w:eastAsia="Times New Roman" w:hAnsi="Times New Roman" w:cs="Times New Roman"/>
                <w:b/>
                <w:bCs/>
              </w:rPr>
              <w:t>:</w:t>
            </w:r>
          </w:p>
        </w:tc>
        <w:tc>
          <w:tcPr>
            <w:tcW w:w="7013" w:type="dxa"/>
          </w:tcPr>
          <w:p w14:paraId="2D75AF3A" w14:textId="5F4B86AC" w:rsidR="0018541D" w:rsidRDefault="00A02C65" w:rsidP="0018541D">
            <w:pPr>
              <w:pStyle w:val="HTM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E4937" w:rsidRPr="008E4937">
              <w:rPr>
                <w:rFonts w:ascii="Times New Roman" w:eastAsia="Calibri" w:hAnsi="Times New Roman" w:cs="Times New Roman"/>
                <w:sz w:val="24"/>
                <w:szCs w:val="24"/>
              </w:rPr>
              <w:t xml:space="preserve">Kamida </w:t>
            </w:r>
            <w:r w:rsidR="00D946D9">
              <w:rPr>
                <w:rFonts w:ascii="Times New Roman" w:eastAsia="Calibri" w:hAnsi="Times New Roman" w:cs="Times New Roman"/>
                <w:sz w:val="24"/>
                <w:szCs w:val="24"/>
                <w:lang w:val="ru-RU"/>
              </w:rPr>
              <w:t>8</w:t>
            </w:r>
            <w:r w:rsidR="008E4937" w:rsidRPr="008E4937">
              <w:rPr>
                <w:rFonts w:ascii="Times New Roman" w:eastAsia="Calibri" w:hAnsi="Times New Roman" w:cs="Times New Roman"/>
                <w:sz w:val="24"/>
                <w:szCs w:val="24"/>
              </w:rPr>
              <w:t xml:space="preserve"> yillik yer boshqaruvi, kadastr yoki ko‘chmas mulkka oid geo</w:t>
            </w:r>
            <w:r w:rsidR="00016408" w:rsidRPr="00016408">
              <w:rPr>
                <w:rFonts w:ascii="Times New Roman" w:eastAsia="Calibri" w:hAnsi="Times New Roman" w:cs="Times New Roman"/>
                <w:sz w:val="24"/>
                <w:szCs w:val="24"/>
              </w:rPr>
              <w:t>a</w:t>
            </w:r>
            <w:r w:rsidR="00016408">
              <w:rPr>
                <w:rFonts w:ascii="Times New Roman" w:eastAsia="Calibri" w:hAnsi="Times New Roman" w:cs="Times New Roman"/>
                <w:sz w:val="24"/>
                <w:szCs w:val="24"/>
              </w:rPr>
              <w:t>xborat</w:t>
            </w:r>
            <w:r w:rsidR="008E4937" w:rsidRPr="008E4937">
              <w:rPr>
                <w:rFonts w:ascii="Times New Roman" w:eastAsia="Calibri" w:hAnsi="Times New Roman" w:cs="Times New Roman"/>
                <w:sz w:val="24"/>
                <w:szCs w:val="24"/>
              </w:rPr>
              <w:t xml:space="preserve"> tizimlarni (G</w:t>
            </w:r>
            <w:r w:rsidR="00016408">
              <w:rPr>
                <w:rFonts w:ascii="Times New Roman" w:eastAsia="Calibri" w:hAnsi="Times New Roman" w:cs="Times New Roman"/>
                <w:sz w:val="24"/>
                <w:szCs w:val="24"/>
              </w:rPr>
              <w:t>AT</w:t>
            </w:r>
            <w:r w:rsidR="008E4937" w:rsidRPr="008E4937">
              <w:rPr>
                <w:rFonts w:ascii="Times New Roman" w:eastAsia="Calibri" w:hAnsi="Times New Roman" w:cs="Times New Roman"/>
                <w:sz w:val="24"/>
                <w:szCs w:val="24"/>
              </w:rPr>
              <w:t>) loyihalash va amalga oshirish bo‘yicha tajriba;</w:t>
            </w:r>
          </w:p>
          <w:p w14:paraId="2E0D30F5" w14:textId="1700AF62" w:rsidR="008E4937" w:rsidRDefault="00A02C65" w:rsidP="0018541D">
            <w:pPr>
              <w:pStyle w:val="HTM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E4937">
              <w:rPr>
                <w:rFonts w:ascii="Times New Roman" w:eastAsia="Calibri" w:hAnsi="Times New Roman" w:cs="Times New Roman"/>
                <w:sz w:val="24"/>
                <w:szCs w:val="24"/>
              </w:rPr>
              <w:t>FMMI</w:t>
            </w:r>
            <w:r w:rsidR="008E4937" w:rsidRPr="008E4937">
              <w:rPr>
                <w:rFonts w:ascii="Times New Roman" w:eastAsia="Calibri" w:hAnsi="Times New Roman" w:cs="Times New Roman"/>
                <w:sz w:val="24"/>
                <w:szCs w:val="24"/>
              </w:rPr>
              <w:t xml:space="preserve"> rivojlantirish va qo‘llab-quvvatlash bo‘yicha chuqur bilim va tajriba</w:t>
            </w:r>
            <w:r w:rsidR="008E4937">
              <w:rPr>
                <w:rFonts w:ascii="Times New Roman" w:eastAsia="Calibri" w:hAnsi="Times New Roman" w:cs="Times New Roman"/>
                <w:sz w:val="24"/>
                <w:szCs w:val="24"/>
              </w:rPr>
              <w:t>ga ega bo</w:t>
            </w:r>
            <w:r w:rsidR="008E4937" w:rsidRPr="008E4937">
              <w:rPr>
                <w:rFonts w:ascii="Times New Roman" w:eastAsia="Calibri" w:hAnsi="Times New Roman" w:cs="Times New Roman"/>
                <w:sz w:val="24"/>
                <w:szCs w:val="24"/>
              </w:rPr>
              <w:t>‘</w:t>
            </w:r>
            <w:r w:rsidR="008E4937">
              <w:rPr>
                <w:rFonts w:ascii="Times New Roman" w:eastAsia="Calibri" w:hAnsi="Times New Roman" w:cs="Times New Roman"/>
                <w:sz w:val="24"/>
                <w:szCs w:val="24"/>
              </w:rPr>
              <w:t>lish</w:t>
            </w:r>
            <w:r w:rsidR="0018541D" w:rsidRPr="0018541D">
              <w:rPr>
                <w:rFonts w:ascii="Times New Roman" w:eastAsia="Calibri" w:hAnsi="Times New Roman" w:cs="Times New Roman"/>
                <w:sz w:val="24"/>
                <w:szCs w:val="24"/>
              </w:rPr>
              <w:t>;</w:t>
            </w:r>
          </w:p>
          <w:p w14:paraId="467D6352" w14:textId="1054FA34" w:rsidR="0018541D" w:rsidRDefault="00A02C65" w:rsidP="0018541D">
            <w:pPr>
              <w:pStyle w:val="HTM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E4937" w:rsidRPr="008E4937">
              <w:rPr>
                <w:rFonts w:ascii="Times New Roman" w:eastAsia="Calibri" w:hAnsi="Times New Roman" w:cs="Times New Roman"/>
                <w:sz w:val="24"/>
                <w:szCs w:val="24"/>
              </w:rPr>
              <w:t>G</w:t>
            </w:r>
            <w:r w:rsidR="008E4937">
              <w:rPr>
                <w:rFonts w:ascii="Times New Roman" w:eastAsia="Calibri" w:hAnsi="Times New Roman" w:cs="Times New Roman"/>
                <w:sz w:val="24"/>
                <w:szCs w:val="24"/>
              </w:rPr>
              <w:t>AT</w:t>
            </w:r>
            <w:r w:rsidR="008E4937" w:rsidRPr="008E4937">
              <w:rPr>
                <w:rFonts w:ascii="Times New Roman" w:eastAsia="Calibri" w:hAnsi="Times New Roman" w:cs="Times New Roman"/>
                <w:sz w:val="24"/>
                <w:szCs w:val="24"/>
              </w:rPr>
              <w:t xml:space="preserve"> va </w:t>
            </w:r>
            <w:r w:rsidR="008E4937">
              <w:rPr>
                <w:rFonts w:ascii="Times New Roman" w:eastAsia="Calibri" w:hAnsi="Times New Roman" w:cs="Times New Roman"/>
                <w:sz w:val="24"/>
                <w:szCs w:val="24"/>
              </w:rPr>
              <w:t>AKT</w:t>
            </w:r>
            <w:r w:rsidR="008E4937" w:rsidRPr="008E4937">
              <w:rPr>
                <w:rFonts w:ascii="Times New Roman" w:eastAsia="Calibri" w:hAnsi="Times New Roman" w:cs="Times New Roman"/>
                <w:sz w:val="24"/>
                <w:szCs w:val="24"/>
              </w:rPr>
              <w:t xml:space="preserve"> loyihalarini boshqarish, ularning standartlari va vositalari bo‘yicha amaliy bilim;</w:t>
            </w:r>
          </w:p>
          <w:p w14:paraId="25573FF7" w14:textId="270F47D4" w:rsidR="0038209A" w:rsidRDefault="00A02C65" w:rsidP="0018541D">
            <w:pPr>
              <w:pStyle w:val="HTM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E4937" w:rsidRPr="008E4937">
              <w:rPr>
                <w:rFonts w:ascii="Times New Roman" w:eastAsia="Calibri" w:hAnsi="Times New Roman" w:cs="Times New Roman"/>
                <w:sz w:val="24"/>
                <w:szCs w:val="24"/>
              </w:rPr>
              <w:t>Geofazoviy ma’lumotlar to‘plamlari hamda ular bilan bog‘liq ma’lumotlar bazasini boshqarish tizimlari</w:t>
            </w:r>
            <w:r w:rsidR="008E4937">
              <w:rPr>
                <w:rFonts w:ascii="Times New Roman" w:eastAsia="Calibri" w:hAnsi="Times New Roman" w:cs="Times New Roman"/>
                <w:sz w:val="24"/>
                <w:szCs w:val="24"/>
              </w:rPr>
              <w:t>ning</w:t>
            </w:r>
            <w:r w:rsidR="008E4937" w:rsidRPr="008E4937">
              <w:rPr>
                <w:rFonts w:ascii="Times New Roman" w:eastAsia="Calibri" w:hAnsi="Times New Roman" w:cs="Times New Roman"/>
                <w:sz w:val="24"/>
                <w:szCs w:val="24"/>
              </w:rPr>
              <w:t xml:space="preserve"> mahsulotlari</w:t>
            </w:r>
            <w:r w:rsidR="0038209A">
              <w:rPr>
                <w:rFonts w:ascii="Times New Roman" w:eastAsia="Calibri" w:hAnsi="Times New Roman" w:cs="Times New Roman"/>
                <w:sz w:val="24"/>
                <w:szCs w:val="24"/>
                <w:lang w:val="uz-Cyrl-UZ"/>
              </w:rPr>
              <w:t xml:space="preserve"> </w:t>
            </w:r>
            <w:r w:rsidR="0018541D" w:rsidRPr="0018541D">
              <w:rPr>
                <w:rFonts w:ascii="Times New Roman" w:eastAsia="Calibri" w:hAnsi="Times New Roman" w:cs="Times New Roman"/>
                <w:sz w:val="24"/>
                <w:szCs w:val="24"/>
              </w:rPr>
              <w:t>bo‘yicha chuqur bilim va tajriba</w:t>
            </w:r>
            <w:r w:rsidR="0018541D">
              <w:rPr>
                <w:rFonts w:ascii="Times New Roman" w:eastAsia="Calibri" w:hAnsi="Times New Roman" w:cs="Times New Roman"/>
                <w:sz w:val="24"/>
                <w:szCs w:val="24"/>
              </w:rPr>
              <w:t xml:space="preserve"> ega bo‘lish</w:t>
            </w:r>
            <w:r w:rsidR="0018541D" w:rsidRPr="0018541D">
              <w:rPr>
                <w:rFonts w:ascii="Times New Roman" w:eastAsia="Calibri" w:hAnsi="Times New Roman" w:cs="Times New Roman"/>
                <w:sz w:val="24"/>
                <w:szCs w:val="24"/>
              </w:rPr>
              <w:t>;</w:t>
            </w:r>
          </w:p>
          <w:p w14:paraId="1C61A555" w14:textId="10434691" w:rsidR="00A02C65" w:rsidRDefault="00A02C65" w:rsidP="0018541D">
            <w:pPr>
              <w:pStyle w:val="HTM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8209A" w:rsidRPr="0038209A">
              <w:rPr>
                <w:rFonts w:ascii="Times New Roman" w:eastAsia="Calibri" w:hAnsi="Times New Roman" w:cs="Times New Roman"/>
                <w:sz w:val="24"/>
                <w:szCs w:val="24"/>
              </w:rPr>
              <w:t xml:space="preserve">Geofazoviy ma’lumotlarni yig‘ish va ularning sifatini nazorat qilish bo‘yicha mustahkam </w:t>
            </w:r>
            <w:r w:rsidR="0018541D" w:rsidRPr="0018541D">
              <w:rPr>
                <w:rFonts w:ascii="Times New Roman" w:eastAsia="Calibri" w:hAnsi="Times New Roman" w:cs="Times New Roman"/>
                <w:sz w:val="24"/>
                <w:szCs w:val="24"/>
              </w:rPr>
              <w:t>tajriba</w:t>
            </w:r>
            <w:r w:rsidR="0018541D">
              <w:rPr>
                <w:rFonts w:ascii="Times New Roman" w:eastAsia="Calibri" w:hAnsi="Times New Roman" w:cs="Times New Roman"/>
                <w:sz w:val="24"/>
                <w:szCs w:val="24"/>
              </w:rPr>
              <w:t xml:space="preserve"> ega bo‘lish</w:t>
            </w:r>
            <w:r>
              <w:rPr>
                <w:rFonts w:ascii="Times New Roman" w:eastAsia="Calibri" w:hAnsi="Times New Roman" w:cs="Times New Roman"/>
                <w:sz w:val="24"/>
                <w:szCs w:val="24"/>
              </w:rPr>
              <w:t>;</w:t>
            </w:r>
          </w:p>
          <w:p w14:paraId="34DB2D13" w14:textId="1A77DEF1" w:rsidR="00A02C65" w:rsidRDefault="00A02C65" w:rsidP="0018541D">
            <w:pPr>
              <w:pStyle w:val="HTM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02C65">
              <w:rPr>
                <w:rFonts w:ascii="Times New Roman" w:eastAsia="Calibri" w:hAnsi="Times New Roman" w:cs="Times New Roman"/>
                <w:sz w:val="24"/>
                <w:szCs w:val="24"/>
              </w:rPr>
              <w:t>G</w:t>
            </w:r>
            <w:r w:rsidR="00016408">
              <w:rPr>
                <w:rFonts w:ascii="Times New Roman" w:eastAsia="Calibri" w:hAnsi="Times New Roman" w:cs="Times New Roman"/>
                <w:sz w:val="24"/>
                <w:szCs w:val="24"/>
              </w:rPr>
              <w:t>AT</w:t>
            </w:r>
            <w:r w:rsidRPr="00A02C65">
              <w:rPr>
                <w:rFonts w:ascii="Times New Roman" w:eastAsia="Calibri" w:hAnsi="Times New Roman" w:cs="Times New Roman"/>
                <w:sz w:val="24"/>
                <w:szCs w:val="24"/>
              </w:rPr>
              <w:t xml:space="preserve"> va Web G</w:t>
            </w:r>
            <w:r w:rsidR="00016408">
              <w:rPr>
                <w:rFonts w:ascii="Times New Roman" w:eastAsia="Calibri" w:hAnsi="Times New Roman" w:cs="Times New Roman"/>
                <w:sz w:val="24"/>
                <w:szCs w:val="24"/>
              </w:rPr>
              <w:t>AT</w:t>
            </w:r>
            <w:r>
              <w:rPr>
                <w:rFonts w:ascii="Times New Roman" w:eastAsia="Calibri" w:hAnsi="Times New Roman" w:cs="Times New Roman"/>
                <w:sz w:val="24"/>
                <w:szCs w:val="24"/>
              </w:rPr>
              <w:t xml:space="preserve"> dasturlari va</w:t>
            </w:r>
            <w:r w:rsidRPr="00A02C65">
              <w:rPr>
                <w:rFonts w:ascii="Times New Roman" w:eastAsia="Calibri" w:hAnsi="Times New Roman" w:cs="Times New Roman"/>
                <w:sz w:val="24"/>
                <w:szCs w:val="24"/>
              </w:rPr>
              <w:t xml:space="preserve"> mahsulotlaridan foydalanish bo'yicha </w:t>
            </w:r>
            <w:r>
              <w:rPr>
                <w:rFonts w:ascii="Times New Roman" w:eastAsia="Calibri" w:hAnsi="Times New Roman" w:cs="Times New Roman"/>
                <w:sz w:val="24"/>
                <w:szCs w:val="24"/>
              </w:rPr>
              <w:t>mukammal</w:t>
            </w:r>
            <w:r w:rsidRPr="00A02C65">
              <w:rPr>
                <w:rFonts w:ascii="Times New Roman" w:eastAsia="Calibri" w:hAnsi="Times New Roman" w:cs="Times New Roman"/>
                <w:sz w:val="24"/>
                <w:szCs w:val="24"/>
              </w:rPr>
              <w:t xml:space="preserve"> tajriba;</w:t>
            </w:r>
          </w:p>
          <w:p w14:paraId="3DC18652" w14:textId="1976A270" w:rsidR="00A02C65" w:rsidRDefault="00A02C65" w:rsidP="0018541D">
            <w:pPr>
              <w:pStyle w:val="HTML"/>
              <w:jc w:val="both"/>
              <w:rPr>
                <w:rFonts w:ascii="Times New Roman" w:eastAsia="Calibri" w:hAnsi="Times New Roman" w:cs="Times New Roman"/>
                <w:sz w:val="24"/>
                <w:szCs w:val="24"/>
              </w:rPr>
            </w:pPr>
            <w:r>
              <w:rPr>
                <w:rFonts w:ascii="Times New Roman" w:eastAsia="Calibri" w:hAnsi="Times New Roman" w:cs="Times New Roman"/>
                <w:sz w:val="24"/>
                <w:szCs w:val="24"/>
              </w:rPr>
              <w:t>- GAT</w:t>
            </w:r>
            <w:r w:rsidRPr="00A02C65">
              <w:rPr>
                <w:rFonts w:ascii="Times New Roman" w:eastAsia="Calibri" w:hAnsi="Times New Roman" w:cs="Times New Roman"/>
                <w:sz w:val="24"/>
                <w:szCs w:val="24"/>
              </w:rPr>
              <w:t xml:space="preserve"> sohasida texnik va normativ hujjatlarni ishlab chiqish tajribasi;</w:t>
            </w:r>
          </w:p>
          <w:p w14:paraId="1A53F508" w14:textId="27036434" w:rsidR="00A02C65" w:rsidRPr="00751508" w:rsidRDefault="00A02C65" w:rsidP="0018541D">
            <w:pPr>
              <w:pStyle w:val="HTM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02C65">
              <w:rPr>
                <w:rFonts w:ascii="Times New Roman" w:eastAsia="Calibri" w:hAnsi="Times New Roman" w:cs="Times New Roman"/>
                <w:sz w:val="24"/>
                <w:szCs w:val="24"/>
              </w:rPr>
              <w:t xml:space="preserve">Xalqaro moliyaviy </w:t>
            </w:r>
            <w:r>
              <w:rPr>
                <w:rFonts w:ascii="Times New Roman" w:eastAsia="Calibri" w:hAnsi="Times New Roman" w:cs="Times New Roman"/>
                <w:sz w:val="24"/>
                <w:szCs w:val="24"/>
              </w:rPr>
              <w:t>tashkilotlar (XMI)</w:t>
            </w:r>
            <w:r w:rsidRPr="00A02C65">
              <w:rPr>
                <w:rFonts w:ascii="Times New Roman" w:eastAsia="Calibri" w:hAnsi="Times New Roman" w:cs="Times New Roman"/>
                <w:sz w:val="24"/>
                <w:szCs w:val="24"/>
              </w:rPr>
              <w:t xml:space="preserve"> tomonidan moliyalashtirilgan loyihalarda </w:t>
            </w:r>
            <w:r>
              <w:rPr>
                <w:rFonts w:ascii="Times New Roman" w:eastAsia="Calibri" w:hAnsi="Times New Roman" w:cs="Times New Roman"/>
                <w:sz w:val="24"/>
                <w:szCs w:val="24"/>
              </w:rPr>
              <w:t>GAT</w:t>
            </w:r>
            <w:r w:rsidRPr="00A02C65">
              <w:rPr>
                <w:rFonts w:ascii="Times New Roman" w:eastAsia="Calibri" w:hAnsi="Times New Roman" w:cs="Times New Roman"/>
                <w:sz w:val="24"/>
                <w:szCs w:val="24"/>
              </w:rPr>
              <w:t xml:space="preserve"> bilan ishlash tajribasi — afzallik sifatida baholanadi.</w:t>
            </w:r>
          </w:p>
          <w:p w14:paraId="1A7E608A" w14:textId="77777777" w:rsidR="0018541D" w:rsidRDefault="0018541D" w:rsidP="0018541D">
            <w:pPr>
              <w:pStyle w:val="HTML"/>
              <w:jc w:val="both"/>
              <w:rPr>
                <w:rFonts w:ascii="Times New Roman" w:eastAsia="Calibri" w:hAnsi="Times New Roman" w:cs="Times New Roman"/>
                <w:sz w:val="24"/>
                <w:szCs w:val="24"/>
              </w:rPr>
            </w:pPr>
          </w:p>
          <w:p w14:paraId="7B2DD23F" w14:textId="5DE74BBF" w:rsidR="00652680" w:rsidRPr="00FD24DA" w:rsidRDefault="00FD24DA" w:rsidP="0018541D">
            <w:pPr>
              <w:pStyle w:val="HTML"/>
              <w:jc w:val="both"/>
              <w:rPr>
                <w:rFonts w:ascii="Times New Roman" w:hAnsi="Times New Roman" w:cs="Times New Roman"/>
              </w:rPr>
            </w:pPr>
            <w:r w:rsidRPr="00FD24DA">
              <w:rPr>
                <w:rFonts w:ascii="Times New Roman" w:eastAsia="Calibri" w:hAnsi="Times New Roman" w:cs="Times New Roman"/>
                <w:sz w:val="24"/>
                <w:szCs w:val="24"/>
              </w:rPr>
              <w:t xml:space="preserve"> </w:t>
            </w:r>
          </w:p>
        </w:tc>
      </w:tr>
      <w:tr w:rsidR="00652680" w:rsidRPr="00FD24DA" w14:paraId="732395F9" w14:textId="77777777" w:rsidTr="00A02C65">
        <w:trPr>
          <w:trHeight w:val="699"/>
        </w:trPr>
        <w:tc>
          <w:tcPr>
            <w:tcW w:w="2353" w:type="dxa"/>
            <w:vAlign w:val="center"/>
          </w:tcPr>
          <w:p w14:paraId="00F2A83E" w14:textId="4C5B0751" w:rsidR="00652680" w:rsidRPr="00FD24DA" w:rsidRDefault="00C43C22" w:rsidP="007E3339">
            <w:pPr>
              <w:pStyle w:val="HTML"/>
              <w:spacing w:after="120"/>
              <w:jc w:val="both"/>
              <w:rPr>
                <w:rFonts w:ascii="Times New Roman" w:hAnsi="Times New Roman" w:cs="Times New Roman"/>
                <w:b/>
                <w:bCs/>
                <w:sz w:val="24"/>
                <w:szCs w:val="24"/>
              </w:rPr>
            </w:pPr>
            <w:r w:rsidRPr="00FD24DA">
              <w:rPr>
                <w:rFonts w:ascii="Times New Roman" w:hAnsi="Times New Roman" w:cs="Times New Roman"/>
                <w:b/>
                <w:bCs/>
                <w:sz w:val="24"/>
                <w:szCs w:val="24"/>
                <w:lang w:eastAsia="en-US"/>
              </w:rPr>
              <w:t>Tillar</w:t>
            </w:r>
          </w:p>
        </w:tc>
        <w:tc>
          <w:tcPr>
            <w:tcW w:w="7013" w:type="dxa"/>
            <w:vAlign w:val="center"/>
          </w:tcPr>
          <w:p w14:paraId="0EF43C78" w14:textId="77777777" w:rsidR="007277F8" w:rsidRPr="007277F8" w:rsidRDefault="007277F8" w:rsidP="007277F8">
            <w:pPr>
              <w:jc w:val="both"/>
            </w:pPr>
            <w:r w:rsidRPr="007277F8">
              <w:t>O‘zbek va rus tillarini og‘zaki va yozma shaklda mukammal bilish.</w:t>
            </w:r>
          </w:p>
          <w:p w14:paraId="782D0B9E" w14:textId="613E94E3" w:rsidR="00652680" w:rsidRPr="00FD24DA" w:rsidRDefault="007277F8" w:rsidP="007277F8">
            <w:pPr>
              <w:pStyle w:val="a4"/>
              <w:spacing w:line="276" w:lineRule="auto"/>
              <w:ind w:left="0"/>
              <w:contextualSpacing w:val="0"/>
              <w:jc w:val="both"/>
              <w:rPr>
                <w:rFonts w:ascii="Times New Roman" w:hAnsi="Times New Roman" w:cs="Times New Roman"/>
              </w:rPr>
            </w:pPr>
            <w:r w:rsidRPr="007277F8">
              <w:rPr>
                <w:rFonts w:ascii="Times New Roman" w:hAnsi="Times New Roman" w:cs="Times New Roman"/>
              </w:rPr>
              <w:t xml:space="preserve">Ingliz tilini og‘zaki va yozma darajada bilish — afzallik </w:t>
            </w:r>
            <w:r w:rsidRPr="00FD24DA">
              <w:rPr>
                <w:rFonts w:ascii="Times New Roman" w:eastAsia="Calibri" w:hAnsi="Times New Roman" w:cs="Times New Roman"/>
              </w:rPr>
              <w:t>hisoblanadi</w:t>
            </w:r>
            <w:r w:rsidRPr="007277F8">
              <w:rPr>
                <w:rFonts w:ascii="Times New Roman" w:hAnsi="Times New Roman" w:cs="Times New Roman"/>
              </w:rPr>
              <w:t>.</w:t>
            </w:r>
          </w:p>
        </w:tc>
      </w:tr>
      <w:tr w:rsidR="00652680" w:rsidRPr="00FD24DA" w14:paraId="749EAE81" w14:textId="77777777" w:rsidTr="00A02C65">
        <w:tc>
          <w:tcPr>
            <w:tcW w:w="2353" w:type="dxa"/>
            <w:vAlign w:val="center"/>
          </w:tcPr>
          <w:p w14:paraId="373D544A" w14:textId="32FC687F" w:rsidR="00652680" w:rsidRPr="00FD24DA" w:rsidRDefault="00C43C22" w:rsidP="007E3339">
            <w:pPr>
              <w:pStyle w:val="a4"/>
              <w:spacing w:after="120"/>
              <w:ind w:left="0"/>
              <w:contextualSpacing w:val="0"/>
              <w:jc w:val="both"/>
              <w:rPr>
                <w:rFonts w:ascii="Times New Roman" w:eastAsia="Times New Roman" w:hAnsi="Times New Roman" w:cs="Times New Roman"/>
                <w:b/>
                <w:bCs/>
              </w:rPr>
            </w:pPr>
            <w:r w:rsidRPr="00FD24DA">
              <w:rPr>
                <w:rFonts w:ascii="Times New Roman" w:eastAsia="Times New Roman" w:hAnsi="Times New Roman" w:cs="Times New Roman"/>
                <w:b/>
                <w:bCs/>
              </w:rPr>
              <w:t>Ko‘nikmalar</w:t>
            </w:r>
            <w:r w:rsidR="00652680" w:rsidRPr="00FD24DA">
              <w:rPr>
                <w:rFonts w:ascii="Times New Roman" w:eastAsia="Times New Roman" w:hAnsi="Times New Roman" w:cs="Times New Roman"/>
                <w:b/>
                <w:bCs/>
              </w:rPr>
              <w:t>:</w:t>
            </w:r>
          </w:p>
        </w:tc>
        <w:tc>
          <w:tcPr>
            <w:tcW w:w="7013" w:type="dxa"/>
            <w:vAlign w:val="center"/>
          </w:tcPr>
          <w:p w14:paraId="26E315A4" w14:textId="59C807FD" w:rsidR="00C43C22" w:rsidRPr="00FD24DA" w:rsidRDefault="007277F8" w:rsidP="007E3339">
            <w:pPr>
              <w:pStyle w:val="HTML"/>
              <w:spacing w:before="120"/>
              <w:jc w:val="both"/>
              <w:rPr>
                <w:rFonts w:ascii="Times New Roman" w:eastAsia="Calibri" w:hAnsi="Times New Roman" w:cs="Times New Roman"/>
                <w:sz w:val="24"/>
                <w:szCs w:val="24"/>
              </w:rPr>
            </w:pPr>
            <w:r w:rsidRPr="007277F8">
              <w:rPr>
                <w:rFonts w:ascii="Times New Roman" w:eastAsia="Calibri" w:hAnsi="Times New Roman" w:cs="Times New Roman"/>
                <w:sz w:val="24"/>
                <w:szCs w:val="24"/>
              </w:rPr>
              <w:t xml:space="preserve">Dasturiy ta’minotni qabul qilish sinovlari (software acceptance testing) bo‘yicha bilimga ega bo‘lish, shu jumladan </w:t>
            </w:r>
            <w:r>
              <w:rPr>
                <w:rFonts w:ascii="Times New Roman" w:eastAsia="Calibri" w:hAnsi="Times New Roman" w:cs="Times New Roman"/>
                <w:sz w:val="24"/>
                <w:szCs w:val="24"/>
                <w:lang w:val="en-US"/>
              </w:rPr>
              <w:t xml:space="preserve">bu sohada </w:t>
            </w:r>
            <w:r w:rsidRPr="007277F8">
              <w:rPr>
                <w:rFonts w:ascii="Times New Roman" w:eastAsia="Calibri" w:hAnsi="Times New Roman" w:cs="Times New Roman"/>
                <w:sz w:val="24"/>
                <w:szCs w:val="24"/>
              </w:rPr>
              <w:t>tegishli xalqaro standartlarni bilish</w:t>
            </w:r>
            <w:r w:rsidR="00C43C22" w:rsidRPr="00FD24DA">
              <w:rPr>
                <w:rFonts w:ascii="Times New Roman" w:eastAsia="Calibri" w:hAnsi="Times New Roman" w:cs="Times New Roman"/>
                <w:sz w:val="24"/>
                <w:szCs w:val="24"/>
              </w:rPr>
              <w:t>.</w:t>
            </w:r>
          </w:p>
          <w:p w14:paraId="1AF1D79F" w14:textId="04A06F64" w:rsidR="000F66C1" w:rsidRDefault="00C43C22" w:rsidP="000F66C1">
            <w:pPr>
              <w:pStyle w:val="HTML"/>
              <w:jc w:val="both"/>
              <w:rPr>
                <w:rFonts w:ascii="Times New Roman" w:eastAsia="Calibri" w:hAnsi="Times New Roman" w:cs="Times New Roman"/>
                <w:sz w:val="24"/>
                <w:szCs w:val="24"/>
              </w:rPr>
            </w:pPr>
            <w:r w:rsidRPr="00FD24DA">
              <w:rPr>
                <w:rFonts w:ascii="Times New Roman" w:eastAsia="Calibri" w:hAnsi="Times New Roman" w:cs="Times New Roman"/>
                <w:sz w:val="24"/>
                <w:szCs w:val="24"/>
              </w:rPr>
              <w:lastRenderedPageBreak/>
              <w:br/>
            </w:r>
            <w:r w:rsidR="007277F8" w:rsidRPr="007277F8">
              <w:rPr>
                <w:rFonts w:ascii="Times New Roman" w:eastAsia="Calibri" w:hAnsi="Times New Roman" w:cs="Times New Roman"/>
                <w:sz w:val="24"/>
                <w:szCs w:val="24"/>
              </w:rPr>
              <w:t>O‘zbekiston Respublikasi</w:t>
            </w:r>
            <w:r w:rsidR="007277F8">
              <w:rPr>
                <w:rFonts w:ascii="Times New Roman" w:eastAsia="Calibri" w:hAnsi="Times New Roman" w:cs="Times New Roman"/>
                <w:sz w:val="24"/>
                <w:szCs w:val="24"/>
              </w:rPr>
              <w:t>ning</w:t>
            </w:r>
            <w:r w:rsidR="007277F8" w:rsidRPr="007277F8">
              <w:rPr>
                <w:rFonts w:ascii="Times New Roman" w:eastAsia="Calibri" w:hAnsi="Times New Roman" w:cs="Times New Roman"/>
                <w:sz w:val="24"/>
                <w:szCs w:val="24"/>
              </w:rPr>
              <w:t xml:space="preserve"> sohaviy qonunchili</w:t>
            </w:r>
            <w:r w:rsidR="007277F8">
              <w:rPr>
                <w:rFonts w:ascii="Times New Roman" w:eastAsia="Calibri" w:hAnsi="Times New Roman" w:cs="Times New Roman"/>
                <w:sz w:val="24"/>
                <w:szCs w:val="24"/>
              </w:rPr>
              <w:t>gini</w:t>
            </w:r>
            <w:r w:rsidR="007277F8" w:rsidRPr="007277F8">
              <w:rPr>
                <w:rFonts w:ascii="Times New Roman" w:eastAsia="Calibri" w:hAnsi="Times New Roman" w:cs="Times New Roman"/>
                <w:sz w:val="24"/>
                <w:szCs w:val="24"/>
              </w:rPr>
              <w:t xml:space="preserve"> bilish</w:t>
            </w:r>
            <w:r w:rsidR="007277F8">
              <w:rPr>
                <w:rFonts w:ascii="Times New Roman" w:eastAsia="Calibri" w:hAnsi="Times New Roman" w:cs="Times New Roman"/>
                <w:sz w:val="24"/>
                <w:szCs w:val="24"/>
              </w:rPr>
              <w:t xml:space="preserve"> </w:t>
            </w:r>
            <w:r w:rsidR="00FD24DA" w:rsidRPr="00FD24DA">
              <w:rPr>
                <w:rFonts w:ascii="Times New Roman" w:eastAsia="Calibri" w:hAnsi="Times New Roman" w:cs="Times New Roman"/>
                <w:sz w:val="24"/>
                <w:szCs w:val="24"/>
              </w:rPr>
              <w:t xml:space="preserve">afzallik </w:t>
            </w:r>
            <w:r w:rsidR="00712AA8" w:rsidRPr="00FD24DA">
              <w:rPr>
                <w:rFonts w:ascii="Times New Roman" w:eastAsia="Calibri" w:hAnsi="Times New Roman" w:cs="Times New Roman"/>
                <w:sz w:val="24"/>
                <w:szCs w:val="24"/>
              </w:rPr>
              <w:t>hisoblanadi</w:t>
            </w:r>
            <w:r w:rsidRPr="00FD24DA">
              <w:rPr>
                <w:rFonts w:ascii="Times New Roman" w:eastAsia="Calibri" w:hAnsi="Times New Roman" w:cs="Times New Roman"/>
                <w:sz w:val="24"/>
                <w:szCs w:val="24"/>
              </w:rPr>
              <w:t>.</w:t>
            </w:r>
          </w:p>
          <w:p w14:paraId="03F5A250" w14:textId="0B0DBD6C" w:rsidR="000F66C1" w:rsidRDefault="00A02C65" w:rsidP="007E3339">
            <w:pPr>
              <w:pStyle w:val="HTML"/>
              <w:spacing w:before="120"/>
              <w:jc w:val="both"/>
              <w:rPr>
                <w:rFonts w:ascii="Times New Roman" w:eastAsia="Calibri" w:hAnsi="Times New Roman" w:cs="Times New Roman"/>
                <w:sz w:val="24"/>
                <w:szCs w:val="24"/>
              </w:rPr>
            </w:pPr>
            <w:r w:rsidRPr="00A02C65">
              <w:rPr>
                <w:rFonts w:ascii="Times New Roman" w:eastAsia="Calibri" w:hAnsi="Times New Roman" w:cs="Times New Roman"/>
                <w:sz w:val="24"/>
                <w:szCs w:val="24"/>
              </w:rPr>
              <w:t>Individual va jamoada ishlashning tasdiqlangan ko'nikmalari va tajribasi;</w:t>
            </w:r>
          </w:p>
          <w:p w14:paraId="29288C9C" w14:textId="72447DDA" w:rsidR="00A02C65" w:rsidRPr="00FD24DA" w:rsidRDefault="00A02C65" w:rsidP="007E3339">
            <w:pPr>
              <w:pStyle w:val="HTML"/>
              <w:spacing w:before="120"/>
              <w:jc w:val="both"/>
              <w:rPr>
                <w:rFonts w:ascii="Times New Roman" w:eastAsia="Calibri" w:hAnsi="Times New Roman" w:cs="Times New Roman"/>
                <w:sz w:val="24"/>
                <w:szCs w:val="24"/>
              </w:rPr>
            </w:pPr>
            <w:r w:rsidRPr="00A02C65">
              <w:rPr>
                <w:rFonts w:ascii="Times New Roman" w:eastAsia="Calibri" w:hAnsi="Times New Roman" w:cs="Times New Roman"/>
                <w:sz w:val="24"/>
                <w:szCs w:val="24"/>
              </w:rPr>
              <w:t>Yaxshi shaxslararo muloqot va muvofiqlashtirish ko‘nikmalari, jamoa</w:t>
            </w:r>
            <w:r>
              <w:rPr>
                <w:rFonts w:ascii="Times New Roman" w:eastAsia="Calibri" w:hAnsi="Times New Roman" w:cs="Times New Roman"/>
                <w:sz w:val="24"/>
                <w:szCs w:val="24"/>
              </w:rPr>
              <w:t>da</w:t>
            </w:r>
            <w:r w:rsidRPr="00A02C65">
              <w:rPr>
                <w:rFonts w:ascii="Times New Roman" w:eastAsia="Calibri" w:hAnsi="Times New Roman" w:cs="Times New Roman"/>
                <w:sz w:val="24"/>
                <w:szCs w:val="24"/>
              </w:rPr>
              <w:t xml:space="preserve"> ishlash qobiliyatiga ega bo‘lish.</w:t>
            </w:r>
          </w:p>
          <w:p w14:paraId="30DBA03A" w14:textId="75D74BB9" w:rsidR="00652680" w:rsidRPr="00FD24DA" w:rsidRDefault="00652680" w:rsidP="000F66C1">
            <w:pPr>
              <w:pStyle w:val="HTML"/>
              <w:spacing w:before="120"/>
              <w:jc w:val="both"/>
              <w:rPr>
                <w:rFonts w:ascii="Times New Roman" w:hAnsi="Times New Roman" w:cs="Times New Roman"/>
              </w:rPr>
            </w:pPr>
          </w:p>
        </w:tc>
      </w:tr>
    </w:tbl>
    <w:p w14:paraId="0699781D" w14:textId="5E827A0F" w:rsidR="00652680" w:rsidRPr="00FD24DA" w:rsidRDefault="00C43C22"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lastRenderedPageBreak/>
        <w:t>Shartnoma muddati</w:t>
      </w:r>
    </w:p>
    <w:p w14:paraId="48A19DB7" w14:textId="77777777" w:rsidR="00652680" w:rsidRPr="00FD24DA" w:rsidRDefault="00652680" w:rsidP="007E3339">
      <w:pPr>
        <w:spacing w:before="120"/>
        <w:jc w:val="both"/>
        <w:rPr>
          <w:b/>
          <w:color w:val="000000" w:themeColor="text1"/>
          <w:u w:val="single"/>
        </w:rPr>
      </w:pPr>
    </w:p>
    <w:p w14:paraId="7B2C639F" w14:textId="09855644" w:rsidR="00652680" w:rsidRPr="00FD24DA" w:rsidRDefault="00C43C22" w:rsidP="007E3339">
      <w:pPr>
        <w:pStyle w:val="a4"/>
        <w:spacing w:after="120"/>
        <w:ind w:left="0"/>
        <w:contextualSpacing w:val="0"/>
        <w:jc w:val="both"/>
        <w:rPr>
          <w:rFonts w:ascii="Times New Roman" w:hAnsi="Times New Roman" w:cs="Times New Roman"/>
        </w:rPr>
      </w:pPr>
      <w:r w:rsidRPr="00FD24DA">
        <w:rPr>
          <w:rFonts w:ascii="Times New Roman" w:hAnsi="Times New Roman" w:cs="Times New Roman"/>
        </w:rPr>
        <w:t>Nomzod loyiha amalga oshirilishi davriga (60 oy) ishga qabul qilinadi, bunda 6 oylik sinov muddati davomida nomzodning ish faoliyati qoniqarli bo‘lishi shart</w:t>
      </w:r>
      <w:r w:rsidR="00652680" w:rsidRPr="00FD24DA">
        <w:rPr>
          <w:rFonts w:ascii="Times New Roman" w:hAnsi="Times New Roman" w:cs="Times New Roman"/>
        </w:rPr>
        <w:t>.</w:t>
      </w:r>
    </w:p>
    <w:p w14:paraId="292212E6" w14:textId="5CFE4F2F" w:rsidR="00405C0E" w:rsidRPr="00FD24DA" w:rsidRDefault="006424C9" w:rsidP="007E3339">
      <w:pPr>
        <w:jc w:val="both"/>
        <w:rPr>
          <w:b/>
          <w:u w:val="single"/>
        </w:rPr>
      </w:pPr>
      <w:r w:rsidRPr="00FD24DA">
        <w:rPr>
          <w:b/>
          <w:u w:val="single"/>
        </w:rPr>
        <w:t>Hisobot berish tartibi</w:t>
      </w:r>
      <w:r w:rsidR="005B05E0" w:rsidRPr="00FD24DA">
        <w:rPr>
          <w:b/>
          <w:u w:val="single"/>
        </w:rPr>
        <w:t>:</w:t>
      </w:r>
    </w:p>
    <w:p w14:paraId="1B3BBBB4" w14:textId="77777777" w:rsidR="00405C0E" w:rsidRPr="00FD24DA" w:rsidRDefault="00405C0E" w:rsidP="007E3339">
      <w:pPr>
        <w:jc w:val="both"/>
        <w:rPr>
          <w:i/>
          <w:u w:val="single"/>
        </w:rPr>
      </w:pPr>
    </w:p>
    <w:p w14:paraId="5BCF686C" w14:textId="03B07169" w:rsidR="00405C0E" w:rsidRPr="00FD24DA" w:rsidRDefault="00751508" w:rsidP="007E3339">
      <w:pPr>
        <w:jc w:val="both"/>
      </w:pPr>
      <w:r>
        <w:rPr>
          <w:bCs/>
        </w:rPr>
        <w:t xml:space="preserve">GAT va ma’lumotlar bazasi </w:t>
      </w:r>
      <w:r w:rsidR="000F66C1" w:rsidRPr="00EC05C8">
        <w:rPr>
          <w:bCs/>
        </w:rPr>
        <w:t xml:space="preserve"> </w:t>
      </w:r>
      <w:r w:rsidR="00FD24DA">
        <w:rPr>
          <w:bCs/>
        </w:rPr>
        <w:t xml:space="preserve">bo’yicha </w:t>
      </w:r>
      <w:r w:rsidR="00FD24DA" w:rsidRPr="00FD24DA">
        <w:rPr>
          <w:bCs/>
        </w:rPr>
        <w:t xml:space="preserve">mutaxassis to‘g‘ridan to‘g‘ri Loyiha direktoriga hisobot beradi </w:t>
      </w:r>
      <w:r w:rsidR="000F66C1" w:rsidRPr="000F66C1">
        <w:rPr>
          <w:bCs/>
        </w:rPr>
        <w:t xml:space="preserve">va </w:t>
      </w:r>
      <w:r w:rsidR="000F66C1">
        <w:rPr>
          <w:bCs/>
        </w:rPr>
        <w:t xml:space="preserve"> </w:t>
      </w:r>
      <w:r w:rsidR="000F66C1" w:rsidRPr="000F66C1">
        <w:rPr>
          <w:bCs/>
        </w:rPr>
        <w:t>loyihani amalga oshirish jarayonida har oy hisobotlarni taqdim etadi.</w:t>
      </w:r>
    </w:p>
    <w:sectPr w:rsidR="00405C0E" w:rsidRPr="00FD24DA" w:rsidSect="00750C62">
      <w:footerReference w:type="even" r:id="rId7"/>
      <w:footerReference w:type="default" r:id="rId8"/>
      <w:footerReference w:type="first" r:id="rId9"/>
      <w:pgSz w:w="12240" w:h="15840"/>
      <w:pgMar w:top="1440" w:right="758"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225C" w14:textId="77777777" w:rsidR="008D12F6" w:rsidRPr="00FD24DA" w:rsidRDefault="008D12F6" w:rsidP="00472A92">
      <w:r w:rsidRPr="00FD24DA">
        <w:separator/>
      </w:r>
    </w:p>
  </w:endnote>
  <w:endnote w:type="continuationSeparator" w:id="0">
    <w:p w14:paraId="545A17E4" w14:textId="77777777" w:rsidR="008D12F6" w:rsidRPr="00FD24DA" w:rsidRDefault="008D12F6" w:rsidP="00472A92">
      <w:r w:rsidRPr="00FD24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72FD" w14:textId="60F98AAC" w:rsidR="00472A92" w:rsidRPr="00FD24DA" w:rsidRDefault="00472A92">
    <w:pPr>
      <w:pStyle w:val="ab"/>
    </w:pPr>
    <w:r w:rsidRPr="00FD24DA">
      <w:rPr>
        <w:noProof/>
      </w:rPr>
      <mc:AlternateContent>
        <mc:Choice Requires="wps">
          <w:drawing>
            <wp:anchor distT="0" distB="0" distL="0" distR="0" simplePos="0" relativeHeight="251659264" behindDoc="0" locked="0" layoutInCell="1" allowOverlap="1" wp14:anchorId="6049E59D" wp14:editId="16FB61DD">
              <wp:simplePos x="635" y="635"/>
              <wp:positionH relativeFrom="page">
                <wp:align>right</wp:align>
              </wp:positionH>
              <wp:positionV relativeFrom="page">
                <wp:align>bottom</wp:align>
              </wp:positionV>
              <wp:extent cx="1106805" cy="345440"/>
              <wp:effectExtent l="0" t="0" r="0" b="0"/>
              <wp:wrapNone/>
              <wp:docPr id="179013419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73F6EB9" w14:textId="57879841"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49E59D"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773F6EB9" w14:textId="57879841"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6352" w14:textId="48F0BF17" w:rsidR="00472A92" w:rsidRPr="00FD24DA" w:rsidRDefault="00472A92">
    <w:pPr>
      <w:pStyle w:val="ab"/>
    </w:pPr>
    <w:r w:rsidRPr="00FD24DA">
      <w:rPr>
        <w:noProof/>
      </w:rPr>
      <mc:AlternateContent>
        <mc:Choice Requires="wps">
          <w:drawing>
            <wp:anchor distT="0" distB="0" distL="0" distR="0" simplePos="0" relativeHeight="251660288" behindDoc="0" locked="0" layoutInCell="1" allowOverlap="1" wp14:anchorId="56DFA7C7" wp14:editId="1A027D07">
              <wp:simplePos x="635" y="635"/>
              <wp:positionH relativeFrom="page">
                <wp:align>right</wp:align>
              </wp:positionH>
              <wp:positionV relativeFrom="page">
                <wp:align>bottom</wp:align>
              </wp:positionV>
              <wp:extent cx="1106805" cy="345440"/>
              <wp:effectExtent l="0" t="0" r="0" b="0"/>
              <wp:wrapNone/>
              <wp:docPr id="59351373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11DB381" w14:textId="2B7C2AFD"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DFA7C7"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411DB381" w14:textId="2B7C2AFD"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0F5F" w14:textId="4EB6A4FF" w:rsidR="00472A92" w:rsidRPr="00FD24DA" w:rsidRDefault="00472A92">
    <w:pPr>
      <w:pStyle w:val="ab"/>
    </w:pPr>
    <w:r w:rsidRPr="00FD24DA">
      <w:rPr>
        <w:noProof/>
      </w:rPr>
      <mc:AlternateContent>
        <mc:Choice Requires="wps">
          <w:drawing>
            <wp:anchor distT="0" distB="0" distL="0" distR="0" simplePos="0" relativeHeight="251658240" behindDoc="0" locked="0" layoutInCell="1" allowOverlap="1" wp14:anchorId="4FE4A899" wp14:editId="5C9BF08B">
              <wp:simplePos x="635" y="635"/>
              <wp:positionH relativeFrom="page">
                <wp:align>right</wp:align>
              </wp:positionH>
              <wp:positionV relativeFrom="page">
                <wp:align>bottom</wp:align>
              </wp:positionV>
              <wp:extent cx="1106805" cy="345440"/>
              <wp:effectExtent l="0" t="0" r="0" b="0"/>
              <wp:wrapNone/>
              <wp:docPr id="1860683646"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416FD24" w14:textId="00F9F199"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E4A899"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0416FD24" w14:textId="00F9F199"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A21C" w14:textId="77777777" w:rsidR="008D12F6" w:rsidRPr="00FD24DA" w:rsidRDefault="008D12F6" w:rsidP="00472A92">
      <w:r w:rsidRPr="00FD24DA">
        <w:separator/>
      </w:r>
    </w:p>
  </w:footnote>
  <w:footnote w:type="continuationSeparator" w:id="0">
    <w:p w14:paraId="0BE2F0C5" w14:textId="77777777" w:rsidR="008D12F6" w:rsidRPr="00FD24DA" w:rsidRDefault="008D12F6" w:rsidP="00472A92">
      <w:r w:rsidRPr="00FD24D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0652"/>
    <w:multiLevelType w:val="hybridMultilevel"/>
    <w:tmpl w:val="92ECD4F0"/>
    <w:lvl w:ilvl="0" w:tplc="26DAFFE0">
      <w:start w:val="1"/>
      <w:numFmt w:val="bullet"/>
      <w:lvlText w:val=""/>
      <w:lvlJc w:val="left"/>
      <w:pPr>
        <w:ind w:left="1440" w:hanging="360"/>
      </w:pPr>
      <w:rPr>
        <w:rFonts w:ascii="Symbol" w:hAnsi="Symbol" w:hint="default"/>
      </w:rPr>
    </w:lvl>
    <w:lvl w:ilvl="1" w:tplc="7E40E4C8">
      <w:numFmt w:val="bullet"/>
      <w:lvlText w:val="•"/>
      <w:lvlJc w:val="left"/>
      <w:pPr>
        <w:ind w:left="2160" w:hanging="360"/>
      </w:pPr>
      <w:rPr>
        <w:rFonts w:ascii="Times New Roman" w:eastAsiaTheme="minorHAnsi"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5797D6D"/>
    <w:multiLevelType w:val="hybridMultilevel"/>
    <w:tmpl w:val="A9E6763A"/>
    <w:lvl w:ilvl="0" w:tplc="079419BA">
      <w:numFmt w:val="bullet"/>
      <w:lvlText w:val="-"/>
      <w:lvlJc w:val="left"/>
      <w:pPr>
        <w:ind w:left="720" w:hanging="360"/>
      </w:pPr>
      <w:rPr>
        <w:rFonts w:ascii="Calibri" w:eastAsia="Calibri" w:hAnsi="Calibri"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210DC9"/>
    <w:multiLevelType w:val="hybridMultilevel"/>
    <w:tmpl w:val="DF2AE4F4"/>
    <w:lvl w:ilvl="0" w:tplc="F6C8FCE6">
      <w:start w:val="1"/>
      <w:numFmt w:val="lowerRoman"/>
      <w:lvlText w:val="(%1)"/>
      <w:lvlJc w:val="left"/>
      <w:pPr>
        <w:ind w:left="1288" w:hanging="720"/>
      </w:pPr>
      <w:rPr>
        <w:rFonts w:ascii="Times New Roman" w:hAnsi="Times New Roman" w:cs="Times New Roman" w:hint="default"/>
        <w:color w:val="auto"/>
        <w:sz w:val="24"/>
        <w:szCs w:val="24"/>
      </w:rPr>
    </w:lvl>
    <w:lvl w:ilvl="1" w:tplc="0C000019">
      <w:start w:val="1"/>
      <w:numFmt w:val="lowerLetter"/>
      <w:lvlText w:val="%2."/>
      <w:lvlJc w:val="left"/>
      <w:pPr>
        <w:ind w:left="1648" w:hanging="360"/>
      </w:pPr>
    </w:lvl>
    <w:lvl w:ilvl="2" w:tplc="0C00001B" w:tentative="1">
      <w:start w:val="1"/>
      <w:numFmt w:val="lowerRoman"/>
      <w:lvlText w:val="%3."/>
      <w:lvlJc w:val="right"/>
      <w:pPr>
        <w:ind w:left="2368" w:hanging="180"/>
      </w:pPr>
    </w:lvl>
    <w:lvl w:ilvl="3" w:tplc="0C00000F" w:tentative="1">
      <w:start w:val="1"/>
      <w:numFmt w:val="decimal"/>
      <w:lvlText w:val="%4."/>
      <w:lvlJc w:val="left"/>
      <w:pPr>
        <w:ind w:left="3088" w:hanging="360"/>
      </w:pPr>
    </w:lvl>
    <w:lvl w:ilvl="4" w:tplc="0C000019" w:tentative="1">
      <w:start w:val="1"/>
      <w:numFmt w:val="lowerLetter"/>
      <w:lvlText w:val="%5."/>
      <w:lvlJc w:val="left"/>
      <w:pPr>
        <w:ind w:left="3808" w:hanging="360"/>
      </w:pPr>
    </w:lvl>
    <w:lvl w:ilvl="5" w:tplc="0C00001B" w:tentative="1">
      <w:start w:val="1"/>
      <w:numFmt w:val="lowerRoman"/>
      <w:lvlText w:val="%6."/>
      <w:lvlJc w:val="right"/>
      <w:pPr>
        <w:ind w:left="4528" w:hanging="180"/>
      </w:pPr>
    </w:lvl>
    <w:lvl w:ilvl="6" w:tplc="0C00000F" w:tentative="1">
      <w:start w:val="1"/>
      <w:numFmt w:val="decimal"/>
      <w:lvlText w:val="%7."/>
      <w:lvlJc w:val="left"/>
      <w:pPr>
        <w:ind w:left="5248" w:hanging="360"/>
      </w:pPr>
    </w:lvl>
    <w:lvl w:ilvl="7" w:tplc="0C000019" w:tentative="1">
      <w:start w:val="1"/>
      <w:numFmt w:val="lowerLetter"/>
      <w:lvlText w:val="%8."/>
      <w:lvlJc w:val="left"/>
      <w:pPr>
        <w:ind w:left="5968" w:hanging="360"/>
      </w:pPr>
    </w:lvl>
    <w:lvl w:ilvl="8" w:tplc="0C00001B" w:tentative="1">
      <w:start w:val="1"/>
      <w:numFmt w:val="lowerRoman"/>
      <w:lvlText w:val="%9."/>
      <w:lvlJc w:val="right"/>
      <w:pPr>
        <w:ind w:left="6688" w:hanging="180"/>
      </w:pPr>
    </w:lvl>
  </w:abstractNum>
  <w:abstractNum w:abstractNumId="3" w15:restartNumberingAfterBreak="0">
    <w:nsid w:val="4E846B62"/>
    <w:multiLevelType w:val="hybridMultilevel"/>
    <w:tmpl w:val="A9D4B390"/>
    <w:lvl w:ilvl="0" w:tplc="26DAFFE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260678D"/>
    <w:multiLevelType w:val="hybridMultilevel"/>
    <w:tmpl w:val="D5420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C64F10"/>
    <w:multiLevelType w:val="hybridMultilevel"/>
    <w:tmpl w:val="D0807960"/>
    <w:lvl w:ilvl="0" w:tplc="26DAFFE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DE93344"/>
    <w:multiLevelType w:val="hybridMultilevel"/>
    <w:tmpl w:val="F9165F84"/>
    <w:lvl w:ilvl="0" w:tplc="3DB2233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12835860">
    <w:abstractNumId w:val="4"/>
  </w:num>
  <w:num w:numId="2" w16cid:durableId="1192299103">
    <w:abstractNumId w:val="6"/>
  </w:num>
  <w:num w:numId="3" w16cid:durableId="1215505460">
    <w:abstractNumId w:val="1"/>
  </w:num>
  <w:num w:numId="4" w16cid:durableId="1348485889">
    <w:abstractNumId w:val="2"/>
  </w:num>
  <w:num w:numId="5" w16cid:durableId="2065332702">
    <w:abstractNumId w:val="0"/>
  </w:num>
  <w:num w:numId="6" w16cid:durableId="186061169">
    <w:abstractNumId w:val="5"/>
  </w:num>
  <w:num w:numId="7" w16cid:durableId="354581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0E"/>
    <w:rsid w:val="00016408"/>
    <w:rsid w:val="00030B88"/>
    <w:rsid w:val="000400F2"/>
    <w:rsid w:val="00071101"/>
    <w:rsid w:val="0008048E"/>
    <w:rsid w:val="00084C5D"/>
    <w:rsid w:val="000958AF"/>
    <w:rsid w:val="000B3CC5"/>
    <w:rsid w:val="000E3D8E"/>
    <w:rsid w:val="000E4AB6"/>
    <w:rsid w:val="000F66C1"/>
    <w:rsid w:val="00106637"/>
    <w:rsid w:val="00132232"/>
    <w:rsid w:val="0014239C"/>
    <w:rsid w:val="0018541D"/>
    <w:rsid w:val="001C0F25"/>
    <w:rsid w:val="001C25B0"/>
    <w:rsid w:val="001F226F"/>
    <w:rsid w:val="00213D44"/>
    <w:rsid w:val="00285BB6"/>
    <w:rsid w:val="002B59FF"/>
    <w:rsid w:val="002B76AD"/>
    <w:rsid w:val="002E3153"/>
    <w:rsid w:val="002F6395"/>
    <w:rsid w:val="00306849"/>
    <w:rsid w:val="003079D7"/>
    <w:rsid w:val="00323A57"/>
    <w:rsid w:val="00331F68"/>
    <w:rsid w:val="00367A9E"/>
    <w:rsid w:val="0038209A"/>
    <w:rsid w:val="003C00C2"/>
    <w:rsid w:val="003C5E4D"/>
    <w:rsid w:val="004022E0"/>
    <w:rsid w:val="00405C0E"/>
    <w:rsid w:val="00446AAF"/>
    <w:rsid w:val="00472A92"/>
    <w:rsid w:val="00496132"/>
    <w:rsid w:val="004D14DE"/>
    <w:rsid w:val="004F55F3"/>
    <w:rsid w:val="004F642E"/>
    <w:rsid w:val="005067EC"/>
    <w:rsid w:val="00541B1F"/>
    <w:rsid w:val="00550DC5"/>
    <w:rsid w:val="00556538"/>
    <w:rsid w:val="00557921"/>
    <w:rsid w:val="005B05E0"/>
    <w:rsid w:val="005B20A0"/>
    <w:rsid w:val="005C09A6"/>
    <w:rsid w:val="005D3283"/>
    <w:rsid w:val="005E5EDE"/>
    <w:rsid w:val="005E7F02"/>
    <w:rsid w:val="006102BC"/>
    <w:rsid w:val="006424C9"/>
    <w:rsid w:val="00652680"/>
    <w:rsid w:val="00653029"/>
    <w:rsid w:val="006B5FFA"/>
    <w:rsid w:val="006E42C1"/>
    <w:rsid w:val="006F2C9D"/>
    <w:rsid w:val="00712AA8"/>
    <w:rsid w:val="007277F8"/>
    <w:rsid w:val="0074003E"/>
    <w:rsid w:val="007428E2"/>
    <w:rsid w:val="007468EF"/>
    <w:rsid w:val="00751508"/>
    <w:rsid w:val="00773A41"/>
    <w:rsid w:val="00781725"/>
    <w:rsid w:val="007A77D3"/>
    <w:rsid w:val="007D5CED"/>
    <w:rsid w:val="007E3339"/>
    <w:rsid w:val="00830CDF"/>
    <w:rsid w:val="00830FB9"/>
    <w:rsid w:val="008364FD"/>
    <w:rsid w:val="00843524"/>
    <w:rsid w:val="008C3D0B"/>
    <w:rsid w:val="008D12F6"/>
    <w:rsid w:val="008E4937"/>
    <w:rsid w:val="009253A7"/>
    <w:rsid w:val="00930AF8"/>
    <w:rsid w:val="00970B6B"/>
    <w:rsid w:val="0098304A"/>
    <w:rsid w:val="009949B1"/>
    <w:rsid w:val="009D5055"/>
    <w:rsid w:val="009E0682"/>
    <w:rsid w:val="00A02C65"/>
    <w:rsid w:val="00A44A78"/>
    <w:rsid w:val="00A607E5"/>
    <w:rsid w:val="00AC7C25"/>
    <w:rsid w:val="00B4071D"/>
    <w:rsid w:val="00B51238"/>
    <w:rsid w:val="00B555D2"/>
    <w:rsid w:val="00B60C17"/>
    <w:rsid w:val="00B65BBE"/>
    <w:rsid w:val="00B95A12"/>
    <w:rsid w:val="00C06CAB"/>
    <w:rsid w:val="00C14B50"/>
    <w:rsid w:val="00C35CF2"/>
    <w:rsid w:val="00C43C22"/>
    <w:rsid w:val="00C84E1C"/>
    <w:rsid w:val="00CC71D8"/>
    <w:rsid w:val="00CE5EFF"/>
    <w:rsid w:val="00CF5AD0"/>
    <w:rsid w:val="00D1776E"/>
    <w:rsid w:val="00D749E9"/>
    <w:rsid w:val="00D8207A"/>
    <w:rsid w:val="00D946D9"/>
    <w:rsid w:val="00D94C86"/>
    <w:rsid w:val="00DD6FD2"/>
    <w:rsid w:val="00E517E2"/>
    <w:rsid w:val="00E70406"/>
    <w:rsid w:val="00E7163F"/>
    <w:rsid w:val="00E87665"/>
    <w:rsid w:val="00E9514A"/>
    <w:rsid w:val="00EC05C8"/>
    <w:rsid w:val="00EC5696"/>
    <w:rsid w:val="00ED699E"/>
    <w:rsid w:val="00EF1A60"/>
    <w:rsid w:val="00F048BB"/>
    <w:rsid w:val="00F509A4"/>
    <w:rsid w:val="00F833C7"/>
    <w:rsid w:val="00FD24D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3213"/>
  <w15:chartTrackingRefBased/>
  <w15:docId w15:val="{7EF03584-38D2-4C4F-8339-B4ECD04F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C0E"/>
    <w:pPr>
      <w:spacing w:after="0" w:line="240" w:lineRule="auto"/>
    </w:pPr>
    <w:rPr>
      <w:rFonts w:ascii="Times New Roman" w:eastAsia="Times New Roman" w:hAnsi="Times New Roman" w:cs="Times New Roman"/>
      <w:sz w:val="24"/>
      <w:szCs w:val="24"/>
      <w:lang w:val="uz-Latn-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List_Paragraph Знак,Multilevel para_II Знак,List Paragraph (numbered (a)) Знак,Numbered list Знак,References Знак,body bullets Знак,Numbered List Paragraph Знак,List Paragraph nowy Знак,Liste 1 Знак,WB List Paragraph Знак,Ha Знак"/>
    <w:link w:val="a4"/>
    <w:uiPriority w:val="34"/>
    <w:qFormat/>
    <w:locked/>
    <w:rsid w:val="00405C0E"/>
    <w:rPr>
      <w:sz w:val="24"/>
      <w:szCs w:val="24"/>
    </w:rPr>
  </w:style>
  <w:style w:type="paragraph" w:styleId="a4">
    <w:name w:val="List Paragraph"/>
    <w:aliases w:val="List_Paragraph,Multilevel para_II,List Paragraph (numbered (a)),Numbered list,References,body bullets,Numbered List Paragraph,List Paragraph nowy,Liste 1,WB List Paragraph,List Paragraph1,Ha,Dot pt,F5 List Paragraph,No Spacing1,Bullet1"/>
    <w:basedOn w:val="a"/>
    <w:link w:val="a3"/>
    <w:uiPriority w:val="34"/>
    <w:qFormat/>
    <w:rsid w:val="00405C0E"/>
    <w:pPr>
      <w:ind w:left="720"/>
      <w:contextualSpacing/>
    </w:pPr>
    <w:rPr>
      <w:rFonts w:asciiTheme="minorHAnsi" w:eastAsiaTheme="minorHAnsi" w:hAnsiTheme="minorHAnsi" w:cstheme="minorBidi"/>
      <w:lang w:eastAsia="en-US"/>
    </w:rPr>
  </w:style>
  <w:style w:type="paragraph" w:styleId="a5">
    <w:name w:val="Normal (Web)"/>
    <w:basedOn w:val="a"/>
    <w:uiPriority w:val="99"/>
    <w:unhideWhenUsed/>
    <w:rsid w:val="00446AAF"/>
    <w:pPr>
      <w:spacing w:before="100" w:beforeAutospacing="1" w:after="100" w:afterAutospacing="1"/>
    </w:pPr>
  </w:style>
  <w:style w:type="character" w:styleId="a6">
    <w:name w:val="Hyperlink"/>
    <w:basedOn w:val="a0"/>
    <w:uiPriority w:val="99"/>
    <w:semiHidden/>
    <w:unhideWhenUsed/>
    <w:rsid w:val="00446AAF"/>
    <w:rPr>
      <w:color w:val="0000FF"/>
      <w:u w:val="single"/>
    </w:rPr>
  </w:style>
  <w:style w:type="paragraph" w:styleId="a7">
    <w:name w:val="Balloon Text"/>
    <w:basedOn w:val="a"/>
    <w:link w:val="a8"/>
    <w:uiPriority w:val="99"/>
    <w:semiHidden/>
    <w:unhideWhenUsed/>
    <w:rsid w:val="006B5FFA"/>
    <w:rPr>
      <w:rFonts w:ascii="Segoe UI" w:hAnsi="Segoe UI" w:cs="Segoe UI"/>
      <w:sz w:val="18"/>
      <w:szCs w:val="18"/>
    </w:rPr>
  </w:style>
  <w:style w:type="character" w:customStyle="1" w:styleId="a8">
    <w:name w:val="Текст выноски Знак"/>
    <w:basedOn w:val="a0"/>
    <w:link w:val="a7"/>
    <w:uiPriority w:val="99"/>
    <w:semiHidden/>
    <w:rsid w:val="006B5FFA"/>
    <w:rPr>
      <w:rFonts w:ascii="Segoe UI" w:eastAsia="Times New Roman" w:hAnsi="Segoe UI" w:cs="Segoe UI"/>
      <w:sz w:val="18"/>
      <w:szCs w:val="18"/>
      <w:lang w:eastAsia="ru-RU"/>
    </w:rPr>
  </w:style>
  <w:style w:type="table" w:styleId="a9">
    <w:name w:val="Table Grid"/>
    <w:basedOn w:val="a1"/>
    <w:uiPriority w:val="39"/>
    <w:rsid w:val="0065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652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52680"/>
    <w:rPr>
      <w:rFonts w:ascii="Courier New" w:eastAsia="Times New Roman" w:hAnsi="Courier New" w:cs="Courier New"/>
      <w:sz w:val="20"/>
      <w:szCs w:val="20"/>
      <w:lang w:eastAsia="ru-RU"/>
    </w:rPr>
  </w:style>
  <w:style w:type="paragraph" w:styleId="aa">
    <w:name w:val="Revision"/>
    <w:hidden/>
    <w:uiPriority w:val="99"/>
    <w:semiHidden/>
    <w:rsid w:val="00472A92"/>
    <w:pPr>
      <w:spacing w:after="0" w:line="240" w:lineRule="auto"/>
    </w:pPr>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72A92"/>
    <w:pPr>
      <w:tabs>
        <w:tab w:val="center" w:pos="4680"/>
        <w:tab w:val="right" w:pos="9360"/>
      </w:tabs>
    </w:pPr>
  </w:style>
  <w:style w:type="character" w:customStyle="1" w:styleId="ac">
    <w:name w:val="Нижний колонтитул Знак"/>
    <w:basedOn w:val="a0"/>
    <w:link w:val="ab"/>
    <w:uiPriority w:val="99"/>
    <w:rsid w:val="00472A92"/>
    <w:rPr>
      <w:rFonts w:ascii="Times New Roman" w:eastAsia="Times New Roman" w:hAnsi="Times New Roman" w:cs="Times New Roman"/>
      <w:sz w:val="24"/>
      <w:szCs w:val="24"/>
      <w:lang w:eastAsia="ru-RU"/>
    </w:rPr>
  </w:style>
  <w:style w:type="character" w:styleId="ad">
    <w:name w:val="annotation reference"/>
    <w:basedOn w:val="a0"/>
    <w:uiPriority w:val="99"/>
    <w:unhideWhenUsed/>
    <w:rsid w:val="00843524"/>
    <w:rPr>
      <w:sz w:val="16"/>
      <w:szCs w:val="16"/>
    </w:rPr>
  </w:style>
  <w:style w:type="paragraph" w:styleId="ae">
    <w:name w:val="annotation text"/>
    <w:basedOn w:val="a"/>
    <w:link w:val="af"/>
    <w:unhideWhenUsed/>
    <w:rsid w:val="00843524"/>
    <w:rPr>
      <w:sz w:val="20"/>
      <w:szCs w:val="20"/>
    </w:rPr>
  </w:style>
  <w:style w:type="character" w:customStyle="1" w:styleId="af">
    <w:name w:val="Текст примечания Знак"/>
    <w:basedOn w:val="a0"/>
    <w:link w:val="ae"/>
    <w:uiPriority w:val="99"/>
    <w:rsid w:val="0084352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43524"/>
    <w:rPr>
      <w:b/>
      <w:bCs/>
    </w:rPr>
  </w:style>
  <w:style w:type="character" w:customStyle="1" w:styleId="af1">
    <w:name w:val="Тема примечания Знак"/>
    <w:basedOn w:val="af"/>
    <w:link w:val="af0"/>
    <w:uiPriority w:val="99"/>
    <w:semiHidden/>
    <w:rsid w:val="00843524"/>
    <w:rPr>
      <w:rFonts w:ascii="Times New Roman" w:eastAsia="Times New Roman" w:hAnsi="Times New Roman" w:cs="Times New Roman"/>
      <w:b/>
      <w:bCs/>
      <w:sz w:val="20"/>
      <w:szCs w:val="20"/>
      <w:lang w:eastAsia="ru-RU"/>
    </w:rPr>
  </w:style>
  <w:style w:type="paragraph" w:styleId="af2">
    <w:name w:val="footnote text"/>
    <w:aliases w:val="single space,fn,FOOTNOTES,ft,footnote text,Footnote Text Char1,Footnote Text Char2 Char,Footnote Text Quote,Genev,footnote text Char,footnote text Char Char,footnote text1,ft Char,ft Char Char,ft Char Char1,ft Char1,ft Char2,single space1"/>
    <w:basedOn w:val="a"/>
    <w:link w:val="af3"/>
    <w:uiPriority w:val="99"/>
    <w:qFormat/>
    <w:rsid w:val="005067EC"/>
    <w:rPr>
      <w:sz w:val="20"/>
      <w:szCs w:val="20"/>
      <w:lang w:val="hr-HR" w:eastAsia="hr-HR"/>
    </w:rPr>
  </w:style>
  <w:style w:type="character" w:customStyle="1" w:styleId="af3">
    <w:name w:val="Текст сноски Знак"/>
    <w:aliases w:val="single space Знак,fn Знак,FOOTNOTES Знак,ft Знак,footnote text Знак,Footnote Text Char1 Знак,Footnote Text Char2 Char Знак,Footnote Text Quote Знак,Genev Знак,footnote text Char Знак,footnote text Char Char Знак,footnote text1 Знак"/>
    <w:basedOn w:val="a0"/>
    <w:link w:val="af2"/>
    <w:uiPriority w:val="99"/>
    <w:qFormat/>
    <w:rsid w:val="005067EC"/>
    <w:rPr>
      <w:rFonts w:ascii="Times New Roman" w:eastAsia="Times New Roman" w:hAnsi="Times New Roman" w:cs="Times New Roman"/>
      <w:sz w:val="20"/>
      <w:szCs w:val="20"/>
      <w:lang w:val="hr-HR" w:eastAsia="hr-HR"/>
    </w:rPr>
  </w:style>
  <w:style w:type="character" w:styleId="af4">
    <w:name w:val="footnote reference"/>
    <w:aliases w:val=" BVI fnr,Error-Fußnotenzeichen3,Error-Fußnotenzeichen5,Error-Fußnotenzeichen6,FR,Footnote Reference Number,Footnote Reference1,Footnote Reference_LVL6,Footnote Reference_LVL61,Footnote Reference_LVL62,Footnote Reference_LVL63,fr,ftref"/>
    <w:link w:val="CharChar1CharCharCharChar1CharCharCharCharCharCharCharChar"/>
    <w:uiPriority w:val="99"/>
    <w:qFormat/>
    <w:rsid w:val="005067EC"/>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f4"/>
    <w:uiPriority w:val="99"/>
    <w:rsid w:val="005067EC"/>
    <w:pPr>
      <w:spacing w:after="160" w:line="240" w:lineRule="exact"/>
      <w:ind w:firstLine="360"/>
      <w:jc w:val="both"/>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2833">
      <w:bodyDiv w:val="1"/>
      <w:marLeft w:val="0"/>
      <w:marRight w:val="0"/>
      <w:marTop w:val="0"/>
      <w:marBottom w:val="0"/>
      <w:divBdr>
        <w:top w:val="none" w:sz="0" w:space="0" w:color="auto"/>
        <w:left w:val="none" w:sz="0" w:space="0" w:color="auto"/>
        <w:bottom w:val="none" w:sz="0" w:space="0" w:color="auto"/>
        <w:right w:val="none" w:sz="0" w:space="0" w:color="auto"/>
      </w:divBdr>
    </w:div>
    <w:div w:id="140468358">
      <w:bodyDiv w:val="1"/>
      <w:marLeft w:val="0"/>
      <w:marRight w:val="0"/>
      <w:marTop w:val="0"/>
      <w:marBottom w:val="0"/>
      <w:divBdr>
        <w:top w:val="none" w:sz="0" w:space="0" w:color="auto"/>
        <w:left w:val="none" w:sz="0" w:space="0" w:color="auto"/>
        <w:bottom w:val="none" w:sz="0" w:space="0" w:color="auto"/>
        <w:right w:val="none" w:sz="0" w:space="0" w:color="auto"/>
      </w:divBdr>
    </w:div>
    <w:div w:id="178353516">
      <w:bodyDiv w:val="1"/>
      <w:marLeft w:val="0"/>
      <w:marRight w:val="0"/>
      <w:marTop w:val="0"/>
      <w:marBottom w:val="0"/>
      <w:divBdr>
        <w:top w:val="none" w:sz="0" w:space="0" w:color="auto"/>
        <w:left w:val="none" w:sz="0" w:space="0" w:color="auto"/>
        <w:bottom w:val="none" w:sz="0" w:space="0" w:color="auto"/>
        <w:right w:val="none" w:sz="0" w:space="0" w:color="auto"/>
      </w:divBdr>
    </w:div>
    <w:div w:id="181287115">
      <w:bodyDiv w:val="1"/>
      <w:marLeft w:val="0"/>
      <w:marRight w:val="0"/>
      <w:marTop w:val="0"/>
      <w:marBottom w:val="0"/>
      <w:divBdr>
        <w:top w:val="none" w:sz="0" w:space="0" w:color="auto"/>
        <w:left w:val="none" w:sz="0" w:space="0" w:color="auto"/>
        <w:bottom w:val="none" w:sz="0" w:space="0" w:color="auto"/>
        <w:right w:val="none" w:sz="0" w:space="0" w:color="auto"/>
      </w:divBdr>
    </w:div>
    <w:div w:id="186718923">
      <w:bodyDiv w:val="1"/>
      <w:marLeft w:val="0"/>
      <w:marRight w:val="0"/>
      <w:marTop w:val="0"/>
      <w:marBottom w:val="0"/>
      <w:divBdr>
        <w:top w:val="none" w:sz="0" w:space="0" w:color="auto"/>
        <w:left w:val="none" w:sz="0" w:space="0" w:color="auto"/>
        <w:bottom w:val="none" w:sz="0" w:space="0" w:color="auto"/>
        <w:right w:val="none" w:sz="0" w:space="0" w:color="auto"/>
      </w:divBdr>
    </w:div>
    <w:div w:id="285746072">
      <w:bodyDiv w:val="1"/>
      <w:marLeft w:val="0"/>
      <w:marRight w:val="0"/>
      <w:marTop w:val="0"/>
      <w:marBottom w:val="0"/>
      <w:divBdr>
        <w:top w:val="none" w:sz="0" w:space="0" w:color="auto"/>
        <w:left w:val="none" w:sz="0" w:space="0" w:color="auto"/>
        <w:bottom w:val="none" w:sz="0" w:space="0" w:color="auto"/>
        <w:right w:val="none" w:sz="0" w:space="0" w:color="auto"/>
      </w:divBdr>
    </w:div>
    <w:div w:id="288512886">
      <w:bodyDiv w:val="1"/>
      <w:marLeft w:val="0"/>
      <w:marRight w:val="0"/>
      <w:marTop w:val="0"/>
      <w:marBottom w:val="0"/>
      <w:divBdr>
        <w:top w:val="none" w:sz="0" w:space="0" w:color="auto"/>
        <w:left w:val="none" w:sz="0" w:space="0" w:color="auto"/>
        <w:bottom w:val="none" w:sz="0" w:space="0" w:color="auto"/>
        <w:right w:val="none" w:sz="0" w:space="0" w:color="auto"/>
      </w:divBdr>
    </w:div>
    <w:div w:id="351493039">
      <w:bodyDiv w:val="1"/>
      <w:marLeft w:val="0"/>
      <w:marRight w:val="0"/>
      <w:marTop w:val="0"/>
      <w:marBottom w:val="0"/>
      <w:divBdr>
        <w:top w:val="none" w:sz="0" w:space="0" w:color="auto"/>
        <w:left w:val="none" w:sz="0" w:space="0" w:color="auto"/>
        <w:bottom w:val="none" w:sz="0" w:space="0" w:color="auto"/>
        <w:right w:val="none" w:sz="0" w:space="0" w:color="auto"/>
      </w:divBdr>
    </w:div>
    <w:div w:id="356077939">
      <w:bodyDiv w:val="1"/>
      <w:marLeft w:val="0"/>
      <w:marRight w:val="0"/>
      <w:marTop w:val="0"/>
      <w:marBottom w:val="0"/>
      <w:divBdr>
        <w:top w:val="none" w:sz="0" w:space="0" w:color="auto"/>
        <w:left w:val="none" w:sz="0" w:space="0" w:color="auto"/>
        <w:bottom w:val="none" w:sz="0" w:space="0" w:color="auto"/>
        <w:right w:val="none" w:sz="0" w:space="0" w:color="auto"/>
      </w:divBdr>
    </w:div>
    <w:div w:id="405079778">
      <w:bodyDiv w:val="1"/>
      <w:marLeft w:val="0"/>
      <w:marRight w:val="0"/>
      <w:marTop w:val="0"/>
      <w:marBottom w:val="0"/>
      <w:divBdr>
        <w:top w:val="none" w:sz="0" w:space="0" w:color="auto"/>
        <w:left w:val="none" w:sz="0" w:space="0" w:color="auto"/>
        <w:bottom w:val="none" w:sz="0" w:space="0" w:color="auto"/>
        <w:right w:val="none" w:sz="0" w:space="0" w:color="auto"/>
      </w:divBdr>
    </w:div>
    <w:div w:id="411247170">
      <w:bodyDiv w:val="1"/>
      <w:marLeft w:val="0"/>
      <w:marRight w:val="0"/>
      <w:marTop w:val="0"/>
      <w:marBottom w:val="0"/>
      <w:divBdr>
        <w:top w:val="none" w:sz="0" w:space="0" w:color="auto"/>
        <w:left w:val="none" w:sz="0" w:space="0" w:color="auto"/>
        <w:bottom w:val="none" w:sz="0" w:space="0" w:color="auto"/>
        <w:right w:val="none" w:sz="0" w:space="0" w:color="auto"/>
      </w:divBdr>
    </w:div>
    <w:div w:id="415325101">
      <w:bodyDiv w:val="1"/>
      <w:marLeft w:val="0"/>
      <w:marRight w:val="0"/>
      <w:marTop w:val="0"/>
      <w:marBottom w:val="0"/>
      <w:divBdr>
        <w:top w:val="none" w:sz="0" w:space="0" w:color="auto"/>
        <w:left w:val="none" w:sz="0" w:space="0" w:color="auto"/>
        <w:bottom w:val="none" w:sz="0" w:space="0" w:color="auto"/>
        <w:right w:val="none" w:sz="0" w:space="0" w:color="auto"/>
      </w:divBdr>
    </w:div>
    <w:div w:id="560141695">
      <w:bodyDiv w:val="1"/>
      <w:marLeft w:val="0"/>
      <w:marRight w:val="0"/>
      <w:marTop w:val="0"/>
      <w:marBottom w:val="0"/>
      <w:divBdr>
        <w:top w:val="none" w:sz="0" w:space="0" w:color="auto"/>
        <w:left w:val="none" w:sz="0" w:space="0" w:color="auto"/>
        <w:bottom w:val="none" w:sz="0" w:space="0" w:color="auto"/>
        <w:right w:val="none" w:sz="0" w:space="0" w:color="auto"/>
      </w:divBdr>
    </w:div>
    <w:div w:id="628098420">
      <w:bodyDiv w:val="1"/>
      <w:marLeft w:val="0"/>
      <w:marRight w:val="0"/>
      <w:marTop w:val="0"/>
      <w:marBottom w:val="0"/>
      <w:divBdr>
        <w:top w:val="none" w:sz="0" w:space="0" w:color="auto"/>
        <w:left w:val="none" w:sz="0" w:space="0" w:color="auto"/>
        <w:bottom w:val="none" w:sz="0" w:space="0" w:color="auto"/>
        <w:right w:val="none" w:sz="0" w:space="0" w:color="auto"/>
      </w:divBdr>
    </w:div>
    <w:div w:id="693193189">
      <w:bodyDiv w:val="1"/>
      <w:marLeft w:val="0"/>
      <w:marRight w:val="0"/>
      <w:marTop w:val="0"/>
      <w:marBottom w:val="0"/>
      <w:divBdr>
        <w:top w:val="none" w:sz="0" w:space="0" w:color="auto"/>
        <w:left w:val="none" w:sz="0" w:space="0" w:color="auto"/>
        <w:bottom w:val="none" w:sz="0" w:space="0" w:color="auto"/>
        <w:right w:val="none" w:sz="0" w:space="0" w:color="auto"/>
      </w:divBdr>
    </w:div>
    <w:div w:id="703334805">
      <w:bodyDiv w:val="1"/>
      <w:marLeft w:val="0"/>
      <w:marRight w:val="0"/>
      <w:marTop w:val="0"/>
      <w:marBottom w:val="0"/>
      <w:divBdr>
        <w:top w:val="none" w:sz="0" w:space="0" w:color="auto"/>
        <w:left w:val="none" w:sz="0" w:space="0" w:color="auto"/>
        <w:bottom w:val="none" w:sz="0" w:space="0" w:color="auto"/>
        <w:right w:val="none" w:sz="0" w:space="0" w:color="auto"/>
      </w:divBdr>
    </w:div>
    <w:div w:id="973825718">
      <w:bodyDiv w:val="1"/>
      <w:marLeft w:val="0"/>
      <w:marRight w:val="0"/>
      <w:marTop w:val="0"/>
      <w:marBottom w:val="0"/>
      <w:divBdr>
        <w:top w:val="none" w:sz="0" w:space="0" w:color="auto"/>
        <w:left w:val="none" w:sz="0" w:space="0" w:color="auto"/>
        <w:bottom w:val="none" w:sz="0" w:space="0" w:color="auto"/>
        <w:right w:val="none" w:sz="0" w:space="0" w:color="auto"/>
      </w:divBdr>
    </w:div>
    <w:div w:id="991101848">
      <w:bodyDiv w:val="1"/>
      <w:marLeft w:val="0"/>
      <w:marRight w:val="0"/>
      <w:marTop w:val="0"/>
      <w:marBottom w:val="0"/>
      <w:divBdr>
        <w:top w:val="none" w:sz="0" w:space="0" w:color="auto"/>
        <w:left w:val="none" w:sz="0" w:space="0" w:color="auto"/>
        <w:bottom w:val="none" w:sz="0" w:space="0" w:color="auto"/>
        <w:right w:val="none" w:sz="0" w:space="0" w:color="auto"/>
      </w:divBdr>
    </w:div>
    <w:div w:id="1019308096">
      <w:bodyDiv w:val="1"/>
      <w:marLeft w:val="0"/>
      <w:marRight w:val="0"/>
      <w:marTop w:val="0"/>
      <w:marBottom w:val="0"/>
      <w:divBdr>
        <w:top w:val="none" w:sz="0" w:space="0" w:color="auto"/>
        <w:left w:val="none" w:sz="0" w:space="0" w:color="auto"/>
        <w:bottom w:val="none" w:sz="0" w:space="0" w:color="auto"/>
        <w:right w:val="none" w:sz="0" w:space="0" w:color="auto"/>
      </w:divBdr>
    </w:div>
    <w:div w:id="1041134205">
      <w:bodyDiv w:val="1"/>
      <w:marLeft w:val="0"/>
      <w:marRight w:val="0"/>
      <w:marTop w:val="0"/>
      <w:marBottom w:val="0"/>
      <w:divBdr>
        <w:top w:val="none" w:sz="0" w:space="0" w:color="auto"/>
        <w:left w:val="none" w:sz="0" w:space="0" w:color="auto"/>
        <w:bottom w:val="none" w:sz="0" w:space="0" w:color="auto"/>
        <w:right w:val="none" w:sz="0" w:space="0" w:color="auto"/>
      </w:divBdr>
    </w:div>
    <w:div w:id="1051928042">
      <w:bodyDiv w:val="1"/>
      <w:marLeft w:val="0"/>
      <w:marRight w:val="0"/>
      <w:marTop w:val="0"/>
      <w:marBottom w:val="0"/>
      <w:divBdr>
        <w:top w:val="none" w:sz="0" w:space="0" w:color="auto"/>
        <w:left w:val="none" w:sz="0" w:space="0" w:color="auto"/>
        <w:bottom w:val="none" w:sz="0" w:space="0" w:color="auto"/>
        <w:right w:val="none" w:sz="0" w:space="0" w:color="auto"/>
      </w:divBdr>
    </w:div>
    <w:div w:id="1086533109">
      <w:bodyDiv w:val="1"/>
      <w:marLeft w:val="0"/>
      <w:marRight w:val="0"/>
      <w:marTop w:val="0"/>
      <w:marBottom w:val="0"/>
      <w:divBdr>
        <w:top w:val="none" w:sz="0" w:space="0" w:color="auto"/>
        <w:left w:val="none" w:sz="0" w:space="0" w:color="auto"/>
        <w:bottom w:val="none" w:sz="0" w:space="0" w:color="auto"/>
        <w:right w:val="none" w:sz="0" w:space="0" w:color="auto"/>
      </w:divBdr>
    </w:div>
    <w:div w:id="1092506129">
      <w:bodyDiv w:val="1"/>
      <w:marLeft w:val="0"/>
      <w:marRight w:val="0"/>
      <w:marTop w:val="0"/>
      <w:marBottom w:val="0"/>
      <w:divBdr>
        <w:top w:val="none" w:sz="0" w:space="0" w:color="auto"/>
        <w:left w:val="none" w:sz="0" w:space="0" w:color="auto"/>
        <w:bottom w:val="none" w:sz="0" w:space="0" w:color="auto"/>
        <w:right w:val="none" w:sz="0" w:space="0" w:color="auto"/>
      </w:divBdr>
    </w:div>
    <w:div w:id="1145970549">
      <w:bodyDiv w:val="1"/>
      <w:marLeft w:val="0"/>
      <w:marRight w:val="0"/>
      <w:marTop w:val="0"/>
      <w:marBottom w:val="0"/>
      <w:divBdr>
        <w:top w:val="none" w:sz="0" w:space="0" w:color="auto"/>
        <w:left w:val="none" w:sz="0" w:space="0" w:color="auto"/>
        <w:bottom w:val="none" w:sz="0" w:space="0" w:color="auto"/>
        <w:right w:val="none" w:sz="0" w:space="0" w:color="auto"/>
      </w:divBdr>
    </w:div>
    <w:div w:id="1179347119">
      <w:bodyDiv w:val="1"/>
      <w:marLeft w:val="0"/>
      <w:marRight w:val="0"/>
      <w:marTop w:val="0"/>
      <w:marBottom w:val="0"/>
      <w:divBdr>
        <w:top w:val="none" w:sz="0" w:space="0" w:color="auto"/>
        <w:left w:val="none" w:sz="0" w:space="0" w:color="auto"/>
        <w:bottom w:val="none" w:sz="0" w:space="0" w:color="auto"/>
        <w:right w:val="none" w:sz="0" w:space="0" w:color="auto"/>
      </w:divBdr>
    </w:div>
    <w:div w:id="1179614597">
      <w:bodyDiv w:val="1"/>
      <w:marLeft w:val="0"/>
      <w:marRight w:val="0"/>
      <w:marTop w:val="0"/>
      <w:marBottom w:val="0"/>
      <w:divBdr>
        <w:top w:val="none" w:sz="0" w:space="0" w:color="auto"/>
        <w:left w:val="none" w:sz="0" w:space="0" w:color="auto"/>
        <w:bottom w:val="none" w:sz="0" w:space="0" w:color="auto"/>
        <w:right w:val="none" w:sz="0" w:space="0" w:color="auto"/>
      </w:divBdr>
    </w:div>
    <w:div w:id="1185905703">
      <w:bodyDiv w:val="1"/>
      <w:marLeft w:val="0"/>
      <w:marRight w:val="0"/>
      <w:marTop w:val="0"/>
      <w:marBottom w:val="0"/>
      <w:divBdr>
        <w:top w:val="none" w:sz="0" w:space="0" w:color="auto"/>
        <w:left w:val="none" w:sz="0" w:space="0" w:color="auto"/>
        <w:bottom w:val="none" w:sz="0" w:space="0" w:color="auto"/>
        <w:right w:val="none" w:sz="0" w:space="0" w:color="auto"/>
      </w:divBdr>
    </w:div>
    <w:div w:id="1336103768">
      <w:bodyDiv w:val="1"/>
      <w:marLeft w:val="0"/>
      <w:marRight w:val="0"/>
      <w:marTop w:val="0"/>
      <w:marBottom w:val="0"/>
      <w:divBdr>
        <w:top w:val="none" w:sz="0" w:space="0" w:color="auto"/>
        <w:left w:val="none" w:sz="0" w:space="0" w:color="auto"/>
        <w:bottom w:val="none" w:sz="0" w:space="0" w:color="auto"/>
        <w:right w:val="none" w:sz="0" w:space="0" w:color="auto"/>
      </w:divBdr>
    </w:div>
    <w:div w:id="1337459869">
      <w:bodyDiv w:val="1"/>
      <w:marLeft w:val="0"/>
      <w:marRight w:val="0"/>
      <w:marTop w:val="0"/>
      <w:marBottom w:val="0"/>
      <w:divBdr>
        <w:top w:val="none" w:sz="0" w:space="0" w:color="auto"/>
        <w:left w:val="none" w:sz="0" w:space="0" w:color="auto"/>
        <w:bottom w:val="none" w:sz="0" w:space="0" w:color="auto"/>
        <w:right w:val="none" w:sz="0" w:space="0" w:color="auto"/>
      </w:divBdr>
    </w:div>
    <w:div w:id="1394502572">
      <w:bodyDiv w:val="1"/>
      <w:marLeft w:val="0"/>
      <w:marRight w:val="0"/>
      <w:marTop w:val="0"/>
      <w:marBottom w:val="0"/>
      <w:divBdr>
        <w:top w:val="none" w:sz="0" w:space="0" w:color="auto"/>
        <w:left w:val="none" w:sz="0" w:space="0" w:color="auto"/>
        <w:bottom w:val="none" w:sz="0" w:space="0" w:color="auto"/>
        <w:right w:val="none" w:sz="0" w:space="0" w:color="auto"/>
      </w:divBdr>
    </w:div>
    <w:div w:id="1422336956">
      <w:bodyDiv w:val="1"/>
      <w:marLeft w:val="0"/>
      <w:marRight w:val="0"/>
      <w:marTop w:val="0"/>
      <w:marBottom w:val="0"/>
      <w:divBdr>
        <w:top w:val="none" w:sz="0" w:space="0" w:color="auto"/>
        <w:left w:val="none" w:sz="0" w:space="0" w:color="auto"/>
        <w:bottom w:val="none" w:sz="0" w:space="0" w:color="auto"/>
        <w:right w:val="none" w:sz="0" w:space="0" w:color="auto"/>
      </w:divBdr>
    </w:div>
    <w:div w:id="1428503337">
      <w:bodyDiv w:val="1"/>
      <w:marLeft w:val="0"/>
      <w:marRight w:val="0"/>
      <w:marTop w:val="0"/>
      <w:marBottom w:val="0"/>
      <w:divBdr>
        <w:top w:val="none" w:sz="0" w:space="0" w:color="auto"/>
        <w:left w:val="none" w:sz="0" w:space="0" w:color="auto"/>
        <w:bottom w:val="none" w:sz="0" w:space="0" w:color="auto"/>
        <w:right w:val="none" w:sz="0" w:space="0" w:color="auto"/>
      </w:divBdr>
    </w:div>
    <w:div w:id="1512448592">
      <w:bodyDiv w:val="1"/>
      <w:marLeft w:val="0"/>
      <w:marRight w:val="0"/>
      <w:marTop w:val="0"/>
      <w:marBottom w:val="0"/>
      <w:divBdr>
        <w:top w:val="none" w:sz="0" w:space="0" w:color="auto"/>
        <w:left w:val="none" w:sz="0" w:space="0" w:color="auto"/>
        <w:bottom w:val="none" w:sz="0" w:space="0" w:color="auto"/>
        <w:right w:val="none" w:sz="0" w:space="0" w:color="auto"/>
      </w:divBdr>
    </w:div>
    <w:div w:id="1516528780">
      <w:bodyDiv w:val="1"/>
      <w:marLeft w:val="0"/>
      <w:marRight w:val="0"/>
      <w:marTop w:val="0"/>
      <w:marBottom w:val="0"/>
      <w:divBdr>
        <w:top w:val="none" w:sz="0" w:space="0" w:color="auto"/>
        <w:left w:val="none" w:sz="0" w:space="0" w:color="auto"/>
        <w:bottom w:val="none" w:sz="0" w:space="0" w:color="auto"/>
        <w:right w:val="none" w:sz="0" w:space="0" w:color="auto"/>
      </w:divBdr>
    </w:div>
    <w:div w:id="1519343235">
      <w:bodyDiv w:val="1"/>
      <w:marLeft w:val="0"/>
      <w:marRight w:val="0"/>
      <w:marTop w:val="0"/>
      <w:marBottom w:val="0"/>
      <w:divBdr>
        <w:top w:val="none" w:sz="0" w:space="0" w:color="auto"/>
        <w:left w:val="none" w:sz="0" w:space="0" w:color="auto"/>
        <w:bottom w:val="none" w:sz="0" w:space="0" w:color="auto"/>
        <w:right w:val="none" w:sz="0" w:space="0" w:color="auto"/>
      </w:divBdr>
    </w:div>
    <w:div w:id="1610118011">
      <w:bodyDiv w:val="1"/>
      <w:marLeft w:val="0"/>
      <w:marRight w:val="0"/>
      <w:marTop w:val="0"/>
      <w:marBottom w:val="0"/>
      <w:divBdr>
        <w:top w:val="none" w:sz="0" w:space="0" w:color="auto"/>
        <w:left w:val="none" w:sz="0" w:space="0" w:color="auto"/>
        <w:bottom w:val="none" w:sz="0" w:space="0" w:color="auto"/>
        <w:right w:val="none" w:sz="0" w:space="0" w:color="auto"/>
      </w:divBdr>
    </w:div>
    <w:div w:id="1701127184">
      <w:bodyDiv w:val="1"/>
      <w:marLeft w:val="0"/>
      <w:marRight w:val="0"/>
      <w:marTop w:val="0"/>
      <w:marBottom w:val="0"/>
      <w:divBdr>
        <w:top w:val="none" w:sz="0" w:space="0" w:color="auto"/>
        <w:left w:val="none" w:sz="0" w:space="0" w:color="auto"/>
        <w:bottom w:val="none" w:sz="0" w:space="0" w:color="auto"/>
        <w:right w:val="none" w:sz="0" w:space="0" w:color="auto"/>
      </w:divBdr>
    </w:div>
    <w:div w:id="1762406906">
      <w:bodyDiv w:val="1"/>
      <w:marLeft w:val="0"/>
      <w:marRight w:val="0"/>
      <w:marTop w:val="0"/>
      <w:marBottom w:val="0"/>
      <w:divBdr>
        <w:top w:val="none" w:sz="0" w:space="0" w:color="auto"/>
        <w:left w:val="none" w:sz="0" w:space="0" w:color="auto"/>
        <w:bottom w:val="none" w:sz="0" w:space="0" w:color="auto"/>
        <w:right w:val="none" w:sz="0" w:space="0" w:color="auto"/>
      </w:divBdr>
    </w:div>
    <w:div w:id="1769815385">
      <w:bodyDiv w:val="1"/>
      <w:marLeft w:val="0"/>
      <w:marRight w:val="0"/>
      <w:marTop w:val="0"/>
      <w:marBottom w:val="0"/>
      <w:divBdr>
        <w:top w:val="none" w:sz="0" w:space="0" w:color="auto"/>
        <w:left w:val="none" w:sz="0" w:space="0" w:color="auto"/>
        <w:bottom w:val="none" w:sz="0" w:space="0" w:color="auto"/>
        <w:right w:val="none" w:sz="0" w:space="0" w:color="auto"/>
      </w:divBdr>
    </w:div>
    <w:div w:id="1782794349">
      <w:bodyDiv w:val="1"/>
      <w:marLeft w:val="0"/>
      <w:marRight w:val="0"/>
      <w:marTop w:val="0"/>
      <w:marBottom w:val="0"/>
      <w:divBdr>
        <w:top w:val="none" w:sz="0" w:space="0" w:color="auto"/>
        <w:left w:val="none" w:sz="0" w:space="0" w:color="auto"/>
        <w:bottom w:val="none" w:sz="0" w:space="0" w:color="auto"/>
        <w:right w:val="none" w:sz="0" w:space="0" w:color="auto"/>
      </w:divBdr>
    </w:div>
    <w:div w:id="1843159458">
      <w:bodyDiv w:val="1"/>
      <w:marLeft w:val="0"/>
      <w:marRight w:val="0"/>
      <w:marTop w:val="0"/>
      <w:marBottom w:val="0"/>
      <w:divBdr>
        <w:top w:val="none" w:sz="0" w:space="0" w:color="auto"/>
        <w:left w:val="none" w:sz="0" w:space="0" w:color="auto"/>
        <w:bottom w:val="none" w:sz="0" w:space="0" w:color="auto"/>
        <w:right w:val="none" w:sz="0" w:space="0" w:color="auto"/>
      </w:divBdr>
    </w:div>
    <w:div w:id="1900702666">
      <w:bodyDiv w:val="1"/>
      <w:marLeft w:val="0"/>
      <w:marRight w:val="0"/>
      <w:marTop w:val="0"/>
      <w:marBottom w:val="0"/>
      <w:divBdr>
        <w:top w:val="none" w:sz="0" w:space="0" w:color="auto"/>
        <w:left w:val="none" w:sz="0" w:space="0" w:color="auto"/>
        <w:bottom w:val="none" w:sz="0" w:space="0" w:color="auto"/>
        <w:right w:val="none" w:sz="0" w:space="0" w:color="auto"/>
      </w:divBdr>
    </w:div>
    <w:div w:id="1912150927">
      <w:bodyDiv w:val="1"/>
      <w:marLeft w:val="0"/>
      <w:marRight w:val="0"/>
      <w:marTop w:val="0"/>
      <w:marBottom w:val="0"/>
      <w:divBdr>
        <w:top w:val="none" w:sz="0" w:space="0" w:color="auto"/>
        <w:left w:val="none" w:sz="0" w:space="0" w:color="auto"/>
        <w:bottom w:val="none" w:sz="0" w:space="0" w:color="auto"/>
        <w:right w:val="none" w:sz="0" w:space="0" w:color="auto"/>
      </w:divBdr>
    </w:div>
    <w:div w:id="20349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3995</Words>
  <Characters>22776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Ucer</dc:creator>
  <cp:keywords/>
  <dc:description/>
  <cp:lastModifiedBy>Mirsaid Sodikov</cp:lastModifiedBy>
  <cp:revision>6</cp:revision>
  <dcterms:created xsi:type="dcterms:W3CDTF">2025-10-16T11:02:00Z</dcterms:created>
  <dcterms:modified xsi:type="dcterms:W3CDTF">2026-01-15T10:50:00Z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6ee7c77e,6ab347b3,23604d08</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2025-09-07T10:39:39Z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8873d952-ed3e-49d8-b7ee-5a5b59ad38ac</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