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
        <w:tblW w:w="1077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gridCol w:w="2780"/>
        <w:gridCol w:w="4098"/>
      </w:tblGrid>
      <w:tr w:rsidR="00A92ABF" w:rsidRPr="00C13391" w14:paraId="00BED103" w14:textId="77777777" w:rsidTr="00A92ABF">
        <w:tc>
          <w:tcPr>
            <w:tcW w:w="3896" w:type="dxa"/>
          </w:tcPr>
          <w:p w14:paraId="3D54318C" w14:textId="58BD46DF" w:rsidR="00A92ABF" w:rsidRPr="00C13391" w:rsidRDefault="00A92ABF" w:rsidP="00573B39">
            <w:pPr>
              <w:rPr>
                <w:rFonts w:ascii="Arial" w:hAnsi="Arial" w:cs="Arial"/>
                <w:b/>
                <w:sz w:val="28"/>
                <w:szCs w:val="28"/>
              </w:rPr>
            </w:pPr>
            <w:bookmarkStart w:id="0" w:name="_Toc57294611"/>
            <w:bookmarkStart w:id="1" w:name="_Toc57297032"/>
            <w:bookmarkStart w:id="2" w:name="_Toc65145100"/>
            <w:bookmarkStart w:id="3" w:name="_Toc507778113"/>
            <w:bookmarkStart w:id="4" w:name="_Toc508008450"/>
            <w:bookmarkStart w:id="5" w:name="_Toc498699597"/>
            <w:bookmarkStart w:id="6" w:name="_Toc237161293"/>
            <w:r w:rsidRPr="00C13391">
              <w:rPr>
                <w:rFonts w:ascii="Arial" w:hAnsi="Arial" w:cs="Arial"/>
                <w:noProof/>
              </w:rPr>
              <w:drawing>
                <wp:inline distT="0" distB="0" distL="0" distR="0" wp14:anchorId="1138CB56" wp14:editId="02CA2244">
                  <wp:extent cx="1426049" cy="1021593"/>
                  <wp:effectExtent l="0" t="0" r="3175" b="7620"/>
                  <wp:docPr id="60395756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458124" cy="1044571"/>
                          </a:xfrm>
                          <a:prstGeom prst="rect">
                            <a:avLst/>
                          </a:prstGeom>
                          <a:noFill/>
                          <a:ln>
                            <a:noFill/>
                          </a:ln>
                        </pic:spPr>
                      </pic:pic>
                    </a:graphicData>
                  </a:graphic>
                </wp:inline>
              </w:drawing>
            </w:r>
          </w:p>
        </w:tc>
        <w:tc>
          <w:tcPr>
            <w:tcW w:w="2780" w:type="dxa"/>
          </w:tcPr>
          <w:p w14:paraId="61FD99C1" w14:textId="77777777" w:rsidR="00A92ABF" w:rsidRPr="00C13391" w:rsidRDefault="00A92ABF" w:rsidP="00573B39">
            <w:pPr>
              <w:rPr>
                <w:rFonts w:ascii="Arial" w:hAnsi="Arial" w:cs="Arial"/>
                <w:b/>
                <w:sz w:val="28"/>
                <w:szCs w:val="28"/>
              </w:rPr>
            </w:pPr>
          </w:p>
        </w:tc>
        <w:tc>
          <w:tcPr>
            <w:tcW w:w="4098" w:type="dxa"/>
          </w:tcPr>
          <w:p w14:paraId="59006F68" w14:textId="7520EAA4" w:rsidR="00A92ABF" w:rsidRPr="00C13391" w:rsidRDefault="00A92ABF" w:rsidP="00A92ABF">
            <w:pPr>
              <w:jc w:val="right"/>
              <w:rPr>
                <w:rFonts w:ascii="Arial" w:hAnsi="Arial" w:cs="Arial"/>
                <w:b/>
                <w:sz w:val="28"/>
                <w:szCs w:val="28"/>
              </w:rPr>
            </w:pPr>
            <w:r w:rsidRPr="00C13391">
              <w:rPr>
                <w:rFonts w:ascii="Arial" w:hAnsi="Arial" w:cs="Arial"/>
                <w:b/>
                <w:noProof/>
                <w:sz w:val="32"/>
                <w:szCs w:val="32"/>
              </w:rPr>
              <w:drawing>
                <wp:inline distT="0" distB="0" distL="0" distR="0" wp14:anchorId="0AD695C9" wp14:editId="1B220297">
                  <wp:extent cx="2100079" cy="1003110"/>
                  <wp:effectExtent l="0" t="0" r="0" b="6985"/>
                  <wp:docPr id="6" name="Рисунок 5">
                    <a:extLst xmlns:a="http://schemas.openxmlformats.org/drawingml/2006/main">
                      <a:ext uri="{FF2B5EF4-FFF2-40B4-BE49-F238E27FC236}">
                        <a16:creationId xmlns:a16="http://schemas.microsoft.com/office/drawing/2014/main" id="{4592CC3C-FE34-71DA-2A67-3E9182052C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4592CC3C-FE34-71DA-2A67-3E9182052C6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9817" cy="1026868"/>
                          </a:xfrm>
                          <a:prstGeom prst="rect">
                            <a:avLst/>
                          </a:prstGeom>
                        </pic:spPr>
                      </pic:pic>
                    </a:graphicData>
                  </a:graphic>
                </wp:inline>
              </w:drawing>
            </w:r>
          </w:p>
        </w:tc>
      </w:tr>
    </w:tbl>
    <w:p w14:paraId="14CB33D4" w14:textId="77777777" w:rsidR="00EF6D33" w:rsidRPr="00C13391" w:rsidRDefault="00EF6D33" w:rsidP="00573B39">
      <w:pPr>
        <w:rPr>
          <w:rFonts w:ascii="Arial" w:hAnsi="Arial" w:cs="Arial"/>
          <w:b/>
          <w:sz w:val="28"/>
          <w:szCs w:val="28"/>
        </w:rPr>
      </w:pPr>
    </w:p>
    <w:p w14:paraId="52901179" w14:textId="77777777" w:rsidR="00EF6D33" w:rsidRPr="00C13391" w:rsidRDefault="00EF6D33" w:rsidP="00573B39">
      <w:pPr>
        <w:rPr>
          <w:rFonts w:ascii="Arial" w:hAnsi="Arial" w:cs="Arial"/>
          <w:b/>
          <w:sz w:val="28"/>
          <w:szCs w:val="28"/>
        </w:rPr>
      </w:pPr>
    </w:p>
    <w:p w14:paraId="6DB03715" w14:textId="77777777" w:rsidR="0046437C" w:rsidRPr="00C13391" w:rsidRDefault="0046437C" w:rsidP="00DB463C">
      <w:pPr>
        <w:jc w:val="center"/>
        <w:rPr>
          <w:rFonts w:ascii="Arial" w:hAnsi="Arial" w:cs="Arial"/>
          <w:b/>
          <w:sz w:val="32"/>
          <w:szCs w:val="32"/>
          <w:lang w:val="uz-Cyrl-UZ"/>
        </w:rPr>
      </w:pPr>
      <w:r w:rsidRPr="00C13391">
        <w:rPr>
          <w:rFonts w:ascii="Arial" w:hAnsi="Arial" w:cs="Arial"/>
          <w:b/>
          <w:sz w:val="32"/>
          <w:szCs w:val="32"/>
          <w:lang w:val="uz-Cyrl-UZ"/>
        </w:rPr>
        <w:t>МИНИСТЕРСТВО ВОДНОГО ХОЗЯЙСТВА</w:t>
      </w:r>
    </w:p>
    <w:p w14:paraId="653749DC" w14:textId="12EC4641" w:rsidR="00EF6D33" w:rsidRPr="00C13391" w:rsidRDefault="00EF6D33" w:rsidP="00DB463C">
      <w:pPr>
        <w:jc w:val="center"/>
        <w:rPr>
          <w:rFonts w:ascii="Arial" w:hAnsi="Arial" w:cs="Arial"/>
          <w:b/>
          <w:sz w:val="32"/>
          <w:szCs w:val="32"/>
        </w:rPr>
      </w:pPr>
      <w:r w:rsidRPr="00C13391">
        <w:rPr>
          <w:rFonts w:ascii="Arial" w:hAnsi="Arial" w:cs="Arial"/>
          <w:b/>
          <w:sz w:val="32"/>
          <w:szCs w:val="32"/>
        </w:rPr>
        <w:t>РЕСПУБЛИК</w:t>
      </w:r>
      <w:r w:rsidR="0046437C" w:rsidRPr="00C13391">
        <w:rPr>
          <w:rFonts w:ascii="Arial" w:hAnsi="Arial" w:cs="Arial"/>
          <w:b/>
          <w:sz w:val="32"/>
          <w:szCs w:val="32"/>
          <w:lang w:val="uz-Cyrl-UZ"/>
        </w:rPr>
        <w:t>И</w:t>
      </w:r>
      <w:r w:rsidRPr="00C13391">
        <w:rPr>
          <w:rFonts w:ascii="Arial" w:hAnsi="Arial" w:cs="Arial"/>
          <w:b/>
          <w:sz w:val="32"/>
          <w:szCs w:val="32"/>
        </w:rPr>
        <w:t xml:space="preserve"> </w:t>
      </w:r>
      <w:bookmarkStart w:id="7" w:name="_Hlk202541138"/>
      <w:r w:rsidRPr="00C13391">
        <w:rPr>
          <w:rFonts w:ascii="Arial" w:hAnsi="Arial" w:cs="Arial"/>
          <w:b/>
          <w:sz w:val="32"/>
          <w:szCs w:val="32"/>
        </w:rPr>
        <w:t>УЗБЕКИСТАН</w:t>
      </w:r>
    </w:p>
    <w:p w14:paraId="15195A10" w14:textId="77777777" w:rsidR="00EF6D33" w:rsidRPr="00C13391" w:rsidRDefault="00EF6D33" w:rsidP="00573B39">
      <w:pPr>
        <w:rPr>
          <w:rFonts w:ascii="Arial" w:hAnsi="Arial" w:cs="Arial"/>
          <w:b/>
          <w:sz w:val="32"/>
          <w:szCs w:val="32"/>
        </w:rPr>
      </w:pPr>
    </w:p>
    <w:bookmarkEnd w:id="7"/>
    <w:p w14:paraId="1A5ED62C" w14:textId="6F89429B" w:rsidR="00434843" w:rsidRPr="00C13391" w:rsidRDefault="00434843" w:rsidP="00EF6D33">
      <w:pPr>
        <w:pStyle w:val="a5"/>
        <w:jc w:val="center"/>
        <w:rPr>
          <w:rFonts w:ascii="Arial" w:hAnsi="Arial" w:cs="Arial"/>
          <w:b/>
          <w:sz w:val="32"/>
          <w:szCs w:val="32"/>
          <w:lang w:val="ru-RU"/>
        </w:rPr>
      </w:pPr>
    </w:p>
    <w:p w14:paraId="434B0E55" w14:textId="5A36A715" w:rsidR="00434843" w:rsidRPr="00C13391" w:rsidRDefault="00A92ABF" w:rsidP="00EF6D33">
      <w:pPr>
        <w:pStyle w:val="a5"/>
        <w:jc w:val="center"/>
        <w:rPr>
          <w:rFonts w:ascii="Arial" w:hAnsi="Arial" w:cs="Arial"/>
          <w:b/>
          <w:sz w:val="32"/>
          <w:szCs w:val="32"/>
          <w:lang w:val="ru-RU"/>
        </w:rPr>
      </w:pPr>
      <w:r w:rsidRPr="00C13391">
        <w:rPr>
          <w:rFonts w:ascii="Arial" w:hAnsi="Arial" w:cs="Arial"/>
          <w:b/>
          <w:sz w:val="32"/>
          <w:szCs w:val="32"/>
          <w:lang w:val="ru-RU"/>
        </w:rPr>
        <w:t>ЦЕНТР ПО РЕАЛИЗАЦИИ ЗАРУБЕЖНЫХ ИНВЕСТИЦИОННЫХ ПРОЕКТОВ ВОДНОГО ХОЗЯЙСТВА</w:t>
      </w:r>
    </w:p>
    <w:p w14:paraId="31719D22" w14:textId="77777777" w:rsidR="00620DD1" w:rsidRPr="00C13391" w:rsidRDefault="00620DD1" w:rsidP="00EF6D33">
      <w:pPr>
        <w:pStyle w:val="a5"/>
        <w:jc w:val="center"/>
        <w:rPr>
          <w:rFonts w:ascii="Arial" w:hAnsi="Arial" w:cs="Arial"/>
          <w:b/>
          <w:sz w:val="32"/>
          <w:szCs w:val="32"/>
          <w:lang w:val="ru-RU"/>
        </w:rPr>
      </w:pPr>
    </w:p>
    <w:p w14:paraId="6EA5FB6A" w14:textId="77777777" w:rsidR="00434843" w:rsidRPr="00C13391" w:rsidRDefault="00434843" w:rsidP="00EF6D33">
      <w:pPr>
        <w:pStyle w:val="a5"/>
        <w:jc w:val="center"/>
        <w:rPr>
          <w:rFonts w:ascii="Arial" w:hAnsi="Arial" w:cs="Arial"/>
          <w:b/>
          <w:sz w:val="32"/>
          <w:szCs w:val="32"/>
          <w:lang w:val="ru-RU"/>
        </w:rPr>
      </w:pPr>
    </w:p>
    <w:p w14:paraId="0AF43C1D" w14:textId="45769AAA" w:rsidR="006D2457" w:rsidRPr="00C13391" w:rsidRDefault="006D2457" w:rsidP="006D5B81">
      <w:pPr>
        <w:pStyle w:val="a5"/>
        <w:jc w:val="center"/>
        <w:rPr>
          <w:rFonts w:ascii="Arial" w:hAnsi="Arial" w:cs="Arial"/>
          <w:b/>
          <w:sz w:val="32"/>
          <w:szCs w:val="32"/>
          <w:lang w:val="ru-RU"/>
        </w:rPr>
      </w:pPr>
      <w:bookmarkStart w:id="8" w:name="_Hlk66180442"/>
    </w:p>
    <w:bookmarkEnd w:id="8"/>
    <w:p w14:paraId="4EDDCE43" w14:textId="0EA41F8A" w:rsidR="006C1BC9" w:rsidRDefault="006D5B81" w:rsidP="006D5B81">
      <w:pPr>
        <w:pStyle w:val="a5"/>
        <w:jc w:val="center"/>
        <w:rPr>
          <w:rFonts w:ascii="Arial" w:hAnsi="Arial" w:cs="Arial"/>
          <w:b/>
          <w:sz w:val="32"/>
          <w:szCs w:val="32"/>
          <w:lang w:val="ru-RU"/>
        </w:rPr>
      </w:pPr>
      <w:r w:rsidRPr="00C13391">
        <w:rPr>
          <w:rFonts w:ascii="Arial" w:hAnsi="Arial" w:cs="Arial"/>
          <w:b/>
          <w:sz w:val="32"/>
          <w:szCs w:val="32"/>
          <w:lang w:val="ru-RU"/>
        </w:rPr>
        <w:t>КОНЦЕПЦИЯ</w:t>
      </w:r>
      <w:r w:rsidR="006C1BC9" w:rsidRPr="00C13391">
        <w:rPr>
          <w:rFonts w:ascii="Arial" w:hAnsi="Arial" w:cs="Arial"/>
          <w:b/>
          <w:sz w:val="32"/>
          <w:szCs w:val="32"/>
          <w:lang w:val="ru-RU"/>
        </w:rPr>
        <w:t xml:space="preserve"> ПРОЕКТА</w:t>
      </w:r>
    </w:p>
    <w:p w14:paraId="495AAF53" w14:textId="36AF6E38" w:rsidR="0020776B" w:rsidRDefault="0020776B" w:rsidP="006D5B81">
      <w:pPr>
        <w:pStyle w:val="a5"/>
        <w:jc w:val="center"/>
        <w:rPr>
          <w:rFonts w:ascii="Arial" w:hAnsi="Arial" w:cs="Arial"/>
          <w:b/>
          <w:sz w:val="32"/>
          <w:szCs w:val="32"/>
          <w:lang w:val="ru-RU"/>
        </w:rPr>
      </w:pPr>
    </w:p>
    <w:p w14:paraId="03242966" w14:textId="77777777" w:rsidR="0020776B" w:rsidRPr="00C13391" w:rsidRDefault="0020776B" w:rsidP="006D5B81">
      <w:pPr>
        <w:pStyle w:val="a5"/>
        <w:jc w:val="center"/>
        <w:rPr>
          <w:rFonts w:ascii="Arial" w:hAnsi="Arial" w:cs="Arial"/>
          <w:b/>
          <w:sz w:val="32"/>
          <w:szCs w:val="32"/>
          <w:lang w:val="ru-RU"/>
        </w:rPr>
      </w:pPr>
    </w:p>
    <w:p w14:paraId="467CFEA7" w14:textId="77777777" w:rsidR="0020776B" w:rsidRPr="0020776B" w:rsidRDefault="0020776B" w:rsidP="0020776B">
      <w:pPr>
        <w:jc w:val="center"/>
        <w:rPr>
          <w:rFonts w:ascii="Arial" w:hAnsi="Arial" w:cs="Arial"/>
          <w:b/>
          <w:sz w:val="28"/>
          <w:szCs w:val="32"/>
        </w:rPr>
      </w:pPr>
      <w:r w:rsidRPr="0020776B">
        <w:rPr>
          <w:rFonts w:ascii="Arial" w:hAnsi="Arial" w:cs="Arial"/>
          <w:b/>
          <w:sz w:val="28"/>
          <w:szCs w:val="32"/>
        </w:rPr>
        <w:t>Реконструкция ирригационной системы бассейна Зарафшана</w:t>
      </w:r>
    </w:p>
    <w:p w14:paraId="7939B213" w14:textId="4442210A" w:rsidR="006D5B81" w:rsidRPr="0020776B" w:rsidRDefault="0020776B" w:rsidP="0020776B">
      <w:pPr>
        <w:jc w:val="center"/>
        <w:rPr>
          <w:rFonts w:ascii="Arial" w:hAnsi="Arial" w:cs="Arial"/>
          <w:b/>
          <w:caps/>
          <w:sz w:val="28"/>
          <w:szCs w:val="32"/>
          <w:lang w:eastAsia="x-none"/>
        </w:rPr>
      </w:pPr>
      <w:r w:rsidRPr="0020776B">
        <w:rPr>
          <w:rFonts w:ascii="Arial" w:hAnsi="Arial" w:cs="Arial"/>
          <w:b/>
          <w:sz w:val="28"/>
          <w:szCs w:val="32"/>
        </w:rPr>
        <w:t>При участии Европейского банка реконструкции и развития (ЕБРР)</w:t>
      </w:r>
    </w:p>
    <w:p w14:paraId="5DC0C810" w14:textId="1C796C68" w:rsidR="00EF6D33" w:rsidRPr="00C13391" w:rsidRDefault="0020776B" w:rsidP="00573B39">
      <w:pPr>
        <w:rPr>
          <w:rFonts w:ascii="Arial" w:hAnsi="Arial" w:cs="Arial"/>
          <w:b/>
          <w:sz w:val="28"/>
          <w:szCs w:val="28"/>
        </w:rPr>
      </w:pPr>
      <w:r w:rsidRPr="00692420">
        <w:rPr>
          <w:rFonts w:ascii="Arial" w:hAnsi="Arial" w:cs="Arial"/>
          <w:b/>
          <w:caps/>
          <w:noProof/>
          <w:sz w:val="32"/>
          <w:szCs w:val="32"/>
        </w:rPr>
        <w:drawing>
          <wp:anchor distT="0" distB="0" distL="114300" distR="114300" simplePos="0" relativeHeight="251672590" behindDoc="0" locked="0" layoutInCell="1" allowOverlap="1" wp14:anchorId="2EC8B527" wp14:editId="5C59ABE6">
            <wp:simplePos x="0" y="0"/>
            <wp:positionH relativeFrom="column">
              <wp:posOffset>-3810</wp:posOffset>
            </wp:positionH>
            <wp:positionV relativeFrom="paragraph">
              <wp:posOffset>334010</wp:posOffset>
            </wp:positionV>
            <wp:extent cx="6073775" cy="3343275"/>
            <wp:effectExtent l="0" t="0" r="3175" b="9525"/>
            <wp:wrapThrough wrapText="bothSides">
              <wp:wrapPolygon edited="0">
                <wp:start x="0" y="0"/>
                <wp:lineTo x="0" y="21538"/>
                <wp:lineTo x="21544" y="21538"/>
                <wp:lineTo x="21544" y="0"/>
                <wp:lineTo x="0" y="0"/>
              </wp:wrapPolygon>
            </wp:wrapThrough>
            <wp:docPr id="5" name="Рисунок 5" descr="C:\Users\User\Desktop\photo_2025-10-29_08-5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hoto_2025-10-29_08-51-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775" cy="3343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487A1" w14:textId="1D6A9240" w:rsidR="00EF6D33" w:rsidRPr="00C13391" w:rsidRDefault="00EF6D33" w:rsidP="00A92ABF">
      <w:pPr>
        <w:rPr>
          <w:rFonts w:ascii="Arial" w:hAnsi="Arial" w:cs="Arial"/>
          <w:b/>
          <w:sz w:val="28"/>
          <w:szCs w:val="28"/>
        </w:rPr>
      </w:pPr>
    </w:p>
    <w:p w14:paraId="6D24936C" w14:textId="640305A5" w:rsidR="00EF6D33" w:rsidRDefault="00EF6D33" w:rsidP="00573B39">
      <w:pPr>
        <w:rPr>
          <w:rFonts w:ascii="Arial" w:hAnsi="Arial" w:cs="Arial"/>
          <w:b/>
          <w:sz w:val="28"/>
          <w:szCs w:val="28"/>
        </w:rPr>
      </w:pPr>
    </w:p>
    <w:p w14:paraId="2F3887E7" w14:textId="4FF816EA" w:rsidR="00EF6D33" w:rsidRPr="00C13391" w:rsidRDefault="00660DDA" w:rsidP="00660DDA">
      <w:pPr>
        <w:jc w:val="center"/>
        <w:rPr>
          <w:rFonts w:ascii="Arial" w:hAnsi="Arial" w:cs="Arial"/>
          <w:bCs/>
          <w:sz w:val="28"/>
          <w:szCs w:val="28"/>
        </w:rPr>
      </w:pPr>
      <w:r w:rsidRPr="00C13391">
        <w:rPr>
          <w:rFonts w:ascii="Arial" w:hAnsi="Arial" w:cs="Arial"/>
          <w:bCs/>
          <w:sz w:val="28"/>
          <w:szCs w:val="28"/>
        </w:rPr>
        <w:t>Ташкент-2025</w:t>
      </w:r>
    </w:p>
    <w:p w14:paraId="7F72B2C4" w14:textId="77777777" w:rsidR="00EF6D33" w:rsidRPr="00C13391" w:rsidRDefault="00EF6D33" w:rsidP="00573B39">
      <w:pPr>
        <w:rPr>
          <w:rFonts w:ascii="Arial" w:hAnsi="Arial" w:cs="Arial"/>
          <w:b/>
          <w:sz w:val="28"/>
          <w:szCs w:val="28"/>
        </w:rPr>
      </w:pPr>
    </w:p>
    <w:p w14:paraId="6E40F506" w14:textId="77777777" w:rsidR="006D10FC" w:rsidRPr="00C13391" w:rsidRDefault="000520D7" w:rsidP="001577FD">
      <w:pPr>
        <w:jc w:val="center"/>
        <w:rPr>
          <w:rFonts w:ascii="Arial" w:hAnsi="Arial" w:cs="Arial"/>
          <w:b/>
          <w:caps/>
          <w:sz w:val="28"/>
          <w:szCs w:val="28"/>
        </w:rPr>
      </w:pPr>
      <w:bookmarkStart w:id="9" w:name="_Toc66535696"/>
      <w:bookmarkStart w:id="10" w:name="_Toc66537402"/>
      <w:bookmarkStart w:id="11" w:name="_Toc66955449"/>
      <w:bookmarkStart w:id="12" w:name="_Toc66955886"/>
      <w:bookmarkStart w:id="13" w:name="_Toc68271200"/>
      <w:bookmarkStart w:id="14" w:name="_Toc68271336"/>
      <w:bookmarkStart w:id="15" w:name="_Toc68271472"/>
      <w:bookmarkStart w:id="16" w:name="_Toc68273539"/>
      <w:bookmarkStart w:id="17" w:name="_Toc85450376"/>
      <w:bookmarkStart w:id="18" w:name="_Toc85451570"/>
      <w:bookmarkStart w:id="19" w:name="_Toc85452248"/>
      <w:bookmarkStart w:id="20" w:name="_Toc85452769"/>
      <w:bookmarkStart w:id="21" w:name="_Toc85453067"/>
      <w:bookmarkStart w:id="22" w:name="_Toc85454582"/>
      <w:bookmarkStart w:id="23" w:name="_Toc85457369"/>
      <w:bookmarkStart w:id="24" w:name="_Toc97106514"/>
      <w:r w:rsidRPr="00C13391">
        <w:rPr>
          <w:rFonts w:ascii="Arial" w:hAnsi="Arial" w:cs="Arial"/>
          <w:b/>
          <w:caps/>
          <w:sz w:val="28"/>
          <w:szCs w:val="28"/>
        </w:rPr>
        <w:t>С</w:t>
      </w:r>
      <w:r w:rsidR="006E0798" w:rsidRPr="00C13391">
        <w:rPr>
          <w:rFonts w:ascii="Arial" w:hAnsi="Arial" w:cs="Arial"/>
          <w:b/>
          <w:caps/>
          <w:sz w:val="28"/>
          <w:szCs w:val="28"/>
        </w:rPr>
        <w:t>одержание</w:t>
      </w:r>
      <w:bookmarkEnd w:id="0"/>
      <w:bookmarkEnd w:id="1"/>
      <w:bookmarkEnd w:id="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D04CFB4" w14:textId="77777777" w:rsidR="00AE0F85" w:rsidRPr="00C13391" w:rsidRDefault="00AE0F85" w:rsidP="005B0315">
      <w:pPr>
        <w:jc w:val="center"/>
        <w:rPr>
          <w:rFonts w:ascii="Arial" w:hAnsi="Arial" w:cs="Arial"/>
          <w:b/>
          <w:sz w:val="18"/>
          <w:szCs w:val="18"/>
        </w:rPr>
      </w:pPr>
    </w:p>
    <w:p w14:paraId="4AA6D557" w14:textId="5A2850E5" w:rsidR="007D0D81" w:rsidRDefault="00DB463C">
      <w:pPr>
        <w:pStyle w:val="13"/>
        <w:rPr>
          <w:rFonts w:asciiTheme="minorHAnsi" w:eastAsiaTheme="minorEastAsia" w:hAnsiTheme="minorHAnsi" w:cstheme="minorBidi"/>
          <w:b w:val="0"/>
          <w:caps w:val="0"/>
          <w:sz w:val="22"/>
          <w:szCs w:val="22"/>
        </w:rPr>
      </w:pPr>
      <w:r w:rsidRPr="00C13391">
        <w:rPr>
          <w:rStyle w:val="AnnexKYRChar"/>
          <w:rFonts w:ascii="Arial" w:hAnsi="Arial" w:cs="Arial"/>
          <w:b/>
          <w:bCs/>
          <w:sz w:val="22"/>
          <w:szCs w:val="22"/>
          <w:lang w:val="ru-RU"/>
        </w:rPr>
        <w:lastRenderedPageBreak/>
        <w:fldChar w:fldCharType="begin"/>
      </w:r>
      <w:r w:rsidRPr="00C13391">
        <w:rPr>
          <w:rStyle w:val="AnnexKYRChar"/>
          <w:rFonts w:ascii="Arial" w:hAnsi="Arial" w:cs="Arial"/>
          <w:b/>
          <w:bCs/>
          <w:sz w:val="22"/>
          <w:szCs w:val="22"/>
          <w:lang w:val="ru-RU"/>
        </w:rPr>
        <w:instrText xml:space="preserve"> TOC \o "1-3" \h \z \u </w:instrText>
      </w:r>
      <w:r w:rsidRPr="00C13391">
        <w:rPr>
          <w:rStyle w:val="AnnexKYRChar"/>
          <w:rFonts w:ascii="Arial" w:hAnsi="Arial" w:cs="Arial"/>
          <w:b/>
          <w:bCs/>
          <w:sz w:val="22"/>
          <w:szCs w:val="22"/>
          <w:lang w:val="ru-RU"/>
        </w:rPr>
        <w:fldChar w:fldCharType="separate"/>
      </w:r>
      <w:hyperlink w:anchor="_Toc216444033" w:history="1">
        <w:r w:rsidR="007D0D81" w:rsidRPr="000D7604">
          <w:rPr>
            <w:rStyle w:val="af0"/>
            <w:rFonts w:ascii="Arial" w:hAnsi="Arial" w:cs="Arial"/>
          </w:rPr>
          <w:t>I. Введение</w:t>
        </w:r>
        <w:r w:rsidR="007D0D81">
          <w:rPr>
            <w:webHidden/>
          </w:rPr>
          <w:tab/>
        </w:r>
        <w:r w:rsidR="007D0D81">
          <w:rPr>
            <w:webHidden/>
          </w:rPr>
          <w:fldChar w:fldCharType="begin"/>
        </w:r>
        <w:r w:rsidR="007D0D81">
          <w:rPr>
            <w:webHidden/>
          </w:rPr>
          <w:instrText xml:space="preserve"> PAGEREF _Toc216444033 \h </w:instrText>
        </w:r>
        <w:r w:rsidR="007D0D81">
          <w:rPr>
            <w:webHidden/>
          </w:rPr>
        </w:r>
        <w:r w:rsidR="007D0D81">
          <w:rPr>
            <w:webHidden/>
          </w:rPr>
          <w:fldChar w:fldCharType="separate"/>
        </w:r>
        <w:r w:rsidR="007D0D81">
          <w:rPr>
            <w:webHidden/>
          </w:rPr>
          <w:t>5</w:t>
        </w:r>
        <w:r w:rsidR="007D0D81">
          <w:rPr>
            <w:webHidden/>
          </w:rPr>
          <w:fldChar w:fldCharType="end"/>
        </w:r>
      </w:hyperlink>
    </w:p>
    <w:p w14:paraId="7D535706" w14:textId="08AE36A0" w:rsidR="007D0D81" w:rsidRDefault="00F16EFB">
      <w:pPr>
        <w:pStyle w:val="13"/>
        <w:rPr>
          <w:rFonts w:asciiTheme="minorHAnsi" w:eastAsiaTheme="minorEastAsia" w:hAnsiTheme="minorHAnsi" w:cstheme="minorBidi"/>
          <w:b w:val="0"/>
          <w:caps w:val="0"/>
          <w:sz w:val="22"/>
          <w:szCs w:val="22"/>
        </w:rPr>
      </w:pPr>
      <w:hyperlink w:anchor="_Toc216444034" w:history="1">
        <w:r w:rsidR="007D0D81" w:rsidRPr="000D7604">
          <w:rPr>
            <w:rStyle w:val="af0"/>
            <w:rFonts w:ascii="Arial" w:hAnsi="Arial" w:cs="Arial"/>
          </w:rPr>
          <w:t>II. Стратегический потенциал проекта</w:t>
        </w:r>
        <w:r w:rsidR="007D0D81">
          <w:rPr>
            <w:webHidden/>
          </w:rPr>
          <w:tab/>
        </w:r>
        <w:r w:rsidR="007D0D81">
          <w:rPr>
            <w:webHidden/>
          </w:rPr>
          <w:fldChar w:fldCharType="begin"/>
        </w:r>
        <w:r w:rsidR="007D0D81">
          <w:rPr>
            <w:webHidden/>
          </w:rPr>
          <w:instrText xml:space="preserve"> PAGEREF _Toc216444034 \h </w:instrText>
        </w:r>
        <w:r w:rsidR="007D0D81">
          <w:rPr>
            <w:webHidden/>
          </w:rPr>
        </w:r>
        <w:r w:rsidR="007D0D81">
          <w:rPr>
            <w:webHidden/>
          </w:rPr>
          <w:fldChar w:fldCharType="separate"/>
        </w:r>
        <w:r w:rsidR="007D0D81">
          <w:rPr>
            <w:webHidden/>
          </w:rPr>
          <w:t>7</w:t>
        </w:r>
        <w:r w:rsidR="007D0D81">
          <w:rPr>
            <w:webHidden/>
          </w:rPr>
          <w:fldChar w:fldCharType="end"/>
        </w:r>
      </w:hyperlink>
    </w:p>
    <w:p w14:paraId="013E7B04" w14:textId="34D30A61" w:rsidR="007D0D81" w:rsidRDefault="00F16EFB">
      <w:pPr>
        <w:pStyle w:val="28"/>
        <w:rPr>
          <w:rFonts w:asciiTheme="minorHAnsi" w:eastAsiaTheme="minorEastAsia" w:hAnsiTheme="minorHAnsi" w:cstheme="minorBidi"/>
          <w:smallCaps w:val="0"/>
          <w:noProof/>
          <w:sz w:val="22"/>
          <w:szCs w:val="22"/>
        </w:rPr>
      </w:pPr>
      <w:hyperlink w:anchor="_Toc216444035" w:history="1">
        <w:r w:rsidR="007D0D81" w:rsidRPr="000D7604">
          <w:rPr>
            <w:rStyle w:val="af0"/>
            <w:rFonts w:ascii="Arial" w:hAnsi="Arial" w:cs="Arial"/>
            <w:noProof/>
            <w:lang w:bidi="ru-RU"/>
          </w:rPr>
          <w:t>2.1. Потенциал проекта</w:t>
        </w:r>
        <w:r w:rsidR="007D0D81">
          <w:rPr>
            <w:noProof/>
            <w:webHidden/>
          </w:rPr>
          <w:tab/>
        </w:r>
        <w:r w:rsidR="007D0D81">
          <w:rPr>
            <w:noProof/>
            <w:webHidden/>
          </w:rPr>
          <w:fldChar w:fldCharType="begin"/>
        </w:r>
        <w:r w:rsidR="007D0D81">
          <w:rPr>
            <w:noProof/>
            <w:webHidden/>
          </w:rPr>
          <w:instrText xml:space="preserve"> PAGEREF _Toc216444035 \h </w:instrText>
        </w:r>
        <w:r w:rsidR="007D0D81">
          <w:rPr>
            <w:noProof/>
            <w:webHidden/>
          </w:rPr>
        </w:r>
        <w:r w:rsidR="007D0D81">
          <w:rPr>
            <w:noProof/>
            <w:webHidden/>
          </w:rPr>
          <w:fldChar w:fldCharType="separate"/>
        </w:r>
        <w:r w:rsidR="007D0D81">
          <w:rPr>
            <w:noProof/>
            <w:webHidden/>
          </w:rPr>
          <w:t>7</w:t>
        </w:r>
        <w:r w:rsidR="007D0D81">
          <w:rPr>
            <w:noProof/>
            <w:webHidden/>
          </w:rPr>
          <w:fldChar w:fldCharType="end"/>
        </w:r>
      </w:hyperlink>
    </w:p>
    <w:p w14:paraId="5502096A" w14:textId="765B6F93" w:rsidR="007D0D81" w:rsidRDefault="00F16EFB">
      <w:pPr>
        <w:pStyle w:val="13"/>
        <w:rPr>
          <w:rFonts w:asciiTheme="minorHAnsi" w:eastAsiaTheme="minorEastAsia" w:hAnsiTheme="minorHAnsi" w:cstheme="minorBidi"/>
          <w:b w:val="0"/>
          <w:caps w:val="0"/>
          <w:sz w:val="22"/>
          <w:szCs w:val="22"/>
        </w:rPr>
      </w:pPr>
      <w:hyperlink w:anchor="_Toc216444036" w:history="1">
        <w:r w:rsidR="007D0D81" w:rsidRPr="000D7604">
          <w:rPr>
            <w:rStyle w:val="af0"/>
            <w:rFonts w:ascii="Arial" w:hAnsi="Arial" w:cs="Arial"/>
          </w:rPr>
          <w:t>III. Цель проекта</w:t>
        </w:r>
        <w:r w:rsidR="007D0D81">
          <w:rPr>
            <w:webHidden/>
          </w:rPr>
          <w:tab/>
        </w:r>
        <w:r w:rsidR="007D0D81">
          <w:rPr>
            <w:webHidden/>
          </w:rPr>
          <w:fldChar w:fldCharType="begin"/>
        </w:r>
        <w:r w:rsidR="007D0D81">
          <w:rPr>
            <w:webHidden/>
          </w:rPr>
          <w:instrText xml:space="preserve"> PAGEREF _Toc216444036 \h </w:instrText>
        </w:r>
        <w:r w:rsidR="007D0D81">
          <w:rPr>
            <w:webHidden/>
          </w:rPr>
        </w:r>
        <w:r w:rsidR="007D0D81">
          <w:rPr>
            <w:webHidden/>
          </w:rPr>
          <w:fldChar w:fldCharType="separate"/>
        </w:r>
        <w:r w:rsidR="007D0D81">
          <w:rPr>
            <w:webHidden/>
          </w:rPr>
          <w:t>12</w:t>
        </w:r>
        <w:r w:rsidR="007D0D81">
          <w:rPr>
            <w:webHidden/>
          </w:rPr>
          <w:fldChar w:fldCharType="end"/>
        </w:r>
      </w:hyperlink>
    </w:p>
    <w:p w14:paraId="4A3013DB" w14:textId="1A34FEE6" w:rsidR="007D0D81" w:rsidRDefault="00F16EFB">
      <w:pPr>
        <w:pStyle w:val="28"/>
        <w:rPr>
          <w:rFonts w:asciiTheme="minorHAnsi" w:eastAsiaTheme="minorEastAsia" w:hAnsiTheme="minorHAnsi" w:cstheme="minorBidi"/>
          <w:smallCaps w:val="0"/>
          <w:noProof/>
          <w:sz w:val="22"/>
          <w:szCs w:val="22"/>
        </w:rPr>
      </w:pPr>
      <w:hyperlink w:anchor="_Toc216444037" w:history="1">
        <w:r w:rsidR="007D0D81" w:rsidRPr="000D7604">
          <w:rPr>
            <w:rStyle w:val="af0"/>
            <w:rFonts w:ascii="Arial" w:hAnsi="Arial" w:cs="Arial"/>
            <w:b/>
            <w:bCs/>
            <w:noProof/>
          </w:rPr>
          <w:t>3.1.</w:t>
        </w:r>
        <w:r w:rsidR="007D0D81">
          <w:rPr>
            <w:rFonts w:asciiTheme="minorHAnsi" w:eastAsiaTheme="minorEastAsia" w:hAnsiTheme="minorHAnsi" w:cstheme="minorBidi"/>
            <w:smallCaps w:val="0"/>
            <w:noProof/>
            <w:sz w:val="22"/>
            <w:szCs w:val="22"/>
          </w:rPr>
          <w:tab/>
        </w:r>
        <w:r w:rsidR="007D0D81" w:rsidRPr="000D7604">
          <w:rPr>
            <w:rStyle w:val="af0"/>
            <w:rFonts w:ascii="Arial" w:hAnsi="Arial" w:cs="Arial"/>
            <w:b/>
            <w:bCs/>
            <w:noProof/>
          </w:rPr>
          <w:t>Цели и задачи проекта</w:t>
        </w:r>
        <w:r w:rsidR="007D0D81">
          <w:rPr>
            <w:noProof/>
            <w:webHidden/>
          </w:rPr>
          <w:tab/>
        </w:r>
        <w:r w:rsidR="007D0D81">
          <w:rPr>
            <w:noProof/>
            <w:webHidden/>
          </w:rPr>
          <w:fldChar w:fldCharType="begin"/>
        </w:r>
        <w:r w:rsidR="007D0D81">
          <w:rPr>
            <w:noProof/>
            <w:webHidden/>
          </w:rPr>
          <w:instrText xml:space="preserve"> PAGEREF _Toc216444037 \h </w:instrText>
        </w:r>
        <w:r w:rsidR="007D0D81">
          <w:rPr>
            <w:noProof/>
            <w:webHidden/>
          </w:rPr>
        </w:r>
        <w:r w:rsidR="007D0D81">
          <w:rPr>
            <w:noProof/>
            <w:webHidden/>
          </w:rPr>
          <w:fldChar w:fldCharType="separate"/>
        </w:r>
        <w:r w:rsidR="007D0D81">
          <w:rPr>
            <w:noProof/>
            <w:webHidden/>
          </w:rPr>
          <w:t>12</w:t>
        </w:r>
        <w:r w:rsidR="007D0D81">
          <w:rPr>
            <w:noProof/>
            <w:webHidden/>
          </w:rPr>
          <w:fldChar w:fldCharType="end"/>
        </w:r>
      </w:hyperlink>
    </w:p>
    <w:p w14:paraId="31769087" w14:textId="6405F818" w:rsidR="007D0D81" w:rsidRDefault="00F16EFB">
      <w:pPr>
        <w:pStyle w:val="28"/>
        <w:rPr>
          <w:rFonts w:asciiTheme="minorHAnsi" w:eastAsiaTheme="minorEastAsia" w:hAnsiTheme="minorHAnsi" w:cstheme="minorBidi"/>
          <w:smallCaps w:val="0"/>
          <w:noProof/>
          <w:sz w:val="22"/>
          <w:szCs w:val="22"/>
        </w:rPr>
      </w:pPr>
      <w:hyperlink w:anchor="_Toc216444038" w:history="1">
        <w:r w:rsidR="007D0D81" w:rsidRPr="000D7604">
          <w:rPr>
            <w:rStyle w:val="af0"/>
            <w:rFonts w:ascii="Arial" w:hAnsi="Arial" w:cs="Arial"/>
            <w:b/>
            <w:noProof/>
          </w:rPr>
          <w:t>3.2.</w:t>
        </w:r>
        <w:r w:rsidR="007D0D81">
          <w:rPr>
            <w:rFonts w:asciiTheme="minorHAnsi" w:eastAsiaTheme="minorEastAsia" w:hAnsiTheme="minorHAnsi" w:cstheme="minorBidi"/>
            <w:smallCaps w:val="0"/>
            <w:noProof/>
            <w:sz w:val="22"/>
            <w:szCs w:val="22"/>
          </w:rPr>
          <w:tab/>
        </w:r>
        <w:r w:rsidR="007D0D81" w:rsidRPr="000D7604">
          <w:rPr>
            <w:rStyle w:val="af0"/>
            <w:rFonts w:ascii="Arial" w:hAnsi="Arial" w:cs="Arial"/>
            <w:b/>
            <w:noProof/>
          </w:rPr>
          <w:t>Стратегия проекта</w:t>
        </w:r>
        <w:r w:rsidR="007D0D81">
          <w:rPr>
            <w:noProof/>
            <w:webHidden/>
          </w:rPr>
          <w:tab/>
        </w:r>
        <w:r w:rsidR="007D0D81">
          <w:rPr>
            <w:noProof/>
            <w:webHidden/>
          </w:rPr>
          <w:fldChar w:fldCharType="begin"/>
        </w:r>
        <w:r w:rsidR="007D0D81">
          <w:rPr>
            <w:noProof/>
            <w:webHidden/>
          </w:rPr>
          <w:instrText xml:space="preserve"> PAGEREF _Toc216444038 \h </w:instrText>
        </w:r>
        <w:r w:rsidR="007D0D81">
          <w:rPr>
            <w:noProof/>
            <w:webHidden/>
          </w:rPr>
        </w:r>
        <w:r w:rsidR="007D0D81">
          <w:rPr>
            <w:noProof/>
            <w:webHidden/>
          </w:rPr>
          <w:fldChar w:fldCharType="separate"/>
        </w:r>
        <w:r w:rsidR="007D0D81">
          <w:rPr>
            <w:noProof/>
            <w:webHidden/>
          </w:rPr>
          <w:t>14</w:t>
        </w:r>
        <w:r w:rsidR="007D0D81">
          <w:rPr>
            <w:noProof/>
            <w:webHidden/>
          </w:rPr>
          <w:fldChar w:fldCharType="end"/>
        </w:r>
      </w:hyperlink>
    </w:p>
    <w:p w14:paraId="2C9347F6" w14:textId="357A12F0" w:rsidR="007D0D81" w:rsidRDefault="00F16EFB">
      <w:pPr>
        <w:pStyle w:val="28"/>
        <w:rPr>
          <w:rFonts w:asciiTheme="minorHAnsi" w:eastAsiaTheme="minorEastAsia" w:hAnsiTheme="minorHAnsi" w:cstheme="minorBidi"/>
          <w:smallCaps w:val="0"/>
          <w:noProof/>
          <w:sz w:val="22"/>
          <w:szCs w:val="22"/>
        </w:rPr>
      </w:pPr>
      <w:hyperlink w:anchor="_Toc216444039" w:history="1">
        <w:r w:rsidR="007D0D81" w:rsidRPr="000D7604">
          <w:rPr>
            <w:rStyle w:val="af0"/>
            <w:rFonts w:ascii="Arial" w:hAnsi="Arial" w:cs="Arial"/>
            <w:b/>
            <w:noProof/>
          </w:rPr>
          <w:t>3.3.</w:t>
        </w:r>
        <w:r w:rsidR="007D0D81">
          <w:rPr>
            <w:rFonts w:asciiTheme="minorHAnsi" w:eastAsiaTheme="minorEastAsia" w:hAnsiTheme="minorHAnsi" w:cstheme="minorBidi"/>
            <w:smallCaps w:val="0"/>
            <w:noProof/>
            <w:sz w:val="22"/>
            <w:szCs w:val="22"/>
          </w:rPr>
          <w:tab/>
        </w:r>
        <w:r w:rsidR="007D0D81" w:rsidRPr="000D7604">
          <w:rPr>
            <w:rStyle w:val="af0"/>
            <w:rFonts w:ascii="Arial" w:hAnsi="Arial" w:cs="Arial"/>
            <w:b/>
            <w:noProof/>
          </w:rPr>
          <w:t>Заинтересованные стороны проекта</w:t>
        </w:r>
        <w:r w:rsidR="007D0D81">
          <w:rPr>
            <w:noProof/>
            <w:webHidden/>
          </w:rPr>
          <w:tab/>
        </w:r>
        <w:r w:rsidR="007D0D81">
          <w:rPr>
            <w:noProof/>
            <w:webHidden/>
          </w:rPr>
          <w:fldChar w:fldCharType="begin"/>
        </w:r>
        <w:r w:rsidR="007D0D81">
          <w:rPr>
            <w:noProof/>
            <w:webHidden/>
          </w:rPr>
          <w:instrText xml:space="preserve"> PAGEREF _Toc216444039 \h </w:instrText>
        </w:r>
        <w:r w:rsidR="007D0D81">
          <w:rPr>
            <w:noProof/>
            <w:webHidden/>
          </w:rPr>
        </w:r>
        <w:r w:rsidR="007D0D81">
          <w:rPr>
            <w:noProof/>
            <w:webHidden/>
          </w:rPr>
          <w:fldChar w:fldCharType="separate"/>
        </w:r>
        <w:r w:rsidR="007D0D81">
          <w:rPr>
            <w:noProof/>
            <w:webHidden/>
          </w:rPr>
          <w:t>15</w:t>
        </w:r>
        <w:r w:rsidR="007D0D81">
          <w:rPr>
            <w:noProof/>
            <w:webHidden/>
          </w:rPr>
          <w:fldChar w:fldCharType="end"/>
        </w:r>
      </w:hyperlink>
    </w:p>
    <w:p w14:paraId="293C75B2" w14:textId="15CE9028" w:rsidR="007D0D81" w:rsidRDefault="00F16EFB">
      <w:pPr>
        <w:pStyle w:val="28"/>
        <w:rPr>
          <w:rFonts w:asciiTheme="minorHAnsi" w:eastAsiaTheme="minorEastAsia" w:hAnsiTheme="minorHAnsi" w:cstheme="minorBidi"/>
          <w:smallCaps w:val="0"/>
          <w:noProof/>
          <w:sz w:val="22"/>
          <w:szCs w:val="22"/>
        </w:rPr>
      </w:pPr>
      <w:hyperlink w:anchor="_Toc216444040" w:history="1">
        <w:r w:rsidR="007D0D81" w:rsidRPr="000D7604">
          <w:rPr>
            <w:rStyle w:val="af0"/>
            <w:rFonts w:ascii="Arial" w:hAnsi="Arial" w:cs="Arial"/>
            <w:b/>
            <w:noProof/>
          </w:rPr>
          <w:t>3.4.</w:t>
        </w:r>
        <w:r w:rsidR="007D0D81">
          <w:rPr>
            <w:rFonts w:asciiTheme="minorHAnsi" w:eastAsiaTheme="minorEastAsia" w:hAnsiTheme="minorHAnsi" w:cstheme="minorBidi"/>
            <w:smallCaps w:val="0"/>
            <w:noProof/>
            <w:sz w:val="22"/>
            <w:szCs w:val="22"/>
          </w:rPr>
          <w:tab/>
        </w:r>
        <w:r w:rsidR="007D0D81" w:rsidRPr="000D7604">
          <w:rPr>
            <w:rStyle w:val="af0"/>
            <w:rFonts w:ascii="Arial" w:hAnsi="Arial" w:cs="Arial"/>
            <w:b/>
            <w:noProof/>
          </w:rPr>
          <w:t>Аналогичные реализованные проекта</w:t>
        </w:r>
        <w:r w:rsidR="007D0D81">
          <w:rPr>
            <w:noProof/>
            <w:webHidden/>
          </w:rPr>
          <w:tab/>
        </w:r>
        <w:r w:rsidR="007D0D81">
          <w:rPr>
            <w:noProof/>
            <w:webHidden/>
          </w:rPr>
          <w:fldChar w:fldCharType="begin"/>
        </w:r>
        <w:r w:rsidR="007D0D81">
          <w:rPr>
            <w:noProof/>
            <w:webHidden/>
          </w:rPr>
          <w:instrText xml:space="preserve"> PAGEREF _Toc216444040 \h </w:instrText>
        </w:r>
        <w:r w:rsidR="007D0D81">
          <w:rPr>
            <w:noProof/>
            <w:webHidden/>
          </w:rPr>
        </w:r>
        <w:r w:rsidR="007D0D81">
          <w:rPr>
            <w:noProof/>
            <w:webHidden/>
          </w:rPr>
          <w:fldChar w:fldCharType="separate"/>
        </w:r>
        <w:r w:rsidR="007D0D81">
          <w:rPr>
            <w:noProof/>
            <w:webHidden/>
          </w:rPr>
          <w:t>22</w:t>
        </w:r>
        <w:r w:rsidR="007D0D81">
          <w:rPr>
            <w:noProof/>
            <w:webHidden/>
          </w:rPr>
          <w:fldChar w:fldCharType="end"/>
        </w:r>
      </w:hyperlink>
    </w:p>
    <w:p w14:paraId="0F7BF287" w14:textId="699277C9" w:rsidR="007D0D81" w:rsidRDefault="00F16EFB">
      <w:pPr>
        <w:pStyle w:val="13"/>
        <w:rPr>
          <w:rFonts w:asciiTheme="minorHAnsi" w:eastAsiaTheme="minorEastAsia" w:hAnsiTheme="minorHAnsi" w:cstheme="minorBidi"/>
          <w:b w:val="0"/>
          <w:caps w:val="0"/>
          <w:sz w:val="22"/>
          <w:szCs w:val="22"/>
        </w:rPr>
      </w:pPr>
      <w:hyperlink w:anchor="_Toc216444041" w:history="1">
        <w:r w:rsidR="007D0D81" w:rsidRPr="000D7604">
          <w:rPr>
            <w:rStyle w:val="af0"/>
            <w:rFonts w:ascii="Arial" w:hAnsi="Arial" w:cs="Arial"/>
          </w:rPr>
          <w:t>IV. Описание проекта</w:t>
        </w:r>
        <w:r w:rsidR="007D0D81">
          <w:rPr>
            <w:webHidden/>
          </w:rPr>
          <w:tab/>
        </w:r>
        <w:r w:rsidR="007D0D81">
          <w:rPr>
            <w:webHidden/>
          </w:rPr>
          <w:fldChar w:fldCharType="begin"/>
        </w:r>
        <w:r w:rsidR="007D0D81">
          <w:rPr>
            <w:webHidden/>
          </w:rPr>
          <w:instrText xml:space="preserve"> PAGEREF _Toc216444041 \h </w:instrText>
        </w:r>
        <w:r w:rsidR="007D0D81">
          <w:rPr>
            <w:webHidden/>
          </w:rPr>
        </w:r>
        <w:r w:rsidR="007D0D81">
          <w:rPr>
            <w:webHidden/>
          </w:rPr>
          <w:fldChar w:fldCharType="separate"/>
        </w:r>
        <w:r w:rsidR="007D0D81">
          <w:rPr>
            <w:webHidden/>
          </w:rPr>
          <w:t>24</w:t>
        </w:r>
        <w:r w:rsidR="007D0D81">
          <w:rPr>
            <w:webHidden/>
          </w:rPr>
          <w:fldChar w:fldCharType="end"/>
        </w:r>
      </w:hyperlink>
    </w:p>
    <w:p w14:paraId="2113D5C0" w14:textId="0C4CB465" w:rsidR="007D0D81" w:rsidRDefault="00F16EFB">
      <w:pPr>
        <w:pStyle w:val="28"/>
        <w:rPr>
          <w:rFonts w:asciiTheme="minorHAnsi" w:eastAsiaTheme="minorEastAsia" w:hAnsiTheme="minorHAnsi" w:cstheme="minorBidi"/>
          <w:smallCaps w:val="0"/>
          <w:noProof/>
          <w:sz w:val="22"/>
          <w:szCs w:val="22"/>
        </w:rPr>
      </w:pPr>
      <w:hyperlink w:anchor="_Toc216444042" w:history="1">
        <w:r w:rsidR="007D0D81" w:rsidRPr="000D7604">
          <w:rPr>
            <w:rStyle w:val="af0"/>
            <w:rFonts w:ascii="Arial" w:hAnsi="Arial" w:cs="Arial"/>
            <w:b/>
            <w:noProof/>
          </w:rPr>
          <w:t>4.1. Составные части проекта</w:t>
        </w:r>
        <w:r w:rsidR="007D0D81">
          <w:rPr>
            <w:noProof/>
            <w:webHidden/>
          </w:rPr>
          <w:tab/>
        </w:r>
        <w:r w:rsidR="007D0D81">
          <w:rPr>
            <w:noProof/>
            <w:webHidden/>
          </w:rPr>
          <w:fldChar w:fldCharType="begin"/>
        </w:r>
        <w:r w:rsidR="007D0D81">
          <w:rPr>
            <w:noProof/>
            <w:webHidden/>
          </w:rPr>
          <w:instrText xml:space="preserve"> PAGEREF _Toc216444042 \h </w:instrText>
        </w:r>
        <w:r w:rsidR="007D0D81">
          <w:rPr>
            <w:noProof/>
            <w:webHidden/>
          </w:rPr>
        </w:r>
        <w:r w:rsidR="007D0D81">
          <w:rPr>
            <w:noProof/>
            <w:webHidden/>
          </w:rPr>
          <w:fldChar w:fldCharType="separate"/>
        </w:r>
        <w:r w:rsidR="007D0D81">
          <w:rPr>
            <w:noProof/>
            <w:webHidden/>
          </w:rPr>
          <w:t>24</w:t>
        </w:r>
        <w:r w:rsidR="007D0D81">
          <w:rPr>
            <w:noProof/>
            <w:webHidden/>
          </w:rPr>
          <w:fldChar w:fldCharType="end"/>
        </w:r>
      </w:hyperlink>
    </w:p>
    <w:p w14:paraId="10FBDCC7" w14:textId="413F312F" w:rsidR="007D0D81" w:rsidRDefault="00F16EFB">
      <w:pPr>
        <w:pStyle w:val="28"/>
        <w:rPr>
          <w:rFonts w:asciiTheme="minorHAnsi" w:eastAsiaTheme="minorEastAsia" w:hAnsiTheme="minorHAnsi" w:cstheme="minorBidi"/>
          <w:smallCaps w:val="0"/>
          <w:noProof/>
          <w:sz w:val="22"/>
          <w:szCs w:val="22"/>
        </w:rPr>
      </w:pPr>
      <w:hyperlink w:anchor="_Toc216444043" w:history="1">
        <w:r w:rsidR="007D0D81" w:rsidRPr="000D7604">
          <w:rPr>
            <w:rStyle w:val="af0"/>
            <w:rFonts w:ascii="Arial" w:hAnsi="Arial" w:cs="Arial"/>
            <w:b/>
            <w:noProof/>
          </w:rPr>
          <w:t>4.2. Стоимость проекта и источники финансирования</w:t>
        </w:r>
        <w:r w:rsidR="007D0D81">
          <w:rPr>
            <w:noProof/>
            <w:webHidden/>
          </w:rPr>
          <w:tab/>
        </w:r>
        <w:r w:rsidR="007D0D81">
          <w:rPr>
            <w:noProof/>
            <w:webHidden/>
          </w:rPr>
          <w:fldChar w:fldCharType="begin"/>
        </w:r>
        <w:r w:rsidR="007D0D81">
          <w:rPr>
            <w:noProof/>
            <w:webHidden/>
          </w:rPr>
          <w:instrText xml:space="preserve"> PAGEREF _Toc216444043 \h </w:instrText>
        </w:r>
        <w:r w:rsidR="007D0D81">
          <w:rPr>
            <w:noProof/>
            <w:webHidden/>
          </w:rPr>
        </w:r>
        <w:r w:rsidR="007D0D81">
          <w:rPr>
            <w:noProof/>
            <w:webHidden/>
          </w:rPr>
          <w:fldChar w:fldCharType="separate"/>
        </w:r>
        <w:r w:rsidR="007D0D81">
          <w:rPr>
            <w:noProof/>
            <w:webHidden/>
          </w:rPr>
          <w:t>26</w:t>
        </w:r>
        <w:r w:rsidR="007D0D81">
          <w:rPr>
            <w:noProof/>
            <w:webHidden/>
          </w:rPr>
          <w:fldChar w:fldCharType="end"/>
        </w:r>
      </w:hyperlink>
    </w:p>
    <w:p w14:paraId="29517059" w14:textId="52FA3798" w:rsidR="007D0D81" w:rsidRDefault="00F16EFB">
      <w:pPr>
        <w:pStyle w:val="13"/>
        <w:rPr>
          <w:rFonts w:asciiTheme="minorHAnsi" w:eastAsiaTheme="minorEastAsia" w:hAnsiTheme="minorHAnsi" w:cstheme="minorBidi"/>
          <w:b w:val="0"/>
          <w:caps w:val="0"/>
          <w:sz w:val="22"/>
          <w:szCs w:val="22"/>
        </w:rPr>
      </w:pPr>
      <w:hyperlink w:anchor="_Toc216444044" w:history="1">
        <w:r w:rsidR="007D0D81" w:rsidRPr="000D7604">
          <w:rPr>
            <w:rStyle w:val="af0"/>
            <w:rFonts w:ascii="Arial" w:hAnsi="Arial" w:cs="Arial"/>
            <w:lang w:val="en-US"/>
          </w:rPr>
          <w:t>V</w:t>
        </w:r>
        <w:r w:rsidR="007D0D81" w:rsidRPr="000D7604">
          <w:rPr>
            <w:rStyle w:val="af0"/>
            <w:rFonts w:ascii="Arial" w:hAnsi="Arial" w:cs="Arial"/>
          </w:rPr>
          <w:t>. Реализация проекта</w:t>
        </w:r>
        <w:r w:rsidR="007D0D81">
          <w:rPr>
            <w:webHidden/>
          </w:rPr>
          <w:tab/>
        </w:r>
        <w:r w:rsidR="007D0D81">
          <w:rPr>
            <w:webHidden/>
          </w:rPr>
          <w:fldChar w:fldCharType="begin"/>
        </w:r>
        <w:r w:rsidR="007D0D81">
          <w:rPr>
            <w:webHidden/>
          </w:rPr>
          <w:instrText xml:space="preserve"> PAGEREF _Toc216444044 \h </w:instrText>
        </w:r>
        <w:r w:rsidR="007D0D81">
          <w:rPr>
            <w:webHidden/>
          </w:rPr>
        </w:r>
        <w:r w:rsidR="007D0D81">
          <w:rPr>
            <w:webHidden/>
          </w:rPr>
          <w:fldChar w:fldCharType="separate"/>
        </w:r>
        <w:r w:rsidR="007D0D81">
          <w:rPr>
            <w:webHidden/>
          </w:rPr>
          <w:t>27</w:t>
        </w:r>
        <w:r w:rsidR="007D0D81">
          <w:rPr>
            <w:webHidden/>
          </w:rPr>
          <w:fldChar w:fldCharType="end"/>
        </w:r>
      </w:hyperlink>
    </w:p>
    <w:p w14:paraId="344FC6B2" w14:textId="3AE5AC3F" w:rsidR="007D0D81" w:rsidRDefault="00F16EFB">
      <w:pPr>
        <w:pStyle w:val="28"/>
        <w:rPr>
          <w:rFonts w:asciiTheme="minorHAnsi" w:eastAsiaTheme="minorEastAsia" w:hAnsiTheme="minorHAnsi" w:cstheme="minorBidi"/>
          <w:smallCaps w:val="0"/>
          <w:noProof/>
          <w:sz w:val="22"/>
          <w:szCs w:val="22"/>
        </w:rPr>
      </w:pPr>
      <w:hyperlink w:anchor="_Toc216444045" w:history="1">
        <w:r w:rsidR="007D0D81" w:rsidRPr="000D7604">
          <w:rPr>
            <w:rStyle w:val="af0"/>
            <w:rFonts w:ascii="Arial" w:hAnsi="Arial" w:cs="Arial"/>
            <w:b/>
            <w:noProof/>
          </w:rPr>
          <w:t>5.1. Институциональные меры и мероприятия по реализации проекта</w:t>
        </w:r>
        <w:r w:rsidR="007D0D81">
          <w:rPr>
            <w:noProof/>
            <w:webHidden/>
          </w:rPr>
          <w:tab/>
        </w:r>
        <w:r w:rsidR="007D0D81">
          <w:rPr>
            <w:noProof/>
            <w:webHidden/>
          </w:rPr>
          <w:fldChar w:fldCharType="begin"/>
        </w:r>
        <w:r w:rsidR="007D0D81">
          <w:rPr>
            <w:noProof/>
            <w:webHidden/>
          </w:rPr>
          <w:instrText xml:space="preserve"> PAGEREF _Toc216444045 \h </w:instrText>
        </w:r>
        <w:r w:rsidR="007D0D81">
          <w:rPr>
            <w:noProof/>
            <w:webHidden/>
          </w:rPr>
        </w:r>
        <w:r w:rsidR="007D0D81">
          <w:rPr>
            <w:noProof/>
            <w:webHidden/>
          </w:rPr>
          <w:fldChar w:fldCharType="separate"/>
        </w:r>
        <w:r w:rsidR="007D0D81">
          <w:rPr>
            <w:noProof/>
            <w:webHidden/>
          </w:rPr>
          <w:t>27</w:t>
        </w:r>
        <w:r w:rsidR="007D0D81">
          <w:rPr>
            <w:noProof/>
            <w:webHidden/>
          </w:rPr>
          <w:fldChar w:fldCharType="end"/>
        </w:r>
      </w:hyperlink>
    </w:p>
    <w:p w14:paraId="738675A0" w14:textId="7F287A7B" w:rsidR="007D0D81" w:rsidRDefault="00F16EFB">
      <w:pPr>
        <w:pStyle w:val="28"/>
        <w:rPr>
          <w:rFonts w:asciiTheme="minorHAnsi" w:eastAsiaTheme="minorEastAsia" w:hAnsiTheme="minorHAnsi" w:cstheme="minorBidi"/>
          <w:smallCaps w:val="0"/>
          <w:noProof/>
          <w:sz w:val="22"/>
          <w:szCs w:val="22"/>
        </w:rPr>
      </w:pPr>
      <w:hyperlink w:anchor="_Toc216444046" w:history="1">
        <w:r w:rsidR="007D0D81" w:rsidRPr="000D7604">
          <w:rPr>
            <w:rStyle w:val="af0"/>
            <w:rFonts w:ascii="Arial" w:hAnsi="Arial" w:cs="Arial"/>
            <w:b/>
            <w:noProof/>
          </w:rPr>
          <w:t>5.2. Устойчивость проекта</w:t>
        </w:r>
        <w:r w:rsidR="007D0D81">
          <w:rPr>
            <w:noProof/>
            <w:webHidden/>
          </w:rPr>
          <w:tab/>
        </w:r>
        <w:r w:rsidR="007D0D81">
          <w:rPr>
            <w:noProof/>
            <w:webHidden/>
          </w:rPr>
          <w:fldChar w:fldCharType="begin"/>
        </w:r>
        <w:r w:rsidR="007D0D81">
          <w:rPr>
            <w:noProof/>
            <w:webHidden/>
          </w:rPr>
          <w:instrText xml:space="preserve"> PAGEREF _Toc216444046 \h </w:instrText>
        </w:r>
        <w:r w:rsidR="007D0D81">
          <w:rPr>
            <w:noProof/>
            <w:webHidden/>
          </w:rPr>
        </w:r>
        <w:r w:rsidR="007D0D81">
          <w:rPr>
            <w:noProof/>
            <w:webHidden/>
          </w:rPr>
          <w:fldChar w:fldCharType="separate"/>
        </w:r>
        <w:r w:rsidR="007D0D81">
          <w:rPr>
            <w:noProof/>
            <w:webHidden/>
          </w:rPr>
          <w:t>30</w:t>
        </w:r>
        <w:r w:rsidR="007D0D81">
          <w:rPr>
            <w:noProof/>
            <w:webHidden/>
          </w:rPr>
          <w:fldChar w:fldCharType="end"/>
        </w:r>
      </w:hyperlink>
    </w:p>
    <w:p w14:paraId="085B6899" w14:textId="2273BF4D" w:rsidR="007D0D81" w:rsidRDefault="00F16EFB">
      <w:pPr>
        <w:pStyle w:val="28"/>
        <w:rPr>
          <w:rFonts w:asciiTheme="minorHAnsi" w:eastAsiaTheme="minorEastAsia" w:hAnsiTheme="minorHAnsi" w:cstheme="minorBidi"/>
          <w:smallCaps w:val="0"/>
          <w:noProof/>
          <w:sz w:val="22"/>
          <w:szCs w:val="22"/>
        </w:rPr>
      </w:pPr>
      <w:hyperlink w:anchor="_Toc216444047" w:history="1">
        <w:r w:rsidR="007D0D81" w:rsidRPr="000D7604">
          <w:rPr>
            <w:rStyle w:val="af0"/>
            <w:rFonts w:ascii="Arial" w:hAnsi="Arial" w:cs="Arial"/>
            <w:b/>
            <w:noProof/>
          </w:rPr>
          <w:t>5.3. Готовность проекта и имеющиеся разрешения на объект</w:t>
        </w:r>
        <w:r w:rsidR="007D0D81">
          <w:rPr>
            <w:noProof/>
            <w:webHidden/>
          </w:rPr>
          <w:tab/>
        </w:r>
        <w:r w:rsidR="007D0D81">
          <w:rPr>
            <w:noProof/>
            <w:webHidden/>
          </w:rPr>
          <w:fldChar w:fldCharType="begin"/>
        </w:r>
        <w:r w:rsidR="007D0D81">
          <w:rPr>
            <w:noProof/>
            <w:webHidden/>
          </w:rPr>
          <w:instrText xml:space="preserve"> PAGEREF _Toc216444047 \h </w:instrText>
        </w:r>
        <w:r w:rsidR="007D0D81">
          <w:rPr>
            <w:noProof/>
            <w:webHidden/>
          </w:rPr>
        </w:r>
        <w:r w:rsidR="007D0D81">
          <w:rPr>
            <w:noProof/>
            <w:webHidden/>
          </w:rPr>
          <w:fldChar w:fldCharType="separate"/>
        </w:r>
        <w:r w:rsidR="007D0D81">
          <w:rPr>
            <w:noProof/>
            <w:webHidden/>
          </w:rPr>
          <w:t>30</w:t>
        </w:r>
        <w:r w:rsidR="007D0D81">
          <w:rPr>
            <w:noProof/>
            <w:webHidden/>
          </w:rPr>
          <w:fldChar w:fldCharType="end"/>
        </w:r>
      </w:hyperlink>
    </w:p>
    <w:p w14:paraId="35C87798" w14:textId="3030C7AA" w:rsidR="007D0D81" w:rsidRDefault="00F16EFB">
      <w:pPr>
        <w:pStyle w:val="13"/>
        <w:rPr>
          <w:rFonts w:asciiTheme="minorHAnsi" w:eastAsiaTheme="minorEastAsia" w:hAnsiTheme="minorHAnsi" w:cstheme="minorBidi"/>
          <w:b w:val="0"/>
          <w:caps w:val="0"/>
          <w:sz w:val="22"/>
          <w:szCs w:val="22"/>
        </w:rPr>
      </w:pPr>
      <w:hyperlink w:anchor="_Toc216444048" w:history="1">
        <w:r w:rsidR="007D0D81" w:rsidRPr="000D7604">
          <w:rPr>
            <w:rStyle w:val="af0"/>
            <w:rFonts w:ascii="Arial" w:hAnsi="Arial" w:cs="Arial"/>
          </w:rPr>
          <w:t>VI. Оценка проекта</w:t>
        </w:r>
        <w:r w:rsidR="007D0D81">
          <w:rPr>
            <w:webHidden/>
          </w:rPr>
          <w:tab/>
        </w:r>
        <w:r w:rsidR="007D0D81">
          <w:rPr>
            <w:webHidden/>
          </w:rPr>
          <w:fldChar w:fldCharType="begin"/>
        </w:r>
        <w:r w:rsidR="007D0D81">
          <w:rPr>
            <w:webHidden/>
          </w:rPr>
          <w:instrText xml:space="preserve"> PAGEREF _Toc216444048 \h </w:instrText>
        </w:r>
        <w:r w:rsidR="007D0D81">
          <w:rPr>
            <w:webHidden/>
          </w:rPr>
        </w:r>
        <w:r w:rsidR="007D0D81">
          <w:rPr>
            <w:webHidden/>
          </w:rPr>
          <w:fldChar w:fldCharType="separate"/>
        </w:r>
        <w:r w:rsidR="007D0D81">
          <w:rPr>
            <w:webHidden/>
          </w:rPr>
          <w:t>31</w:t>
        </w:r>
        <w:r w:rsidR="007D0D81">
          <w:rPr>
            <w:webHidden/>
          </w:rPr>
          <w:fldChar w:fldCharType="end"/>
        </w:r>
      </w:hyperlink>
    </w:p>
    <w:p w14:paraId="66A0DD08" w14:textId="5D278CF5" w:rsidR="007D0D81" w:rsidRDefault="00F16EFB">
      <w:pPr>
        <w:pStyle w:val="28"/>
        <w:rPr>
          <w:rFonts w:asciiTheme="minorHAnsi" w:eastAsiaTheme="minorEastAsia" w:hAnsiTheme="minorHAnsi" w:cstheme="minorBidi"/>
          <w:smallCaps w:val="0"/>
          <w:noProof/>
          <w:sz w:val="22"/>
          <w:szCs w:val="22"/>
        </w:rPr>
      </w:pPr>
      <w:hyperlink w:anchor="_Toc216444049" w:history="1">
        <w:r w:rsidR="007D0D81" w:rsidRPr="000D7604">
          <w:rPr>
            <w:rStyle w:val="af0"/>
            <w:rFonts w:ascii="Arial" w:hAnsi="Arial" w:cs="Arial"/>
            <w:b/>
            <w:noProof/>
          </w:rPr>
          <w:t>6.1. Оценка технического обоснования</w:t>
        </w:r>
        <w:r w:rsidR="007D0D81">
          <w:rPr>
            <w:noProof/>
            <w:webHidden/>
          </w:rPr>
          <w:tab/>
        </w:r>
        <w:r w:rsidR="007D0D81">
          <w:rPr>
            <w:noProof/>
            <w:webHidden/>
          </w:rPr>
          <w:fldChar w:fldCharType="begin"/>
        </w:r>
        <w:r w:rsidR="007D0D81">
          <w:rPr>
            <w:noProof/>
            <w:webHidden/>
          </w:rPr>
          <w:instrText xml:space="preserve"> PAGEREF _Toc216444049 \h </w:instrText>
        </w:r>
        <w:r w:rsidR="007D0D81">
          <w:rPr>
            <w:noProof/>
            <w:webHidden/>
          </w:rPr>
        </w:r>
        <w:r w:rsidR="007D0D81">
          <w:rPr>
            <w:noProof/>
            <w:webHidden/>
          </w:rPr>
          <w:fldChar w:fldCharType="separate"/>
        </w:r>
        <w:r w:rsidR="007D0D81">
          <w:rPr>
            <w:noProof/>
            <w:webHidden/>
          </w:rPr>
          <w:t>31</w:t>
        </w:r>
        <w:r w:rsidR="007D0D81">
          <w:rPr>
            <w:noProof/>
            <w:webHidden/>
          </w:rPr>
          <w:fldChar w:fldCharType="end"/>
        </w:r>
      </w:hyperlink>
    </w:p>
    <w:p w14:paraId="444C5B71" w14:textId="52CDF7DB" w:rsidR="007D0D81" w:rsidRDefault="00F16EFB">
      <w:pPr>
        <w:pStyle w:val="28"/>
        <w:rPr>
          <w:rFonts w:asciiTheme="minorHAnsi" w:eastAsiaTheme="minorEastAsia" w:hAnsiTheme="minorHAnsi" w:cstheme="minorBidi"/>
          <w:smallCaps w:val="0"/>
          <w:noProof/>
          <w:sz w:val="22"/>
          <w:szCs w:val="22"/>
        </w:rPr>
      </w:pPr>
      <w:hyperlink w:anchor="_Toc216444050" w:history="1">
        <w:r w:rsidR="007D0D81" w:rsidRPr="000D7604">
          <w:rPr>
            <w:rStyle w:val="af0"/>
            <w:rFonts w:ascii="Arial" w:hAnsi="Arial" w:cs="Arial"/>
            <w:b/>
            <w:noProof/>
          </w:rPr>
          <w:t>6.2. Закупки</w:t>
        </w:r>
        <w:r w:rsidR="007D0D81">
          <w:rPr>
            <w:noProof/>
            <w:webHidden/>
          </w:rPr>
          <w:tab/>
        </w:r>
        <w:r w:rsidR="007D0D81">
          <w:rPr>
            <w:noProof/>
            <w:webHidden/>
          </w:rPr>
          <w:fldChar w:fldCharType="begin"/>
        </w:r>
        <w:r w:rsidR="007D0D81">
          <w:rPr>
            <w:noProof/>
            <w:webHidden/>
          </w:rPr>
          <w:instrText xml:space="preserve"> PAGEREF _Toc216444050 \h </w:instrText>
        </w:r>
        <w:r w:rsidR="007D0D81">
          <w:rPr>
            <w:noProof/>
            <w:webHidden/>
          </w:rPr>
        </w:r>
        <w:r w:rsidR="007D0D81">
          <w:rPr>
            <w:noProof/>
            <w:webHidden/>
          </w:rPr>
          <w:fldChar w:fldCharType="separate"/>
        </w:r>
        <w:r w:rsidR="007D0D81">
          <w:rPr>
            <w:noProof/>
            <w:webHidden/>
          </w:rPr>
          <w:t>41</w:t>
        </w:r>
        <w:r w:rsidR="007D0D81">
          <w:rPr>
            <w:noProof/>
            <w:webHidden/>
          </w:rPr>
          <w:fldChar w:fldCharType="end"/>
        </w:r>
      </w:hyperlink>
    </w:p>
    <w:p w14:paraId="405CC83B" w14:textId="502DEB4D" w:rsidR="007D0D81" w:rsidRDefault="00F16EFB">
      <w:pPr>
        <w:pStyle w:val="28"/>
        <w:rPr>
          <w:rFonts w:asciiTheme="minorHAnsi" w:eastAsiaTheme="minorEastAsia" w:hAnsiTheme="minorHAnsi" w:cstheme="minorBidi"/>
          <w:smallCaps w:val="0"/>
          <w:noProof/>
          <w:sz w:val="22"/>
          <w:szCs w:val="22"/>
        </w:rPr>
      </w:pPr>
      <w:hyperlink w:anchor="_Toc216444051" w:history="1">
        <w:r w:rsidR="007D0D81" w:rsidRPr="000D7604">
          <w:rPr>
            <w:rStyle w:val="af0"/>
            <w:rFonts w:ascii="Arial" w:hAnsi="Arial" w:cs="Arial"/>
            <w:b/>
            <w:noProof/>
          </w:rPr>
          <w:t>6.3. Влияние изменения климата и стихийных бедствий на проект</w:t>
        </w:r>
        <w:r w:rsidR="007D0D81">
          <w:rPr>
            <w:noProof/>
            <w:webHidden/>
          </w:rPr>
          <w:tab/>
        </w:r>
        <w:r w:rsidR="007D0D81">
          <w:rPr>
            <w:noProof/>
            <w:webHidden/>
          </w:rPr>
          <w:fldChar w:fldCharType="begin"/>
        </w:r>
        <w:r w:rsidR="007D0D81">
          <w:rPr>
            <w:noProof/>
            <w:webHidden/>
          </w:rPr>
          <w:instrText xml:space="preserve"> PAGEREF _Toc216444051 \h </w:instrText>
        </w:r>
        <w:r w:rsidR="007D0D81">
          <w:rPr>
            <w:noProof/>
            <w:webHidden/>
          </w:rPr>
        </w:r>
        <w:r w:rsidR="007D0D81">
          <w:rPr>
            <w:noProof/>
            <w:webHidden/>
          </w:rPr>
          <w:fldChar w:fldCharType="separate"/>
        </w:r>
        <w:r w:rsidR="007D0D81">
          <w:rPr>
            <w:noProof/>
            <w:webHidden/>
          </w:rPr>
          <w:t>41</w:t>
        </w:r>
        <w:r w:rsidR="007D0D81">
          <w:rPr>
            <w:noProof/>
            <w:webHidden/>
          </w:rPr>
          <w:fldChar w:fldCharType="end"/>
        </w:r>
      </w:hyperlink>
    </w:p>
    <w:p w14:paraId="427A5287" w14:textId="121CF294" w:rsidR="007D0D81" w:rsidRDefault="00F16EFB">
      <w:pPr>
        <w:pStyle w:val="28"/>
        <w:rPr>
          <w:rFonts w:asciiTheme="minorHAnsi" w:eastAsiaTheme="minorEastAsia" w:hAnsiTheme="minorHAnsi" w:cstheme="minorBidi"/>
          <w:smallCaps w:val="0"/>
          <w:noProof/>
          <w:sz w:val="22"/>
          <w:szCs w:val="22"/>
        </w:rPr>
      </w:pPr>
      <w:hyperlink w:anchor="_Toc216444052" w:history="1">
        <w:r w:rsidR="007D0D81" w:rsidRPr="000D7604">
          <w:rPr>
            <w:rStyle w:val="af0"/>
            <w:rFonts w:ascii="Arial" w:hAnsi="Arial" w:cs="Arial"/>
            <w:b/>
            <w:noProof/>
          </w:rPr>
          <w:t>6.7. Экологическое воздействие проекта и охрана окружающей среды</w:t>
        </w:r>
        <w:r w:rsidR="007D0D81">
          <w:rPr>
            <w:noProof/>
            <w:webHidden/>
          </w:rPr>
          <w:tab/>
        </w:r>
        <w:r w:rsidR="007D0D81">
          <w:rPr>
            <w:noProof/>
            <w:webHidden/>
          </w:rPr>
          <w:fldChar w:fldCharType="begin"/>
        </w:r>
        <w:r w:rsidR="007D0D81">
          <w:rPr>
            <w:noProof/>
            <w:webHidden/>
          </w:rPr>
          <w:instrText xml:space="preserve"> PAGEREF _Toc216444052 \h </w:instrText>
        </w:r>
        <w:r w:rsidR="007D0D81">
          <w:rPr>
            <w:noProof/>
            <w:webHidden/>
          </w:rPr>
        </w:r>
        <w:r w:rsidR="007D0D81">
          <w:rPr>
            <w:noProof/>
            <w:webHidden/>
          </w:rPr>
          <w:fldChar w:fldCharType="separate"/>
        </w:r>
        <w:r w:rsidR="007D0D81">
          <w:rPr>
            <w:noProof/>
            <w:webHidden/>
          </w:rPr>
          <w:t>48</w:t>
        </w:r>
        <w:r w:rsidR="007D0D81">
          <w:rPr>
            <w:noProof/>
            <w:webHidden/>
          </w:rPr>
          <w:fldChar w:fldCharType="end"/>
        </w:r>
      </w:hyperlink>
    </w:p>
    <w:p w14:paraId="3EBD6F3E" w14:textId="3B9C17EA" w:rsidR="001577FD" w:rsidRPr="00C13391" w:rsidRDefault="00DB463C" w:rsidP="004D031F">
      <w:pPr>
        <w:rPr>
          <w:rStyle w:val="AnnexKYRChar"/>
          <w:rFonts w:ascii="Arial" w:hAnsi="Arial" w:cs="Arial"/>
          <w:bCs/>
          <w:lang w:val="ru-RU"/>
        </w:rPr>
      </w:pPr>
      <w:r w:rsidRPr="00C13391">
        <w:rPr>
          <w:rStyle w:val="AnnexKYRChar"/>
          <w:rFonts w:ascii="Arial" w:hAnsi="Arial" w:cs="Arial"/>
          <w:bCs/>
          <w:sz w:val="22"/>
          <w:szCs w:val="22"/>
          <w:lang w:val="ru-RU"/>
        </w:rPr>
        <w:fldChar w:fldCharType="end"/>
      </w:r>
      <w:bookmarkStart w:id="25" w:name="_Toc66697228"/>
      <w:bookmarkStart w:id="26" w:name="_Toc66697402"/>
      <w:bookmarkStart w:id="27" w:name="_Toc66955451"/>
      <w:bookmarkStart w:id="28" w:name="_Toc66955888"/>
      <w:bookmarkStart w:id="29" w:name="_Toc68271202"/>
      <w:bookmarkStart w:id="30" w:name="_Toc68271338"/>
      <w:bookmarkStart w:id="31" w:name="_Toc68271474"/>
      <w:bookmarkStart w:id="32" w:name="_Toc68273541"/>
      <w:bookmarkStart w:id="33" w:name="_Toc85450378"/>
      <w:bookmarkStart w:id="34" w:name="_Toc85451571"/>
      <w:bookmarkStart w:id="35" w:name="_Toc85452249"/>
      <w:bookmarkStart w:id="36" w:name="_Toc85452770"/>
      <w:bookmarkStart w:id="37" w:name="_Toc85453068"/>
      <w:bookmarkStart w:id="38" w:name="_Toc85454583"/>
      <w:bookmarkStart w:id="39" w:name="_Toc85457370"/>
    </w:p>
    <w:p w14:paraId="7739B233" w14:textId="62EE74DD" w:rsidR="00CC32A3" w:rsidRPr="00C13391" w:rsidRDefault="00CC32A3">
      <w:pPr>
        <w:rPr>
          <w:rFonts w:ascii="Arial" w:hAnsi="Arial" w:cs="Arial"/>
          <w:b/>
          <w:sz w:val="28"/>
          <w:szCs w:val="28"/>
        </w:rPr>
      </w:pPr>
      <w:bookmarkStart w:id="40" w:name="_Toc66535697"/>
      <w:bookmarkStart w:id="41" w:name="_Toc66537404"/>
      <w:bookmarkStart w:id="42" w:name="_Toc66955468"/>
      <w:bookmarkStart w:id="43" w:name="_Toc66955905"/>
      <w:bookmarkStart w:id="44" w:name="_Toc68271221"/>
      <w:bookmarkStart w:id="45" w:name="_Toc68271357"/>
      <w:bookmarkStart w:id="46" w:name="_Toc68271493"/>
      <w:bookmarkStart w:id="47" w:name="_Toc68273560"/>
      <w:bookmarkStart w:id="48" w:name="_Toc85450397"/>
      <w:bookmarkStart w:id="49" w:name="_Toc85451590"/>
      <w:bookmarkStart w:id="50" w:name="_Toc85452268"/>
      <w:bookmarkStart w:id="51" w:name="_Toc85452789"/>
      <w:bookmarkStart w:id="52" w:name="_Toc85453087"/>
      <w:bookmarkStart w:id="53" w:name="_Toc85454602"/>
      <w:bookmarkStart w:id="54" w:name="_Toc9710653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C13391">
        <w:rPr>
          <w:rFonts w:ascii="Arial" w:hAnsi="Arial" w:cs="Arial"/>
          <w:b/>
          <w:sz w:val="28"/>
          <w:szCs w:val="28"/>
        </w:rPr>
        <w:br w:type="page"/>
      </w:r>
    </w:p>
    <w:p w14:paraId="4274A6F1" w14:textId="6763B593" w:rsidR="00BE2AAA" w:rsidRPr="00C13391" w:rsidRDefault="00BE2AAA" w:rsidP="000E0744">
      <w:pPr>
        <w:outlineLvl w:val="0"/>
        <w:rPr>
          <w:rFonts w:ascii="Arial" w:hAnsi="Arial" w:cs="Arial"/>
          <w:b/>
          <w:sz w:val="28"/>
          <w:szCs w:val="28"/>
        </w:rPr>
      </w:pPr>
      <w:bookmarkStart w:id="55" w:name="_Toc216444032"/>
      <w:r w:rsidRPr="00C13391">
        <w:rPr>
          <w:rFonts w:ascii="Arial" w:hAnsi="Arial" w:cs="Arial"/>
          <w:b/>
          <w:sz w:val="28"/>
          <w:szCs w:val="28"/>
        </w:rPr>
        <w:lastRenderedPageBreak/>
        <w:t>Расшифровка аббревиатур</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tbl>
      <w:tblPr>
        <w:tblW w:w="5000" w:type="pct"/>
        <w:tblLook w:val="04A0" w:firstRow="1" w:lastRow="0" w:firstColumn="1" w:lastColumn="0" w:noHBand="0" w:noVBand="1"/>
      </w:tblPr>
      <w:tblGrid>
        <w:gridCol w:w="1493"/>
        <w:gridCol w:w="8145"/>
      </w:tblGrid>
      <w:tr w:rsidR="006C1BC9" w:rsidRPr="00C13391" w14:paraId="248D2943" w14:textId="77777777" w:rsidTr="002D22FE">
        <w:trPr>
          <w:trHeight w:val="286"/>
        </w:trPr>
        <w:tc>
          <w:tcPr>
            <w:tcW w:w="1449" w:type="dxa"/>
            <w:noWrap/>
            <w:vAlign w:val="center"/>
          </w:tcPr>
          <w:p w14:paraId="17262275" w14:textId="451D5AAB" w:rsidR="006C1BC9" w:rsidRPr="00C13391" w:rsidRDefault="006C1BC9" w:rsidP="00AC0625">
            <w:pPr>
              <w:rPr>
                <w:rFonts w:ascii="Arial" w:hAnsi="Arial" w:cs="Arial"/>
                <w:color w:val="000000"/>
                <w:szCs w:val="22"/>
                <w:lang w:eastAsia="en-US"/>
              </w:rPr>
            </w:pPr>
          </w:p>
        </w:tc>
        <w:tc>
          <w:tcPr>
            <w:tcW w:w="7906" w:type="dxa"/>
            <w:vAlign w:val="center"/>
          </w:tcPr>
          <w:p w14:paraId="2D0499CD" w14:textId="64CDC577" w:rsidR="006C1BC9" w:rsidRPr="00C13391" w:rsidRDefault="006C1BC9" w:rsidP="00AC0625">
            <w:pPr>
              <w:rPr>
                <w:rFonts w:ascii="Arial" w:hAnsi="Arial" w:cs="Arial"/>
                <w:color w:val="000000"/>
                <w:szCs w:val="22"/>
                <w:lang w:eastAsia="en-US"/>
              </w:rPr>
            </w:pPr>
          </w:p>
        </w:tc>
      </w:tr>
      <w:tr w:rsidR="003C47CE" w:rsidRPr="00C13391" w14:paraId="707238A1" w14:textId="77777777" w:rsidTr="002D22FE">
        <w:trPr>
          <w:trHeight w:val="286"/>
        </w:trPr>
        <w:tc>
          <w:tcPr>
            <w:tcW w:w="1449" w:type="dxa"/>
            <w:noWrap/>
            <w:vAlign w:val="center"/>
          </w:tcPr>
          <w:p w14:paraId="641188B7" w14:textId="2287970F" w:rsidR="003C47CE" w:rsidRPr="00C13391" w:rsidRDefault="004E0ABB" w:rsidP="00AC0625">
            <w:pPr>
              <w:rPr>
                <w:rFonts w:ascii="Arial" w:hAnsi="Arial" w:cs="Arial"/>
                <w:color w:val="000000"/>
                <w:szCs w:val="22"/>
                <w:lang w:eastAsia="en-US"/>
              </w:rPr>
            </w:pPr>
            <w:r w:rsidRPr="00C13391">
              <w:rPr>
                <w:rFonts w:ascii="Arial" w:hAnsi="Arial" w:cs="Arial"/>
                <w:color w:val="000000"/>
                <w:szCs w:val="22"/>
                <w:lang w:eastAsia="en-US"/>
              </w:rPr>
              <w:t>Е</w:t>
            </w:r>
            <w:r w:rsidR="003C47CE" w:rsidRPr="00C13391">
              <w:rPr>
                <w:rFonts w:ascii="Arial" w:hAnsi="Arial" w:cs="Arial"/>
                <w:color w:val="000000"/>
                <w:szCs w:val="22"/>
                <w:lang w:eastAsia="en-US"/>
              </w:rPr>
              <w:t>БР</w:t>
            </w:r>
            <w:r w:rsidRPr="00C13391">
              <w:rPr>
                <w:rFonts w:ascii="Arial" w:hAnsi="Arial" w:cs="Arial"/>
                <w:color w:val="000000"/>
                <w:szCs w:val="22"/>
                <w:lang w:eastAsia="en-US"/>
              </w:rPr>
              <w:t>Р</w:t>
            </w:r>
          </w:p>
        </w:tc>
        <w:tc>
          <w:tcPr>
            <w:tcW w:w="7906" w:type="dxa"/>
            <w:vAlign w:val="center"/>
          </w:tcPr>
          <w:p w14:paraId="0FB6BCB6" w14:textId="450B825A" w:rsidR="003C47CE" w:rsidRPr="00C13391" w:rsidRDefault="004E0ABB" w:rsidP="004E0ABB">
            <w:pPr>
              <w:rPr>
                <w:rFonts w:ascii="Arial" w:hAnsi="Arial" w:cs="Arial"/>
                <w:color w:val="000000"/>
                <w:szCs w:val="22"/>
                <w:lang w:eastAsia="en-US"/>
              </w:rPr>
            </w:pPr>
            <w:r w:rsidRPr="00C13391">
              <w:rPr>
                <w:rFonts w:ascii="Arial" w:hAnsi="Arial" w:cs="Arial"/>
                <w:color w:val="000000"/>
                <w:szCs w:val="22"/>
                <w:lang w:eastAsia="en-US"/>
              </w:rPr>
              <w:t xml:space="preserve">Европейский </w:t>
            </w:r>
            <w:r w:rsidR="003C47CE" w:rsidRPr="00C13391">
              <w:rPr>
                <w:rFonts w:ascii="Arial" w:hAnsi="Arial" w:cs="Arial"/>
                <w:color w:val="000000"/>
                <w:szCs w:val="22"/>
                <w:lang w:eastAsia="en-US"/>
              </w:rPr>
              <w:t>Банк</w:t>
            </w:r>
            <w:r w:rsidRPr="00C13391">
              <w:rPr>
                <w:rFonts w:ascii="Arial" w:hAnsi="Arial" w:cs="Arial"/>
                <w:color w:val="000000"/>
                <w:szCs w:val="22"/>
                <w:lang w:eastAsia="en-US"/>
              </w:rPr>
              <w:t xml:space="preserve"> реконструкции и развития</w:t>
            </w:r>
          </w:p>
        </w:tc>
      </w:tr>
      <w:tr w:rsidR="003C47CE" w:rsidRPr="00C13391" w14:paraId="1080045D" w14:textId="77777777" w:rsidTr="002D22FE">
        <w:trPr>
          <w:trHeight w:val="286"/>
        </w:trPr>
        <w:tc>
          <w:tcPr>
            <w:tcW w:w="1449" w:type="dxa"/>
            <w:noWrap/>
            <w:vAlign w:val="center"/>
          </w:tcPr>
          <w:p w14:paraId="68F36043"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АЭЗ</w:t>
            </w:r>
          </w:p>
        </w:tc>
        <w:tc>
          <w:tcPr>
            <w:tcW w:w="7906" w:type="dxa"/>
            <w:noWrap/>
            <w:vAlign w:val="center"/>
          </w:tcPr>
          <w:p w14:paraId="5BC0DA35"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Агроэкологическая зона </w:t>
            </w:r>
          </w:p>
        </w:tc>
      </w:tr>
      <w:tr w:rsidR="00CC2AEF" w:rsidRPr="00C13391" w14:paraId="3B241EA2" w14:textId="77777777" w:rsidTr="002D22FE">
        <w:trPr>
          <w:trHeight w:val="286"/>
        </w:trPr>
        <w:tc>
          <w:tcPr>
            <w:tcW w:w="1449" w:type="dxa"/>
            <w:noWrap/>
            <w:vAlign w:val="center"/>
          </w:tcPr>
          <w:p w14:paraId="1158BA00" w14:textId="405572D5" w:rsidR="00CC2AEF" w:rsidRPr="00C13391" w:rsidRDefault="00CC2AEF" w:rsidP="00AC0625">
            <w:pPr>
              <w:rPr>
                <w:rFonts w:ascii="Arial" w:hAnsi="Arial" w:cs="Arial"/>
                <w:color w:val="000000"/>
                <w:szCs w:val="22"/>
                <w:lang w:eastAsia="en-US"/>
              </w:rPr>
            </w:pPr>
            <w:r w:rsidRPr="00C13391">
              <w:rPr>
                <w:rFonts w:ascii="Arial" w:hAnsi="Arial" w:cs="Arial"/>
                <w:color w:val="000000"/>
                <w:szCs w:val="22"/>
                <w:lang w:eastAsia="en-US"/>
              </w:rPr>
              <w:t>ДОП</w:t>
            </w:r>
          </w:p>
        </w:tc>
        <w:tc>
          <w:tcPr>
            <w:tcW w:w="7906" w:type="dxa"/>
            <w:noWrap/>
            <w:vAlign w:val="center"/>
          </w:tcPr>
          <w:p w14:paraId="13E45F2E" w14:textId="1F0E33D8" w:rsidR="00CC2AEF" w:rsidRPr="00C13391" w:rsidRDefault="00CC2AEF" w:rsidP="00CC2AEF">
            <w:pPr>
              <w:rPr>
                <w:rFonts w:ascii="Arial" w:hAnsi="Arial" w:cs="Arial"/>
                <w:color w:val="000000"/>
                <w:szCs w:val="22"/>
                <w:lang w:eastAsia="en-US"/>
              </w:rPr>
            </w:pPr>
            <w:r w:rsidRPr="00C13391">
              <w:rPr>
                <w:rFonts w:ascii="Arial" w:hAnsi="Arial" w:cs="Arial"/>
                <w:color w:val="000000"/>
                <w:szCs w:val="22"/>
                <w:lang w:eastAsia="en-US"/>
              </w:rPr>
              <w:t>Документ оценки проекта</w:t>
            </w:r>
          </w:p>
        </w:tc>
      </w:tr>
      <w:tr w:rsidR="003C47CE" w:rsidRPr="00C13391" w14:paraId="18496DA9" w14:textId="77777777" w:rsidTr="002D22FE">
        <w:trPr>
          <w:trHeight w:val="286"/>
        </w:trPr>
        <w:tc>
          <w:tcPr>
            <w:tcW w:w="1449" w:type="dxa"/>
            <w:noWrap/>
            <w:vAlign w:val="center"/>
          </w:tcPr>
          <w:p w14:paraId="45D4294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БУИС</w:t>
            </w:r>
          </w:p>
        </w:tc>
        <w:tc>
          <w:tcPr>
            <w:tcW w:w="7906" w:type="dxa"/>
            <w:vAlign w:val="center"/>
          </w:tcPr>
          <w:p w14:paraId="77411ED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Бассейновое управление ирригационных систем</w:t>
            </w:r>
          </w:p>
        </w:tc>
      </w:tr>
      <w:tr w:rsidR="003C47CE" w:rsidRPr="00C13391" w14:paraId="5E459758" w14:textId="77777777" w:rsidTr="002D22FE">
        <w:trPr>
          <w:trHeight w:val="286"/>
        </w:trPr>
        <w:tc>
          <w:tcPr>
            <w:tcW w:w="1449" w:type="dxa"/>
            <w:noWrap/>
            <w:vAlign w:val="center"/>
          </w:tcPr>
          <w:p w14:paraId="2A8B625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БВО</w:t>
            </w:r>
          </w:p>
        </w:tc>
        <w:tc>
          <w:tcPr>
            <w:tcW w:w="7906" w:type="dxa"/>
            <w:vAlign w:val="center"/>
          </w:tcPr>
          <w:p w14:paraId="40497CC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Бассейновая водохозяйственная организация</w:t>
            </w:r>
          </w:p>
        </w:tc>
      </w:tr>
      <w:tr w:rsidR="003C47CE" w:rsidRPr="00C13391" w14:paraId="5EB2D986" w14:textId="77777777" w:rsidTr="002D22FE">
        <w:trPr>
          <w:trHeight w:val="286"/>
        </w:trPr>
        <w:tc>
          <w:tcPr>
            <w:tcW w:w="1449" w:type="dxa"/>
            <w:noWrap/>
            <w:vAlign w:val="center"/>
          </w:tcPr>
          <w:p w14:paraId="44CF081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ПКР</w:t>
            </w:r>
          </w:p>
        </w:tc>
        <w:tc>
          <w:tcPr>
            <w:tcW w:w="7906" w:type="dxa"/>
            <w:noWrap/>
            <w:vAlign w:val="center"/>
          </w:tcPr>
          <w:p w14:paraId="5577598A"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Программа корпоративного развития</w:t>
            </w:r>
          </w:p>
        </w:tc>
      </w:tr>
      <w:tr w:rsidR="003C47CE" w:rsidRPr="00C13391" w14:paraId="21D2AB23" w14:textId="77777777" w:rsidTr="002D22FE">
        <w:trPr>
          <w:trHeight w:val="286"/>
        </w:trPr>
        <w:tc>
          <w:tcPr>
            <w:tcW w:w="1449" w:type="dxa"/>
            <w:noWrap/>
            <w:vAlign w:val="center"/>
          </w:tcPr>
          <w:p w14:paraId="0E4FD415"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CEPF</w:t>
            </w:r>
          </w:p>
        </w:tc>
        <w:tc>
          <w:tcPr>
            <w:tcW w:w="7906" w:type="dxa"/>
            <w:vAlign w:val="center"/>
          </w:tcPr>
          <w:p w14:paraId="2787DA6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Фонд сотрудничества для сохранения экосистем, находящихся в критическом состоянии</w:t>
            </w:r>
          </w:p>
        </w:tc>
      </w:tr>
      <w:tr w:rsidR="003C47CE" w:rsidRPr="00C13391" w14:paraId="5A776575" w14:textId="77777777" w:rsidTr="002D22FE">
        <w:trPr>
          <w:trHeight w:val="286"/>
        </w:trPr>
        <w:tc>
          <w:tcPr>
            <w:tcW w:w="1449" w:type="dxa"/>
            <w:noWrap/>
            <w:vAlign w:val="center"/>
          </w:tcPr>
          <w:p w14:paraId="29FC3203"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ПВССМ5</w:t>
            </w:r>
          </w:p>
        </w:tc>
        <w:tc>
          <w:tcPr>
            <w:tcW w:w="7906" w:type="dxa"/>
            <w:vAlign w:val="center"/>
          </w:tcPr>
          <w:p w14:paraId="4B175DD4"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Проект взаимного сравнения сопряженных моделей, этап 5</w:t>
            </w:r>
          </w:p>
        </w:tc>
      </w:tr>
      <w:tr w:rsidR="003C47CE" w:rsidRPr="00C13391" w14:paraId="579C5463" w14:textId="77777777" w:rsidTr="002D22FE">
        <w:trPr>
          <w:trHeight w:val="286"/>
        </w:trPr>
        <w:tc>
          <w:tcPr>
            <w:tcW w:w="1449" w:type="dxa"/>
            <w:noWrap/>
            <w:vAlign w:val="center"/>
          </w:tcPr>
          <w:p w14:paraId="317C125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РП</w:t>
            </w:r>
          </w:p>
        </w:tc>
        <w:tc>
          <w:tcPr>
            <w:tcW w:w="7906" w:type="dxa"/>
            <w:vAlign w:val="center"/>
          </w:tcPr>
          <w:p w14:paraId="7FD98A5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Рабочий проект</w:t>
            </w:r>
          </w:p>
        </w:tc>
      </w:tr>
      <w:tr w:rsidR="003C47CE" w:rsidRPr="00C13391" w14:paraId="1C0D17B1" w14:textId="77777777" w:rsidTr="002D22FE">
        <w:trPr>
          <w:trHeight w:val="286"/>
        </w:trPr>
        <w:tc>
          <w:tcPr>
            <w:tcW w:w="1449" w:type="dxa"/>
            <w:noWrap/>
            <w:vAlign w:val="center"/>
          </w:tcPr>
          <w:p w14:paraId="235E49A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РОИ</w:t>
            </w:r>
          </w:p>
        </w:tc>
        <w:tc>
          <w:tcPr>
            <w:tcW w:w="7906" w:type="dxa"/>
            <w:vAlign w:val="center"/>
          </w:tcPr>
          <w:p w14:paraId="733D91B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Районный отдел ирригации</w:t>
            </w:r>
          </w:p>
        </w:tc>
      </w:tr>
      <w:tr w:rsidR="003C47CE" w:rsidRPr="00C13391" w14:paraId="2EF988DA" w14:textId="77777777" w:rsidTr="002D22FE">
        <w:trPr>
          <w:trHeight w:val="286"/>
        </w:trPr>
        <w:tc>
          <w:tcPr>
            <w:tcW w:w="1449" w:type="dxa"/>
            <w:noWrap/>
            <w:vAlign w:val="center"/>
          </w:tcPr>
          <w:p w14:paraId="231AF4A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ДВХ</w:t>
            </w:r>
          </w:p>
        </w:tc>
        <w:tc>
          <w:tcPr>
            <w:tcW w:w="7906" w:type="dxa"/>
            <w:noWrap/>
            <w:vAlign w:val="center"/>
          </w:tcPr>
          <w:p w14:paraId="5C291438" w14:textId="77777777" w:rsidR="003C47CE" w:rsidRPr="00C13391" w:rsidRDefault="003C47CE" w:rsidP="005F6A1B">
            <w:pPr>
              <w:rPr>
                <w:rFonts w:ascii="Arial" w:hAnsi="Arial" w:cs="Arial"/>
                <w:color w:val="000000"/>
                <w:szCs w:val="22"/>
                <w:lang w:eastAsia="en-US"/>
              </w:rPr>
            </w:pPr>
            <w:r w:rsidRPr="00C13391">
              <w:rPr>
                <w:rFonts w:ascii="Arial" w:hAnsi="Arial" w:cs="Arial"/>
                <w:color w:val="000000"/>
                <w:szCs w:val="22"/>
                <w:lang w:eastAsia="en-US"/>
              </w:rPr>
              <w:t xml:space="preserve">Департамент водного хозяйства при МВХ </w:t>
            </w:r>
            <w:proofErr w:type="spellStart"/>
            <w:r w:rsidRPr="00C13391">
              <w:rPr>
                <w:rFonts w:ascii="Arial" w:hAnsi="Arial" w:cs="Arial"/>
                <w:color w:val="000000"/>
                <w:szCs w:val="22"/>
                <w:lang w:eastAsia="en-US"/>
              </w:rPr>
              <w:t>РУз</w:t>
            </w:r>
            <w:proofErr w:type="spellEnd"/>
          </w:p>
        </w:tc>
      </w:tr>
      <w:tr w:rsidR="003C47CE" w:rsidRPr="00C13391" w14:paraId="5C98BCA8" w14:textId="77777777" w:rsidTr="002D22FE">
        <w:trPr>
          <w:trHeight w:val="286"/>
        </w:trPr>
        <w:tc>
          <w:tcPr>
            <w:tcW w:w="1449" w:type="dxa"/>
            <w:noWrap/>
            <w:vAlign w:val="center"/>
          </w:tcPr>
          <w:p w14:paraId="70B35FE8"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ВРСХК</w:t>
            </w:r>
          </w:p>
        </w:tc>
        <w:tc>
          <w:tcPr>
            <w:tcW w:w="7906" w:type="dxa"/>
            <w:vAlign w:val="center"/>
          </w:tcPr>
          <w:p w14:paraId="2C73413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Валовая рентабельность сельскохозяйственных культур</w:t>
            </w:r>
          </w:p>
        </w:tc>
      </w:tr>
      <w:tr w:rsidR="003C47CE" w:rsidRPr="00C13391" w14:paraId="703A3423" w14:textId="77777777" w:rsidTr="002D22FE">
        <w:trPr>
          <w:trHeight w:val="286"/>
        </w:trPr>
        <w:tc>
          <w:tcPr>
            <w:tcW w:w="1449" w:type="dxa"/>
            <w:noWrap/>
            <w:vAlign w:val="center"/>
          </w:tcPr>
          <w:p w14:paraId="6A8A5A4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КЭС</w:t>
            </w:r>
          </w:p>
        </w:tc>
        <w:tc>
          <w:tcPr>
            <w:tcW w:w="7906" w:type="dxa"/>
            <w:vAlign w:val="center"/>
          </w:tcPr>
          <w:p w14:paraId="58B699E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Компоненты экологического стока</w:t>
            </w:r>
          </w:p>
        </w:tc>
      </w:tr>
      <w:tr w:rsidR="003C47CE" w:rsidRPr="00C13391" w14:paraId="06673111" w14:textId="77777777" w:rsidTr="002D22FE">
        <w:trPr>
          <w:trHeight w:val="286"/>
        </w:trPr>
        <w:tc>
          <w:tcPr>
            <w:tcW w:w="1449" w:type="dxa"/>
            <w:noWrap/>
            <w:vAlign w:val="center"/>
          </w:tcPr>
          <w:p w14:paraId="03EF160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ТЭС</w:t>
            </w:r>
          </w:p>
        </w:tc>
        <w:tc>
          <w:tcPr>
            <w:tcW w:w="7906" w:type="dxa"/>
            <w:vAlign w:val="center"/>
          </w:tcPr>
          <w:p w14:paraId="062CF95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Требуемый экологический сток </w:t>
            </w:r>
          </w:p>
        </w:tc>
      </w:tr>
      <w:tr w:rsidR="003C47CE" w:rsidRPr="00C13391" w14:paraId="6809C006" w14:textId="77777777" w:rsidTr="002D22FE">
        <w:trPr>
          <w:trHeight w:val="286"/>
        </w:trPr>
        <w:tc>
          <w:tcPr>
            <w:tcW w:w="1449" w:type="dxa"/>
            <w:noWrap/>
            <w:vAlign w:val="center"/>
          </w:tcPr>
          <w:p w14:paraId="3FD20935"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ИРЭС</w:t>
            </w:r>
          </w:p>
        </w:tc>
        <w:tc>
          <w:tcPr>
            <w:tcW w:w="7906" w:type="dxa"/>
            <w:vAlign w:val="center"/>
          </w:tcPr>
          <w:p w14:paraId="77B7FA4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Индикаторы риска экологического стока</w:t>
            </w:r>
          </w:p>
        </w:tc>
      </w:tr>
      <w:tr w:rsidR="003C47CE" w:rsidRPr="00C13391" w14:paraId="2084B3CF" w14:textId="77777777" w:rsidTr="002D22FE">
        <w:trPr>
          <w:trHeight w:val="286"/>
        </w:trPr>
        <w:tc>
          <w:tcPr>
            <w:tcW w:w="1449" w:type="dxa"/>
            <w:noWrap/>
            <w:vAlign w:val="center"/>
          </w:tcPr>
          <w:p w14:paraId="5918899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ЭВНД</w:t>
            </w:r>
          </w:p>
        </w:tc>
        <w:tc>
          <w:tcPr>
            <w:tcW w:w="7906" w:type="dxa"/>
            <w:vAlign w:val="center"/>
          </w:tcPr>
          <w:p w14:paraId="1D6400F0"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Экономическая внутренняя норма доходности</w:t>
            </w:r>
          </w:p>
        </w:tc>
      </w:tr>
      <w:tr w:rsidR="003C47CE" w:rsidRPr="00C13391" w14:paraId="6DA765B0" w14:textId="77777777" w:rsidTr="002D22FE">
        <w:trPr>
          <w:trHeight w:val="286"/>
        </w:trPr>
        <w:tc>
          <w:tcPr>
            <w:tcW w:w="1449" w:type="dxa"/>
            <w:noWrap/>
            <w:vAlign w:val="center"/>
          </w:tcPr>
          <w:p w14:paraId="5034AC8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СЭАО</w:t>
            </w:r>
          </w:p>
        </w:tc>
        <w:tc>
          <w:tcPr>
            <w:tcW w:w="7906" w:type="dxa"/>
            <w:vAlign w:val="center"/>
          </w:tcPr>
          <w:p w14:paraId="0FCAAEFA"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Социально-экологический аудит и оценка</w:t>
            </w:r>
          </w:p>
        </w:tc>
      </w:tr>
      <w:tr w:rsidR="003C47CE" w:rsidRPr="00C13391" w14:paraId="19CDCB6D" w14:textId="77777777" w:rsidTr="002D22FE">
        <w:trPr>
          <w:trHeight w:val="286"/>
        </w:trPr>
        <w:tc>
          <w:tcPr>
            <w:tcW w:w="1449" w:type="dxa"/>
            <w:noWrap/>
            <w:vAlign w:val="center"/>
          </w:tcPr>
          <w:p w14:paraId="49F50BF8"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ПЭСД</w:t>
            </w:r>
          </w:p>
        </w:tc>
        <w:tc>
          <w:tcPr>
            <w:tcW w:w="7906" w:type="dxa"/>
            <w:vAlign w:val="center"/>
          </w:tcPr>
          <w:p w14:paraId="58D90CD2"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План экологических и социальных действий</w:t>
            </w:r>
          </w:p>
        </w:tc>
      </w:tr>
      <w:tr w:rsidR="003C47CE" w:rsidRPr="00C13391" w14:paraId="21FCE987" w14:textId="77777777" w:rsidTr="002D22FE">
        <w:trPr>
          <w:trHeight w:val="286"/>
        </w:trPr>
        <w:tc>
          <w:tcPr>
            <w:tcW w:w="1449" w:type="dxa"/>
            <w:noWrap/>
            <w:vAlign w:val="center"/>
          </w:tcPr>
          <w:p w14:paraId="0701E71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ОЭСВ</w:t>
            </w:r>
          </w:p>
        </w:tc>
        <w:tc>
          <w:tcPr>
            <w:tcW w:w="7906" w:type="dxa"/>
            <w:vAlign w:val="center"/>
          </w:tcPr>
          <w:p w14:paraId="6F0B5D08"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Оценка экологического и социального воздействия</w:t>
            </w:r>
          </w:p>
        </w:tc>
      </w:tr>
      <w:tr w:rsidR="003C47CE" w:rsidRPr="00C13391" w14:paraId="7C80BFE6" w14:textId="77777777" w:rsidTr="002D22FE">
        <w:trPr>
          <w:trHeight w:val="286"/>
        </w:trPr>
        <w:tc>
          <w:tcPr>
            <w:tcW w:w="1449" w:type="dxa"/>
            <w:noWrap/>
            <w:vAlign w:val="center"/>
          </w:tcPr>
          <w:p w14:paraId="7E97AFFD" w14:textId="77777777" w:rsidR="003C47CE" w:rsidRPr="00C13391" w:rsidRDefault="003C47CE" w:rsidP="00AC0625">
            <w:pPr>
              <w:rPr>
                <w:rFonts w:ascii="Arial" w:hAnsi="Arial" w:cs="Arial"/>
                <w:color w:val="000000"/>
                <w:szCs w:val="22"/>
                <w:lang w:eastAsia="en-US"/>
              </w:rPr>
            </w:pPr>
            <w:r w:rsidRPr="00C13391">
              <w:rPr>
                <w:rFonts w:ascii="Arial" w:hAnsi="Arial" w:cs="Arial"/>
                <w:szCs w:val="22"/>
              </w:rPr>
              <w:t>EUFIWACC</w:t>
            </w:r>
            <w:r w:rsidRPr="00C13391">
              <w:rPr>
                <w:rFonts w:ascii="Arial" w:hAnsi="Arial" w:cs="Arial"/>
                <w:color w:val="000000"/>
                <w:szCs w:val="22"/>
                <w:lang w:eastAsia="en-US"/>
              </w:rPr>
              <w:t xml:space="preserve"> </w:t>
            </w:r>
          </w:p>
        </w:tc>
        <w:tc>
          <w:tcPr>
            <w:tcW w:w="7906" w:type="dxa"/>
            <w:vAlign w:val="center"/>
          </w:tcPr>
          <w:p w14:paraId="1C4775D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Рабочая Группа Европейских Финансовых Организаций по Адаптации к Изменению Климата </w:t>
            </w:r>
          </w:p>
        </w:tc>
      </w:tr>
      <w:tr w:rsidR="003C47CE" w:rsidRPr="00C13391" w14:paraId="67D4E3CD" w14:textId="77777777" w:rsidTr="002D22FE">
        <w:trPr>
          <w:trHeight w:val="286"/>
        </w:trPr>
        <w:tc>
          <w:tcPr>
            <w:tcW w:w="1449" w:type="dxa"/>
            <w:noWrap/>
            <w:vAlign w:val="center"/>
          </w:tcPr>
          <w:p w14:paraId="724ED1F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ФАО</w:t>
            </w:r>
          </w:p>
        </w:tc>
        <w:tc>
          <w:tcPr>
            <w:tcW w:w="7906" w:type="dxa"/>
            <w:vAlign w:val="center"/>
          </w:tcPr>
          <w:p w14:paraId="54DAC56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Продовольственная и сельскохозяйственная организация ООН</w:t>
            </w:r>
          </w:p>
        </w:tc>
      </w:tr>
      <w:tr w:rsidR="003C47CE" w:rsidRPr="00C13391" w14:paraId="04B05D92" w14:textId="77777777" w:rsidTr="002D22FE">
        <w:trPr>
          <w:trHeight w:val="286"/>
        </w:trPr>
        <w:tc>
          <w:tcPr>
            <w:tcW w:w="1449" w:type="dxa"/>
            <w:noWrap/>
            <w:vAlign w:val="center"/>
          </w:tcPr>
          <w:p w14:paraId="6D341D5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ОФГ</w:t>
            </w:r>
          </w:p>
        </w:tc>
        <w:tc>
          <w:tcPr>
            <w:tcW w:w="7906" w:type="dxa"/>
            <w:vAlign w:val="center"/>
          </w:tcPr>
          <w:p w14:paraId="03559135"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Обсуждение в фокус-группе</w:t>
            </w:r>
          </w:p>
        </w:tc>
      </w:tr>
      <w:tr w:rsidR="003C47CE" w:rsidRPr="00C13391" w14:paraId="57B36C5D" w14:textId="77777777" w:rsidTr="002D22FE">
        <w:trPr>
          <w:trHeight w:val="286"/>
        </w:trPr>
        <w:tc>
          <w:tcPr>
            <w:tcW w:w="1449" w:type="dxa"/>
            <w:noWrap/>
            <w:vAlign w:val="center"/>
          </w:tcPr>
          <w:p w14:paraId="7D02702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СГМ</w:t>
            </w:r>
          </w:p>
        </w:tc>
        <w:tc>
          <w:tcPr>
            <w:tcW w:w="7906" w:type="dxa"/>
            <w:vAlign w:val="center"/>
          </w:tcPr>
          <w:p w14:paraId="6196226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Семья, во главе с мужчиной</w:t>
            </w:r>
          </w:p>
        </w:tc>
      </w:tr>
      <w:tr w:rsidR="003C47CE" w:rsidRPr="00C13391" w14:paraId="57B4DC1D" w14:textId="77777777" w:rsidTr="002D22FE">
        <w:trPr>
          <w:trHeight w:val="286"/>
        </w:trPr>
        <w:tc>
          <w:tcPr>
            <w:tcW w:w="1449" w:type="dxa"/>
            <w:noWrap/>
            <w:vAlign w:val="center"/>
          </w:tcPr>
          <w:p w14:paraId="1951118A"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СГЖ</w:t>
            </w:r>
          </w:p>
        </w:tc>
        <w:tc>
          <w:tcPr>
            <w:tcW w:w="7906" w:type="dxa"/>
            <w:vAlign w:val="center"/>
          </w:tcPr>
          <w:p w14:paraId="561AA83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Семья, во главе с женщиной</w:t>
            </w:r>
          </w:p>
        </w:tc>
      </w:tr>
      <w:tr w:rsidR="003C47CE" w:rsidRPr="00C13391" w14:paraId="37C33841" w14:textId="77777777" w:rsidTr="002D22FE">
        <w:trPr>
          <w:trHeight w:val="286"/>
        </w:trPr>
        <w:tc>
          <w:tcPr>
            <w:tcW w:w="1449" w:type="dxa"/>
            <w:noWrap/>
            <w:vAlign w:val="center"/>
          </w:tcPr>
          <w:p w14:paraId="506D27F7"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ТЭИ</w:t>
            </w:r>
          </w:p>
        </w:tc>
        <w:tc>
          <w:tcPr>
            <w:tcW w:w="7906" w:type="dxa"/>
            <w:vAlign w:val="center"/>
          </w:tcPr>
          <w:p w14:paraId="06A309F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Технико-экономическое исследование</w:t>
            </w:r>
          </w:p>
        </w:tc>
      </w:tr>
      <w:tr w:rsidR="003C47CE" w:rsidRPr="00C13391" w14:paraId="2D1107E8" w14:textId="77777777" w:rsidTr="002D22FE">
        <w:trPr>
          <w:trHeight w:val="286"/>
        </w:trPr>
        <w:tc>
          <w:tcPr>
            <w:tcW w:w="1449" w:type="dxa"/>
            <w:noWrap/>
            <w:vAlign w:val="center"/>
          </w:tcPr>
          <w:p w14:paraId="5751ED6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ВПСХ</w:t>
            </w:r>
          </w:p>
        </w:tc>
        <w:tc>
          <w:tcPr>
            <w:tcW w:w="7906" w:type="dxa"/>
            <w:vAlign w:val="center"/>
          </w:tcPr>
          <w:p w14:paraId="7D0E6A4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Валовая продукция сельского хозяйства</w:t>
            </w:r>
          </w:p>
        </w:tc>
      </w:tr>
      <w:tr w:rsidR="003C47CE" w:rsidRPr="00C13391" w14:paraId="4EAB98B4" w14:textId="77777777" w:rsidTr="002D22FE">
        <w:trPr>
          <w:trHeight w:val="286"/>
        </w:trPr>
        <w:tc>
          <w:tcPr>
            <w:tcW w:w="1449" w:type="dxa"/>
            <w:noWrap/>
            <w:vAlign w:val="center"/>
          </w:tcPr>
          <w:p w14:paraId="0169138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ИГР</w:t>
            </w:r>
          </w:p>
        </w:tc>
        <w:tc>
          <w:tcPr>
            <w:tcW w:w="7906" w:type="dxa"/>
            <w:vAlign w:val="center"/>
          </w:tcPr>
          <w:p w14:paraId="371F812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Индекс гендерного развития</w:t>
            </w:r>
          </w:p>
        </w:tc>
      </w:tr>
      <w:tr w:rsidR="003C47CE" w:rsidRPr="00C13391" w14:paraId="2D05CEEC" w14:textId="77777777" w:rsidTr="002D22FE">
        <w:trPr>
          <w:trHeight w:val="286"/>
        </w:trPr>
        <w:tc>
          <w:tcPr>
            <w:tcW w:w="1449" w:type="dxa"/>
            <w:noWrap/>
            <w:vAlign w:val="center"/>
          </w:tcPr>
          <w:p w14:paraId="280E1246"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ВВП</w:t>
            </w:r>
          </w:p>
        </w:tc>
        <w:tc>
          <w:tcPr>
            <w:tcW w:w="7906" w:type="dxa"/>
            <w:vAlign w:val="center"/>
          </w:tcPr>
          <w:p w14:paraId="3EDFDBF3"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Валовой внутренний продукт</w:t>
            </w:r>
          </w:p>
        </w:tc>
      </w:tr>
      <w:tr w:rsidR="003C47CE" w:rsidRPr="00C13391" w14:paraId="75423FD4" w14:textId="77777777" w:rsidTr="002D22FE">
        <w:trPr>
          <w:trHeight w:val="286"/>
        </w:trPr>
        <w:tc>
          <w:tcPr>
            <w:tcW w:w="1449" w:type="dxa"/>
            <w:noWrap/>
            <w:vAlign w:val="center"/>
          </w:tcPr>
          <w:p w14:paraId="52DFFED0"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ГУВХ</w:t>
            </w:r>
          </w:p>
        </w:tc>
        <w:tc>
          <w:tcPr>
            <w:tcW w:w="7906" w:type="dxa"/>
            <w:noWrap/>
            <w:vAlign w:val="center"/>
          </w:tcPr>
          <w:p w14:paraId="763F4B8C" w14:textId="77777777" w:rsidR="003C47CE" w:rsidRPr="00C13391" w:rsidRDefault="003C47CE" w:rsidP="005F6A1B">
            <w:pPr>
              <w:rPr>
                <w:rFonts w:ascii="Arial" w:hAnsi="Arial" w:cs="Arial"/>
                <w:color w:val="000000"/>
                <w:szCs w:val="22"/>
                <w:lang w:eastAsia="en-US"/>
              </w:rPr>
            </w:pPr>
            <w:r w:rsidRPr="00C13391">
              <w:rPr>
                <w:rFonts w:ascii="Arial" w:hAnsi="Arial" w:cs="Arial"/>
                <w:color w:val="000000"/>
                <w:szCs w:val="22"/>
                <w:lang w:eastAsia="en-US"/>
              </w:rPr>
              <w:t xml:space="preserve">Главное Управление Водного Хозяйства (при МВХ </w:t>
            </w:r>
            <w:proofErr w:type="spellStart"/>
            <w:r w:rsidRPr="00C13391">
              <w:rPr>
                <w:rFonts w:ascii="Arial" w:hAnsi="Arial" w:cs="Arial"/>
                <w:color w:val="000000"/>
                <w:szCs w:val="22"/>
                <w:lang w:eastAsia="en-US"/>
              </w:rPr>
              <w:t>РУз</w:t>
            </w:r>
            <w:proofErr w:type="spellEnd"/>
            <w:r w:rsidRPr="00C13391">
              <w:rPr>
                <w:rFonts w:ascii="Arial" w:hAnsi="Arial" w:cs="Arial"/>
                <w:color w:val="000000"/>
                <w:szCs w:val="22"/>
                <w:lang w:eastAsia="en-US"/>
              </w:rPr>
              <w:t>)</w:t>
            </w:r>
          </w:p>
        </w:tc>
      </w:tr>
      <w:tr w:rsidR="003C47CE" w:rsidRPr="00C13391" w14:paraId="776B3362" w14:textId="77777777" w:rsidTr="002D22FE">
        <w:trPr>
          <w:trHeight w:val="286"/>
        </w:trPr>
        <w:tc>
          <w:tcPr>
            <w:tcW w:w="1449" w:type="dxa"/>
            <w:noWrap/>
            <w:vAlign w:val="center"/>
          </w:tcPr>
          <w:p w14:paraId="4AAD9098"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ИГН</w:t>
            </w:r>
          </w:p>
        </w:tc>
        <w:tc>
          <w:tcPr>
            <w:tcW w:w="7906" w:type="dxa"/>
            <w:vAlign w:val="center"/>
          </w:tcPr>
          <w:p w14:paraId="7F90F746"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Индекс гендерного неравенства</w:t>
            </w:r>
          </w:p>
        </w:tc>
      </w:tr>
      <w:tr w:rsidR="003C47CE" w:rsidRPr="00C13391" w14:paraId="3C754255" w14:textId="77777777" w:rsidTr="002D22FE">
        <w:trPr>
          <w:trHeight w:val="286"/>
        </w:trPr>
        <w:tc>
          <w:tcPr>
            <w:tcW w:w="1449" w:type="dxa"/>
            <w:noWrap/>
            <w:vAlign w:val="center"/>
          </w:tcPr>
          <w:p w14:paraId="669F39A6"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ГИС</w:t>
            </w:r>
          </w:p>
        </w:tc>
        <w:tc>
          <w:tcPr>
            <w:tcW w:w="7906" w:type="dxa"/>
            <w:vAlign w:val="center"/>
          </w:tcPr>
          <w:p w14:paraId="057389A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Географическая информационная система</w:t>
            </w:r>
          </w:p>
        </w:tc>
      </w:tr>
      <w:tr w:rsidR="003C47CE" w:rsidRPr="00C13391" w14:paraId="1ED3BFAE" w14:textId="77777777" w:rsidTr="002D22FE">
        <w:trPr>
          <w:trHeight w:val="286"/>
        </w:trPr>
        <w:tc>
          <w:tcPr>
            <w:tcW w:w="1449" w:type="dxa"/>
            <w:noWrap/>
            <w:vAlign w:val="center"/>
          </w:tcPr>
          <w:p w14:paraId="797E8F37"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ВНД</w:t>
            </w:r>
          </w:p>
        </w:tc>
        <w:tc>
          <w:tcPr>
            <w:tcW w:w="7906" w:type="dxa"/>
            <w:noWrap/>
            <w:vAlign w:val="center"/>
          </w:tcPr>
          <w:p w14:paraId="0749371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Валовой национальный доход </w:t>
            </w:r>
          </w:p>
        </w:tc>
      </w:tr>
      <w:tr w:rsidR="003C47CE" w:rsidRPr="00C13391" w14:paraId="3D7A75A0" w14:textId="77777777" w:rsidTr="002D22FE">
        <w:trPr>
          <w:trHeight w:val="286"/>
        </w:trPr>
        <w:tc>
          <w:tcPr>
            <w:tcW w:w="1449" w:type="dxa"/>
            <w:noWrap/>
            <w:vAlign w:val="center"/>
          </w:tcPr>
          <w:p w14:paraId="3C6D4AE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ВРП</w:t>
            </w:r>
          </w:p>
        </w:tc>
        <w:tc>
          <w:tcPr>
            <w:tcW w:w="7906" w:type="dxa"/>
            <w:noWrap/>
            <w:vAlign w:val="center"/>
          </w:tcPr>
          <w:p w14:paraId="47DE7D5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Валовой региональный продукт </w:t>
            </w:r>
          </w:p>
        </w:tc>
      </w:tr>
      <w:tr w:rsidR="003C47CE" w:rsidRPr="00C13391" w14:paraId="479E947F" w14:textId="77777777" w:rsidTr="002D22FE">
        <w:trPr>
          <w:trHeight w:val="286"/>
        </w:trPr>
        <w:tc>
          <w:tcPr>
            <w:tcW w:w="1449" w:type="dxa"/>
            <w:noWrap/>
            <w:vAlign w:val="center"/>
          </w:tcPr>
          <w:p w14:paraId="1DFF55D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га</w:t>
            </w:r>
          </w:p>
        </w:tc>
        <w:tc>
          <w:tcPr>
            <w:tcW w:w="7906" w:type="dxa"/>
            <w:vAlign w:val="center"/>
          </w:tcPr>
          <w:p w14:paraId="678DD7D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Гектар </w:t>
            </w:r>
          </w:p>
        </w:tc>
      </w:tr>
      <w:tr w:rsidR="003C47CE" w:rsidRPr="00C13391" w14:paraId="00D0248E" w14:textId="77777777" w:rsidTr="002D22FE">
        <w:trPr>
          <w:trHeight w:val="286"/>
        </w:trPr>
        <w:tc>
          <w:tcPr>
            <w:tcW w:w="1449" w:type="dxa"/>
            <w:noWrap/>
            <w:vAlign w:val="center"/>
          </w:tcPr>
          <w:p w14:paraId="29B39ED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ИЧР</w:t>
            </w:r>
          </w:p>
        </w:tc>
        <w:tc>
          <w:tcPr>
            <w:tcW w:w="7906" w:type="dxa"/>
            <w:vAlign w:val="center"/>
          </w:tcPr>
          <w:p w14:paraId="6AE225C7"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Индекс человеческого развития </w:t>
            </w:r>
          </w:p>
        </w:tc>
      </w:tr>
      <w:tr w:rsidR="003C47CE" w:rsidRPr="00C13391" w14:paraId="34EA44B2" w14:textId="77777777" w:rsidTr="002D22FE">
        <w:trPr>
          <w:trHeight w:val="286"/>
        </w:trPr>
        <w:tc>
          <w:tcPr>
            <w:tcW w:w="1449" w:type="dxa"/>
            <w:noWrap/>
            <w:vAlign w:val="center"/>
          </w:tcPr>
          <w:p w14:paraId="03B87B9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ГМЗ</w:t>
            </w:r>
          </w:p>
        </w:tc>
        <w:tc>
          <w:tcPr>
            <w:tcW w:w="7906" w:type="dxa"/>
            <w:vAlign w:val="center"/>
          </w:tcPr>
          <w:p w14:paraId="576ABD3A" w14:textId="77777777" w:rsidR="003C47CE" w:rsidRPr="00C13391" w:rsidRDefault="003C47CE" w:rsidP="00AC0625">
            <w:pPr>
              <w:rPr>
                <w:rFonts w:ascii="Arial" w:hAnsi="Arial" w:cs="Arial"/>
                <w:color w:val="000000"/>
                <w:szCs w:val="22"/>
                <w:lang w:eastAsia="en-US"/>
              </w:rPr>
            </w:pPr>
            <w:proofErr w:type="spellStart"/>
            <w:r w:rsidRPr="00C13391">
              <w:rPr>
                <w:rFonts w:ascii="Arial" w:hAnsi="Arial" w:cs="Arial"/>
                <w:color w:val="000000"/>
                <w:szCs w:val="22"/>
                <w:lang w:eastAsia="en-US"/>
              </w:rPr>
              <w:t>Гидромодульные</w:t>
            </w:r>
            <w:proofErr w:type="spellEnd"/>
            <w:r w:rsidRPr="00C13391">
              <w:rPr>
                <w:rFonts w:ascii="Arial" w:hAnsi="Arial" w:cs="Arial"/>
                <w:color w:val="000000"/>
                <w:szCs w:val="22"/>
                <w:lang w:eastAsia="en-US"/>
              </w:rPr>
              <w:t xml:space="preserve"> зоны</w:t>
            </w:r>
          </w:p>
        </w:tc>
      </w:tr>
      <w:tr w:rsidR="003C47CE" w:rsidRPr="00C13391" w14:paraId="6F1F7491" w14:textId="77777777" w:rsidTr="002D22FE">
        <w:trPr>
          <w:trHeight w:val="286"/>
        </w:trPr>
        <w:tc>
          <w:tcPr>
            <w:tcW w:w="1449" w:type="dxa"/>
            <w:noWrap/>
            <w:vAlign w:val="center"/>
          </w:tcPr>
          <w:p w14:paraId="1A5A265A"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ГЭС</w:t>
            </w:r>
          </w:p>
        </w:tc>
        <w:tc>
          <w:tcPr>
            <w:tcW w:w="7906" w:type="dxa"/>
            <w:vAlign w:val="center"/>
          </w:tcPr>
          <w:p w14:paraId="0F7DFB54"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Гидроэлектростанция</w:t>
            </w:r>
          </w:p>
        </w:tc>
      </w:tr>
      <w:tr w:rsidR="003C47CE" w:rsidRPr="00C13391" w14:paraId="77176C77" w14:textId="77777777" w:rsidTr="002D22FE">
        <w:trPr>
          <w:trHeight w:val="286"/>
        </w:trPr>
        <w:tc>
          <w:tcPr>
            <w:tcW w:w="1449" w:type="dxa"/>
            <w:noWrap/>
            <w:vAlign w:val="center"/>
          </w:tcPr>
          <w:p w14:paraId="24C7E194"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ГВС</w:t>
            </w:r>
          </w:p>
        </w:tc>
        <w:tc>
          <w:tcPr>
            <w:tcW w:w="7906" w:type="dxa"/>
            <w:vAlign w:val="center"/>
          </w:tcPr>
          <w:p w14:paraId="2325AAD5"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Головные водозаборные сооружения</w:t>
            </w:r>
          </w:p>
        </w:tc>
      </w:tr>
      <w:tr w:rsidR="003C47CE" w:rsidRPr="00C13391" w14:paraId="4615CAAA" w14:textId="77777777" w:rsidTr="002D22FE">
        <w:trPr>
          <w:trHeight w:val="286"/>
        </w:trPr>
        <w:tc>
          <w:tcPr>
            <w:tcW w:w="1449" w:type="dxa"/>
            <w:noWrap/>
            <w:vAlign w:val="center"/>
          </w:tcPr>
          <w:p w14:paraId="49A5AF8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МКВК  </w:t>
            </w:r>
          </w:p>
        </w:tc>
        <w:tc>
          <w:tcPr>
            <w:tcW w:w="7906" w:type="dxa"/>
            <w:vAlign w:val="center"/>
          </w:tcPr>
          <w:p w14:paraId="744CEC65"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Межгосударственная координационная водохозяйственная комиссия</w:t>
            </w:r>
          </w:p>
        </w:tc>
      </w:tr>
      <w:tr w:rsidR="003C47CE" w:rsidRPr="00C13391" w14:paraId="31465138" w14:textId="77777777" w:rsidTr="002D22FE">
        <w:trPr>
          <w:trHeight w:val="286"/>
        </w:trPr>
        <w:tc>
          <w:tcPr>
            <w:tcW w:w="1449" w:type="dxa"/>
            <w:noWrap/>
            <w:vAlign w:val="center"/>
          </w:tcPr>
          <w:p w14:paraId="4D0CABD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МФИ</w:t>
            </w:r>
          </w:p>
        </w:tc>
        <w:tc>
          <w:tcPr>
            <w:tcW w:w="7906" w:type="dxa"/>
            <w:vAlign w:val="center"/>
          </w:tcPr>
          <w:p w14:paraId="7A29D110"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Международные финансовые институты</w:t>
            </w:r>
          </w:p>
        </w:tc>
      </w:tr>
      <w:tr w:rsidR="003C47CE" w:rsidRPr="00C13391" w14:paraId="78D2DFD9" w14:textId="77777777" w:rsidTr="002D22FE">
        <w:trPr>
          <w:trHeight w:val="286"/>
        </w:trPr>
        <w:tc>
          <w:tcPr>
            <w:tcW w:w="1449" w:type="dxa"/>
            <w:noWrap/>
            <w:vAlign w:val="center"/>
          </w:tcPr>
          <w:p w14:paraId="71A6954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ИГИ</w:t>
            </w:r>
          </w:p>
        </w:tc>
        <w:tc>
          <w:tcPr>
            <w:tcW w:w="7906" w:type="dxa"/>
            <w:vAlign w:val="center"/>
          </w:tcPr>
          <w:p w14:paraId="1EBAA183"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Индикаторы гидрологических изменений</w:t>
            </w:r>
          </w:p>
        </w:tc>
      </w:tr>
      <w:tr w:rsidR="003C47CE" w:rsidRPr="00C13391" w14:paraId="76182710" w14:textId="77777777" w:rsidTr="002D22FE">
        <w:trPr>
          <w:trHeight w:val="286"/>
        </w:trPr>
        <w:tc>
          <w:tcPr>
            <w:tcW w:w="1449" w:type="dxa"/>
            <w:noWrap/>
            <w:vAlign w:val="center"/>
          </w:tcPr>
          <w:p w14:paraId="19BE4542"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МОТ</w:t>
            </w:r>
          </w:p>
        </w:tc>
        <w:tc>
          <w:tcPr>
            <w:tcW w:w="7906" w:type="dxa"/>
            <w:vAlign w:val="center"/>
          </w:tcPr>
          <w:p w14:paraId="3373A1E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Международная Организация Труда </w:t>
            </w:r>
          </w:p>
        </w:tc>
      </w:tr>
      <w:tr w:rsidR="003C47CE" w:rsidRPr="00C13391" w14:paraId="1C56B55A" w14:textId="77777777" w:rsidTr="002D22FE">
        <w:trPr>
          <w:trHeight w:val="286"/>
        </w:trPr>
        <w:tc>
          <w:tcPr>
            <w:tcW w:w="1449" w:type="dxa"/>
            <w:noWrap/>
            <w:vAlign w:val="center"/>
          </w:tcPr>
          <w:p w14:paraId="23C82F5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МГЭИК</w:t>
            </w:r>
          </w:p>
        </w:tc>
        <w:tc>
          <w:tcPr>
            <w:tcW w:w="7906" w:type="dxa"/>
            <w:vAlign w:val="center"/>
          </w:tcPr>
          <w:p w14:paraId="51CC0E8A"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Межправительственная группа экспертов по изменению климата</w:t>
            </w:r>
          </w:p>
        </w:tc>
      </w:tr>
      <w:tr w:rsidR="003C47CE" w:rsidRPr="00C13391" w14:paraId="34B04531" w14:textId="77777777" w:rsidTr="002D22FE">
        <w:trPr>
          <w:trHeight w:val="286"/>
        </w:trPr>
        <w:tc>
          <w:tcPr>
            <w:tcW w:w="1449" w:type="dxa"/>
            <w:noWrap/>
            <w:vAlign w:val="center"/>
          </w:tcPr>
          <w:p w14:paraId="0DF02DC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IWMI</w:t>
            </w:r>
          </w:p>
        </w:tc>
        <w:tc>
          <w:tcPr>
            <w:tcW w:w="7906" w:type="dxa"/>
            <w:noWrap/>
            <w:vAlign w:val="center"/>
          </w:tcPr>
          <w:p w14:paraId="52196E7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Международный институт управления водными ресурсами</w:t>
            </w:r>
          </w:p>
        </w:tc>
      </w:tr>
      <w:tr w:rsidR="003C47CE" w:rsidRPr="00C13391" w14:paraId="7FF13AF7" w14:textId="77777777" w:rsidTr="002D22FE">
        <w:trPr>
          <w:trHeight w:val="286"/>
        </w:trPr>
        <w:tc>
          <w:tcPr>
            <w:tcW w:w="1449" w:type="dxa"/>
            <w:noWrap/>
            <w:vAlign w:val="center"/>
          </w:tcPr>
          <w:p w14:paraId="7F0A2402"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ЯАМС</w:t>
            </w:r>
          </w:p>
        </w:tc>
        <w:tc>
          <w:tcPr>
            <w:tcW w:w="7906" w:type="dxa"/>
            <w:vAlign w:val="center"/>
          </w:tcPr>
          <w:p w14:paraId="4314619A"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Японское агентство международного сотрудничества</w:t>
            </w:r>
          </w:p>
        </w:tc>
      </w:tr>
      <w:tr w:rsidR="003C47CE" w:rsidRPr="00C13391" w14:paraId="37648511" w14:textId="77777777" w:rsidTr="002D22FE">
        <w:trPr>
          <w:trHeight w:val="286"/>
        </w:trPr>
        <w:tc>
          <w:tcPr>
            <w:tcW w:w="1449" w:type="dxa"/>
            <w:noWrap/>
            <w:vAlign w:val="center"/>
          </w:tcPr>
          <w:p w14:paraId="647016C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АО</w:t>
            </w:r>
          </w:p>
        </w:tc>
        <w:tc>
          <w:tcPr>
            <w:tcW w:w="7906" w:type="dxa"/>
            <w:vAlign w:val="center"/>
          </w:tcPr>
          <w:p w14:paraId="3B25E23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Акционерное общества</w:t>
            </w:r>
          </w:p>
        </w:tc>
      </w:tr>
      <w:tr w:rsidR="003C47CE" w:rsidRPr="00C13391" w14:paraId="6A5455F9" w14:textId="77777777" w:rsidTr="002D22FE">
        <w:trPr>
          <w:trHeight w:val="286"/>
        </w:trPr>
        <w:tc>
          <w:tcPr>
            <w:tcW w:w="1449" w:type="dxa"/>
            <w:noWrap/>
            <w:vAlign w:val="center"/>
          </w:tcPr>
          <w:p w14:paraId="2651A748"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км</w:t>
            </w:r>
          </w:p>
        </w:tc>
        <w:tc>
          <w:tcPr>
            <w:tcW w:w="7906" w:type="dxa"/>
            <w:vAlign w:val="center"/>
          </w:tcPr>
          <w:p w14:paraId="258B414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километр</w:t>
            </w:r>
          </w:p>
        </w:tc>
      </w:tr>
      <w:tr w:rsidR="003C47CE" w:rsidRPr="00C13391" w14:paraId="5E3E715B" w14:textId="77777777" w:rsidTr="002D22FE">
        <w:trPr>
          <w:trHeight w:val="286"/>
        </w:trPr>
        <w:tc>
          <w:tcPr>
            <w:tcW w:w="1449" w:type="dxa"/>
            <w:noWrap/>
            <w:vAlign w:val="center"/>
          </w:tcPr>
          <w:p w14:paraId="4073241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KMK</w:t>
            </w:r>
          </w:p>
        </w:tc>
        <w:tc>
          <w:tcPr>
            <w:tcW w:w="7906" w:type="dxa"/>
            <w:vAlign w:val="center"/>
          </w:tcPr>
          <w:p w14:paraId="1C3CA97A" w14:textId="77777777" w:rsidR="003C47CE" w:rsidRPr="00C13391" w:rsidRDefault="003C47CE" w:rsidP="00AC0625">
            <w:pPr>
              <w:rPr>
                <w:rFonts w:ascii="Arial" w:hAnsi="Arial" w:cs="Arial"/>
                <w:color w:val="000000"/>
                <w:szCs w:val="22"/>
                <w:lang w:eastAsia="en-US"/>
              </w:rPr>
            </w:pPr>
            <w:proofErr w:type="spellStart"/>
            <w:r w:rsidRPr="00C13391">
              <w:rPr>
                <w:rFonts w:ascii="Arial" w:hAnsi="Arial" w:cs="Arial"/>
                <w:color w:val="000000"/>
                <w:szCs w:val="22"/>
                <w:lang w:eastAsia="en-US"/>
              </w:rPr>
              <w:t>Каршинский</w:t>
            </w:r>
            <w:proofErr w:type="spellEnd"/>
            <w:r w:rsidRPr="00C13391">
              <w:rPr>
                <w:rFonts w:ascii="Arial" w:hAnsi="Arial" w:cs="Arial"/>
                <w:color w:val="000000"/>
                <w:szCs w:val="22"/>
                <w:lang w:eastAsia="en-US"/>
              </w:rPr>
              <w:t xml:space="preserve"> магистральный канал (Кашкадарьинская область)</w:t>
            </w:r>
          </w:p>
        </w:tc>
      </w:tr>
      <w:tr w:rsidR="003C47CE" w:rsidRPr="00C13391" w14:paraId="1A09BC66" w14:textId="77777777" w:rsidTr="002D22FE">
        <w:trPr>
          <w:trHeight w:val="286"/>
        </w:trPr>
        <w:tc>
          <w:tcPr>
            <w:tcW w:w="1449" w:type="dxa"/>
            <w:noWrap/>
            <w:vAlign w:val="center"/>
          </w:tcPr>
          <w:p w14:paraId="1C8F8734"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lastRenderedPageBreak/>
              <w:t>кВт/ч</w:t>
            </w:r>
          </w:p>
        </w:tc>
        <w:tc>
          <w:tcPr>
            <w:tcW w:w="7906" w:type="dxa"/>
            <w:vAlign w:val="center"/>
          </w:tcPr>
          <w:p w14:paraId="494292E2" w14:textId="77777777" w:rsidR="003C47CE" w:rsidRPr="00C13391" w:rsidRDefault="003C47CE" w:rsidP="00AC0625">
            <w:pPr>
              <w:rPr>
                <w:rFonts w:ascii="Arial" w:hAnsi="Arial" w:cs="Arial"/>
                <w:color w:val="000000"/>
                <w:szCs w:val="22"/>
                <w:lang w:eastAsia="en-US"/>
              </w:rPr>
            </w:pPr>
            <w:proofErr w:type="spellStart"/>
            <w:r w:rsidRPr="00C13391">
              <w:rPr>
                <w:rFonts w:ascii="Arial" w:hAnsi="Arial" w:cs="Arial"/>
                <w:color w:val="000000"/>
                <w:szCs w:val="22"/>
                <w:lang w:eastAsia="en-US"/>
              </w:rPr>
              <w:t>Киловат</w:t>
            </w:r>
            <w:proofErr w:type="spellEnd"/>
            <w:r w:rsidRPr="00C13391">
              <w:rPr>
                <w:rFonts w:ascii="Arial" w:hAnsi="Arial" w:cs="Arial"/>
                <w:color w:val="000000"/>
                <w:szCs w:val="22"/>
                <w:lang w:eastAsia="en-US"/>
              </w:rPr>
              <w:t>-час</w:t>
            </w:r>
          </w:p>
        </w:tc>
      </w:tr>
      <w:tr w:rsidR="003C47CE" w:rsidRPr="00C13391" w14:paraId="3BC75143" w14:textId="77777777" w:rsidTr="002D22FE">
        <w:trPr>
          <w:trHeight w:val="286"/>
        </w:trPr>
        <w:tc>
          <w:tcPr>
            <w:tcW w:w="1449" w:type="dxa"/>
            <w:noWrap/>
            <w:vAlign w:val="center"/>
          </w:tcPr>
          <w:p w14:paraId="583B6D82"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УИС</w:t>
            </w:r>
          </w:p>
        </w:tc>
        <w:tc>
          <w:tcPr>
            <w:tcW w:w="7906" w:type="dxa"/>
            <w:vAlign w:val="center"/>
          </w:tcPr>
          <w:p w14:paraId="7AE4EF90"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Управление ирригационных систем </w:t>
            </w:r>
          </w:p>
        </w:tc>
      </w:tr>
      <w:tr w:rsidR="003C47CE" w:rsidRPr="00C13391" w14:paraId="54C128BD" w14:textId="77777777" w:rsidTr="002D22FE">
        <w:trPr>
          <w:trHeight w:val="286"/>
        </w:trPr>
        <w:tc>
          <w:tcPr>
            <w:tcW w:w="1449" w:type="dxa"/>
            <w:noWrap/>
            <w:vAlign w:val="center"/>
          </w:tcPr>
          <w:p w14:paraId="68854B2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УМК</w:t>
            </w:r>
          </w:p>
        </w:tc>
        <w:tc>
          <w:tcPr>
            <w:tcW w:w="7906" w:type="dxa"/>
            <w:vAlign w:val="center"/>
          </w:tcPr>
          <w:p w14:paraId="5CA22DBA"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Управление магистральных каналов </w:t>
            </w:r>
          </w:p>
        </w:tc>
      </w:tr>
      <w:tr w:rsidR="003C47CE" w:rsidRPr="00C13391" w14:paraId="43B4FC13" w14:textId="77777777" w:rsidTr="002D22FE">
        <w:trPr>
          <w:trHeight w:val="286"/>
        </w:trPr>
        <w:tc>
          <w:tcPr>
            <w:tcW w:w="1449" w:type="dxa"/>
            <w:noWrap/>
            <w:vAlign w:val="center"/>
          </w:tcPr>
          <w:p w14:paraId="1144B148" w14:textId="77777777" w:rsidR="003C47CE" w:rsidRPr="00C13391" w:rsidRDefault="003C47CE" w:rsidP="00AC0625">
            <w:pPr>
              <w:rPr>
                <w:rFonts w:ascii="Arial" w:hAnsi="Arial" w:cs="Arial"/>
                <w:color w:val="000000"/>
                <w:szCs w:val="22"/>
                <w:lang w:eastAsia="en-US"/>
              </w:rPr>
            </w:pPr>
            <w:proofErr w:type="spellStart"/>
            <w:r w:rsidRPr="00C13391">
              <w:rPr>
                <w:rFonts w:ascii="Arial" w:hAnsi="Arial" w:cs="Arial"/>
                <w:color w:val="000000"/>
                <w:szCs w:val="22"/>
                <w:lang w:eastAsia="en-US"/>
              </w:rPr>
              <w:t>УНСиЭ</w:t>
            </w:r>
            <w:proofErr w:type="spellEnd"/>
          </w:p>
        </w:tc>
        <w:tc>
          <w:tcPr>
            <w:tcW w:w="7906" w:type="dxa"/>
            <w:vAlign w:val="center"/>
          </w:tcPr>
          <w:p w14:paraId="1351C9B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Управление насосных станций и энергетики</w:t>
            </w:r>
          </w:p>
        </w:tc>
      </w:tr>
      <w:tr w:rsidR="003C47CE" w:rsidRPr="00C13391" w14:paraId="6B71AF9E" w14:textId="77777777" w:rsidTr="002D22FE">
        <w:trPr>
          <w:trHeight w:val="286"/>
        </w:trPr>
        <w:tc>
          <w:tcPr>
            <w:tcW w:w="1449" w:type="dxa"/>
            <w:noWrap/>
            <w:vAlign w:val="center"/>
          </w:tcPr>
          <w:p w14:paraId="4834621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МСХ</w:t>
            </w:r>
          </w:p>
        </w:tc>
        <w:tc>
          <w:tcPr>
            <w:tcW w:w="7906" w:type="dxa"/>
            <w:noWrap/>
            <w:vAlign w:val="center"/>
          </w:tcPr>
          <w:p w14:paraId="1CA47037"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Министерство сельского хозяйства</w:t>
            </w:r>
          </w:p>
        </w:tc>
      </w:tr>
      <w:tr w:rsidR="003C47CE" w:rsidRPr="00C13391" w14:paraId="3451E114" w14:textId="77777777" w:rsidTr="002D22FE">
        <w:trPr>
          <w:trHeight w:val="286"/>
        </w:trPr>
        <w:tc>
          <w:tcPr>
            <w:tcW w:w="1449" w:type="dxa"/>
            <w:noWrap/>
            <w:vAlign w:val="center"/>
          </w:tcPr>
          <w:p w14:paraId="036B1EBD" w14:textId="77777777" w:rsidR="003C47CE" w:rsidRPr="00C13391" w:rsidRDefault="005F6A1B" w:rsidP="00AC0625">
            <w:pPr>
              <w:rPr>
                <w:rFonts w:ascii="Arial" w:hAnsi="Arial" w:cs="Arial"/>
                <w:color w:val="000000"/>
                <w:szCs w:val="22"/>
                <w:lang w:eastAsia="en-US"/>
              </w:rPr>
            </w:pPr>
            <w:r w:rsidRPr="00C13391">
              <w:rPr>
                <w:rFonts w:ascii="Arial" w:hAnsi="Arial" w:cs="Arial"/>
                <w:color w:val="000000"/>
                <w:szCs w:val="22"/>
                <w:lang w:eastAsia="en-US"/>
              </w:rPr>
              <w:t>М</w:t>
            </w:r>
            <w:r w:rsidR="003C47CE" w:rsidRPr="00C13391">
              <w:rPr>
                <w:rFonts w:ascii="Arial" w:hAnsi="Arial" w:cs="Arial"/>
                <w:color w:val="000000"/>
                <w:szCs w:val="22"/>
                <w:lang w:eastAsia="en-US"/>
              </w:rPr>
              <w:t>ВХ</w:t>
            </w:r>
          </w:p>
        </w:tc>
        <w:tc>
          <w:tcPr>
            <w:tcW w:w="7906" w:type="dxa"/>
            <w:noWrap/>
            <w:vAlign w:val="center"/>
          </w:tcPr>
          <w:p w14:paraId="3F86E026" w14:textId="77777777" w:rsidR="003C47CE" w:rsidRPr="00C13391" w:rsidRDefault="003C47CE" w:rsidP="005F6A1B">
            <w:pPr>
              <w:rPr>
                <w:rFonts w:ascii="Arial" w:hAnsi="Arial" w:cs="Arial"/>
                <w:color w:val="000000"/>
                <w:szCs w:val="22"/>
                <w:lang w:eastAsia="en-US"/>
              </w:rPr>
            </w:pPr>
            <w:r w:rsidRPr="00C13391">
              <w:rPr>
                <w:rFonts w:ascii="Arial" w:hAnsi="Arial" w:cs="Arial"/>
                <w:color w:val="000000"/>
                <w:szCs w:val="22"/>
                <w:lang w:eastAsia="en-US"/>
              </w:rPr>
              <w:t xml:space="preserve">Министерство водного хозяйства </w:t>
            </w:r>
          </w:p>
        </w:tc>
      </w:tr>
      <w:tr w:rsidR="003C47CE" w:rsidRPr="00C13391" w14:paraId="7FD6913B" w14:textId="77777777" w:rsidTr="002D22FE">
        <w:trPr>
          <w:trHeight w:val="286"/>
        </w:trPr>
        <w:tc>
          <w:tcPr>
            <w:tcW w:w="1449" w:type="dxa"/>
            <w:noWrap/>
            <w:vAlign w:val="center"/>
          </w:tcPr>
          <w:p w14:paraId="44349CD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МФ</w:t>
            </w:r>
          </w:p>
        </w:tc>
        <w:tc>
          <w:tcPr>
            <w:tcW w:w="7906" w:type="dxa"/>
            <w:vAlign w:val="center"/>
          </w:tcPr>
          <w:p w14:paraId="31720FD8"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Министерство финансов</w:t>
            </w:r>
          </w:p>
        </w:tc>
      </w:tr>
      <w:tr w:rsidR="003C47CE" w:rsidRPr="00C13391" w14:paraId="5C421E05" w14:textId="77777777" w:rsidTr="002D22FE">
        <w:trPr>
          <w:trHeight w:val="286"/>
        </w:trPr>
        <w:tc>
          <w:tcPr>
            <w:tcW w:w="1449" w:type="dxa"/>
            <w:noWrap/>
            <w:vAlign w:val="center"/>
          </w:tcPr>
          <w:p w14:paraId="59AD7A59" w14:textId="77777777" w:rsidR="003C47CE" w:rsidRPr="00C13391" w:rsidRDefault="003C47CE" w:rsidP="00AC0625">
            <w:pPr>
              <w:rPr>
                <w:rFonts w:ascii="Arial" w:hAnsi="Arial" w:cs="Arial"/>
                <w:color w:val="000000"/>
                <w:szCs w:val="22"/>
                <w:lang w:eastAsia="en-US"/>
              </w:rPr>
            </w:pPr>
            <w:proofErr w:type="spellStart"/>
            <w:r w:rsidRPr="00C13391">
              <w:rPr>
                <w:rFonts w:ascii="Arial" w:hAnsi="Arial" w:cs="Arial"/>
                <w:color w:val="000000"/>
                <w:szCs w:val="22"/>
                <w:lang w:eastAsia="en-US"/>
              </w:rPr>
              <w:t>ЭиТО</w:t>
            </w:r>
            <w:proofErr w:type="spellEnd"/>
          </w:p>
        </w:tc>
        <w:tc>
          <w:tcPr>
            <w:tcW w:w="7906" w:type="dxa"/>
            <w:vAlign w:val="center"/>
          </w:tcPr>
          <w:p w14:paraId="6F3B97F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Эксплуатация и техническое обслуживание </w:t>
            </w:r>
          </w:p>
        </w:tc>
      </w:tr>
      <w:tr w:rsidR="003C47CE" w:rsidRPr="00C13391" w14:paraId="53E482E3" w14:textId="77777777" w:rsidTr="002D22FE">
        <w:trPr>
          <w:trHeight w:val="286"/>
        </w:trPr>
        <w:tc>
          <w:tcPr>
            <w:tcW w:w="1449" w:type="dxa"/>
            <w:noWrap/>
            <w:vAlign w:val="center"/>
          </w:tcPr>
          <w:p w14:paraId="6F869BAD" w14:textId="77777777" w:rsidR="003C47CE" w:rsidRPr="00C13391" w:rsidRDefault="003C47CE" w:rsidP="00AC0625">
            <w:pPr>
              <w:jc w:val="both"/>
              <w:rPr>
                <w:rFonts w:ascii="Arial" w:hAnsi="Arial" w:cs="Arial"/>
                <w:color w:val="000000"/>
                <w:szCs w:val="22"/>
                <w:lang w:eastAsia="en-US"/>
              </w:rPr>
            </w:pPr>
            <w:r w:rsidRPr="00C13391">
              <w:rPr>
                <w:rFonts w:ascii="Arial" w:hAnsi="Arial" w:cs="Arial"/>
                <w:color w:val="000000"/>
                <w:szCs w:val="22"/>
                <w:lang w:eastAsia="en-US"/>
              </w:rPr>
              <w:t>ОЭСР</w:t>
            </w:r>
          </w:p>
        </w:tc>
        <w:tc>
          <w:tcPr>
            <w:tcW w:w="7906" w:type="dxa"/>
            <w:vAlign w:val="center"/>
          </w:tcPr>
          <w:p w14:paraId="1A0F3156"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Организация экономического сотрудничества и развития</w:t>
            </w:r>
          </w:p>
        </w:tc>
      </w:tr>
      <w:tr w:rsidR="003C47CE" w:rsidRPr="00C13391" w14:paraId="1435428D" w14:textId="77777777" w:rsidTr="002D22FE">
        <w:trPr>
          <w:trHeight w:val="286"/>
        </w:trPr>
        <w:tc>
          <w:tcPr>
            <w:tcW w:w="1449" w:type="dxa"/>
            <w:noWrap/>
            <w:vAlign w:val="center"/>
          </w:tcPr>
          <w:p w14:paraId="007E25B8"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ОБСЕ</w:t>
            </w:r>
          </w:p>
        </w:tc>
        <w:tc>
          <w:tcPr>
            <w:tcW w:w="7906" w:type="dxa"/>
            <w:vAlign w:val="center"/>
          </w:tcPr>
          <w:p w14:paraId="0279C2D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Организация по безопасности и сотрудничеству в Европе </w:t>
            </w:r>
          </w:p>
        </w:tc>
      </w:tr>
      <w:tr w:rsidR="003C47CE" w:rsidRPr="00C13391" w14:paraId="6C711EF3" w14:textId="77777777" w:rsidTr="002D22FE">
        <w:trPr>
          <w:trHeight w:val="286"/>
        </w:trPr>
        <w:tc>
          <w:tcPr>
            <w:tcW w:w="1449" w:type="dxa"/>
            <w:noWrap/>
            <w:vAlign w:val="center"/>
          </w:tcPr>
          <w:p w14:paraId="05FB0AB7"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ППИ</w:t>
            </w:r>
          </w:p>
        </w:tc>
        <w:tc>
          <w:tcPr>
            <w:tcW w:w="7906" w:type="dxa"/>
            <w:vAlign w:val="center"/>
          </w:tcPr>
          <w:p w14:paraId="0AD6C5D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Программа приоритетных инвестиций</w:t>
            </w:r>
          </w:p>
        </w:tc>
      </w:tr>
      <w:tr w:rsidR="003C47CE" w:rsidRPr="00C13391" w14:paraId="6B80D9C6" w14:textId="77777777" w:rsidTr="002D22FE">
        <w:trPr>
          <w:trHeight w:val="286"/>
        </w:trPr>
        <w:tc>
          <w:tcPr>
            <w:tcW w:w="1449" w:type="dxa"/>
            <w:noWrap/>
            <w:vAlign w:val="center"/>
          </w:tcPr>
          <w:p w14:paraId="4ABD398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СПО</w:t>
            </w:r>
          </w:p>
        </w:tc>
        <w:tc>
          <w:tcPr>
            <w:tcW w:w="7906" w:type="dxa"/>
            <w:vAlign w:val="center"/>
          </w:tcPr>
          <w:p w14:paraId="5855B80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Схемы приоритетного орошения</w:t>
            </w:r>
          </w:p>
        </w:tc>
      </w:tr>
      <w:tr w:rsidR="003C47CE" w:rsidRPr="00C13391" w14:paraId="00BB88C0" w14:textId="77777777" w:rsidTr="002D22FE">
        <w:trPr>
          <w:trHeight w:val="286"/>
        </w:trPr>
        <w:tc>
          <w:tcPr>
            <w:tcW w:w="1449" w:type="dxa"/>
            <w:noWrap/>
            <w:vAlign w:val="center"/>
          </w:tcPr>
          <w:p w14:paraId="492F71D9" w14:textId="77777777" w:rsidR="00880070" w:rsidRPr="00C13391" w:rsidRDefault="003C47CE" w:rsidP="00880070">
            <w:pPr>
              <w:rPr>
                <w:rFonts w:ascii="Arial" w:hAnsi="Arial" w:cs="Arial"/>
                <w:color w:val="000000"/>
                <w:szCs w:val="22"/>
                <w:lang w:eastAsia="en-US"/>
              </w:rPr>
            </w:pPr>
            <w:r w:rsidRPr="00C13391">
              <w:rPr>
                <w:rFonts w:ascii="Arial" w:hAnsi="Arial" w:cs="Arial"/>
                <w:color w:val="000000"/>
                <w:szCs w:val="22"/>
                <w:lang w:eastAsia="en-US"/>
              </w:rPr>
              <w:t>ГРП</w:t>
            </w:r>
          </w:p>
        </w:tc>
        <w:tc>
          <w:tcPr>
            <w:tcW w:w="7906" w:type="dxa"/>
            <w:vAlign w:val="center"/>
          </w:tcPr>
          <w:p w14:paraId="3C2F617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Группа реализации проекта</w:t>
            </w:r>
          </w:p>
        </w:tc>
      </w:tr>
      <w:tr w:rsidR="003C47CE" w:rsidRPr="00C13391" w14:paraId="665627FF" w14:textId="77777777" w:rsidTr="002D22FE">
        <w:trPr>
          <w:trHeight w:val="286"/>
        </w:trPr>
        <w:tc>
          <w:tcPr>
            <w:tcW w:w="1449" w:type="dxa"/>
            <w:noWrap/>
            <w:vAlign w:val="center"/>
          </w:tcPr>
          <w:p w14:paraId="4EA1342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ПЛК</w:t>
            </w:r>
          </w:p>
        </w:tc>
        <w:tc>
          <w:tcPr>
            <w:tcW w:w="7906" w:type="dxa"/>
            <w:vAlign w:val="center"/>
          </w:tcPr>
          <w:p w14:paraId="195B804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rPr>
              <w:t>Программируемый логический контроллер</w:t>
            </w:r>
          </w:p>
        </w:tc>
      </w:tr>
      <w:tr w:rsidR="003C47CE" w:rsidRPr="00C13391" w14:paraId="2D8A472E" w14:textId="77777777" w:rsidTr="002D22FE">
        <w:trPr>
          <w:trHeight w:val="286"/>
        </w:trPr>
        <w:tc>
          <w:tcPr>
            <w:tcW w:w="1449" w:type="dxa"/>
            <w:noWrap/>
            <w:vAlign w:val="center"/>
          </w:tcPr>
          <w:p w14:paraId="12493E8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ГЧП</w:t>
            </w:r>
          </w:p>
        </w:tc>
        <w:tc>
          <w:tcPr>
            <w:tcW w:w="7906" w:type="dxa"/>
            <w:vAlign w:val="center"/>
          </w:tcPr>
          <w:p w14:paraId="1EF163B1"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Государственно-частное партнерство</w:t>
            </w:r>
          </w:p>
        </w:tc>
      </w:tr>
      <w:tr w:rsidR="003C47CE" w:rsidRPr="00C13391" w14:paraId="1222541E" w14:textId="77777777" w:rsidTr="002D22FE">
        <w:trPr>
          <w:trHeight w:val="286"/>
        </w:trPr>
        <w:tc>
          <w:tcPr>
            <w:tcW w:w="1449" w:type="dxa"/>
            <w:noWrap/>
            <w:vAlign w:val="center"/>
          </w:tcPr>
          <w:p w14:paraId="2CD98D4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ППС</w:t>
            </w:r>
          </w:p>
        </w:tc>
        <w:tc>
          <w:tcPr>
            <w:tcW w:w="7906" w:type="dxa"/>
            <w:noWrap/>
            <w:vAlign w:val="center"/>
          </w:tcPr>
          <w:p w14:paraId="310E716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Паритет покупательной способности </w:t>
            </w:r>
          </w:p>
        </w:tc>
      </w:tr>
      <w:tr w:rsidR="003C47CE" w:rsidRPr="00C13391" w14:paraId="1292E9DD" w14:textId="77777777" w:rsidTr="002D22FE">
        <w:trPr>
          <w:trHeight w:val="286"/>
        </w:trPr>
        <w:tc>
          <w:tcPr>
            <w:tcW w:w="1449" w:type="dxa"/>
            <w:noWrap/>
            <w:vAlign w:val="center"/>
          </w:tcPr>
          <w:p w14:paraId="4A01BD7E"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НС</w:t>
            </w:r>
          </w:p>
        </w:tc>
        <w:tc>
          <w:tcPr>
            <w:tcW w:w="7906" w:type="dxa"/>
            <w:vAlign w:val="center"/>
          </w:tcPr>
          <w:p w14:paraId="3FCF6643"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Насосная станция</w:t>
            </w:r>
          </w:p>
        </w:tc>
      </w:tr>
      <w:tr w:rsidR="003C47CE" w:rsidRPr="00C13391" w14:paraId="7CD8BD97" w14:textId="77777777" w:rsidTr="002D22FE">
        <w:trPr>
          <w:trHeight w:val="286"/>
        </w:trPr>
        <w:tc>
          <w:tcPr>
            <w:tcW w:w="1449" w:type="dxa"/>
            <w:noWrap/>
            <w:vAlign w:val="center"/>
          </w:tcPr>
          <w:p w14:paraId="36BF264B" w14:textId="77777777" w:rsidR="003C47CE" w:rsidRPr="00C13391" w:rsidRDefault="003C47CE" w:rsidP="00AC0625">
            <w:pPr>
              <w:rPr>
                <w:rFonts w:ascii="Arial" w:hAnsi="Arial" w:cs="Arial"/>
                <w:color w:val="000000"/>
                <w:szCs w:val="22"/>
                <w:lang w:eastAsia="en-US"/>
              </w:rPr>
            </w:pPr>
            <w:proofErr w:type="spellStart"/>
            <w:r w:rsidRPr="00C13391">
              <w:rPr>
                <w:rFonts w:ascii="Arial" w:hAnsi="Arial" w:cs="Arial"/>
                <w:color w:val="000000"/>
                <w:szCs w:val="22"/>
                <w:lang w:eastAsia="en-US"/>
              </w:rPr>
              <w:t>РУз</w:t>
            </w:r>
            <w:proofErr w:type="spellEnd"/>
          </w:p>
        </w:tc>
        <w:tc>
          <w:tcPr>
            <w:tcW w:w="7906" w:type="dxa"/>
            <w:vAlign w:val="center"/>
          </w:tcPr>
          <w:p w14:paraId="5E2CEEF9"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Республика Узбекистан</w:t>
            </w:r>
          </w:p>
        </w:tc>
      </w:tr>
      <w:tr w:rsidR="003C47CE" w:rsidRPr="00C13391" w14:paraId="3BD91C3D" w14:textId="77777777" w:rsidTr="002D22FE">
        <w:trPr>
          <w:trHeight w:val="286"/>
        </w:trPr>
        <w:tc>
          <w:tcPr>
            <w:tcW w:w="1449" w:type="dxa"/>
            <w:noWrap/>
            <w:vAlign w:val="center"/>
          </w:tcPr>
          <w:p w14:paraId="21EE42B8"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ШАРС</w:t>
            </w:r>
          </w:p>
        </w:tc>
        <w:tc>
          <w:tcPr>
            <w:tcW w:w="7906" w:type="dxa"/>
            <w:vAlign w:val="center"/>
          </w:tcPr>
          <w:p w14:paraId="4C823FDF"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 xml:space="preserve">Швейцарское агентство по развитию и сотрудничеству </w:t>
            </w:r>
          </w:p>
        </w:tc>
      </w:tr>
      <w:tr w:rsidR="003C47CE" w:rsidRPr="00C13391" w14:paraId="5B1AB498" w14:textId="77777777" w:rsidTr="002D22FE">
        <w:trPr>
          <w:trHeight w:val="286"/>
        </w:trPr>
        <w:tc>
          <w:tcPr>
            <w:tcW w:w="1449" w:type="dxa"/>
            <w:noWrap/>
            <w:vAlign w:val="center"/>
          </w:tcPr>
          <w:p w14:paraId="3084277B"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ООН</w:t>
            </w:r>
          </w:p>
        </w:tc>
        <w:tc>
          <w:tcPr>
            <w:tcW w:w="7906" w:type="dxa"/>
            <w:vAlign w:val="center"/>
          </w:tcPr>
          <w:p w14:paraId="58EB6F53"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Организация Объединенных Наций</w:t>
            </w:r>
          </w:p>
        </w:tc>
      </w:tr>
      <w:tr w:rsidR="003C47CE" w:rsidRPr="00C13391" w14:paraId="44996C6F" w14:textId="77777777" w:rsidTr="002D22FE">
        <w:trPr>
          <w:trHeight w:val="286"/>
        </w:trPr>
        <w:tc>
          <w:tcPr>
            <w:tcW w:w="1449" w:type="dxa"/>
            <w:noWrap/>
            <w:vAlign w:val="center"/>
          </w:tcPr>
          <w:p w14:paraId="2A8F0536"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ПРООН</w:t>
            </w:r>
          </w:p>
        </w:tc>
        <w:tc>
          <w:tcPr>
            <w:tcW w:w="7906" w:type="dxa"/>
            <w:noWrap/>
            <w:vAlign w:val="center"/>
          </w:tcPr>
          <w:p w14:paraId="4BC7A1DD"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Программа развития ООН</w:t>
            </w:r>
          </w:p>
        </w:tc>
      </w:tr>
      <w:tr w:rsidR="003C47CE" w:rsidRPr="00C13391" w14:paraId="1B792DB5" w14:textId="77777777" w:rsidTr="002D22FE">
        <w:trPr>
          <w:trHeight w:val="286"/>
        </w:trPr>
        <w:tc>
          <w:tcPr>
            <w:tcW w:w="1449" w:type="dxa"/>
            <w:noWrap/>
            <w:vAlign w:val="center"/>
          </w:tcPr>
          <w:p w14:paraId="4CE1AD4C"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ВБ</w:t>
            </w:r>
          </w:p>
        </w:tc>
        <w:tc>
          <w:tcPr>
            <w:tcW w:w="7906" w:type="dxa"/>
            <w:vAlign w:val="center"/>
          </w:tcPr>
          <w:p w14:paraId="08C227B0"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Всемирный Банк</w:t>
            </w:r>
          </w:p>
        </w:tc>
      </w:tr>
      <w:tr w:rsidR="003C47CE" w:rsidRPr="00C13391" w14:paraId="22326675" w14:textId="77777777" w:rsidTr="002D22FE">
        <w:trPr>
          <w:trHeight w:val="286"/>
        </w:trPr>
        <w:tc>
          <w:tcPr>
            <w:tcW w:w="1449" w:type="dxa"/>
            <w:noWrap/>
            <w:vAlign w:val="center"/>
          </w:tcPr>
          <w:p w14:paraId="12DB3706" w14:textId="77777777" w:rsidR="003C47CE" w:rsidRPr="00C13391" w:rsidRDefault="003C47CE" w:rsidP="00AC0625">
            <w:pPr>
              <w:rPr>
                <w:rFonts w:ascii="Arial" w:hAnsi="Arial" w:cs="Arial"/>
                <w:color w:val="000000"/>
                <w:szCs w:val="22"/>
                <w:lang w:eastAsia="en-US"/>
              </w:rPr>
            </w:pPr>
            <w:r w:rsidRPr="00C13391">
              <w:rPr>
                <w:rFonts w:ascii="Arial" w:hAnsi="Arial" w:cs="Arial"/>
                <w:color w:val="000000"/>
                <w:szCs w:val="22"/>
                <w:lang w:eastAsia="en-US"/>
              </w:rPr>
              <w:t>АВП</w:t>
            </w:r>
          </w:p>
        </w:tc>
        <w:tc>
          <w:tcPr>
            <w:tcW w:w="7906" w:type="dxa"/>
            <w:vAlign w:val="center"/>
          </w:tcPr>
          <w:p w14:paraId="7EDA927B" w14:textId="77777777" w:rsidR="003C47CE" w:rsidRPr="00C13391" w:rsidRDefault="003C47CE" w:rsidP="005F6A1B">
            <w:pPr>
              <w:rPr>
                <w:rFonts w:ascii="Arial" w:hAnsi="Arial" w:cs="Arial"/>
                <w:color w:val="000000"/>
                <w:szCs w:val="22"/>
                <w:lang w:eastAsia="en-US"/>
              </w:rPr>
            </w:pPr>
            <w:r w:rsidRPr="00C13391">
              <w:rPr>
                <w:rFonts w:ascii="Arial" w:hAnsi="Arial" w:cs="Arial"/>
                <w:color w:val="000000"/>
                <w:szCs w:val="22"/>
                <w:lang w:eastAsia="en-US"/>
              </w:rPr>
              <w:t>Ассоциаци</w:t>
            </w:r>
            <w:r w:rsidR="005F6A1B" w:rsidRPr="00C13391">
              <w:rPr>
                <w:rFonts w:ascii="Arial" w:hAnsi="Arial" w:cs="Arial"/>
                <w:color w:val="000000"/>
                <w:szCs w:val="22"/>
                <w:lang w:eastAsia="en-US"/>
              </w:rPr>
              <w:t>и</w:t>
            </w:r>
            <w:r w:rsidRPr="00C13391">
              <w:rPr>
                <w:rFonts w:ascii="Arial" w:hAnsi="Arial" w:cs="Arial"/>
                <w:color w:val="000000"/>
                <w:szCs w:val="22"/>
                <w:lang w:eastAsia="en-US"/>
              </w:rPr>
              <w:t xml:space="preserve"> </w:t>
            </w:r>
            <w:proofErr w:type="spellStart"/>
            <w:r w:rsidRPr="00C13391">
              <w:rPr>
                <w:rFonts w:ascii="Arial" w:hAnsi="Arial" w:cs="Arial"/>
                <w:color w:val="000000"/>
                <w:szCs w:val="22"/>
                <w:lang w:eastAsia="en-US"/>
              </w:rPr>
              <w:t>водопотребителей</w:t>
            </w:r>
            <w:proofErr w:type="spellEnd"/>
          </w:p>
        </w:tc>
      </w:tr>
    </w:tbl>
    <w:p w14:paraId="54C9C774" w14:textId="77777777" w:rsidR="003C47CE" w:rsidRPr="00C13391" w:rsidRDefault="003C47CE" w:rsidP="003C47CE">
      <w:pPr>
        <w:rPr>
          <w:rFonts w:ascii="Arial" w:hAnsi="Arial" w:cs="Arial"/>
        </w:rPr>
      </w:pPr>
    </w:p>
    <w:p w14:paraId="5BF597E9" w14:textId="0A35BC33" w:rsidR="00FE68B7" w:rsidRPr="00C13391" w:rsidRDefault="00897001" w:rsidP="00B76BE8">
      <w:pPr>
        <w:pStyle w:val="1"/>
        <w:numPr>
          <w:ilvl w:val="0"/>
          <w:numId w:val="0"/>
        </w:numPr>
        <w:jc w:val="center"/>
        <w:rPr>
          <w:rFonts w:ascii="Arial" w:hAnsi="Arial" w:cs="Arial"/>
          <w:color w:val="auto"/>
          <w:sz w:val="28"/>
          <w:lang w:val="ru-RU"/>
        </w:rPr>
      </w:pPr>
      <w:r w:rsidRPr="00C13391">
        <w:rPr>
          <w:rFonts w:ascii="Arial" w:hAnsi="Arial" w:cs="Arial"/>
          <w:lang w:val="ru-RU"/>
        </w:rPr>
        <w:br w:type="page"/>
      </w:r>
      <w:bookmarkStart w:id="56" w:name="_Toc57294612"/>
      <w:bookmarkStart w:id="57" w:name="_Toc57297033"/>
      <w:bookmarkStart w:id="58" w:name="_Toc65145102"/>
      <w:bookmarkStart w:id="59" w:name="_Toc66535698"/>
      <w:bookmarkStart w:id="60" w:name="_Toc66537405"/>
      <w:bookmarkStart w:id="61" w:name="_Toc66955469"/>
      <w:bookmarkStart w:id="62" w:name="_Toc66955906"/>
      <w:bookmarkStart w:id="63" w:name="_Toc68271222"/>
      <w:bookmarkStart w:id="64" w:name="_Toc68271358"/>
      <w:bookmarkStart w:id="65" w:name="_Toc68271494"/>
      <w:bookmarkStart w:id="66" w:name="_Toc68273561"/>
      <w:bookmarkStart w:id="67" w:name="_Toc85450398"/>
      <w:bookmarkStart w:id="68" w:name="_Toc85452269"/>
      <w:bookmarkStart w:id="69" w:name="_Toc85452790"/>
      <w:bookmarkStart w:id="70" w:name="_Toc85453088"/>
      <w:bookmarkStart w:id="71" w:name="_Toc85454603"/>
      <w:bookmarkStart w:id="72" w:name="_Toc97106536"/>
      <w:bookmarkStart w:id="73" w:name="_Toc216444033"/>
      <w:r w:rsidR="00B76BE8" w:rsidRPr="00C13391">
        <w:rPr>
          <w:rFonts w:ascii="Arial" w:hAnsi="Arial" w:cs="Arial"/>
          <w:color w:val="auto"/>
          <w:sz w:val="28"/>
          <w:lang w:val="ru-RU"/>
        </w:rPr>
        <w:lastRenderedPageBreak/>
        <w:t xml:space="preserve">I. </w:t>
      </w:r>
      <w:r w:rsidR="00A054AE" w:rsidRPr="00C13391">
        <w:rPr>
          <w:rFonts w:ascii="Arial" w:hAnsi="Arial" w:cs="Arial"/>
          <w:color w:val="auto"/>
          <w:sz w:val="28"/>
          <w:lang w:val="ru-RU"/>
        </w:rPr>
        <w:t>Введение</w:t>
      </w:r>
      <w:bookmarkEnd w:id="3"/>
      <w:bookmarkEnd w:id="4"/>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98D4E6C" w14:textId="77777777" w:rsidR="00286BDF" w:rsidRPr="00C13391" w:rsidRDefault="00286BDF" w:rsidP="0002062D">
      <w:pPr>
        <w:spacing w:before="240"/>
        <w:jc w:val="both"/>
        <w:rPr>
          <w:rFonts w:ascii="Arial" w:hAnsi="Arial" w:cs="Arial"/>
          <w:spacing w:val="-2"/>
          <w:sz w:val="24"/>
          <w:szCs w:val="24"/>
          <w:lang w:bidi="ru-RU"/>
        </w:rPr>
      </w:pPr>
    </w:p>
    <w:p w14:paraId="08888CEE" w14:textId="6E3E3849" w:rsidR="00286BDF" w:rsidRPr="00C13391" w:rsidRDefault="00FB1E5E" w:rsidP="00DD054E">
      <w:pPr>
        <w:spacing w:before="240"/>
        <w:ind w:firstLine="709"/>
        <w:jc w:val="both"/>
        <w:rPr>
          <w:rFonts w:ascii="Arial" w:hAnsi="Arial" w:cs="Arial"/>
          <w:spacing w:val="-2"/>
          <w:sz w:val="24"/>
          <w:szCs w:val="24"/>
          <w:lang w:bidi="ru-RU"/>
        </w:rPr>
      </w:pPr>
      <w:r w:rsidRPr="00C13391">
        <w:rPr>
          <w:rFonts w:ascii="Arial" w:hAnsi="Arial" w:cs="Arial"/>
          <w:spacing w:val="-2"/>
          <w:sz w:val="24"/>
          <w:szCs w:val="24"/>
          <w:lang w:bidi="ru-RU"/>
        </w:rPr>
        <w:t>Настоящая Концепция</w:t>
      </w:r>
      <w:r w:rsidR="00286BDF" w:rsidRPr="00C13391">
        <w:rPr>
          <w:rFonts w:ascii="Arial" w:hAnsi="Arial" w:cs="Arial"/>
          <w:spacing w:val="-2"/>
          <w:sz w:val="24"/>
          <w:szCs w:val="24"/>
          <w:lang w:bidi="ru-RU"/>
        </w:rPr>
        <w:t xml:space="preserve"> сформировано в соответствии со структурой, определенной в Приложении №</w:t>
      </w:r>
      <w:r w:rsidR="00CB13E9" w:rsidRPr="00CB13E9">
        <w:rPr>
          <w:rFonts w:ascii="Arial" w:hAnsi="Arial" w:cs="Arial"/>
          <w:spacing w:val="-2"/>
          <w:sz w:val="24"/>
          <w:szCs w:val="24"/>
          <w:lang w:bidi="ru-RU"/>
        </w:rPr>
        <w:t>2</w:t>
      </w:r>
      <w:r w:rsidR="00286BDF" w:rsidRPr="00C13391">
        <w:rPr>
          <w:rFonts w:ascii="Arial" w:hAnsi="Arial" w:cs="Arial"/>
          <w:spacing w:val="-2"/>
          <w:sz w:val="24"/>
          <w:szCs w:val="24"/>
          <w:lang w:bidi="ru-RU"/>
        </w:rPr>
        <w:t xml:space="preserve"> к Положению о дополнительных мерах по совершенствованию механизмов подготовки и реализации проектов с участием международных финансовых институтов и иностранных государственных финансовых организаций, утвержденный </w:t>
      </w:r>
      <w:r w:rsidR="00A4664F" w:rsidRPr="00C13391">
        <w:rPr>
          <w:rFonts w:ascii="Arial" w:hAnsi="Arial" w:cs="Arial"/>
          <w:spacing w:val="-2"/>
          <w:sz w:val="24"/>
          <w:szCs w:val="24"/>
          <w:lang w:bidi="ru-RU"/>
        </w:rPr>
        <w:t>П</w:t>
      </w:r>
      <w:r w:rsidR="00286BDF" w:rsidRPr="00C13391">
        <w:rPr>
          <w:rFonts w:ascii="Arial" w:hAnsi="Arial" w:cs="Arial"/>
          <w:spacing w:val="-2"/>
          <w:sz w:val="24"/>
          <w:szCs w:val="24"/>
          <w:lang w:bidi="ru-RU"/>
        </w:rPr>
        <w:t>остановлением Президента Республики Узбекистан от 11.02.2025г. № ПП-51.</w:t>
      </w:r>
    </w:p>
    <w:p w14:paraId="56B12D78" w14:textId="1AD28717" w:rsidR="006748AD" w:rsidRPr="00C13391" w:rsidRDefault="006E4BC6" w:rsidP="00DD054E">
      <w:pPr>
        <w:spacing w:before="240"/>
        <w:ind w:firstLine="360"/>
        <w:jc w:val="both"/>
        <w:rPr>
          <w:rFonts w:ascii="Arial" w:hAnsi="Arial" w:cs="Arial"/>
          <w:spacing w:val="-2"/>
          <w:sz w:val="24"/>
          <w:szCs w:val="24"/>
          <w:lang w:bidi="ru-RU"/>
        </w:rPr>
      </w:pPr>
      <w:r w:rsidRPr="00C13391">
        <w:rPr>
          <w:rFonts w:ascii="Arial" w:hAnsi="Arial" w:cs="Arial"/>
          <w:spacing w:val="-2"/>
          <w:sz w:val="24"/>
          <w:szCs w:val="24"/>
          <w:lang w:bidi="ru-RU"/>
        </w:rPr>
        <w:t>Данн</w:t>
      </w:r>
      <w:r w:rsidR="00FB1E5E" w:rsidRPr="00C13391">
        <w:rPr>
          <w:rFonts w:ascii="Arial" w:hAnsi="Arial" w:cs="Arial"/>
          <w:spacing w:val="-2"/>
          <w:sz w:val="24"/>
          <w:szCs w:val="24"/>
          <w:lang w:bidi="ru-RU"/>
        </w:rPr>
        <w:t>ая</w:t>
      </w:r>
      <w:r w:rsidRPr="00C13391">
        <w:rPr>
          <w:rFonts w:ascii="Arial" w:hAnsi="Arial" w:cs="Arial"/>
          <w:spacing w:val="-2"/>
          <w:sz w:val="24"/>
          <w:szCs w:val="24"/>
          <w:lang w:bidi="ru-RU"/>
        </w:rPr>
        <w:t xml:space="preserve"> </w:t>
      </w:r>
      <w:r w:rsidR="00FB1E5E" w:rsidRPr="00C13391">
        <w:rPr>
          <w:rFonts w:ascii="Arial" w:hAnsi="Arial" w:cs="Arial"/>
          <w:spacing w:val="-2"/>
          <w:sz w:val="24"/>
          <w:szCs w:val="24"/>
          <w:lang w:bidi="ru-RU"/>
        </w:rPr>
        <w:t xml:space="preserve">Концепция </w:t>
      </w:r>
      <w:r w:rsidRPr="00C13391">
        <w:rPr>
          <w:rFonts w:ascii="Arial" w:hAnsi="Arial" w:cs="Arial"/>
          <w:spacing w:val="-2"/>
          <w:sz w:val="24"/>
          <w:szCs w:val="24"/>
          <w:lang w:bidi="ru-RU"/>
        </w:rPr>
        <w:t xml:space="preserve">разработано </w:t>
      </w:r>
      <w:r w:rsidR="002D22FE" w:rsidRPr="00C13391">
        <w:rPr>
          <w:rFonts w:ascii="Arial" w:hAnsi="Arial" w:cs="Arial"/>
          <w:spacing w:val="-2"/>
          <w:sz w:val="24"/>
          <w:szCs w:val="24"/>
          <w:lang w:bidi="ru-RU"/>
        </w:rPr>
        <w:t>для реализации</w:t>
      </w:r>
      <w:r w:rsidR="00687797" w:rsidRPr="00C13391">
        <w:rPr>
          <w:rFonts w:ascii="Arial" w:hAnsi="Arial" w:cs="Arial"/>
          <w:spacing w:val="-2"/>
          <w:sz w:val="24"/>
          <w:szCs w:val="24"/>
          <w:lang w:bidi="ru-RU"/>
        </w:rPr>
        <w:t xml:space="preserve"> проекта </w:t>
      </w:r>
      <w:r w:rsidR="006748AD" w:rsidRPr="00C13391">
        <w:rPr>
          <w:rFonts w:ascii="Arial" w:hAnsi="Arial" w:cs="Arial"/>
          <w:spacing w:val="-2"/>
          <w:sz w:val="24"/>
          <w:szCs w:val="24"/>
          <w:lang w:bidi="ru-RU"/>
        </w:rPr>
        <w:t xml:space="preserve">по </w:t>
      </w:r>
      <w:r w:rsidR="002D22FE" w:rsidRPr="00C13391">
        <w:rPr>
          <w:rFonts w:ascii="Arial" w:hAnsi="Arial" w:cs="Arial"/>
          <w:spacing w:val="-2"/>
          <w:sz w:val="24"/>
          <w:szCs w:val="24"/>
          <w:lang w:bidi="ru-RU"/>
        </w:rPr>
        <w:t>реконструкции ирригационной системы бассейна Зарафшан</w:t>
      </w:r>
      <w:r w:rsidR="006748AD" w:rsidRPr="00C13391">
        <w:rPr>
          <w:rFonts w:ascii="Arial" w:hAnsi="Arial" w:cs="Arial"/>
          <w:spacing w:val="-2"/>
          <w:sz w:val="24"/>
          <w:szCs w:val="24"/>
          <w:lang w:bidi="ru-RU"/>
        </w:rPr>
        <w:t>.</w:t>
      </w:r>
    </w:p>
    <w:p w14:paraId="066AEB50" w14:textId="77777777" w:rsidR="0006682C" w:rsidRDefault="004E176B" w:rsidP="004E176B">
      <w:pPr>
        <w:pStyle w:val="NumsKYR"/>
        <w:numPr>
          <w:ilvl w:val="0"/>
          <w:numId w:val="0"/>
        </w:numPr>
        <w:tabs>
          <w:tab w:val="left" w:pos="993"/>
          <w:tab w:val="left" w:pos="1134"/>
        </w:tabs>
        <w:spacing w:before="240"/>
        <w:ind w:left="720"/>
        <w:jc w:val="both"/>
        <w:rPr>
          <w:rFonts w:ascii="Arial" w:hAnsi="Arial"/>
          <w:spacing w:val="-2"/>
          <w:sz w:val="24"/>
          <w:szCs w:val="24"/>
          <w:lang w:val="ru-RU" w:bidi="ru-RU"/>
        </w:rPr>
      </w:pPr>
      <w:r w:rsidRPr="00C13391">
        <w:rPr>
          <w:rFonts w:ascii="Arial" w:hAnsi="Arial"/>
          <w:b/>
          <w:sz w:val="24"/>
          <w:szCs w:val="24"/>
          <w:lang w:val="ru-RU"/>
        </w:rPr>
        <w:t xml:space="preserve">- </w:t>
      </w:r>
      <w:r w:rsidR="00D56DA4" w:rsidRPr="00C13391">
        <w:rPr>
          <w:rFonts w:ascii="Arial" w:hAnsi="Arial"/>
          <w:b/>
          <w:sz w:val="24"/>
          <w:szCs w:val="24"/>
          <w:lang w:val="ru-RU"/>
        </w:rPr>
        <w:t>Бетонирования каналов</w:t>
      </w:r>
      <w:r w:rsidRPr="00C13391">
        <w:rPr>
          <w:rFonts w:ascii="Arial" w:hAnsi="Arial"/>
          <w:bCs/>
          <w:sz w:val="24"/>
          <w:szCs w:val="24"/>
          <w:lang w:val="ru-RU"/>
        </w:rPr>
        <w:t>, расположенных в Средне-Западном регионе (</w:t>
      </w:r>
      <w:r w:rsidR="00367010" w:rsidRPr="00C13391">
        <w:rPr>
          <w:rFonts w:ascii="Arial" w:hAnsi="Arial"/>
          <w:bCs/>
          <w:sz w:val="24"/>
          <w:szCs w:val="24"/>
          <w:lang w:val="ru-RU"/>
        </w:rPr>
        <w:t>Самаркандс</w:t>
      </w:r>
      <w:r w:rsidRPr="00C13391">
        <w:rPr>
          <w:rFonts w:ascii="Arial" w:hAnsi="Arial"/>
          <w:bCs/>
          <w:sz w:val="24"/>
          <w:szCs w:val="24"/>
          <w:lang w:val="ru-RU"/>
        </w:rPr>
        <w:t xml:space="preserve">кая область, </w:t>
      </w:r>
      <w:r w:rsidR="00303587" w:rsidRPr="00C13391">
        <w:rPr>
          <w:rFonts w:ascii="Arial" w:hAnsi="Arial"/>
          <w:bCs/>
          <w:sz w:val="24"/>
          <w:szCs w:val="24"/>
          <w:lang w:val="ru-RU"/>
        </w:rPr>
        <w:t>Джизакская</w:t>
      </w:r>
      <w:r w:rsidR="00367010" w:rsidRPr="00C13391">
        <w:rPr>
          <w:rFonts w:ascii="Arial" w:hAnsi="Arial"/>
          <w:bCs/>
          <w:sz w:val="24"/>
          <w:szCs w:val="24"/>
          <w:lang w:val="ru-RU"/>
        </w:rPr>
        <w:t xml:space="preserve"> область, </w:t>
      </w:r>
      <w:r w:rsidRPr="00C13391">
        <w:rPr>
          <w:rFonts w:ascii="Arial" w:hAnsi="Arial"/>
          <w:bCs/>
          <w:sz w:val="24"/>
          <w:szCs w:val="24"/>
          <w:lang w:val="ru-RU"/>
        </w:rPr>
        <w:t>Навоийская</w:t>
      </w:r>
      <w:r w:rsidR="00367010" w:rsidRPr="00C13391">
        <w:rPr>
          <w:rFonts w:ascii="Arial" w:hAnsi="Arial"/>
          <w:bCs/>
          <w:sz w:val="24"/>
          <w:szCs w:val="24"/>
          <w:lang w:val="ru-RU"/>
        </w:rPr>
        <w:t xml:space="preserve"> область</w:t>
      </w:r>
      <w:r w:rsidRPr="00C13391">
        <w:rPr>
          <w:rFonts w:ascii="Arial" w:hAnsi="Arial"/>
          <w:bCs/>
          <w:sz w:val="24"/>
          <w:szCs w:val="24"/>
          <w:lang w:val="ru-RU"/>
        </w:rPr>
        <w:t xml:space="preserve"> и </w:t>
      </w:r>
      <w:r w:rsidR="00367010" w:rsidRPr="00C13391">
        <w:rPr>
          <w:rFonts w:ascii="Arial" w:hAnsi="Arial"/>
          <w:bCs/>
          <w:sz w:val="24"/>
          <w:szCs w:val="24"/>
          <w:lang w:val="ru-RU"/>
        </w:rPr>
        <w:t>Кашкадарьин</w:t>
      </w:r>
      <w:r w:rsidRPr="00C13391">
        <w:rPr>
          <w:rFonts w:ascii="Arial" w:hAnsi="Arial"/>
          <w:bCs/>
          <w:sz w:val="24"/>
          <w:szCs w:val="24"/>
          <w:lang w:val="ru-RU"/>
        </w:rPr>
        <w:t>ская област</w:t>
      </w:r>
      <w:r w:rsidR="00367010" w:rsidRPr="00C13391">
        <w:rPr>
          <w:rFonts w:ascii="Arial" w:hAnsi="Arial"/>
          <w:bCs/>
          <w:sz w:val="24"/>
          <w:szCs w:val="24"/>
          <w:lang w:val="ru-RU"/>
        </w:rPr>
        <w:t>ь</w:t>
      </w:r>
      <w:r w:rsidRPr="00C13391">
        <w:rPr>
          <w:rFonts w:ascii="Arial" w:hAnsi="Arial"/>
          <w:bCs/>
          <w:sz w:val="24"/>
          <w:szCs w:val="24"/>
          <w:lang w:val="ru-RU"/>
        </w:rPr>
        <w:t xml:space="preserve">), для </w:t>
      </w:r>
      <w:r w:rsidR="00367010" w:rsidRPr="00C13391">
        <w:rPr>
          <w:rFonts w:ascii="Arial" w:hAnsi="Arial"/>
          <w:bCs/>
          <w:sz w:val="24"/>
          <w:szCs w:val="24"/>
          <w:lang w:val="ru-RU"/>
        </w:rPr>
        <w:t xml:space="preserve">реконструкции </w:t>
      </w:r>
      <w:r w:rsidR="00EE41AB" w:rsidRPr="00C13391">
        <w:rPr>
          <w:rFonts w:ascii="Arial" w:hAnsi="Arial"/>
          <w:bCs/>
          <w:sz w:val="24"/>
          <w:szCs w:val="24"/>
          <w:lang w:val="ru-RU"/>
        </w:rPr>
        <w:t>общее протяжённости 346,50 километров</w:t>
      </w:r>
      <w:r w:rsidRPr="00C13391">
        <w:rPr>
          <w:rFonts w:ascii="Arial" w:hAnsi="Arial"/>
          <w:bCs/>
          <w:sz w:val="24"/>
          <w:szCs w:val="24"/>
          <w:lang w:val="ru-RU"/>
        </w:rPr>
        <w:t>;</w:t>
      </w:r>
      <w:r w:rsidR="0006682C" w:rsidRPr="0006682C">
        <w:rPr>
          <w:rFonts w:ascii="Arial" w:hAnsi="Arial"/>
          <w:spacing w:val="-2"/>
          <w:sz w:val="24"/>
          <w:szCs w:val="24"/>
          <w:lang w:val="ru-RU" w:bidi="ru-RU"/>
        </w:rPr>
        <w:t xml:space="preserve"> </w:t>
      </w:r>
    </w:p>
    <w:p w14:paraId="122545CC" w14:textId="5907418F" w:rsidR="004E176B" w:rsidRPr="00C13391" w:rsidRDefault="0006682C" w:rsidP="004E176B">
      <w:pPr>
        <w:pStyle w:val="NumsKYR"/>
        <w:numPr>
          <w:ilvl w:val="0"/>
          <w:numId w:val="0"/>
        </w:numPr>
        <w:tabs>
          <w:tab w:val="left" w:pos="993"/>
          <w:tab w:val="left" w:pos="1134"/>
        </w:tabs>
        <w:spacing w:before="240"/>
        <w:ind w:left="720"/>
        <w:jc w:val="both"/>
        <w:rPr>
          <w:rFonts w:ascii="Arial" w:hAnsi="Arial"/>
          <w:bCs/>
          <w:sz w:val="24"/>
          <w:szCs w:val="24"/>
          <w:lang w:val="ru-RU"/>
        </w:rPr>
      </w:pPr>
      <w:r w:rsidRPr="0006682C">
        <w:rPr>
          <w:rFonts w:ascii="Arial" w:hAnsi="Arial"/>
          <w:spacing w:val="-2"/>
          <w:sz w:val="24"/>
          <w:szCs w:val="24"/>
          <w:lang w:val="ru-RU" w:bidi="ru-RU"/>
        </w:rPr>
        <w:t>Целью данного проекта является обеспечение гарантированной подачи воды на орошаемые земли общей площадью 208 396 гектаров,</w:t>
      </w:r>
      <w:r w:rsidRPr="0006682C">
        <w:rPr>
          <w:rFonts w:ascii="Arial" w:hAnsi="Arial"/>
          <w:color w:val="FF0000"/>
          <w:spacing w:val="-2"/>
          <w:sz w:val="24"/>
          <w:szCs w:val="24"/>
          <w:lang w:val="ru-RU" w:bidi="ru-RU"/>
        </w:rPr>
        <w:t xml:space="preserve"> </w:t>
      </w:r>
      <w:r w:rsidRPr="0006682C">
        <w:rPr>
          <w:rFonts w:ascii="Arial" w:hAnsi="Arial"/>
          <w:spacing w:val="-2"/>
          <w:sz w:val="24"/>
          <w:szCs w:val="24"/>
          <w:lang w:val="ru-RU" w:bidi="ru-RU"/>
        </w:rPr>
        <w:t>а также для предотвращения потерь продукции и доходов, других отрицательных социально-экономических и экологических последствий, создание долговременных устойчивых условий развития сельского хозяйства.</w:t>
      </w:r>
    </w:p>
    <w:p w14:paraId="69347F46" w14:textId="77777777" w:rsidR="0006682C" w:rsidRDefault="0006682C" w:rsidP="00CB13E9">
      <w:pPr>
        <w:spacing w:before="240"/>
        <w:jc w:val="center"/>
        <w:rPr>
          <w:rFonts w:ascii="Arial" w:hAnsi="Arial" w:cs="Arial"/>
          <w:b/>
          <w:spacing w:val="-2"/>
          <w:sz w:val="24"/>
          <w:szCs w:val="24"/>
          <w:lang w:bidi="ru-RU"/>
        </w:rPr>
      </w:pPr>
      <w:bookmarkStart w:id="74" w:name="_Hlk188268351"/>
    </w:p>
    <w:p w14:paraId="47B19717" w14:textId="36836132" w:rsidR="00CB13E9" w:rsidRPr="00CB13E9" w:rsidRDefault="00CB13E9" w:rsidP="00CB13E9">
      <w:pPr>
        <w:spacing w:before="240"/>
        <w:jc w:val="center"/>
        <w:rPr>
          <w:rFonts w:ascii="Arial" w:hAnsi="Arial" w:cs="Arial"/>
          <w:b/>
          <w:spacing w:val="-2"/>
          <w:sz w:val="24"/>
          <w:szCs w:val="24"/>
          <w:lang w:bidi="ru-RU"/>
        </w:rPr>
      </w:pPr>
      <w:r w:rsidRPr="0006682C">
        <w:rPr>
          <w:rFonts w:ascii="Arial" w:hAnsi="Arial" w:cs="Arial"/>
          <w:b/>
          <w:spacing w:val="-2"/>
          <w:sz w:val="28"/>
          <w:szCs w:val="24"/>
          <w:lang w:bidi="ru-RU"/>
        </w:rPr>
        <w:t>I. Стратегический потенциал</w:t>
      </w:r>
    </w:p>
    <w:p w14:paraId="0C530B11" w14:textId="72733A39" w:rsidR="00CB13E9" w:rsidRPr="00CB13E9" w:rsidRDefault="00CB13E9" w:rsidP="00AA2EF8">
      <w:pPr>
        <w:spacing w:before="240"/>
        <w:jc w:val="both"/>
        <w:rPr>
          <w:rFonts w:ascii="Arial" w:hAnsi="Arial" w:cs="Arial"/>
          <w:b/>
          <w:spacing w:val="-2"/>
          <w:sz w:val="24"/>
          <w:szCs w:val="24"/>
          <w:lang w:bidi="ru-RU"/>
        </w:rPr>
      </w:pPr>
      <w:r w:rsidRPr="00CB13E9">
        <w:rPr>
          <w:rFonts w:ascii="Arial" w:hAnsi="Arial" w:cs="Arial"/>
          <w:b/>
          <w:spacing w:val="-2"/>
          <w:sz w:val="24"/>
          <w:szCs w:val="24"/>
          <w:lang w:bidi="ru-RU"/>
        </w:rPr>
        <w:t>1. Потенциал страны</w:t>
      </w:r>
    </w:p>
    <w:bookmarkEnd w:id="74"/>
    <w:p w14:paraId="47E20BAC" w14:textId="77777777" w:rsidR="0006682C" w:rsidRDefault="0006682C" w:rsidP="0006682C">
      <w:pPr>
        <w:ind w:firstLine="709"/>
        <w:jc w:val="both"/>
        <w:rPr>
          <w:rFonts w:ascii="Arial" w:hAnsi="Arial" w:cs="Arial"/>
          <w:spacing w:val="-2"/>
          <w:sz w:val="24"/>
          <w:szCs w:val="24"/>
          <w:lang w:bidi="ru-RU"/>
        </w:rPr>
      </w:pPr>
    </w:p>
    <w:p w14:paraId="3A544357" w14:textId="47EF7180" w:rsidR="0006682C" w:rsidRDefault="0006682C" w:rsidP="0006682C">
      <w:pPr>
        <w:ind w:firstLine="709"/>
        <w:jc w:val="both"/>
        <w:rPr>
          <w:rFonts w:ascii="Arial" w:hAnsi="Arial" w:cs="Arial"/>
          <w:spacing w:val="-2"/>
          <w:sz w:val="24"/>
          <w:szCs w:val="24"/>
          <w:lang w:bidi="ru-RU"/>
        </w:rPr>
      </w:pPr>
      <w:r w:rsidRPr="0006682C">
        <w:rPr>
          <w:rFonts w:ascii="Arial" w:hAnsi="Arial" w:cs="Arial"/>
          <w:spacing w:val="-2"/>
          <w:sz w:val="24"/>
          <w:szCs w:val="24"/>
          <w:lang w:bidi="ru-RU"/>
        </w:rPr>
        <w:t>Республика Узбекистан обладает значительными сельскохозяйственными ресурсами, которые напрямую зависят от ирригационных систем.</w:t>
      </w:r>
    </w:p>
    <w:p w14:paraId="05E2456E" w14:textId="5FEA4B36" w:rsidR="0006682C" w:rsidRPr="0006682C" w:rsidRDefault="0006682C" w:rsidP="0006682C">
      <w:pPr>
        <w:ind w:firstLine="709"/>
        <w:jc w:val="both"/>
        <w:rPr>
          <w:rFonts w:ascii="Arial" w:hAnsi="Arial" w:cs="Arial"/>
          <w:spacing w:val="-2"/>
          <w:sz w:val="24"/>
          <w:szCs w:val="24"/>
          <w:lang w:bidi="ru-RU"/>
        </w:rPr>
      </w:pPr>
      <w:r w:rsidRPr="0006682C">
        <w:rPr>
          <w:rFonts w:ascii="Arial" w:hAnsi="Arial" w:cs="Arial"/>
          <w:spacing w:val="-2"/>
          <w:sz w:val="24"/>
          <w:szCs w:val="24"/>
          <w:lang w:bidi="ru-RU"/>
        </w:rPr>
        <w:t>Макроэкономическая стабильность и активная инвестиционная политика государства создают благоприятные условия для реализации инфраструктурных проектов.</w:t>
      </w:r>
    </w:p>
    <w:p w14:paraId="548E3280" w14:textId="4EF02017" w:rsidR="0006682C" w:rsidRPr="0006682C" w:rsidRDefault="0006682C" w:rsidP="0006682C">
      <w:pPr>
        <w:ind w:firstLine="709"/>
        <w:jc w:val="both"/>
        <w:rPr>
          <w:rFonts w:ascii="Arial" w:hAnsi="Arial" w:cs="Arial"/>
          <w:spacing w:val="-2"/>
          <w:sz w:val="24"/>
          <w:szCs w:val="24"/>
          <w:lang w:bidi="ru-RU"/>
        </w:rPr>
      </w:pPr>
      <w:r w:rsidRPr="0006682C">
        <w:rPr>
          <w:rFonts w:ascii="Arial" w:hAnsi="Arial" w:cs="Arial"/>
          <w:spacing w:val="-2"/>
          <w:sz w:val="24"/>
          <w:szCs w:val="24"/>
          <w:lang w:bidi="ru-RU"/>
        </w:rPr>
        <w:t>Население страны активно занято в сельском хозяйстве, что делает проекты по модернизации водного хозяйства социально значимыми.</w:t>
      </w:r>
    </w:p>
    <w:p w14:paraId="63C080C4" w14:textId="4867E771" w:rsidR="0006682C" w:rsidRDefault="0006682C" w:rsidP="0006682C">
      <w:pPr>
        <w:ind w:firstLine="709"/>
        <w:jc w:val="both"/>
        <w:rPr>
          <w:rFonts w:ascii="Arial" w:hAnsi="Arial" w:cs="Arial"/>
          <w:spacing w:val="-2"/>
          <w:sz w:val="24"/>
          <w:szCs w:val="24"/>
          <w:lang w:bidi="ru-RU"/>
        </w:rPr>
      </w:pPr>
      <w:r w:rsidRPr="0006682C">
        <w:rPr>
          <w:rFonts w:ascii="Arial" w:hAnsi="Arial" w:cs="Arial"/>
          <w:spacing w:val="-2"/>
          <w:sz w:val="24"/>
          <w:szCs w:val="24"/>
          <w:lang w:bidi="ru-RU"/>
        </w:rPr>
        <w:t>Государственная программа модернизации ирригационной инфраструктуры и рационального использования водных ресурсов поддерживается нормативно-правовыми актами.</w:t>
      </w:r>
    </w:p>
    <w:p w14:paraId="2ED2BC89" w14:textId="011A29C1" w:rsidR="003F3851" w:rsidRPr="00C13391" w:rsidRDefault="003F3851" w:rsidP="00A90D50">
      <w:pPr>
        <w:ind w:firstLine="709"/>
        <w:jc w:val="both"/>
        <w:rPr>
          <w:rFonts w:ascii="Arial" w:hAnsi="Arial" w:cs="Arial"/>
          <w:color w:val="FF0000"/>
          <w:spacing w:val="-2"/>
          <w:sz w:val="24"/>
          <w:szCs w:val="24"/>
          <w:lang w:bidi="ru-RU"/>
        </w:rPr>
      </w:pPr>
      <w:r w:rsidRPr="00C13391">
        <w:rPr>
          <w:rFonts w:ascii="Arial" w:hAnsi="Arial" w:cs="Arial"/>
          <w:spacing w:val="-2"/>
          <w:sz w:val="24"/>
          <w:szCs w:val="24"/>
          <w:lang w:bidi="ru-RU"/>
        </w:rPr>
        <w:t xml:space="preserve">Цель проекта будет достигнута путем </w:t>
      </w:r>
      <w:r w:rsidR="0080047E" w:rsidRPr="00C13391">
        <w:rPr>
          <w:rFonts w:ascii="Arial" w:hAnsi="Arial" w:cs="Arial"/>
          <w:spacing w:val="-2"/>
          <w:sz w:val="24"/>
          <w:szCs w:val="24"/>
          <w:lang w:bidi="ru-RU"/>
        </w:rPr>
        <w:t>бетонирования каналов</w:t>
      </w:r>
      <w:r w:rsidRPr="00C13391">
        <w:rPr>
          <w:rFonts w:ascii="Arial" w:hAnsi="Arial" w:cs="Arial"/>
          <w:spacing w:val="-2"/>
          <w:sz w:val="24"/>
          <w:szCs w:val="24"/>
          <w:lang w:bidi="ru-RU"/>
        </w:rPr>
        <w:t xml:space="preserve">, модернизированное и внедрения технологий, обеспечивающих энергосбережение и рациональное использование подаваемой воды на орошение </w:t>
      </w:r>
      <w:r w:rsidR="00815549" w:rsidRPr="00C13391">
        <w:rPr>
          <w:rFonts w:ascii="Arial" w:hAnsi="Arial" w:cs="Arial"/>
          <w:spacing w:val="-2"/>
          <w:sz w:val="24"/>
          <w:szCs w:val="24"/>
          <w:lang w:bidi="ru-RU"/>
        </w:rPr>
        <w:t>орошаемых</w:t>
      </w:r>
      <w:r w:rsidRPr="00C13391">
        <w:rPr>
          <w:rFonts w:ascii="Arial" w:hAnsi="Arial" w:cs="Arial"/>
          <w:spacing w:val="-2"/>
          <w:sz w:val="24"/>
          <w:szCs w:val="24"/>
          <w:lang w:bidi="ru-RU"/>
        </w:rPr>
        <w:t xml:space="preserve"> земель. </w:t>
      </w:r>
    </w:p>
    <w:p w14:paraId="6597A943" w14:textId="6873D6F5" w:rsidR="003F3851" w:rsidRPr="00C13391" w:rsidRDefault="003F3851" w:rsidP="00A90D50">
      <w:pPr>
        <w:ind w:firstLine="709"/>
        <w:jc w:val="both"/>
        <w:rPr>
          <w:rFonts w:ascii="Arial" w:hAnsi="Arial" w:cs="Arial"/>
          <w:spacing w:val="-2"/>
          <w:sz w:val="24"/>
          <w:szCs w:val="24"/>
          <w:lang w:bidi="ru-RU"/>
        </w:rPr>
      </w:pPr>
      <w:r w:rsidRPr="00C13391">
        <w:rPr>
          <w:rFonts w:ascii="Arial" w:hAnsi="Arial" w:cs="Arial"/>
          <w:spacing w:val="-2"/>
          <w:sz w:val="24"/>
          <w:szCs w:val="24"/>
          <w:lang w:bidi="ru-RU"/>
        </w:rPr>
        <w:t>Инфраструктура орошения включает в себя водозаборные сооружения, магистральные и распределительные каналы, поставляющие воду в системы на уровне хозяйств. Министерство водного хозяйства Республика Узбекистан осуществляет управление инфраструктурой посредством 13 областных управлений, каждое из которых эксплуатирует и обслуживает свой объектов ирригации, также контролирует, помимо прочего, несколько государственных унитарных предприятий, отвечающих за производство и ремонт оборудования системы орошения.</w:t>
      </w:r>
    </w:p>
    <w:p w14:paraId="064552D9" w14:textId="1349AB5D" w:rsidR="003F3851" w:rsidRPr="00C13391" w:rsidRDefault="003F3851" w:rsidP="00A90D50">
      <w:pPr>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Основными потребителями водных ресурсов являются </w:t>
      </w:r>
      <w:r w:rsidR="00657CE5" w:rsidRPr="00C13391">
        <w:rPr>
          <w:rFonts w:ascii="Arial" w:hAnsi="Arial" w:cs="Arial"/>
          <w:spacing w:val="-2"/>
          <w:sz w:val="24"/>
          <w:szCs w:val="24"/>
          <w:lang w:bidi="ru-RU"/>
        </w:rPr>
        <w:t>фермерские хозяйства</w:t>
      </w:r>
      <w:r w:rsidRPr="00C13391">
        <w:rPr>
          <w:rFonts w:ascii="Arial" w:hAnsi="Arial" w:cs="Arial"/>
          <w:spacing w:val="-2"/>
          <w:sz w:val="24"/>
          <w:szCs w:val="24"/>
          <w:lang w:bidi="ru-RU"/>
        </w:rPr>
        <w:t xml:space="preserve">, которые в основном состоят из крупных </w:t>
      </w:r>
      <w:proofErr w:type="spellStart"/>
      <w:r w:rsidRPr="00C13391">
        <w:rPr>
          <w:rFonts w:ascii="Arial" w:hAnsi="Arial" w:cs="Arial"/>
          <w:spacing w:val="-2"/>
          <w:sz w:val="24"/>
          <w:szCs w:val="24"/>
          <w:lang w:bidi="ru-RU"/>
        </w:rPr>
        <w:t>агро</w:t>
      </w:r>
      <w:r w:rsidR="00657CE5" w:rsidRPr="00C13391">
        <w:rPr>
          <w:rFonts w:ascii="Arial" w:hAnsi="Arial" w:cs="Arial"/>
          <w:spacing w:val="-2"/>
          <w:sz w:val="24"/>
          <w:szCs w:val="24"/>
          <w:lang w:bidi="ru-RU"/>
        </w:rPr>
        <w:t>кластеров</w:t>
      </w:r>
      <w:proofErr w:type="spellEnd"/>
      <w:r w:rsidRPr="00C13391">
        <w:rPr>
          <w:rFonts w:ascii="Arial" w:hAnsi="Arial" w:cs="Arial"/>
          <w:spacing w:val="-2"/>
          <w:sz w:val="24"/>
          <w:szCs w:val="24"/>
          <w:lang w:bidi="ru-RU"/>
        </w:rPr>
        <w:t xml:space="preserve">, располагающих 100-200 га земли, и более мелких дехканских хозяйств, имеющих менее одного гектара земли </w:t>
      </w:r>
      <w:r w:rsidRPr="00C13391">
        <w:rPr>
          <w:rFonts w:ascii="Arial" w:hAnsi="Arial" w:cs="Arial"/>
          <w:spacing w:val="-2"/>
          <w:sz w:val="24"/>
          <w:szCs w:val="24"/>
          <w:lang w:bidi="ru-RU"/>
        </w:rPr>
        <w:lastRenderedPageBreak/>
        <w:t xml:space="preserve">каждое. </w:t>
      </w:r>
      <w:r w:rsidR="00657CE5" w:rsidRPr="00C13391">
        <w:rPr>
          <w:rFonts w:ascii="Arial" w:hAnsi="Arial" w:cs="Arial"/>
          <w:spacing w:val="-2"/>
          <w:sz w:val="24"/>
          <w:szCs w:val="24"/>
          <w:lang w:bidi="ru-RU"/>
        </w:rPr>
        <w:t>Фермерские хозяйства</w:t>
      </w:r>
      <w:r w:rsidRPr="00C13391">
        <w:rPr>
          <w:rFonts w:ascii="Arial" w:hAnsi="Arial" w:cs="Arial"/>
          <w:spacing w:val="-2"/>
          <w:sz w:val="24"/>
          <w:szCs w:val="24"/>
          <w:lang w:bidi="ru-RU"/>
        </w:rPr>
        <w:t xml:space="preserve"> обязаны придерживаться лимитов забора воды, установленных министерством. Основные расходы на эксплуатацию и обслуживание покрывает государство. </w:t>
      </w:r>
    </w:p>
    <w:p w14:paraId="2C880AB4" w14:textId="2ABCD092" w:rsidR="003F3851" w:rsidRPr="00C13391" w:rsidRDefault="003F3851" w:rsidP="00A90D50">
      <w:pPr>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Ирригационная инфраструктура обслуживает более 4,3 </w:t>
      </w:r>
      <w:proofErr w:type="spellStart"/>
      <w:proofErr w:type="gramStart"/>
      <w:r w:rsidRPr="00C13391">
        <w:rPr>
          <w:rFonts w:ascii="Arial" w:hAnsi="Arial" w:cs="Arial"/>
          <w:spacing w:val="-2"/>
          <w:sz w:val="24"/>
          <w:szCs w:val="24"/>
          <w:lang w:bidi="ru-RU"/>
        </w:rPr>
        <w:t>млн.га</w:t>
      </w:r>
      <w:proofErr w:type="spellEnd"/>
      <w:proofErr w:type="gramEnd"/>
      <w:r w:rsidRPr="00C13391">
        <w:rPr>
          <w:rFonts w:ascii="Arial" w:hAnsi="Arial" w:cs="Arial"/>
          <w:spacing w:val="-2"/>
          <w:sz w:val="24"/>
          <w:szCs w:val="24"/>
          <w:lang w:bidi="ru-RU"/>
        </w:rPr>
        <w:t xml:space="preserve"> </w:t>
      </w:r>
      <w:r w:rsidR="00657CE5" w:rsidRPr="00C13391">
        <w:rPr>
          <w:rFonts w:ascii="Arial" w:hAnsi="Arial" w:cs="Arial"/>
          <w:spacing w:val="-2"/>
          <w:sz w:val="24"/>
          <w:szCs w:val="24"/>
          <w:lang w:bidi="ru-RU"/>
        </w:rPr>
        <w:t>орошаемых</w:t>
      </w:r>
      <w:r w:rsidRPr="00C13391">
        <w:rPr>
          <w:rFonts w:ascii="Arial" w:hAnsi="Arial" w:cs="Arial"/>
          <w:spacing w:val="-2"/>
          <w:sz w:val="24"/>
          <w:szCs w:val="24"/>
          <w:lang w:bidi="ru-RU"/>
        </w:rPr>
        <w:t xml:space="preserve"> земель с помощью около 1700 насосных станций, более половины из которых находятся в эксплуатации более 30 лет.</w:t>
      </w:r>
    </w:p>
    <w:p w14:paraId="7A0F53E2" w14:textId="77777777" w:rsidR="003F3851" w:rsidRPr="00C13391" w:rsidRDefault="003F3851" w:rsidP="00A90D50">
      <w:pPr>
        <w:ind w:firstLine="709"/>
        <w:jc w:val="both"/>
        <w:rPr>
          <w:rFonts w:ascii="Arial" w:hAnsi="Arial" w:cs="Arial"/>
          <w:spacing w:val="-2"/>
          <w:sz w:val="24"/>
          <w:szCs w:val="24"/>
          <w:lang w:bidi="ru-RU"/>
        </w:rPr>
      </w:pPr>
      <w:r w:rsidRPr="00C13391">
        <w:rPr>
          <w:rFonts w:ascii="Arial" w:hAnsi="Arial" w:cs="Arial"/>
          <w:spacing w:val="-2"/>
          <w:sz w:val="24"/>
          <w:szCs w:val="24"/>
          <w:lang w:bidi="ru-RU"/>
        </w:rPr>
        <w:t>В целях надежного водоснабжения отраслей экономики, в том числе сельского хозяйства, а также улучшения мелиоративного состояния земель в республике создана специфическая система водного хозяйства.</w:t>
      </w:r>
    </w:p>
    <w:p w14:paraId="032315EF" w14:textId="3C5E2806" w:rsidR="003F3851" w:rsidRPr="00C13391" w:rsidRDefault="003F3851" w:rsidP="00A90D50">
      <w:pPr>
        <w:ind w:firstLine="709"/>
        <w:jc w:val="both"/>
        <w:rPr>
          <w:rFonts w:ascii="Arial" w:hAnsi="Arial" w:cs="Arial"/>
          <w:spacing w:val="-2"/>
          <w:sz w:val="24"/>
          <w:szCs w:val="24"/>
          <w:lang w:bidi="ru-RU"/>
        </w:rPr>
      </w:pPr>
      <w:r w:rsidRPr="00C13391">
        <w:rPr>
          <w:rFonts w:ascii="Arial" w:hAnsi="Arial" w:cs="Arial"/>
          <w:spacing w:val="-2"/>
          <w:sz w:val="24"/>
          <w:szCs w:val="24"/>
          <w:lang w:bidi="ru-RU"/>
        </w:rPr>
        <w:t>Около 60% орошаемых земель обеспечивается водой с помощью 1688 насосных станций, годовое потребление электроэнергии которых составляет в пределах 7,</w:t>
      </w:r>
      <w:r w:rsidR="0089609C" w:rsidRPr="00C13391">
        <w:rPr>
          <w:rFonts w:ascii="Arial" w:hAnsi="Arial" w:cs="Arial"/>
          <w:spacing w:val="-2"/>
          <w:sz w:val="24"/>
          <w:szCs w:val="24"/>
          <w:lang w:bidi="ru-RU"/>
        </w:rPr>
        <w:t>0</w:t>
      </w:r>
      <w:r w:rsidRPr="00C13391">
        <w:rPr>
          <w:rFonts w:ascii="Arial" w:hAnsi="Arial" w:cs="Arial"/>
          <w:spacing w:val="-2"/>
          <w:sz w:val="24"/>
          <w:szCs w:val="24"/>
          <w:lang w:bidi="ru-RU"/>
        </w:rPr>
        <w:t xml:space="preserve"> млрд. кВт/ч.</w:t>
      </w:r>
    </w:p>
    <w:p w14:paraId="658FC37D" w14:textId="77777777" w:rsidR="004E176B" w:rsidRPr="00C13391" w:rsidRDefault="004E176B" w:rsidP="00A90D50">
      <w:pPr>
        <w:pStyle w:val="NumsKYR"/>
        <w:numPr>
          <w:ilvl w:val="0"/>
          <w:numId w:val="0"/>
        </w:numPr>
        <w:spacing w:before="0" w:after="0"/>
        <w:ind w:firstLine="709"/>
        <w:jc w:val="both"/>
        <w:rPr>
          <w:rFonts w:ascii="Arial" w:hAnsi="Arial"/>
          <w:sz w:val="24"/>
          <w:szCs w:val="24"/>
          <w:lang w:val="ru-RU"/>
        </w:rPr>
      </w:pPr>
      <w:r w:rsidRPr="00C13391">
        <w:rPr>
          <w:rFonts w:ascii="Arial" w:hAnsi="Arial"/>
          <w:sz w:val="24"/>
          <w:szCs w:val="24"/>
          <w:lang w:val="ru-RU"/>
        </w:rPr>
        <w:t xml:space="preserve">Ожидается, что реализация проекта обеспечит следующие ежегодные финансово-экономические эффекты в отношении производительности и эффективности орошения: </w:t>
      </w:r>
    </w:p>
    <w:p w14:paraId="387F68D2" w14:textId="77777777" w:rsidR="00AA2EF8" w:rsidRPr="00C13391" w:rsidRDefault="00AA2EF8" w:rsidP="00FA4A8C">
      <w:pPr>
        <w:numPr>
          <w:ilvl w:val="0"/>
          <w:numId w:val="37"/>
        </w:numPr>
        <w:spacing w:before="240" w:after="200" w:line="276" w:lineRule="auto"/>
        <w:contextualSpacing/>
        <w:jc w:val="both"/>
        <w:rPr>
          <w:rFonts w:ascii="Arial" w:hAnsi="Arial" w:cs="Arial"/>
          <w:spacing w:val="-2"/>
          <w:sz w:val="24"/>
          <w:szCs w:val="24"/>
          <w:lang w:bidi="ru-RU"/>
        </w:rPr>
      </w:pPr>
      <w:r w:rsidRPr="00C13391">
        <w:rPr>
          <w:rFonts w:ascii="Arial" w:hAnsi="Arial" w:cs="Arial"/>
          <w:spacing w:val="-2"/>
          <w:sz w:val="24"/>
          <w:szCs w:val="24"/>
          <w:lang w:bidi="ru-RU"/>
        </w:rPr>
        <w:t>обеспечить надежную подачу воды на орошение земель;</w:t>
      </w:r>
    </w:p>
    <w:p w14:paraId="0AE50215" w14:textId="77777777" w:rsidR="00AA2EF8" w:rsidRPr="00C13391" w:rsidRDefault="00AA2EF8" w:rsidP="00FA4A8C">
      <w:pPr>
        <w:numPr>
          <w:ilvl w:val="0"/>
          <w:numId w:val="37"/>
        </w:numPr>
        <w:spacing w:before="240" w:after="200" w:line="276" w:lineRule="auto"/>
        <w:contextualSpacing/>
        <w:jc w:val="both"/>
        <w:rPr>
          <w:rFonts w:ascii="Arial" w:hAnsi="Arial" w:cs="Arial"/>
          <w:spacing w:val="-2"/>
          <w:sz w:val="24"/>
          <w:szCs w:val="24"/>
          <w:lang w:bidi="ru-RU"/>
        </w:rPr>
      </w:pPr>
      <w:r w:rsidRPr="00C13391">
        <w:rPr>
          <w:rFonts w:ascii="Arial" w:hAnsi="Arial" w:cs="Arial"/>
          <w:spacing w:val="-2"/>
          <w:sz w:val="24"/>
          <w:szCs w:val="24"/>
          <w:lang w:bidi="ru-RU"/>
        </w:rPr>
        <w:t>на орошаемых землях, являющейся основой жизнедеятельности населения, повысится урожайность сельхозкультур, увеличатся доходы;</w:t>
      </w:r>
    </w:p>
    <w:p w14:paraId="0E8D8AA4" w14:textId="77777777" w:rsidR="00AA2EF8" w:rsidRPr="00C13391" w:rsidRDefault="00AA2EF8" w:rsidP="00FA4A8C">
      <w:pPr>
        <w:numPr>
          <w:ilvl w:val="0"/>
          <w:numId w:val="37"/>
        </w:numPr>
        <w:spacing w:before="240" w:after="200" w:line="276" w:lineRule="auto"/>
        <w:contextualSpacing/>
        <w:jc w:val="both"/>
        <w:rPr>
          <w:rFonts w:ascii="Arial" w:hAnsi="Arial" w:cs="Arial"/>
          <w:spacing w:val="-2"/>
          <w:sz w:val="24"/>
          <w:szCs w:val="24"/>
          <w:lang w:bidi="ru-RU"/>
        </w:rPr>
      </w:pPr>
      <w:r w:rsidRPr="00C13391">
        <w:rPr>
          <w:rFonts w:ascii="Arial" w:hAnsi="Arial" w:cs="Arial"/>
          <w:spacing w:val="-2"/>
          <w:sz w:val="24"/>
          <w:szCs w:val="24"/>
          <w:lang w:bidi="ru-RU"/>
        </w:rPr>
        <w:t>получат развитие сопряженные с сельским хозяйством сферы производств.</w:t>
      </w:r>
    </w:p>
    <w:p w14:paraId="670C7318" w14:textId="77777777" w:rsidR="00AA2EF8" w:rsidRPr="00C13391" w:rsidRDefault="00AA2EF8" w:rsidP="00FA4A8C">
      <w:pPr>
        <w:numPr>
          <w:ilvl w:val="0"/>
          <w:numId w:val="37"/>
        </w:numPr>
        <w:spacing w:before="240" w:after="200" w:line="276" w:lineRule="auto"/>
        <w:contextualSpacing/>
        <w:jc w:val="both"/>
        <w:rPr>
          <w:rFonts w:ascii="Arial" w:hAnsi="Arial" w:cs="Arial"/>
          <w:spacing w:val="-2"/>
          <w:sz w:val="24"/>
          <w:szCs w:val="24"/>
          <w:lang w:bidi="ru-RU"/>
        </w:rPr>
      </w:pPr>
      <w:r w:rsidRPr="00C13391">
        <w:rPr>
          <w:rFonts w:ascii="Arial" w:hAnsi="Arial" w:cs="Arial"/>
          <w:spacing w:val="-2"/>
          <w:sz w:val="24"/>
          <w:szCs w:val="24"/>
          <w:lang w:bidi="ru-RU"/>
        </w:rPr>
        <w:t xml:space="preserve">на фоне надежной </w:t>
      </w:r>
      <w:proofErr w:type="spellStart"/>
      <w:r w:rsidRPr="00C13391">
        <w:rPr>
          <w:rFonts w:ascii="Arial" w:hAnsi="Arial" w:cs="Arial"/>
          <w:spacing w:val="-2"/>
          <w:sz w:val="24"/>
          <w:szCs w:val="24"/>
          <w:lang w:bidi="ru-RU"/>
        </w:rPr>
        <w:t>водоподачи</w:t>
      </w:r>
      <w:proofErr w:type="spellEnd"/>
      <w:r w:rsidRPr="00C13391">
        <w:rPr>
          <w:rFonts w:ascii="Arial" w:hAnsi="Arial" w:cs="Arial"/>
          <w:spacing w:val="-2"/>
          <w:sz w:val="24"/>
          <w:szCs w:val="24"/>
          <w:lang w:bidi="ru-RU"/>
        </w:rPr>
        <w:t xml:space="preserve"> дополнительно будут задействованы агротехнические и другие факторы роста урожайности;</w:t>
      </w:r>
    </w:p>
    <w:p w14:paraId="63A83E6D" w14:textId="77777777" w:rsidR="00AA2EF8" w:rsidRPr="00C13391" w:rsidRDefault="00AA2EF8" w:rsidP="00FA4A8C">
      <w:pPr>
        <w:numPr>
          <w:ilvl w:val="0"/>
          <w:numId w:val="37"/>
        </w:numPr>
        <w:spacing w:before="240" w:after="200" w:line="276" w:lineRule="auto"/>
        <w:contextualSpacing/>
        <w:jc w:val="both"/>
        <w:rPr>
          <w:rFonts w:ascii="Arial" w:hAnsi="Arial" w:cs="Arial"/>
          <w:spacing w:val="-2"/>
          <w:sz w:val="24"/>
          <w:szCs w:val="24"/>
          <w:lang w:bidi="ru-RU"/>
        </w:rPr>
      </w:pPr>
      <w:r w:rsidRPr="00C13391">
        <w:rPr>
          <w:rFonts w:ascii="Arial" w:hAnsi="Arial" w:cs="Arial"/>
          <w:spacing w:val="-2"/>
          <w:sz w:val="24"/>
          <w:szCs w:val="24"/>
          <w:lang w:bidi="ru-RU"/>
        </w:rPr>
        <w:t>на долгие годы будут созданы условия для упрочения становления фермерских хозяйств, укрепления их экономики, повышения эффективности сельскохозяйственного производства и социально-экономического развития области;</w:t>
      </w:r>
    </w:p>
    <w:p w14:paraId="486FCC37" w14:textId="77777777" w:rsidR="00AA2EF8" w:rsidRPr="00C13391" w:rsidRDefault="00AA2EF8" w:rsidP="00FA4A8C">
      <w:pPr>
        <w:numPr>
          <w:ilvl w:val="0"/>
          <w:numId w:val="37"/>
        </w:numPr>
        <w:spacing w:before="240" w:after="200" w:line="276" w:lineRule="auto"/>
        <w:contextualSpacing/>
        <w:jc w:val="both"/>
        <w:rPr>
          <w:rFonts w:ascii="Arial" w:hAnsi="Arial" w:cs="Arial"/>
          <w:spacing w:val="-2"/>
          <w:sz w:val="24"/>
          <w:szCs w:val="24"/>
          <w:lang w:bidi="ru-RU"/>
        </w:rPr>
      </w:pPr>
      <w:r w:rsidRPr="00C13391">
        <w:rPr>
          <w:rFonts w:ascii="Arial" w:hAnsi="Arial" w:cs="Arial"/>
          <w:spacing w:val="-2"/>
          <w:sz w:val="24"/>
          <w:szCs w:val="24"/>
          <w:lang w:bidi="ru-RU"/>
        </w:rPr>
        <w:t>улучшится экологическая обстановка на орошаемой территории;</w:t>
      </w:r>
    </w:p>
    <w:p w14:paraId="03FA340C" w14:textId="77777777" w:rsidR="00AA2EF8" w:rsidRPr="00C13391" w:rsidRDefault="00AA2EF8" w:rsidP="00FA4A8C">
      <w:pPr>
        <w:numPr>
          <w:ilvl w:val="0"/>
          <w:numId w:val="37"/>
        </w:numPr>
        <w:spacing w:before="240" w:after="200" w:line="276" w:lineRule="auto"/>
        <w:contextualSpacing/>
        <w:jc w:val="both"/>
        <w:rPr>
          <w:rFonts w:ascii="Arial" w:hAnsi="Arial" w:cs="Arial"/>
          <w:spacing w:val="-2"/>
          <w:sz w:val="24"/>
          <w:szCs w:val="24"/>
          <w:lang w:bidi="ru-RU"/>
        </w:rPr>
      </w:pPr>
      <w:r w:rsidRPr="00C13391">
        <w:rPr>
          <w:rFonts w:ascii="Arial" w:hAnsi="Arial" w:cs="Arial"/>
          <w:spacing w:val="-2"/>
          <w:sz w:val="24"/>
          <w:szCs w:val="24"/>
          <w:lang w:bidi="ru-RU"/>
        </w:rPr>
        <w:t>Реконструкция канала позволит более точно обеспечивать потребность в воде с минимальными потерями.</w:t>
      </w:r>
    </w:p>
    <w:p w14:paraId="30AB7093" w14:textId="77777777" w:rsidR="00AA2EF8" w:rsidRPr="00C13391" w:rsidRDefault="00AA2EF8" w:rsidP="00FA4A8C">
      <w:pPr>
        <w:numPr>
          <w:ilvl w:val="0"/>
          <w:numId w:val="37"/>
        </w:numPr>
        <w:spacing w:before="240" w:after="200" w:line="276" w:lineRule="auto"/>
        <w:contextualSpacing/>
        <w:jc w:val="both"/>
        <w:rPr>
          <w:rFonts w:ascii="Arial" w:eastAsia="Calibri" w:hAnsi="Arial" w:cs="Arial"/>
          <w:spacing w:val="-2"/>
          <w:sz w:val="24"/>
          <w:szCs w:val="24"/>
          <w:lang w:val="x-none" w:eastAsia="en-US" w:bidi="ru-RU"/>
        </w:rPr>
      </w:pPr>
      <w:r w:rsidRPr="00C13391">
        <w:rPr>
          <w:rFonts w:ascii="Arial" w:hAnsi="Arial" w:cs="Arial"/>
          <w:spacing w:val="-2"/>
          <w:sz w:val="24"/>
          <w:szCs w:val="24"/>
          <w:lang w:bidi="ru-RU"/>
        </w:rPr>
        <w:t>данный проект будет способствовать созданию стабильной социально- экономической и экологической обстановки в Самаркандской, Джизакской, Навоийской и Кашкадарьинской области.</w:t>
      </w:r>
    </w:p>
    <w:p w14:paraId="4C0EEF37" w14:textId="2C29C1B1" w:rsidR="00E5141E" w:rsidRPr="00E5141E" w:rsidRDefault="00E5141E" w:rsidP="00E5141E">
      <w:pPr>
        <w:rPr>
          <w:lang w:eastAsia="x-none" w:bidi="ru-RU"/>
        </w:rPr>
      </w:pPr>
      <w:bookmarkStart w:id="75" w:name="_Toc57294617"/>
      <w:bookmarkStart w:id="76" w:name="_Toc57297038"/>
      <w:bookmarkStart w:id="77" w:name="_Toc65145104"/>
      <w:bookmarkStart w:id="78" w:name="_Toc66535707"/>
      <w:bookmarkStart w:id="79" w:name="_Toc66537421"/>
      <w:bookmarkStart w:id="80" w:name="_Toc66955485"/>
      <w:bookmarkStart w:id="81" w:name="_Toc66955922"/>
      <w:bookmarkStart w:id="82" w:name="_Toc68271238"/>
      <w:bookmarkStart w:id="83" w:name="_Toc68271374"/>
      <w:bookmarkStart w:id="84" w:name="_Toc68271510"/>
      <w:bookmarkStart w:id="85" w:name="_Toc68273577"/>
      <w:bookmarkStart w:id="86" w:name="_Toc85450414"/>
      <w:bookmarkStart w:id="87" w:name="_Toc85452285"/>
      <w:bookmarkStart w:id="88" w:name="_Toc85452806"/>
      <w:bookmarkStart w:id="89" w:name="_Toc85453104"/>
      <w:bookmarkStart w:id="90" w:name="_Toc85454619"/>
      <w:bookmarkStart w:id="91" w:name="_Toc97106555"/>
    </w:p>
    <w:p w14:paraId="550D8B59" w14:textId="4DFFB5E9" w:rsidR="009238F0" w:rsidRPr="00C13391" w:rsidRDefault="009238F0" w:rsidP="009238F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Сельское хозяйство входит в число важнейших секторов экономики Узбекистана, на долю которого приходится примерно четверть структуры ВВП и занятости населения. При этом, согласно данным Портала статистики Республики Узбекистан, более 96% производства приходится на частный сектор.</w:t>
      </w:r>
    </w:p>
    <w:p w14:paraId="03A7A6B5" w14:textId="779657DE" w:rsidR="009238F0" w:rsidRPr="00C13391" w:rsidRDefault="009238F0" w:rsidP="009238F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Узбекистан является суверенной демократической республикой, возглавляемой Президентом, и полноправным субъектом международного права.                  2 марта 1992 г. Узбекистан был принят в ООН.</w:t>
      </w:r>
    </w:p>
    <w:p w14:paraId="51B32B45" w14:textId="77777777" w:rsidR="009238F0" w:rsidRPr="00C13391" w:rsidRDefault="009238F0" w:rsidP="009238F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Государственный язык – узбекский. Национальная денежная единица – сум.</w:t>
      </w:r>
    </w:p>
    <w:p w14:paraId="618FD4C6" w14:textId="3ACBE34E" w:rsidR="009238F0" w:rsidRPr="00C13391" w:rsidRDefault="009238F0" w:rsidP="009238F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Президент – высшее должностное лицо и верховный главнокомандующий Вооружённых сил Республики Узбекистан. Он выступает гарантом прав и свобод граждан, Конституции и законов Республики Узбекистан, суверенитета, безопасности и территориальной целостности государства.</w:t>
      </w:r>
    </w:p>
    <w:p w14:paraId="65E2A08B" w14:textId="3EDDE1D3" w:rsidR="009238F0" w:rsidRPr="00C13391" w:rsidRDefault="009238F0" w:rsidP="009238F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Система государственной власти Республики Узбекистан основывается на принципе разделения властей на законодательную, исполнительную и судебную. Высший орган законодательной власти Узбекистана – двухпалатный парламент – </w:t>
      </w:r>
      <w:proofErr w:type="spellStart"/>
      <w:r w:rsidRPr="00C13391">
        <w:rPr>
          <w:rFonts w:ascii="Arial" w:hAnsi="Arial" w:cs="Arial"/>
          <w:spacing w:val="-2"/>
          <w:sz w:val="24"/>
          <w:szCs w:val="24"/>
          <w:lang w:bidi="ru-RU"/>
        </w:rPr>
        <w:t>Олий</w:t>
      </w:r>
      <w:proofErr w:type="spellEnd"/>
      <w:r w:rsidRPr="00C13391">
        <w:rPr>
          <w:rFonts w:ascii="Arial" w:hAnsi="Arial" w:cs="Arial"/>
          <w:spacing w:val="-2"/>
          <w:sz w:val="24"/>
          <w:szCs w:val="24"/>
          <w:lang w:bidi="ru-RU"/>
        </w:rPr>
        <w:t xml:space="preserve"> </w:t>
      </w:r>
      <w:proofErr w:type="spellStart"/>
      <w:r w:rsidRPr="00C13391">
        <w:rPr>
          <w:rFonts w:ascii="Arial" w:hAnsi="Arial" w:cs="Arial"/>
          <w:spacing w:val="-2"/>
          <w:sz w:val="24"/>
          <w:szCs w:val="24"/>
          <w:lang w:bidi="ru-RU"/>
        </w:rPr>
        <w:lastRenderedPageBreak/>
        <w:t>Мажлис</w:t>
      </w:r>
      <w:proofErr w:type="spellEnd"/>
      <w:r w:rsidRPr="00C13391">
        <w:rPr>
          <w:rFonts w:ascii="Arial" w:hAnsi="Arial" w:cs="Arial"/>
          <w:spacing w:val="-2"/>
          <w:sz w:val="24"/>
          <w:szCs w:val="24"/>
          <w:lang w:bidi="ru-RU"/>
        </w:rPr>
        <w:t>, состоящий из Законодательной палаты (нижняя палата) и Сената (верхняя палата).</w:t>
      </w:r>
    </w:p>
    <w:p w14:paraId="4235F4EC" w14:textId="2FE411A5" w:rsidR="009238F0" w:rsidRPr="00C13391" w:rsidRDefault="009238F0" w:rsidP="009238F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Исполнительную власть осуществляет Кабинет Министров Республики Узбекистан. В его состав входит Премьер-министр, его заместители, министры, председатели государственных комитетов и глава правительства Республики Каракалпакстан. Система государственного управления построена </w:t>
      </w:r>
    </w:p>
    <w:p w14:paraId="70B92A5F" w14:textId="24768D5A" w:rsidR="003F3851" w:rsidRPr="00C13391" w:rsidRDefault="009238F0" w:rsidP="009238F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по функционально-отраслевому и территориальному принципам и включает отраслевые министерства, комитеты, агентства и ведомства, а также местные органы государственной власти – областные, городские и районные. </w:t>
      </w:r>
      <w:proofErr w:type="spellStart"/>
      <w:r w:rsidRPr="00C13391">
        <w:rPr>
          <w:rFonts w:ascii="Arial" w:hAnsi="Arial" w:cs="Arial"/>
          <w:spacing w:val="-2"/>
          <w:sz w:val="24"/>
          <w:szCs w:val="24"/>
          <w:lang w:bidi="ru-RU"/>
        </w:rPr>
        <w:t>хокимияты</w:t>
      </w:r>
      <w:proofErr w:type="spellEnd"/>
      <w:r w:rsidRPr="00C13391">
        <w:rPr>
          <w:rFonts w:ascii="Arial" w:hAnsi="Arial" w:cs="Arial"/>
          <w:spacing w:val="-2"/>
          <w:sz w:val="24"/>
          <w:szCs w:val="24"/>
          <w:lang w:bidi="ru-RU"/>
        </w:rPr>
        <w:t xml:space="preserve"> (местные муниципалитеты).</w:t>
      </w:r>
    </w:p>
    <w:p w14:paraId="075BA4B0" w14:textId="632A766E" w:rsidR="009238F0" w:rsidRPr="00BF5DC8" w:rsidRDefault="009238F0" w:rsidP="00BF5DC8">
      <w:pPr>
        <w:pStyle w:val="aa"/>
        <w:spacing w:line="288" w:lineRule="auto"/>
        <w:ind w:right="3" w:firstLine="708"/>
        <w:jc w:val="both"/>
        <w:rPr>
          <w:rFonts w:ascii="Arial" w:hAnsi="Arial" w:cs="Arial"/>
          <w:spacing w:val="-2"/>
          <w:sz w:val="24"/>
          <w:szCs w:val="24"/>
          <w:lang w:val="ru-RU" w:eastAsia="ru-RU" w:bidi="ru-RU"/>
        </w:rPr>
      </w:pPr>
      <w:r w:rsidRPr="00C13391">
        <w:rPr>
          <w:rFonts w:ascii="Arial" w:hAnsi="Arial" w:cs="Arial"/>
          <w:b/>
          <w:spacing w:val="-2"/>
          <w:sz w:val="24"/>
          <w:szCs w:val="24"/>
          <w:lang w:val="ru-RU" w:eastAsia="ru-RU" w:bidi="ru-RU"/>
        </w:rPr>
        <w:t>Расположение.</w:t>
      </w:r>
      <w:r w:rsidRPr="00C13391">
        <w:rPr>
          <w:rFonts w:ascii="Arial" w:hAnsi="Arial" w:cs="Arial"/>
          <w:spacing w:val="-2"/>
          <w:sz w:val="24"/>
          <w:szCs w:val="24"/>
          <w:lang w:val="ru-RU" w:eastAsia="ru-RU" w:bidi="ru-RU"/>
        </w:rPr>
        <w:t xml:space="preserve"> </w:t>
      </w:r>
      <w:r w:rsidR="00E5141E" w:rsidRPr="00E5141E">
        <w:rPr>
          <w:rFonts w:ascii="Arial" w:hAnsi="Arial" w:cs="Arial"/>
          <w:spacing w:val="-2"/>
          <w:sz w:val="24"/>
          <w:szCs w:val="24"/>
          <w:lang w:val="ru-RU" w:eastAsia="ru-RU" w:bidi="ru-RU"/>
        </w:rPr>
        <w:t xml:space="preserve">Проект реконструкции ирригационной системы бассейна Зарафшан </w:t>
      </w:r>
      <w:r w:rsidRPr="00C13391">
        <w:rPr>
          <w:rFonts w:ascii="Arial" w:hAnsi="Arial" w:cs="Arial"/>
          <w:spacing w:val="-2"/>
          <w:sz w:val="24"/>
          <w:szCs w:val="24"/>
          <w:lang w:val="ru-RU" w:eastAsia="ru-RU" w:bidi="ru-RU"/>
        </w:rPr>
        <w:t xml:space="preserve">расположена в </w:t>
      </w:r>
      <w:r w:rsidR="00E5141E">
        <w:rPr>
          <w:rFonts w:ascii="Arial" w:hAnsi="Arial" w:cs="Arial"/>
          <w:spacing w:val="-2"/>
          <w:sz w:val="24"/>
          <w:szCs w:val="24"/>
          <w:lang w:val="ru-RU" w:eastAsia="ru-RU" w:bidi="ru-RU"/>
        </w:rPr>
        <w:t>4</w:t>
      </w:r>
      <w:r w:rsidR="00E5141E" w:rsidRPr="00C13391">
        <w:rPr>
          <w:rFonts w:ascii="Arial" w:hAnsi="Arial" w:cs="Arial"/>
          <w:spacing w:val="-2"/>
          <w:sz w:val="24"/>
          <w:szCs w:val="24"/>
          <w:lang w:val="ru-RU" w:eastAsia="ru-RU" w:bidi="ru-RU"/>
        </w:rPr>
        <w:t xml:space="preserve"> област</w:t>
      </w:r>
      <w:r w:rsidR="00E5141E">
        <w:rPr>
          <w:rFonts w:ascii="Arial" w:hAnsi="Arial" w:cs="Arial"/>
          <w:spacing w:val="-2"/>
          <w:sz w:val="24"/>
          <w:szCs w:val="24"/>
          <w:lang w:val="ru-RU" w:eastAsia="ru-RU" w:bidi="ru-RU"/>
        </w:rPr>
        <w:t xml:space="preserve">и. </w:t>
      </w:r>
      <w:r w:rsidR="00E5141E" w:rsidRPr="00C13391">
        <w:rPr>
          <w:rFonts w:ascii="Arial" w:hAnsi="Arial" w:cs="Arial"/>
          <w:spacing w:val="-2"/>
          <w:sz w:val="24"/>
          <w:szCs w:val="24"/>
          <w:lang w:val="ru-RU" w:eastAsia="ru-RU" w:bidi="ru-RU"/>
        </w:rPr>
        <w:t xml:space="preserve"> </w:t>
      </w:r>
      <w:r w:rsidR="00BF5DC8" w:rsidRPr="00BF5DC8">
        <w:rPr>
          <w:rFonts w:ascii="Arial" w:hAnsi="Arial" w:cs="Arial"/>
          <w:b/>
          <w:spacing w:val="-2"/>
          <w:sz w:val="24"/>
          <w:szCs w:val="24"/>
          <w:lang w:val="ru-RU" w:eastAsia="ru-RU" w:bidi="ru-RU"/>
        </w:rPr>
        <w:t>Самаркандская область</w:t>
      </w:r>
      <w:r w:rsidR="00BF5DC8" w:rsidRPr="00BF5DC8">
        <w:rPr>
          <w:rFonts w:ascii="Arial" w:hAnsi="Arial" w:cs="Arial"/>
          <w:spacing w:val="-2"/>
          <w:sz w:val="24"/>
          <w:szCs w:val="24"/>
          <w:lang w:val="ru-RU" w:eastAsia="ru-RU" w:bidi="ru-RU"/>
        </w:rPr>
        <w:t xml:space="preserve"> расположена в центральной части Узбекистана, в долине реки Зарафшан, между </w:t>
      </w:r>
      <w:proofErr w:type="spellStart"/>
      <w:r w:rsidR="00BF5DC8" w:rsidRPr="00BF5DC8">
        <w:rPr>
          <w:rFonts w:ascii="Arial" w:hAnsi="Arial" w:cs="Arial"/>
          <w:spacing w:val="-2"/>
          <w:sz w:val="24"/>
          <w:szCs w:val="24"/>
          <w:lang w:val="ru-RU" w:eastAsia="ru-RU" w:bidi="ru-RU"/>
        </w:rPr>
        <w:t>Зарафшанским</w:t>
      </w:r>
      <w:proofErr w:type="spellEnd"/>
      <w:r w:rsidR="00BF5DC8" w:rsidRPr="00BF5DC8">
        <w:rPr>
          <w:rFonts w:ascii="Arial" w:hAnsi="Arial" w:cs="Arial"/>
          <w:spacing w:val="-2"/>
          <w:sz w:val="24"/>
          <w:szCs w:val="24"/>
          <w:lang w:val="ru-RU" w:eastAsia="ru-RU" w:bidi="ru-RU"/>
        </w:rPr>
        <w:t xml:space="preserve"> и Туркестанским хребтами, гранича на востоке с Таджикистаном (Согдийская область) и на западе с Навоийской и Кашкадарьинской областями, имея в своем центре знаменитый город Самарканд.</w:t>
      </w:r>
    </w:p>
    <w:p w14:paraId="21B1B1BE" w14:textId="6F0E512B" w:rsidR="001017E0" w:rsidRDefault="007B7DFA" w:rsidP="001017E0">
      <w:pPr>
        <w:pStyle w:val="aa"/>
        <w:spacing w:line="288" w:lineRule="auto"/>
        <w:ind w:right="3" w:firstLine="708"/>
        <w:jc w:val="both"/>
        <w:rPr>
          <w:rFonts w:ascii="Arial" w:hAnsi="Arial" w:cs="Arial"/>
          <w:spacing w:val="-2"/>
          <w:sz w:val="24"/>
          <w:szCs w:val="24"/>
          <w:lang w:val="ru-RU" w:eastAsia="ru-RU" w:bidi="ru-RU"/>
        </w:rPr>
      </w:pPr>
      <w:r>
        <w:rPr>
          <w:noProof/>
          <w:lang w:val="ru-RU" w:eastAsia="ru-RU"/>
        </w:rPr>
        <w:drawing>
          <wp:anchor distT="0" distB="0" distL="114300" distR="114300" simplePos="0" relativeHeight="251673614" behindDoc="0" locked="0" layoutInCell="1" allowOverlap="1" wp14:anchorId="21E25542" wp14:editId="4F729767">
            <wp:simplePos x="0" y="0"/>
            <wp:positionH relativeFrom="column">
              <wp:posOffset>-3810</wp:posOffset>
            </wp:positionH>
            <wp:positionV relativeFrom="paragraph">
              <wp:posOffset>102870</wp:posOffset>
            </wp:positionV>
            <wp:extent cx="3346450" cy="2209800"/>
            <wp:effectExtent l="0" t="0" r="6350" b="0"/>
            <wp:wrapThrough wrapText="bothSides">
              <wp:wrapPolygon edited="0">
                <wp:start x="0" y="0"/>
                <wp:lineTo x="0" y="21414"/>
                <wp:lineTo x="21518" y="21414"/>
                <wp:lineTo x="21518" y="0"/>
                <wp:lineTo x="0" y="0"/>
              </wp:wrapPolygon>
            </wp:wrapThrough>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645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2B1A8" w14:textId="099F5667" w:rsidR="001017E0" w:rsidRDefault="00C90A5D" w:rsidP="001017E0">
      <w:pPr>
        <w:pStyle w:val="aa"/>
        <w:spacing w:line="288" w:lineRule="auto"/>
        <w:ind w:right="3" w:firstLine="708"/>
        <w:jc w:val="both"/>
        <w:rPr>
          <w:rFonts w:ascii="Arial" w:hAnsi="Arial" w:cs="Arial"/>
          <w:spacing w:val="-2"/>
          <w:sz w:val="24"/>
          <w:szCs w:val="24"/>
          <w:lang w:val="ru-RU" w:eastAsia="ru-RU" w:bidi="ru-RU"/>
        </w:rPr>
      </w:pPr>
      <w:r w:rsidRPr="00862B50">
        <w:rPr>
          <w:sz w:val="24"/>
          <w:lang w:val="ru-RU"/>
        </w:rPr>
        <w:t xml:space="preserve">Рис. </w:t>
      </w:r>
      <w:r>
        <w:rPr>
          <w:sz w:val="24"/>
          <w:lang w:val="ru-RU"/>
        </w:rPr>
        <w:t>2</w:t>
      </w:r>
      <w:r w:rsidRPr="00862B50">
        <w:rPr>
          <w:sz w:val="24"/>
          <w:lang w:val="ru-RU"/>
        </w:rPr>
        <w:t xml:space="preserve">.1 </w:t>
      </w:r>
      <w:r w:rsidR="005F3366" w:rsidRPr="005F3366">
        <w:rPr>
          <w:sz w:val="24"/>
          <w:lang w:val="ru-RU"/>
        </w:rPr>
        <w:t xml:space="preserve">Расположение </w:t>
      </w:r>
      <w:r w:rsidR="005F3366">
        <w:rPr>
          <w:sz w:val="24"/>
          <w:lang w:val="ru-RU"/>
        </w:rPr>
        <w:t>Самарканд</w:t>
      </w:r>
      <w:r w:rsidR="00096BF7">
        <w:rPr>
          <w:sz w:val="24"/>
          <w:lang w:val="ru-RU"/>
        </w:rPr>
        <w:t>ской области</w:t>
      </w:r>
      <w:r w:rsidR="00E520E9">
        <w:rPr>
          <w:sz w:val="24"/>
          <w:lang w:val="ru-RU"/>
        </w:rPr>
        <w:t xml:space="preserve"> на карте.</w:t>
      </w:r>
    </w:p>
    <w:p w14:paraId="6D468E6F" w14:textId="65A4035E" w:rsidR="001017E0" w:rsidRDefault="001017E0" w:rsidP="001017E0">
      <w:pPr>
        <w:pStyle w:val="aa"/>
        <w:spacing w:line="288" w:lineRule="auto"/>
        <w:ind w:right="3" w:firstLine="708"/>
        <w:jc w:val="both"/>
        <w:rPr>
          <w:rFonts w:ascii="Arial" w:hAnsi="Arial" w:cs="Arial"/>
          <w:spacing w:val="-2"/>
          <w:sz w:val="24"/>
          <w:szCs w:val="24"/>
          <w:lang w:val="ru-RU" w:eastAsia="ru-RU" w:bidi="ru-RU"/>
        </w:rPr>
      </w:pPr>
    </w:p>
    <w:p w14:paraId="433C3603" w14:textId="5686CF58" w:rsidR="001017E0" w:rsidRDefault="001017E0" w:rsidP="001017E0">
      <w:pPr>
        <w:pStyle w:val="aa"/>
        <w:spacing w:line="288" w:lineRule="auto"/>
        <w:ind w:right="3" w:firstLine="708"/>
        <w:jc w:val="both"/>
        <w:rPr>
          <w:rFonts w:ascii="Arial" w:hAnsi="Arial" w:cs="Arial"/>
          <w:spacing w:val="-2"/>
          <w:sz w:val="24"/>
          <w:szCs w:val="24"/>
          <w:lang w:val="ru-RU" w:eastAsia="ru-RU" w:bidi="ru-RU"/>
        </w:rPr>
      </w:pPr>
    </w:p>
    <w:p w14:paraId="761E5325" w14:textId="0C9F7D14" w:rsidR="001017E0" w:rsidRDefault="001017E0" w:rsidP="001017E0">
      <w:pPr>
        <w:pStyle w:val="aa"/>
        <w:spacing w:line="288" w:lineRule="auto"/>
        <w:ind w:right="3" w:firstLine="708"/>
        <w:jc w:val="both"/>
        <w:rPr>
          <w:rFonts w:ascii="Arial" w:hAnsi="Arial" w:cs="Arial"/>
          <w:spacing w:val="-2"/>
          <w:sz w:val="24"/>
          <w:szCs w:val="24"/>
          <w:lang w:val="ru-RU" w:eastAsia="ru-RU" w:bidi="ru-RU"/>
        </w:rPr>
      </w:pPr>
    </w:p>
    <w:p w14:paraId="5D8E1E4A" w14:textId="74838571" w:rsidR="001017E0" w:rsidRDefault="001017E0" w:rsidP="001017E0">
      <w:pPr>
        <w:pStyle w:val="aa"/>
        <w:spacing w:line="288" w:lineRule="auto"/>
        <w:ind w:right="3" w:firstLine="708"/>
        <w:jc w:val="both"/>
        <w:rPr>
          <w:rFonts w:ascii="Arial" w:hAnsi="Arial" w:cs="Arial"/>
          <w:spacing w:val="-2"/>
          <w:sz w:val="24"/>
          <w:szCs w:val="24"/>
          <w:lang w:val="ru-RU" w:eastAsia="ru-RU" w:bidi="ru-RU"/>
        </w:rPr>
      </w:pPr>
    </w:p>
    <w:p w14:paraId="74A33742" w14:textId="3892307D" w:rsidR="001017E0" w:rsidRDefault="001017E0" w:rsidP="001017E0">
      <w:pPr>
        <w:pStyle w:val="aa"/>
        <w:spacing w:line="288" w:lineRule="auto"/>
        <w:ind w:right="3" w:firstLine="708"/>
        <w:jc w:val="both"/>
        <w:rPr>
          <w:rFonts w:ascii="Arial" w:hAnsi="Arial" w:cs="Arial"/>
          <w:spacing w:val="-2"/>
          <w:sz w:val="24"/>
          <w:szCs w:val="24"/>
          <w:lang w:val="ru-RU" w:eastAsia="ru-RU" w:bidi="ru-RU"/>
        </w:rPr>
      </w:pPr>
    </w:p>
    <w:p w14:paraId="5B5AFEF4" w14:textId="4D272C01" w:rsidR="001017E0" w:rsidRDefault="007B7DFA" w:rsidP="001017E0">
      <w:pPr>
        <w:pStyle w:val="aa"/>
        <w:spacing w:line="288" w:lineRule="auto"/>
        <w:ind w:right="3" w:firstLine="708"/>
        <w:jc w:val="both"/>
        <w:rPr>
          <w:rFonts w:ascii="Arial" w:hAnsi="Arial" w:cs="Arial"/>
          <w:spacing w:val="-2"/>
          <w:sz w:val="24"/>
          <w:szCs w:val="24"/>
          <w:lang w:val="ru-RU" w:eastAsia="ru-RU" w:bidi="ru-RU"/>
        </w:rPr>
      </w:pPr>
      <w:r>
        <w:rPr>
          <w:rFonts w:ascii="Arial" w:hAnsi="Arial" w:cs="Arial"/>
          <w:spacing w:val="-2"/>
          <w:sz w:val="24"/>
          <w:szCs w:val="24"/>
          <w:lang w:val="ru-RU" w:eastAsia="ru-RU" w:bidi="ru-RU"/>
        </w:rPr>
        <w:t xml:space="preserve">                       </w:t>
      </w:r>
    </w:p>
    <w:p w14:paraId="6AF6E3EA" w14:textId="21C9A5E6" w:rsidR="007B7DFA" w:rsidRDefault="00096BF7" w:rsidP="00096BF7">
      <w:pPr>
        <w:pStyle w:val="aa"/>
        <w:spacing w:line="288" w:lineRule="auto"/>
        <w:ind w:right="3" w:firstLine="708"/>
        <w:jc w:val="both"/>
        <w:rPr>
          <w:rFonts w:ascii="Arial" w:hAnsi="Arial" w:cs="Arial"/>
          <w:spacing w:val="-2"/>
          <w:sz w:val="24"/>
          <w:szCs w:val="24"/>
          <w:lang w:val="ru-RU" w:eastAsia="ru-RU" w:bidi="ru-RU"/>
        </w:rPr>
      </w:pPr>
      <w:r w:rsidRPr="00096BF7">
        <w:rPr>
          <w:rFonts w:ascii="Arial" w:hAnsi="Arial" w:cs="Arial"/>
          <w:b/>
          <w:spacing w:val="-2"/>
          <w:sz w:val="24"/>
          <w:szCs w:val="24"/>
          <w:lang w:val="ru-RU" w:eastAsia="ru-RU" w:bidi="ru-RU"/>
        </w:rPr>
        <w:t>Джизакская область</w:t>
      </w:r>
      <w:r w:rsidRPr="00096BF7">
        <w:rPr>
          <w:rFonts w:ascii="Arial" w:hAnsi="Arial" w:cs="Arial"/>
          <w:spacing w:val="-2"/>
          <w:sz w:val="24"/>
          <w:szCs w:val="24"/>
          <w:lang w:val="ru-RU" w:eastAsia="ru-RU" w:bidi="ru-RU"/>
        </w:rPr>
        <w:t xml:space="preserve"> расположена в центральной части Узбекистана, между реками Сырдарья и Зеравшан, граничит с Казахстаном (север), Таджикистаном (юго-восток), а также Навоийской и Самаркандской областями (запад).</w:t>
      </w:r>
    </w:p>
    <w:p w14:paraId="6F4C03AD" w14:textId="15BD29F7" w:rsidR="00096BF7" w:rsidRPr="00096BF7" w:rsidRDefault="00096BF7" w:rsidP="00096BF7">
      <w:pPr>
        <w:pStyle w:val="aa"/>
        <w:spacing w:line="288" w:lineRule="auto"/>
        <w:ind w:right="3" w:firstLine="708"/>
        <w:jc w:val="both"/>
        <w:rPr>
          <w:rFonts w:ascii="Arial" w:hAnsi="Arial" w:cs="Arial"/>
          <w:spacing w:val="-2"/>
          <w:sz w:val="24"/>
          <w:szCs w:val="24"/>
          <w:lang w:val="ru-RU" w:eastAsia="ru-RU" w:bidi="ru-RU"/>
        </w:rPr>
      </w:pPr>
      <w:r>
        <w:rPr>
          <w:noProof/>
          <w:lang w:val="ru-RU" w:eastAsia="ru-RU"/>
        </w:rPr>
        <w:drawing>
          <wp:anchor distT="0" distB="0" distL="114300" distR="114300" simplePos="0" relativeHeight="251674638" behindDoc="0" locked="0" layoutInCell="1" allowOverlap="1" wp14:anchorId="5AA3149E" wp14:editId="19BE899F">
            <wp:simplePos x="0" y="0"/>
            <wp:positionH relativeFrom="column">
              <wp:posOffset>-22860</wp:posOffset>
            </wp:positionH>
            <wp:positionV relativeFrom="paragraph">
              <wp:posOffset>34925</wp:posOffset>
            </wp:positionV>
            <wp:extent cx="3533140" cy="2333625"/>
            <wp:effectExtent l="0" t="0" r="0" b="9525"/>
            <wp:wrapThrough wrapText="bothSides">
              <wp:wrapPolygon edited="0">
                <wp:start x="0" y="0"/>
                <wp:lineTo x="0" y="21512"/>
                <wp:lineTo x="21429" y="21512"/>
                <wp:lineTo x="21429" y="0"/>
                <wp:lineTo x="0" y="0"/>
              </wp:wrapPolygon>
            </wp:wrapThrough>
            <wp:docPr id="2" name="Рисунок 2" descr="Джизакская область на кар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жизакская область на карт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314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C1D24" w14:textId="7AD357D3" w:rsidR="00096BF7" w:rsidRPr="00096BF7" w:rsidRDefault="00096BF7" w:rsidP="00096BF7">
      <w:pPr>
        <w:spacing w:after="120" w:line="288" w:lineRule="auto"/>
        <w:ind w:right="3" w:firstLine="708"/>
        <w:jc w:val="both"/>
        <w:rPr>
          <w:rFonts w:ascii="Arial" w:hAnsi="Arial" w:cs="Arial"/>
          <w:spacing w:val="-2"/>
          <w:sz w:val="24"/>
          <w:szCs w:val="24"/>
          <w:lang w:bidi="ru-RU"/>
        </w:rPr>
      </w:pPr>
      <w:r w:rsidRPr="00096BF7">
        <w:rPr>
          <w:sz w:val="24"/>
          <w:lang w:eastAsia="x-none"/>
        </w:rPr>
        <w:t>Рис. 2.</w:t>
      </w:r>
      <w:r>
        <w:rPr>
          <w:sz w:val="24"/>
          <w:lang w:eastAsia="x-none"/>
        </w:rPr>
        <w:t>2</w:t>
      </w:r>
      <w:r w:rsidRPr="00096BF7">
        <w:rPr>
          <w:sz w:val="24"/>
          <w:lang w:eastAsia="x-none"/>
        </w:rPr>
        <w:t xml:space="preserve"> Расположение </w:t>
      </w:r>
      <w:r>
        <w:rPr>
          <w:sz w:val="24"/>
          <w:lang w:eastAsia="x-none"/>
        </w:rPr>
        <w:t>Джизакской области</w:t>
      </w:r>
      <w:r w:rsidRPr="00096BF7">
        <w:rPr>
          <w:sz w:val="24"/>
          <w:lang w:eastAsia="x-none"/>
        </w:rPr>
        <w:t xml:space="preserve"> на карте.</w:t>
      </w:r>
    </w:p>
    <w:p w14:paraId="5D0B8FA5" w14:textId="172111C9" w:rsidR="00BF5DC8" w:rsidRDefault="00BF5DC8" w:rsidP="00BA5D5F">
      <w:pPr>
        <w:spacing w:line="276" w:lineRule="auto"/>
        <w:ind w:firstLine="709"/>
        <w:jc w:val="both"/>
        <w:rPr>
          <w:rFonts w:ascii="Arial" w:hAnsi="Arial" w:cs="Arial"/>
          <w:spacing w:val="-2"/>
          <w:sz w:val="24"/>
          <w:szCs w:val="24"/>
          <w:highlight w:val="yellow"/>
          <w:lang w:bidi="ru-RU"/>
        </w:rPr>
      </w:pPr>
    </w:p>
    <w:p w14:paraId="61C49328" w14:textId="77777777" w:rsidR="00BF5DC8" w:rsidRDefault="00BF5DC8" w:rsidP="00BA5D5F">
      <w:pPr>
        <w:spacing w:line="276" w:lineRule="auto"/>
        <w:ind w:firstLine="709"/>
        <w:jc w:val="both"/>
        <w:rPr>
          <w:rFonts w:ascii="Arial" w:hAnsi="Arial" w:cs="Arial"/>
          <w:spacing w:val="-2"/>
          <w:sz w:val="24"/>
          <w:szCs w:val="24"/>
          <w:highlight w:val="yellow"/>
          <w:lang w:bidi="ru-RU"/>
        </w:rPr>
      </w:pPr>
    </w:p>
    <w:p w14:paraId="2E6DD236" w14:textId="18D89E4D" w:rsidR="00BF5DC8" w:rsidRDefault="00BF5DC8" w:rsidP="00BA5D5F">
      <w:pPr>
        <w:spacing w:line="276" w:lineRule="auto"/>
        <w:ind w:firstLine="709"/>
        <w:jc w:val="both"/>
        <w:rPr>
          <w:rFonts w:ascii="Arial" w:hAnsi="Arial" w:cs="Arial"/>
          <w:spacing w:val="-2"/>
          <w:sz w:val="24"/>
          <w:szCs w:val="24"/>
          <w:highlight w:val="yellow"/>
          <w:lang w:bidi="ru-RU"/>
        </w:rPr>
      </w:pPr>
    </w:p>
    <w:p w14:paraId="53A59EDC" w14:textId="2083B137" w:rsidR="00BF5DC8" w:rsidRDefault="00BF5DC8" w:rsidP="00BA5D5F">
      <w:pPr>
        <w:spacing w:line="276" w:lineRule="auto"/>
        <w:ind w:firstLine="709"/>
        <w:jc w:val="both"/>
        <w:rPr>
          <w:rFonts w:ascii="Arial" w:hAnsi="Arial" w:cs="Arial"/>
          <w:spacing w:val="-2"/>
          <w:sz w:val="24"/>
          <w:szCs w:val="24"/>
          <w:highlight w:val="yellow"/>
          <w:lang w:bidi="ru-RU"/>
        </w:rPr>
      </w:pPr>
    </w:p>
    <w:p w14:paraId="7BDC3269" w14:textId="77777777" w:rsidR="00BF5DC8" w:rsidRDefault="00BF5DC8" w:rsidP="00BA5D5F">
      <w:pPr>
        <w:spacing w:line="276" w:lineRule="auto"/>
        <w:ind w:firstLine="709"/>
        <w:jc w:val="both"/>
        <w:rPr>
          <w:rFonts w:ascii="Arial" w:hAnsi="Arial" w:cs="Arial"/>
          <w:spacing w:val="-2"/>
          <w:sz w:val="24"/>
          <w:szCs w:val="24"/>
          <w:highlight w:val="yellow"/>
          <w:lang w:bidi="ru-RU"/>
        </w:rPr>
      </w:pPr>
    </w:p>
    <w:p w14:paraId="29749617" w14:textId="67FCB823" w:rsidR="00BF5DC8" w:rsidRDefault="00BF5DC8" w:rsidP="00BA5D5F">
      <w:pPr>
        <w:spacing w:line="276" w:lineRule="auto"/>
        <w:ind w:firstLine="709"/>
        <w:jc w:val="both"/>
        <w:rPr>
          <w:rFonts w:ascii="Arial" w:hAnsi="Arial" w:cs="Arial"/>
          <w:spacing w:val="-2"/>
          <w:sz w:val="24"/>
          <w:szCs w:val="24"/>
          <w:highlight w:val="yellow"/>
          <w:lang w:bidi="ru-RU"/>
        </w:rPr>
      </w:pPr>
    </w:p>
    <w:p w14:paraId="407253F0" w14:textId="5753598B" w:rsidR="00BF5DC8" w:rsidRDefault="00BF5DC8" w:rsidP="00BA5D5F">
      <w:pPr>
        <w:spacing w:line="276" w:lineRule="auto"/>
        <w:ind w:firstLine="709"/>
        <w:jc w:val="both"/>
        <w:rPr>
          <w:rFonts w:ascii="Arial" w:hAnsi="Arial" w:cs="Arial"/>
          <w:spacing w:val="-2"/>
          <w:sz w:val="24"/>
          <w:szCs w:val="24"/>
          <w:highlight w:val="yellow"/>
          <w:lang w:bidi="ru-RU"/>
        </w:rPr>
      </w:pPr>
    </w:p>
    <w:p w14:paraId="2E726E42" w14:textId="35756E38" w:rsidR="00BF5DC8" w:rsidRDefault="00BF5DC8" w:rsidP="00BA5D5F">
      <w:pPr>
        <w:spacing w:line="276" w:lineRule="auto"/>
        <w:ind w:firstLine="709"/>
        <w:jc w:val="both"/>
        <w:rPr>
          <w:rFonts w:ascii="Arial" w:hAnsi="Arial" w:cs="Arial"/>
          <w:spacing w:val="-2"/>
          <w:sz w:val="24"/>
          <w:szCs w:val="24"/>
          <w:highlight w:val="yellow"/>
          <w:lang w:bidi="ru-RU"/>
        </w:rPr>
      </w:pPr>
    </w:p>
    <w:p w14:paraId="2CA30DC1" w14:textId="4CA59D96" w:rsidR="00BF5DC8" w:rsidRDefault="00BF5DC8" w:rsidP="00BA5D5F">
      <w:pPr>
        <w:spacing w:line="276" w:lineRule="auto"/>
        <w:ind w:firstLine="709"/>
        <w:jc w:val="both"/>
        <w:rPr>
          <w:rFonts w:ascii="Arial" w:hAnsi="Arial" w:cs="Arial"/>
          <w:spacing w:val="-2"/>
          <w:sz w:val="24"/>
          <w:szCs w:val="24"/>
          <w:highlight w:val="yellow"/>
          <w:lang w:bidi="ru-RU"/>
        </w:rPr>
      </w:pPr>
    </w:p>
    <w:p w14:paraId="71A63093" w14:textId="122968B3" w:rsidR="00096BF7" w:rsidRPr="00096BF7" w:rsidRDefault="00096BF7" w:rsidP="00096BF7">
      <w:pPr>
        <w:spacing w:line="276" w:lineRule="auto"/>
        <w:ind w:firstLine="709"/>
        <w:jc w:val="both"/>
        <w:rPr>
          <w:rFonts w:ascii="Arial" w:hAnsi="Arial" w:cs="Arial"/>
          <w:spacing w:val="-2"/>
          <w:sz w:val="24"/>
          <w:szCs w:val="24"/>
          <w:highlight w:val="yellow"/>
          <w:lang w:bidi="ru-RU"/>
        </w:rPr>
      </w:pPr>
      <w:r w:rsidRPr="00096BF7">
        <w:rPr>
          <w:rFonts w:ascii="Arial" w:hAnsi="Arial" w:cs="Arial"/>
          <w:b/>
          <w:spacing w:val="-2"/>
          <w:sz w:val="24"/>
          <w:szCs w:val="24"/>
          <w:lang w:bidi="ru-RU"/>
        </w:rPr>
        <w:lastRenderedPageBreak/>
        <w:t>Навоийская область</w:t>
      </w:r>
      <w:r w:rsidRPr="00096BF7">
        <w:rPr>
          <w:rFonts w:ascii="Arial" w:hAnsi="Arial" w:cs="Arial"/>
          <w:spacing w:val="-2"/>
          <w:sz w:val="24"/>
          <w:szCs w:val="24"/>
          <w:lang w:bidi="ru-RU"/>
        </w:rPr>
        <w:t xml:space="preserve"> расположена в центральной части Узбекистана, граничит с другими областями страны, включая Бухарскую, Кашкадарьинскую, Джизакскую, а также граничит с Казахстаном. Её административный центр — город Навои.</w:t>
      </w:r>
    </w:p>
    <w:p w14:paraId="5A91371C" w14:textId="1B280F63" w:rsidR="00BF5DC8" w:rsidRDefault="00B762F9" w:rsidP="00BA5D5F">
      <w:pPr>
        <w:spacing w:line="276" w:lineRule="auto"/>
        <w:ind w:firstLine="709"/>
        <w:jc w:val="both"/>
        <w:rPr>
          <w:rFonts w:ascii="Arial" w:hAnsi="Arial" w:cs="Arial"/>
          <w:spacing w:val="-2"/>
          <w:sz w:val="24"/>
          <w:szCs w:val="24"/>
          <w:highlight w:val="yellow"/>
          <w:lang w:bidi="ru-RU"/>
        </w:rPr>
      </w:pPr>
      <w:r>
        <w:rPr>
          <w:noProof/>
        </w:rPr>
        <w:drawing>
          <wp:anchor distT="0" distB="0" distL="114300" distR="114300" simplePos="0" relativeHeight="251675662" behindDoc="0" locked="0" layoutInCell="1" allowOverlap="1" wp14:anchorId="01B60B11" wp14:editId="25427B74">
            <wp:simplePos x="0" y="0"/>
            <wp:positionH relativeFrom="column">
              <wp:posOffset>121285</wp:posOffset>
            </wp:positionH>
            <wp:positionV relativeFrom="paragraph">
              <wp:posOffset>117475</wp:posOffset>
            </wp:positionV>
            <wp:extent cx="3388995" cy="2238375"/>
            <wp:effectExtent l="0" t="0" r="1905" b="9525"/>
            <wp:wrapThrough wrapText="bothSides">
              <wp:wrapPolygon edited="0">
                <wp:start x="0" y="0"/>
                <wp:lineTo x="0" y="21508"/>
                <wp:lineTo x="21491" y="21508"/>
                <wp:lineTo x="21491" y="0"/>
                <wp:lineTo x="0" y="0"/>
              </wp:wrapPolygon>
            </wp:wrapThrough>
            <wp:docPr id="7" name="Рисунок 7" descr="Навоийская область на кар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воийская область на карт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8899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B416C" w14:textId="45F08F65" w:rsidR="00B762F9" w:rsidRDefault="00B762F9" w:rsidP="00BA5D5F">
      <w:pPr>
        <w:spacing w:line="276" w:lineRule="auto"/>
        <w:ind w:firstLine="709"/>
        <w:jc w:val="both"/>
        <w:rPr>
          <w:rFonts w:ascii="Arial" w:hAnsi="Arial" w:cs="Arial"/>
          <w:spacing w:val="-2"/>
          <w:sz w:val="24"/>
          <w:szCs w:val="24"/>
          <w:highlight w:val="yellow"/>
          <w:lang w:bidi="ru-RU"/>
        </w:rPr>
      </w:pPr>
    </w:p>
    <w:p w14:paraId="78C2BDA5" w14:textId="34D1FED7" w:rsidR="00B762F9" w:rsidRPr="00096BF7" w:rsidRDefault="00B762F9" w:rsidP="00B762F9">
      <w:pPr>
        <w:spacing w:after="120" w:line="288" w:lineRule="auto"/>
        <w:ind w:right="3" w:firstLine="708"/>
        <w:jc w:val="both"/>
        <w:rPr>
          <w:rFonts w:ascii="Arial" w:hAnsi="Arial" w:cs="Arial"/>
          <w:spacing w:val="-2"/>
          <w:sz w:val="24"/>
          <w:szCs w:val="24"/>
          <w:lang w:bidi="ru-RU"/>
        </w:rPr>
      </w:pPr>
      <w:r w:rsidRPr="00096BF7">
        <w:rPr>
          <w:sz w:val="24"/>
          <w:lang w:eastAsia="x-none"/>
        </w:rPr>
        <w:t>Рис. 2.</w:t>
      </w:r>
      <w:r>
        <w:rPr>
          <w:sz w:val="24"/>
          <w:lang w:eastAsia="x-none"/>
        </w:rPr>
        <w:t>3</w:t>
      </w:r>
      <w:r w:rsidRPr="00096BF7">
        <w:rPr>
          <w:sz w:val="24"/>
          <w:lang w:eastAsia="x-none"/>
        </w:rPr>
        <w:t xml:space="preserve"> Расположение </w:t>
      </w:r>
      <w:proofErr w:type="spellStart"/>
      <w:r>
        <w:rPr>
          <w:sz w:val="24"/>
          <w:lang w:eastAsia="x-none"/>
        </w:rPr>
        <w:t>Наваийской</w:t>
      </w:r>
      <w:proofErr w:type="spellEnd"/>
      <w:r>
        <w:rPr>
          <w:sz w:val="24"/>
          <w:lang w:eastAsia="x-none"/>
        </w:rPr>
        <w:t xml:space="preserve"> области</w:t>
      </w:r>
      <w:r w:rsidRPr="00096BF7">
        <w:rPr>
          <w:sz w:val="24"/>
          <w:lang w:eastAsia="x-none"/>
        </w:rPr>
        <w:t xml:space="preserve"> на карте.</w:t>
      </w:r>
    </w:p>
    <w:p w14:paraId="04C542A5" w14:textId="77777777" w:rsidR="00BF5DC8" w:rsidRDefault="00BF5DC8" w:rsidP="00BA5D5F">
      <w:pPr>
        <w:spacing w:line="276" w:lineRule="auto"/>
        <w:ind w:firstLine="709"/>
        <w:jc w:val="both"/>
        <w:rPr>
          <w:rFonts w:ascii="Arial" w:hAnsi="Arial" w:cs="Arial"/>
          <w:spacing w:val="-2"/>
          <w:sz w:val="24"/>
          <w:szCs w:val="24"/>
          <w:highlight w:val="yellow"/>
          <w:lang w:bidi="ru-RU"/>
        </w:rPr>
      </w:pPr>
    </w:p>
    <w:p w14:paraId="27DEACCD" w14:textId="77777777" w:rsidR="00BF5DC8" w:rsidRDefault="00BF5DC8" w:rsidP="00BA5D5F">
      <w:pPr>
        <w:spacing w:line="276" w:lineRule="auto"/>
        <w:ind w:firstLine="709"/>
        <w:jc w:val="both"/>
        <w:rPr>
          <w:rFonts w:ascii="Arial" w:hAnsi="Arial" w:cs="Arial"/>
          <w:spacing w:val="-2"/>
          <w:sz w:val="24"/>
          <w:szCs w:val="24"/>
          <w:highlight w:val="yellow"/>
          <w:lang w:bidi="ru-RU"/>
        </w:rPr>
      </w:pPr>
    </w:p>
    <w:p w14:paraId="70335C40" w14:textId="4D7B284C" w:rsidR="00BF5DC8" w:rsidRDefault="00BF5DC8" w:rsidP="00BA5D5F">
      <w:pPr>
        <w:spacing w:line="276" w:lineRule="auto"/>
        <w:ind w:firstLine="709"/>
        <w:jc w:val="both"/>
        <w:rPr>
          <w:rFonts w:ascii="Arial" w:hAnsi="Arial" w:cs="Arial"/>
          <w:spacing w:val="-2"/>
          <w:sz w:val="24"/>
          <w:szCs w:val="24"/>
          <w:highlight w:val="yellow"/>
          <w:lang w:bidi="ru-RU"/>
        </w:rPr>
      </w:pPr>
    </w:p>
    <w:p w14:paraId="1B6763C5" w14:textId="77777777" w:rsidR="00BF5DC8" w:rsidRDefault="00BF5DC8" w:rsidP="00BA5D5F">
      <w:pPr>
        <w:spacing w:line="276" w:lineRule="auto"/>
        <w:ind w:firstLine="709"/>
        <w:jc w:val="both"/>
        <w:rPr>
          <w:rFonts w:ascii="Arial" w:hAnsi="Arial" w:cs="Arial"/>
          <w:spacing w:val="-2"/>
          <w:sz w:val="24"/>
          <w:szCs w:val="24"/>
          <w:highlight w:val="yellow"/>
          <w:lang w:bidi="ru-RU"/>
        </w:rPr>
      </w:pPr>
    </w:p>
    <w:p w14:paraId="796FEBA0"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69FDFFF5"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59D745F5" w14:textId="79EE0026" w:rsidR="00B762F9" w:rsidRDefault="00B762F9" w:rsidP="00BA5D5F">
      <w:pPr>
        <w:spacing w:line="276" w:lineRule="auto"/>
        <w:ind w:firstLine="709"/>
        <w:jc w:val="both"/>
        <w:rPr>
          <w:rFonts w:ascii="Arial" w:hAnsi="Arial" w:cs="Arial"/>
          <w:spacing w:val="-2"/>
          <w:sz w:val="24"/>
          <w:szCs w:val="24"/>
          <w:highlight w:val="yellow"/>
          <w:lang w:bidi="ru-RU"/>
        </w:rPr>
      </w:pPr>
    </w:p>
    <w:p w14:paraId="2FFD54C1"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7CAAE0C2" w14:textId="78367073" w:rsidR="00B762F9" w:rsidRDefault="00B762F9" w:rsidP="00B762F9">
      <w:pPr>
        <w:spacing w:line="276" w:lineRule="auto"/>
        <w:ind w:firstLine="709"/>
        <w:jc w:val="both"/>
        <w:rPr>
          <w:rFonts w:ascii="Arial" w:hAnsi="Arial" w:cs="Arial"/>
          <w:spacing w:val="-2"/>
          <w:sz w:val="24"/>
          <w:szCs w:val="24"/>
          <w:lang w:bidi="ru-RU"/>
        </w:rPr>
      </w:pPr>
      <w:r w:rsidRPr="00B762F9">
        <w:rPr>
          <w:rFonts w:ascii="Arial" w:hAnsi="Arial" w:cs="Arial"/>
          <w:b/>
          <w:spacing w:val="-2"/>
          <w:sz w:val="24"/>
          <w:szCs w:val="24"/>
          <w:lang w:bidi="ru-RU"/>
        </w:rPr>
        <w:t>Кашкадарьинская область</w:t>
      </w:r>
      <w:r w:rsidRPr="00B762F9">
        <w:rPr>
          <w:rFonts w:ascii="Arial" w:hAnsi="Arial" w:cs="Arial"/>
          <w:spacing w:val="-2"/>
          <w:sz w:val="24"/>
          <w:szCs w:val="24"/>
          <w:lang w:bidi="ru-RU"/>
        </w:rPr>
        <w:t xml:space="preserve"> расположена на юге Узбекистана, в бассейне реки Кашкадарья, занимая юго-восточную часть страны и западные предгорья Памиро-</w:t>
      </w:r>
      <w:proofErr w:type="spellStart"/>
      <w:r w:rsidRPr="00B762F9">
        <w:rPr>
          <w:rFonts w:ascii="Arial" w:hAnsi="Arial" w:cs="Arial"/>
          <w:spacing w:val="-2"/>
          <w:sz w:val="24"/>
          <w:szCs w:val="24"/>
          <w:lang w:bidi="ru-RU"/>
        </w:rPr>
        <w:t>Алайской</w:t>
      </w:r>
      <w:proofErr w:type="spellEnd"/>
      <w:r w:rsidRPr="00B762F9">
        <w:rPr>
          <w:rFonts w:ascii="Arial" w:hAnsi="Arial" w:cs="Arial"/>
          <w:spacing w:val="-2"/>
          <w:sz w:val="24"/>
          <w:szCs w:val="24"/>
          <w:lang w:bidi="ru-RU"/>
        </w:rPr>
        <w:t xml:space="preserve"> горной системы, административный центр — город Карши, а область известна хлопководством, добычей газа и нефти.</w:t>
      </w:r>
    </w:p>
    <w:p w14:paraId="1CE3AC34" w14:textId="1F9E2B2F" w:rsidR="00B762F9" w:rsidRDefault="006B6A66" w:rsidP="00B762F9">
      <w:pPr>
        <w:spacing w:line="276" w:lineRule="auto"/>
        <w:ind w:firstLine="709"/>
        <w:jc w:val="both"/>
        <w:rPr>
          <w:rFonts w:ascii="Arial" w:hAnsi="Arial" w:cs="Arial"/>
          <w:spacing w:val="-2"/>
          <w:sz w:val="24"/>
          <w:szCs w:val="24"/>
          <w:lang w:bidi="ru-RU"/>
        </w:rPr>
      </w:pPr>
      <w:r>
        <w:rPr>
          <w:noProof/>
        </w:rPr>
        <w:drawing>
          <wp:anchor distT="0" distB="0" distL="114300" distR="114300" simplePos="0" relativeHeight="251676686" behindDoc="0" locked="0" layoutInCell="1" allowOverlap="1" wp14:anchorId="75785D58" wp14:editId="19E419F1">
            <wp:simplePos x="0" y="0"/>
            <wp:positionH relativeFrom="column">
              <wp:posOffset>300990</wp:posOffset>
            </wp:positionH>
            <wp:positionV relativeFrom="paragraph">
              <wp:posOffset>123190</wp:posOffset>
            </wp:positionV>
            <wp:extent cx="2724150" cy="1799590"/>
            <wp:effectExtent l="0" t="0" r="0" b="0"/>
            <wp:wrapThrough wrapText="bothSides">
              <wp:wrapPolygon edited="0">
                <wp:start x="0" y="0"/>
                <wp:lineTo x="0" y="21265"/>
                <wp:lineTo x="21449" y="21265"/>
                <wp:lineTo x="21449" y="0"/>
                <wp:lineTo x="0" y="0"/>
              </wp:wrapPolygon>
            </wp:wrapThrough>
            <wp:docPr id="8" name="Рисунок 8" descr="Кашкадарьинская область на кар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шкадарьинская область на карт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415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AA0EB" w14:textId="2D11D17B" w:rsidR="006B6A66" w:rsidRDefault="006B6A66" w:rsidP="00B762F9">
      <w:pPr>
        <w:spacing w:line="276" w:lineRule="auto"/>
        <w:ind w:firstLine="709"/>
        <w:jc w:val="both"/>
        <w:rPr>
          <w:rFonts w:ascii="Arial" w:hAnsi="Arial" w:cs="Arial"/>
          <w:spacing w:val="-2"/>
          <w:sz w:val="24"/>
          <w:szCs w:val="24"/>
          <w:lang w:bidi="ru-RU"/>
        </w:rPr>
      </w:pPr>
    </w:p>
    <w:p w14:paraId="677B2444" w14:textId="3C8597AD" w:rsidR="006B6A66" w:rsidRPr="00096BF7" w:rsidRDefault="006B6A66" w:rsidP="006B6A66">
      <w:pPr>
        <w:spacing w:after="120" w:line="288" w:lineRule="auto"/>
        <w:ind w:right="3" w:firstLine="708"/>
        <w:jc w:val="both"/>
        <w:rPr>
          <w:rFonts w:ascii="Arial" w:hAnsi="Arial" w:cs="Arial"/>
          <w:spacing w:val="-2"/>
          <w:sz w:val="24"/>
          <w:szCs w:val="24"/>
          <w:lang w:bidi="ru-RU"/>
        </w:rPr>
      </w:pPr>
      <w:r w:rsidRPr="00096BF7">
        <w:rPr>
          <w:sz w:val="24"/>
          <w:lang w:eastAsia="x-none"/>
        </w:rPr>
        <w:t>Рис. 2.</w:t>
      </w:r>
      <w:r>
        <w:rPr>
          <w:sz w:val="24"/>
          <w:lang w:eastAsia="x-none"/>
        </w:rPr>
        <w:t>4</w:t>
      </w:r>
      <w:r w:rsidRPr="00096BF7">
        <w:rPr>
          <w:sz w:val="24"/>
          <w:lang w:eastAsia="x-none"/>
        </w:rPr>
        <w:t xml:space="preserve"> Расположение </w:t>
      </w:r>
      <w:r>
        <w:rPr>
          <w:sz w:val="24"/>
          <w:lang w:eastAsia="x-none"/>
        </w:rPr>
        <w:t>Кашкадарьинской области</w:t>
      </w:r>
      <w:r w:rsidRPr="00096BF7">
        <w:rPr>
          <w:sz w:val="24"/>
          <w:lang w:eastAsia="x-none"/>
        </w:rPr>
        <w:t xml:space="preserve"> на карте.</w:t>
      </w:r>
    </w:p>
    <w:p w14:paraId="2D6C9194" w14:textId="1C6AB173" w:rsidR="006B6A66" w:rsidRDefault="006B6A66" w:rsidP="00B762F9">
      <w:pPr>
        <w:spacing w:line="276" w:lineRule="auto"/>
        <w:ind w:firstLine="709"/>
        <w:jc w:val="both"/>
        <w:rPr>
          <w:rFonts w:ascii="Arial" w:hAnsi="Arial" w:cs="Arial"/>
          <w:spacing w:val="-2"/>
          <w:sz w:val="24"/>
          <w:szCs w:val="24"/>
          <w:lang w:bidi="ru-RU"/>
        </w:rPr>
      </w:pPr>
    </w:p>
    <w:p w14:paraId="44265175" w14:textId="77777777" w:rsidR="006B6A66" w:rsidRPr="00B762F9" w:rsidRDefault="006B6A66" w:rsidP="00B762F9">
      <w:pPr>
        <w:spacing w:line="276" w:lineRule="auto"/>
        <w:ind w:firstLine="709"/>
        <w:jc w:val="both"/>
        <w:rPr>
          <w:rFonts w:ascii="Arial" w:hAnsi="Arial" w:cs="Arial"/>
          <w:spacing w:val="-2"/>
          <w:sz w:val="24"/>
          <w:szCs w:val="24"/>
          <w:highlight w:val="yellow"/>
          <w:lang w:bidi="ru-RU"/>
        </w:rPr>
      </w:pPr>
    </w:p>
    <w:p w14:paraId="11E3381E"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18DC6C36"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6BFE537B"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7F5998F0"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23F2399F"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36AC27E5" w14:textId="77777777" w:rsidR="00B762F9" w:rsidRDefault="00B762F9" w:rsidP="00BA5D5F">
      <w:pPr>
        <w:spacing w:line="276" w:lineRule="auto"/>
        <w:ind w:firstLine="709"/>
        <w:jc w:val="both"/>
        <w:rPr>
          <w:rFonts w:ascii="Arial" w:hAnsi="Arial" w:cs="Arial"/>
          <w:spacing w:val="-2"/>
          <w:sz w:val="24"/>
          <w:szCs w:val="24"/>
          <w:highlight w:val="yellow"/>
          <w:lang w:bidi="ru-RU"/>
        </w:rPr>
      </w:pPr>
    </w:p>
    <w:p w14:paraId="721CA481" w14:textId="4F29BF4F" w:rsidR="00BA5D5F" w:rsidRPr="00BA5D5F" w:rsidRDefault="00BA5D5F" w:rsidP="00BA5D5F">
      <w:pPr>
        <w:spacing w:line="276" w:lineRule="auto"/>
        <w:ind w:firstLine="709"/>
        <w:jc w:val="both"/>
        <w:rPr>
          <w:rFonts w:ascii="Arial" w:hAnsi="Arial" w:cs="Arial"/>
          <w:spacing w:val="-2"/>
          <w:sz w:val="24"/>
          <w:szCs w:val="24"/>
          <w:lang w:bidi="ru-RU"/>
        </w:rPr>
      </w:pPr>
      <w:r w:rsidRPr="006B6A66">
        <w:rPr>
          <w:rFonts w:ascii="Arial" w:hAnsi="Arial" w:cs="Arial"/>
          <w:spacing w:val="-2"/>
          <w:sz w:val="24"/>
          <w:szCs w:val="24"/>
          <w:lang w:bidi="ru-RU"/>
        </w:rPr>
        <w:t>Зеравшан берёт начало</w:t>
      </w:r>
      <w:r w:rsidRPr="00BA5D5F">
        <w:rPr>
          <w:rFonts w:ascii="Arial" w:hAnsi="Arial" w:cs="Arial"/>
          <w:spacing w:val="-2"/>
          <w:sz w:val="24"/>
          <w:szCs w:val="24"/>
          <w:lang w:bidi="ru-RU"/>
        </w:rPr>
        <w:t xml:space="preserve"> от Зеравшанского ледника в узле Коксу, образуемом стыком Туркестан</w:t>
      </w:r>
      <w:r>
        <w:rPr>
          <w:rFonts w:ascii="Arial" w:hAnsi="Arial" w:cs="Arial"/>
          <w:spacing w:val="-2"/>
          <w:sz w:val="24"/>
          <w:szCs w:val="24"/>
          <w:lang w:bidi="ru-RU"/>
        </w:rPr>
        <w:t>ского и Зеравшанского хребтов</w:t>
      </w:r>
      <w:r w:rsidR="002501AA">
        <w:rPr>
          <w:rFonts w:ascii="Arial" w:hAnsi="Arial" w:cs="Arial"/>
          <w:spacing w:val="-2"/>
          <w:sz w:val="24"/>
          <w:szCs w:val="24"/>
          <w:lang w:bidi="ru-RU"/>
        </w:rPr>
        <w:t>, на высоте 2775 м</w:t>
      </w:r>
      <w:r w:rsidRPr="00BA5D5F">
        <w:rPr>
          <w:rFonts w:ascii="Arial" w:hAnsi="Arial" w:cs="Arial"/>
          <w:spacing w:val="-2"/>
          <w:sz w:val="24"/>
          <w:szCs w:val="24"/>
          <w:lang w:bidi="ru-RU"/>
        </w:rPr>
        <w:t>. Начальный участок течения длиной около 300 км пролегае</w:t>
      </w:r>
      <w:r w:rsidR="002501AA">
        <w:rPr>
          <w:rFonts w:ascii="Arial" w:hAnsi="Arial" w:cs="Arial"/>
          <w:spacing w:val="-2"/>
          <w:sz w:val="24"/>
          <w:szCs w:val="24"/>
          <w:lang w:bidi="ru-RU"/>
        </w:rPr>
        <w:t>т в узкой и глубокой долине</w:t>
      </w:r>
      <w:r w:rsidRPr="00BA5D5F">
        <w:rPr>
          <w:rFonts w:ascii="Arial" w:hAnsi="Arial" w:cs="Arial"/>
          <w:spacing w:val="-2"/>
          <w:sz w:val="24"/>
          <w:szCs w:val="24"/>
          <w:lang w:bidi="ru-RU"/>
        </w:rPr>
        <w:t>, из которых верхние 200 км река носит название Матча. Протекая между Туркестанским (на севере) и Зеравшанским хребтами (на юге), Матча имеет водо</w:t>
      </w:r>
      <w:r w:rsidR="002501AA">
        <w:rPr>
          <w:rFonts w:ascii="Arial" w:hAnsi="Arial" w:cs="Arial"/>
          <w:spacing w:val="-2"/>
          <w:sz w:val="24"/>
          <w:szCs w:val="24"/>
          <w:lang w:bidi="ru-RU"/>
        </w:rPr>
        <w:t>сборную площадь в 4650 км²</w:t>
      </w:r>
      <w:r w:rsidRPr="00BA5D5F">
        <w:rPr>
          <w:rFonts w:ascii="Arial" w:hAnsi="Arial" w:cs="Arial"/>
          <w:spacing w:val="-2"/>
          <w:sz w:val="24"/>
          <w:szCs w:val="24"/>
          <w:lang w:bidi="ru-RU"/>
        </w:rPr>
        <w:t xml:space="preserve">. С левой южной стороны она принимает значительные притоки </w:t>
      </w:r>
      <w:proofErr w:type="spellStart"/>
      <w:r w:rsidRPr="00BA5D5F">
        <w:rPr>
          <w:rFonts w:ascii="Arial" w:hAnsi="Arial" w:cs="Arial"/>
          <w:spacing w:val="-2"/>
          <w:sz w:val="24"/>
          <w:szCs w:val="24"/>
          <w:lang w:bidi="ru-RU"/>
        </w:rPr>
        <w:t>Фан</w:t>
      </w:r>
      <w:r w:rsidR="002501AA">
        <w:rPr>
          <w:rFonts w:ascii="Arial" w:hAnsi="Arial" w:cs="Arial"/>
          <w:spacing w:val="-2"/>
          <w:sz w:val="24"/>
          <w:szCs w:val="24"/>
          <w:lang w:bidi="ru-RU"/>
        </w:rPr>
        <w:t>дарья</w:t>
      </w:r>
      <w:proofErr w:type="spellEnd"/>
      <w:r w:rsidR="002501AA">
        <w:rPr>
          <w:rFonts w:ascii="Arial" w:hAnsi="Arial" w:cs="Arial"/>
          <w:spacing w:val="-2"/>
          <w:sz w:val="24"/>
          <w:szCs w:val="24"/>
          <w:lang w:bidi="ru-RU"/>
        </w:rPr>
        <w:t xml:space="preserve">, </w:t>
      </w:r>
      <w:proofErr w:type="spellStart"/>
      <w:r w:rsidR="002501AA">
        <w:rPr>
          <w:rFonts w:ascii="Arial" w:hAnsi="Arial" w:cs="Arial"/>
          <w:spacing w:val="-2"/>
          <w:sz w:val="24"/>
          <w:szCs w:val="24"/>
          <w:lang w:bidi="ru-RU"/>
        </w:rPr>
        <w:t>Кштут</w:t>
      </w:r>
      <w:proofErr w:type="spellEnd"/>
      <w:r w:rsidR="002501AA">
        <w:rPr>
          <w:rFonts w:ascii="Arial" w:hAnsi="Arial" w:cs="Arial"/>
          <w:spacing w:val="-2"/>
          <w:sz w:val="24"/>
          <w:szCs w:val="24"/>
          <w:lang w:bidi="ru-RU"/>
        </w:rPr>
        <w:t xml:space="preserve"> и </w:t>
      </w:r>
      <w:proofErr w:type="spellStart"/>
      <w:r w:rsidR="002501AA">
        <w:rPr>
          <w:rFonts w:ascii="Arial" w:hAnsi="Arial" w:cs="Arial"/>
          <w:spacing w:val="-2"/>
          <w:sz w:val="24"/>
          <w:szCs w:val="24"/>
          <w:lang w:bidi="ru-RU"/>
        </w:rPr>
        <w:t>Могиендарья</w:t>
      </w:r>
      <w:proofErr w:type="spellEnd"/>
      <w:r w:rsidRPr="00BA5D5F">
        <w:rPr>
          <w:rFonts w:ascii="Arial" w:hAnsi="Arial" w:cs="Arial"/>
          <w:spacing w:val="-2"/>
          <w:sz w:val="24"/>
          <w:szCs w:val="24"/>
          <w:lang w:bidi="ru-RU"/>
        </w:rPr>
        <w:t>.</w:t>
      </w:r>
    </w:p>
    <w:p w14:paraId="4FDFD4AF" w14:textId="77BB21E8" w:rsidR="00BA5D5F" w:rsidRDefault="00BA5D5F" w:rsidP="00BA5D5F">
      <w:pPr>
        <w:spacing w:line="276" w:lineRule="auto"/>
        <w:ind w:firstLine="709"/>
        <w:jc w:val="both"/>
        <w:rPr>
          <w:rFonts w:ascii="Arial" w:hAnsi="Arial" w:cs="Arial"/>
          <w:spacing w:val="-2"/>
          <w:sz w:val="24"/>
          <w:szCs w:val="24"/>
          <w:lang w:bidi="ru-RU"/>
        </w:rPr>
      </w:pPr>
      <w:r w:rsidRPr="00BA5D5F">
        <w:rPr>
          <w:rFonts w:ascii="Arial" w:hAnsi="Arial" w:cs="Arial"/>
          <w:spacing w:val="-2"/>
          <w:sz w:val="24"/>
          <w:szCs w:val="24"/>
          <w:lang w:bidi="ru-RU"/>
        </w:rPr>
        <w:t>Среднегодовой расход воды на данном участке колеблется в районе 58—108 м³/с. Матча многоводна на протяжении июля и августа, когда расход воды возрастает до 479 м³/с, и маловодна в апреле, когда расход воды с</w:t>
      </w:r>
      <w:r w:rsidR="002501AA">
        <w:rPr>
          <w:rFonts w:ascii="Arial" w:hAnsi="Arial" w:cs="Arial"/>
          <w:spacing w:val="-2"/>
          <w:sz w:val="24"/>
          <w:szCs w:val="24"/>
          <w:lang w:bidi="ru-RU"/>
        </w:rPr>
        <w:t>нижается до 11 м³/с</w:t>
      </w:r>
      <w:r w:rsidRPr="00BA5D5F">
        <w:rPr>
          <w:rFonts w:ascii="Arial" w:hAnsi="Arial" w:cs="Arial"/>
          <w:spacing w:val="-2"/>
          <w:sz w:val="24"/>
          <w:szCs w:val="24"/>
          <w:lang w:bidi="ru-RU"/>
        </w:rPr>
        <w:t>.</w:t>
      </w:r>
    </w:p>
    <w:p w14:paraId="658FF720" w14:textId="2C49A161" w:rsidR="002501AA" w:rsidRPr="002501AA" w:rsidRDefault="002501AA" w:rsidP="002501AA">
      <w:pPr>
        <w:spacing w:line="276" w:lineRule="auto"/>
        <w:ind w:firstLine="709"/>
        <w:jc w:val="both"/>
        <w:rPr>
          <w:rFonts w:ascii="Arial" w:hAnsi="Arial" w:cs="Arial"/>
          <w:spacing w:val="-2"/>
          <w:sz w:val="24"/>
          <w:szCs w:val="24"/>
          <w:lang w:bidi="ru-RU"/>
        </w:rPr>
      </w:pPr>
      <w:proofErr w:type="spellStart"/>
      <w:r w:rsidRPr="002501AA">
        <w:rPr>
          <w:rFonts w:ascii="Arial" w:hAnsi="Arial" w:cs="Arial"/>
          <w:spacing w:val="-2"/>
          <w:sz w:val="24"/>
          <w:szCs w:val="24"/>
          <w:lang w:bidi="ru-RU"/>
        </w:rPr>
        <w:t>ройдя</w:t>
      </w:r>
      <w:proofErr w:type="spellEnd"/>
      <w:r w:rsidRPr="002501AA">
        <w:rPr>
          <w:rFonts w:ascii="Arial" w:hAnsi="Arial" w:cs="Arial"/>
          <w:spacing w:val="-2"/>
          <w:sz w:val="24"/>
          <w:szCs w:val="24"/>
          <w:lang w:bidi="ru-RU"/>
        </w:rPr>
        <w:t xml:space="preserve"> по территории Таджикистана к западу до Пенджикента, Зеравшан пово</w:t>
      </w:r>
      <w:r>
        <w:rPr>
          <w:rFonts w:ascii="Arial" w:hAnsi="Arial" w:cs="Arial"/>
          <w:spacing w:val="-2"/>
          <w:sz w:val="24"/>
          <w:szCs w:val="24"/>
          <w:lang w:bidi="ru-RU"/>
        </w:rPr>
        <w:t>рачивает к северо-западу</w:t>
      </w:r>
      <w:r w:rsidRPr="002501AA">
        <w:rPr>
          <w:rFonts w:ascii="Arial" w:hAnsi="Arial" w:cs="Arial"/>
          <w:spacing w:val="-2"/>
          <w:sz w:val="24"/>
          <w:szCs w:val="24"/>
          <w:lang w:bidi="ru-RU"/>
        </w:rPr>
        <w:t>. Ниже Пенджикента начинается равнинный участок течения, где в Зеравшан не впадает ни одного значительного пр</w:t>
      </w:r>
      <w:r>
        <w:rPr>
          <w:rFonts w:ascii="Arial" w:hAnsi="Arial" w:cs="Arial"/>
          <w:spacing w:val="-2"/>
          <w:sz w:val="24"/>
          <w:szCs w:val="24"/>
          <w:lang w:bidi="ru-RU"/>
        </w:rPr>
        <w:t>итока вплоть до его окончания</w:t>
      </w:r>
      <w:r w:rsidRPr="002501AA">
        <w:rPr>
          <w:rFonts w:ascii="Arial" w:hAnsi="Arial" w:cs="Arial"/>
          <w:spacing w:val="-2"/>
          <w:sz w:val="24"/>
          <w:szCs w:val="24"/>
          <w:lang w:bidi="ru-RU"/>
        </w:rPr>
        <w:t>.</w:t>
      </w:r>
    </w:p>
    <w:p w14:paraId="6110B0D9" w14:textId="65D5FB2A" w:rsidR="002501AA" w:rsidRDefault="002501AA" w:rsidP="002501AA">
      <w:pPr>
        <w:spacing w:line="276" w:lineRule="auto"/>
        <w:ind w:firstLine="709"/>
        <w:jc w:val="both"/>
        <w:rPr>
          <w:rFonts w:ascii="Arial" w:hAnsi="Arial" w:cs="Arial"/>
          <w:spacing w:val="-2"/>
          <w:sz w:val="24"/>
          <w:szCs w:val="24"/>
          <w:lang w:bidi="ru-RU"/>
        </w:rPr>
      </w:pPr>
      <w:r w:rsidRPr="002501AA">
        <w:rPr>
          <w:rFonts w:ascii="Arial" w:hAnsi="Arial" w:cs="Arial"/>
          <w:spacing w:val="-2"/>
          <w:sz w:val="24"/>
          <w:szCs w:val="24"/>
          <w:lang w:bidi="ru-RU"/>
        </w:rPr>
        <w:lastRenderedPageBreak/>
        <w:t>За Пенджикентом Зеравшан перес</w:t>
      </w:r>
      <w:r w:rsidR="009A6353">
        <w:rPr>
          <w:rFonts w:ascii="Arial" w:hAnsi="Arial" w:cs="Arial"/>
          <w:spacing w:val="-2"/>
          <w:sz w:val="24"/>
          <w:szCs w:val="24"/>
          <w:lang w:bidi="ru-RU"/>
        </w:rPr>
        <w:t>екает границу с Узбекистаном</w:t>
      </w:r>
      <w:r w:rsidRPr="002501AA">
        <w:rPr>
          <w:rFonts w:ascii="Arial" w:hAnsi="Arial" w:cs="Arial"/>
          <w:spacing w:val="-2"/>
          <w:sz w:val="24"/>
          <w:szCs w:val="24"/>
          <w:lang w:bidi="ru-RU"/>
        </w:rPr>
        <w:t xml:space="preserve">. У пересечения границы Таджикистана и Узбекистана на Зеравшане стоит </w:t>
      </w:r>
      <w:proofErr w:type="spellStart"/>
      <w:r w:rsidRPr="002501AA">
        <w:rPr>
          <w:rFonts w:ascii="Arial" w:hAnsi="Arial" w:cs="Arial"/>
          <w:spacing w:val="-2"/>
          <w:sz w:val="24"/>
          <w:szCs w:val="24"/>
          <w:lang w:bidi="ru-RU"/>
        </w:rPr>
        <w:t>В</w:t>
      </w:r>
      <w:r w:rsidR="009A6353">
        <w:rPr>
          <w:rFonts w:ascii="Arial" w:hAnsi="Arial" w:cs="Arial"/>
          <w:spacing w:val="-2"/>
          <w:sz w:val="24"/>
          <w:szCs w:val="24"/>
          <w:lang w:bidi="ru-RU"/>
        </w:rPr>
        <w:t>ерхнезарафшанский</w:t>
      </w:r>
      <w:proofErr w:type="spellEnd"/>
      <w:r w:rsidR="009A6353">
        <w:rPr>
          <w:rFonts w:ascii="Arial" w:hAnsi="Arial" w:cs="Arial"/>
          <w:spacing w:val="-2"/>
          <w:sz w:val="24"/>
          <w:szCs w:val="24"/>
          <w:lang w:bidi="ru-RU"/>
        </w:rPr>
        <w:t xml:space="preserve"> гидроузел </w:t>
      </w:r>
      <w:r w:rsidRPr="002501AA">
        <w:rPr>
          <w:rFonts w:ascii="Arial" w:hAnsi="Arial" w:cs="Arial"/>
          <w:spacing w:val="-2"/>
          <w:sz w:val="24"/>
          <w:szCs w:val="24"/>
          <w:lang w:bidi="ru-RU"/>
        </w:rPr>
        <w:t>(</w:t>
      </w:r>
      <w:proofErr w:type="spellStart"/>
      <w:r w:rsidR="009A6353">
        <w:rPr>
          <w:rFonts w:ascii="Arial" w:hAnsi="Arial" w:cs="Arial"/>
          <w:spacing w:val="-2"/>
          <w:sz w:val="24"/>
          <w:szCs w:val="24"/>
          <w:lang w:bidi="ru-RU"/>
        </w:rPr>
        <w:t>Рават-Ходжинская</w:t>
      </w:r>
      <w:proofErr w:type="spellEnd"/>
      <w:r w:rsidR="009A6353">
        <w:rPr>
          <w:rFonts w:ascii="Arial" w:hAnsi="Arial" w:cs="Arial"/>
          <w:spacing w:val="-2"/>
          <w:sz w:val="24"/>
          <w:szCs w:val="24"/>
          <w:lang w:bidi="ru-RU"/>
        </w:rPr>
        <w:t xml:space="preserve"> плотина)</w:t>
      </w:r>
      <w:r w:rsidRPr="002501AA">
        <w:rPr>
          <w:rFonts w:ascii="Arial" w:hAnsi="Arial" w:cs="Arial"/>
          <w:spacing w:val="-2"/>
          <w:sz w:val="24"/>
          <w:szCs w:val="24"/>
          <w:lang w:bidi="ru-RU"/>
        </w:rPr>
        <w:t>. Здесь берёт</w:t>
      </w:r>
      <w:r w:rsidR="009A6353">
        <w:rPr>
          <w:rFonts w:ascii="Arial" w:hAnsi="Arial" w:cs="Arial"/>
          <w:spacing w:val="-2"/>
          <w:sz w:val="24"/>
          <w:szCs w:val="24"/>
          <w:lang w:bidi="ru-RU"/>
        </w:rPr>
        <w:t xml:space="preserve"> начало крупный канал </w:t>
      </w:r>
      <w:proofErr w:type="spellStart"/>
      <w:r w:rsidR="009A6353">
        <w:rPr>
          <w:rFonts w:ascii="Arial" w:hAnsi="Arial" w:cs="Arial"/>
          <w:spacing w:val="-2"/>
          <w:sz w:val="24"/>
          <w:szCs w:val="24"/>
          <w:lang w:bidi="ru-RU"/>
        </w:rPr>
        <w:t>Даргом</w:t>
      </w:r>
      <w:proofErr w:type="spellEnd"/>
      <w:r w:rsidRPr="002501AA">
        <w:rPr>
          <w:rFonts w:ascii="Arial" w:hAnsi="Arial" w:cs="Arial"/>
          <w:spacing w:val="-2"/>
          <w:sz w:val="24"/>
          <w:szCs w:val="24"/>
          <w:lang w:bidi="ru-RU"/>
        </w:rPr>
        <w:t>. Ниже плотины Зеравшан образует оазис, в котором располагается Самарканд.</w:t>
      </w:r>
    </w:p>
    <w:p w14:paraId="41962A54" w14:textId="6C38CF65" w:rsidR="002501AA" w:rsidRDefault="009A6353" w:rsidP="00BA5D5F">
      <w:pPr>
        <w:spacing w:line="276" w:lineRule="auto"/>
        <w:ind w:firstLine="709"/>
        <w:jc w:val="both"/>
        <w:rPr>
          <w:rFonts w:ascii="Arial" w:hAnsi="Arial" w:cs="Arial"/>
          <w:b/>
          <w:spacing w:val="-2"/>
          <w:sz w:val="24"/>
          <w:szCs w:val="24"/>
          <w:lang w:val="x-none" w:bidi="ru-RU"/>
        </w:rPr>
      </w:pPr>
      <w:r w:rsidRPr="009A6353">
        <w:rPr>
          <w:rFonts w:ascii="Arial" w:hAnsi="Arial" w:cs="Arial"/>
          <w:spacing w:val="-2"/>
          <w:sz w:val="24"/>
          <w:szCs w:val="24"/>
          <w:lang w:bidi="ru-RU"/>
        </w:rPr>
        <w:t>В районе Самарканда, на Самаркандском (Ак-</w:t>
      </w:r>
      <w:proofErr w:type="spellStart"/>
      <w:r w:rsidRPr="009A6353">
        <w:rPr>
          <w:rFonts w:ascii="Arial" w:hAnsi="Arial" w:cs="Arial"/>
          <w:spacing w:val="-2"/>
          <w:sz w:val="24"/>
          <w:szCs w:val="24"/>
          <w:lang w:bidi="ru-RU"/>
        </w:rPr>
        <w:t>Карадарьинском</w:t>
      </w:r>
      <w:proofErr w:type="spellEnd"/>
      <w:r w:rsidRPr="009A6353">
        <w:rPr>
          <w:rFonts w:ascii="Arial" w:hAnsi="Arial" w:cs="Arial"/>
          <w:spacing w:val="-2"/>
          <w:sz w:val="24"/>
          <w:szCs w:val="24"/>
          <w:lang w:bidi="ru-RU"/>
        </w:rPr>
        <w:t xml:space="preserve">) гидроузле река разделяется на рукава </w:t>
      </w:r>
      <w:proofErr w:type="spellStart"/>
      <w:r w:rsidRPr="009A6353">
        <w:rPr>
          <w:rFonts w:ascii="Arial" w:hAnsi="Arial" w:cs="Arial"/>
          <w:spacing w:val="-2"/>
          <w:sz w:val="24"/>
          <w:szCs w:val="24"/>
          <w:lang w:bidi="ru-RU"/>
        </w:rPr>
        <w:t>Акдарья</w:t>
      </w:r>
      <w:proofErr w:type="spellEnd"/>
      <w:r w:rsidRPr="009A6353">
        <w:rPr>
          <w:rFonts w:ascii="Arial" w:hAnsi="Arial" w:cs="Arial"/>
          <w:spacing w:val="-2"/>
          <w:sz w:val="24"/>
          <w:szCs w:val="24"/>
          <w:lang w:bidi="ru-RU"/>
        </w:rPr>
        <w:t xml:space="preserve"> (северный) и </w:t>
      </w:r>
      <w:proofErr w:type="spellStart"/>
      <w:r w:rsidRPr="009A6353">
        <w:rPr>
          <w:rFonts w:ascii="Arial" w:hAnsi="Arial" w:cs="Arial"/>
          <w:spacing w:val="-2"/>
          <w:sz w:val="24"/>
          <w:szCs w:val="24"/>
          <w:lang w:bidi="ru-RU"/>
        </w:rPr>
        <w:t>Карадарья</w:t>
      </w:r>
      <w:proofErr w:type="spellEnd"/>
      <w:r w:rsidRPr="009A6353">
        <w:rPr>
          <w:rFonts w:ascii="Arial" w:hAnsi="Arial" w:cs="Arial"/>
          <w:spacing w:val="-2"/>
          <w:sz w:val="24"/>
          <w:szCs w:val="24"/>
          <w:lang w:bidi="ru-RU"/>
        </w:rPr>
        <w:t xml:space="preserve"> (южный), между котор</w:t>
      </w:r>
      <w:r>
        <w:rPr>
          <w:rFonts w:ascii="Arial" w:hAnsi="Arial" w:cs="Arial"/>
          <w:spacing w:val="-2"/>
          <w:sz w:val="24"/>
          <w:szCs w:val="24"/>
          <w:lang w:bidi="ru-RU"/>
        </w:rPr>
        <w:t xml:space="preserve">ыми лежит остров </w:t>
      </w:r>
      <w:proofErr w:type="spellStart"/>
      <w:r>
        <w:rPr>
          <w:rFonts w:ascii="Arial" w:hAnsi="Arial" w:cs="Arial"/>
          <w:spacing w:val="-2"/>
          <w:sz w:val="24"/>
          <w:szCs w:val="24"/>
          <w:lang w:bidi="ru-RU"/>
        </w:rPr>
        <w:t>Мианкаль</w:t>
      </w:r>
      <w:proofErr w:type="spellEnd"/>
      <w:r w:rsidRPr="009A6353">
        <w:rPr>
          <w:rFonts w:ascii="Arial" w:hAnsi="Arial" w:cs="Arial"/>
          <w:spacing w:val="-2"/>
          <w:sz w:val="24"/>
          <w:szCs w:val="24"/>
          <w:lang w:bidi="ru-RU"/>
        </w:rPr>
        <w:t xml:space="preserve">. Два русла вновь сливаются </w:t>
      </w:r>
      <w:r>
        <w:rPr>
          <w:rFonts w:ascii="Arial" w:hAnsi="Arial" w:cs="Arial"/>
          <w:spacing w:val="-2"/>
          <w:sz w:val="24"/>
          <w:szCs w:val="24"/>
          <w:lang w:bidi="ru-RU"/>
        </w:rPr>
        <w:t>около города Янгирабад</w:t>
      </w:r>
      <w:r w:rsidRPr="009A6353">
        <w:rPr>
          <w:rFonts w:ascii="Arial" w:hAnsi="Arial" w:cs="Arial"/>
          <w:spacing w:val="-2"/>
          <w:sz w:val="24"/>
          <w:szCs w:val="24"/>
          <w:lang w:bidi="ru-RU"/>
        </w:rPr>
        <w:t xml:space="preserve">. Также гидротехническое сооружение даёт начало магистральным оросителям </w:t>
      </w:r>
      <w:proofErr w:type="spellStart"/>
      <w:r w:rsidRPr="009A6353">
        <w:rPr>
          <w:rFonts w:ascii="Arial" w:hAnsi="Arial" w:cs="Arial"/>
          <w:spacing w:val="-2"/>
          <w:sz w:val="24"/>
          <w:szCs w:val="24"/>
          <w:lang w:bidi="ru-RU"/>
        </w:rPr>
        <w:t>Курбанабад</w:t>
      </w:r>
      <w:proofErr w:type="spellEnd"/>
      <w:r w:rsidRPr="009A6353">
        <w:rPr>
          <w:rFonts w:ascii="Arial" w:hAnsi="Arial" w:cs="Arial"/>
          <w:spacing w:val="-2"/>
          <w:sz w:val="24"/>
          <w:szCs w:val="24"/>
          <w:lang w:bidi="ru-RU"/>
        </w:rPr>
        <w:t xml:space="preserve"> (расходом 25 м³/с) и Центральному </w:t>
      </w:r>
      <w:proofErr w:type="spellStart"/>
      <w:r w:rsidRPr="009A6353">
        <w:rPr>
          <w:rFonts w:ascii="Arial" w:hAnsi="Arial" w:cs="Arial"/>
          <w:spacing w:val="-2"/>
          <w:sz w:val="24"/>
          <w:szCs w:val="24"/>
          <w:lang w:bidi="ru-RU"/>
        </w:rPr>
        <w:t>Мианкальскому</w:t>
      </w:r>
      <w:proofErr w:type="spellEnd"/>
      <w:r w:rsidRPr="009A6353">
        <w:rPr>
          <w:rFonts w:ascii="Arial" w:hAnsi="Arial" w:cs="Arial"/>
          <w:spacing w:val="-2"/>
          <w:sz w:val="24"/>
          <w:szCs w:val="24"/>
          <w:lang w:bidi="ru-RU"/>
        </w:rPr>
        <w:t xml:space="preserve"> каналу (расходом 70 м³/с). На 57-м километре течения рукава </w:t>
      </w:r>
      <w:proofErr w:type="spellStart"/>
      <w:r w:rsidRPr="009A6353">
        <w:rPr>
          <w:rFonts w:ascii="Arial" w:hAnsi="Arial" w:cs="Arial"/>
          <w:spacing w:val="-2"/>
          <w:sz w:val="24"/>
          <w:szCs w:val="24"/>
          <w:lang w:bidi="ru-RU"/>
        </w:rPr>
        <w:t>Карадарья</w:t>
      </w:r>
      <w:proofErr w:type="spellEnd"/>
      <w:r w:rsidRPr="009A6353">
        <w:rPr>
          <w:rFonts w:ascii="Arial" w:hAnsi="Arial" w:cs="Arial"/>
          <w:spacing w:val="-2"/>
          <w:sz w:val="24"/>
          <w:szCs w:val="24"/>
          <w:lang w:bidi="ru-RU"/>
        </w:rPr>
        <w:t xml:space="preserve"> расположен </w:t>
      </w:r>
      <w:proofErr w:type="spellStart"/>
      <w:r w:rsidRPr="009A6353">
        <w:rPr>
          <w:rFonts w:ascii="Arial" w:hAnsi="Arial" w:cs="Arial"/>
          <w:spacing w:val="-2"/>
          <w:sz w:val="24"/>
          <w:szCs w:val="24"/>
          <w:lang w:bidi="ru-RU"/>
        </w:rPr>
        <w:t>Дамходжинский</w:t>
      </w:r>
      <w:proofErr w:type="spellEnd"/>
      <w:r w:rsidRPr="009A6353">
        <w:rPr>
          <w:rFonts w:ascii="Arial" w:hAnsi="Arial" w:cs="Arial"/>
          <w:spacing w:val="-2"/>
          <w:sz w:val="24"/>
          <w:szCs w:val="24"/>
          <w:lang w:bidi="ru-RU"/>
        </w:rPr>
        <w:t xml:space="preserve"> гидроузел, откуда берут начало подводящий канал </w:t>
      </w:r>
      <w:proofErr w:type="spellStart"/>
      <w:r w:rsidRPr="009A6353">
        <w:rPr>
          <w:rFonts w:ascii="Arial" w:hAnsi="Arial" w:cs="Arial"/>
          <w:spacing w:val="-2"/>
          <w:sz w:val="24"/>
          <w:szCs w:val="24"/>
          <w:lang w:bidi="ru-RU"/>
        </w:rPr>
        <w:t>Каттакурганского</w:t>
      </w:r>
      <w:proofErr w:type="spellEnd"/>
      <w:r w:rsidRPr="009A6353">
        <w:rPr>
          <w:rFonts w:ascii="Arial" w:hAnsi="Arial" w:cs="Arial"/>
          <w:spacing w:val="-2"/>
          <w:sz w:val="24"/>
          <w:szCs w:val="24"/>
          <w:lang w:bidi="ru-RU"/>
        </w:rPr>
        <w:t xml:space="preserve"> водохранилища (на расход 100 м³/с), каналы </w:t>
      </w:r>
      <w:proofErr w:type="spellStart"/>
      <w:r w:rsidRPr="009A6353">
        <w:rPr>
          <w:rFonts w:ascii="Arial" w:hAnsi="Arial" w:cs="Arial"/>
          <w:spacing w:val="-2"/>
          <w:sz w:val="24"/>
          <w:szCs w:val="24"/>
          <w:lang w:bidi="ru-RU"/>
        </w:rPr>
        <w:t>Нарпай</w:t>
      </w:r>
      <w:proofErr w:type="spellEnd"/>
      <w:r w:rsidRPr="009A6353">
        <w:rPr>
          <w:rFonts w:ascii="Arial" w:hAnsi="Arial" w:cs="Arial"/>
          <w:spacing w:val="-2"/>
          <w:sz w:val="24"/>
          <w:szCs w:val="24"/>
          <w:lang w:bidi="ru-RU"/>
        </w:rPr>
        <w:t xml:space="preserve"> (на расход 56 м³/с) и </w:t>
      </w:r>
      <w:proofErr w:type="spellStart"/>
      <w:r w:rsidRPr="009A6353">
        <w:rPr>
          <w:rFonts w:ascii="Arial" w:hAnsi="Arial" w:cs="Arial"/>
          <w:spacing w:val="-2"/>
          <w:sz w:val="24"/>
          <w:szCs w:val="24"/>
          <w:lang w:bidi="ru-RU"/>
        </w:rPr>
        <w:t>Мианкаль-Хаты</w:t>
      </w:r>
      <w:r>
        <w:rPr>
          <w:rFonts w:ascii="Arial" w:hAnsi="Arial" w:cs="Arial"/>
          <w:spacing w:val="-2"/>
          <w:sz w:val="24"/>
          <w:szCs w:val="24"/>
          <w:lang w:bidi="ru-RU"/>
        </w:rPr>
        <w:t>рчинский</w:t>
      </w:r>
      <w:proofErr w:type="spellEnd"/>
      <w:r>
        <w:rPr>
          <w:rFonts w:ascii="Arial" w:hAnsi="Arial" w:cs="Arial"/>
          <w:spacing w:val="-2"/>
          <w:sz w:val="24"/>
          <w:szCs w:val="24"/>
          <w:lang w:bidi="ru-RU"/>
        </w:rPr>
        <w:t xml:space="preserve"> (на расход 54 м³/с)</w:t>
      </w:r>
      <w:r w:rsidRPr="009A6353">
        <w:rPr>
          <w:rFonts w:ascii="Arial" w:hAnsi="Arial" w:cs="Arial"/>
          <w:spacing w:val="-2"/>
          <w:sz w:val="24"/>
          <w:szCs w:val="24"/>
          <w:lang w:bidi="ru-RU"/>
        </w:rPr>
        <w:t>.</w:t>
      </w:r>
      <w:r>
        <w:rPr>
          <w:rFonts w:ascii="Arial" w:hAnsi="Arial" w:cs="Arial"/>
          <w:spacing w:val="-2"/>
          <w:sz w:val="24"/>
          <w:szCs w:val="24"/>
          <w:lang w:bidi="ru-RU"/>
        </w:rPr>
        <w:t xml:space="preserve"> </w:t>
      </w:r>
      <w:r w:rsidR="00BA5D5F" w:rsidRPr="00BA5D5F">
        <w:rPr>
          <w:rFonts w:ascii="Arial" w:hAnsi="Arial" w:cs="Arial"/>
          <w:spacing w:val="-2"/>
          <w:sz w:val="24"/>
          <w:szCs w:val="24"/>
          <w:lang w:bidi="ru-RU"/>
        </w:rPr>
        <w:t xml:space="preserve">При впадении </w:t>
      </w:r>
      <w:proofErr w:type="spellStart"/>
      <w:r w:rsidR="00BA5D5F" w:rsidRPr="00BA5D5F">
        <w:rPr>
          <w:rFonts w:ascii="Arial" w:hAnsi="Arial" w:cs="Arial"/>
          <w:spacing w:val="-2"/>
          <w:sz w:val="24"/>
          <w:szCs w:val="24"/>
          <w:lang w:bidi="ru-RU"/>
        </w:rPr>
        <w:t>Могиендарьи</w:t>
      </w:r>
      <w:proofErr w:type="spellEnd"/>
      <w:r w:rsidR="00BA5D5F" w:rsidRPr="00BA5D5F">
        <w:rPr>
          <w:rFonts w:ascii="Arial" w:hAnsi="Arial" w:cs="Arial"/>
          <w:spacing w:val="-2"/>
          <w:sz w:val="24"/>
          <w:szCs w:val="24"/>
          <w:lang w:bidi="ru-RU"/>
        </w:rPr>
        <w:t xml:space="preserve"> </w:t>
      </w:r>
      <w:r w:rsidR="002501AA">
        <w:rPr>
          <w:rFonts w:ascii="Arial" w:hAnsi="Arial" w:cs="Arial"/>
          <w:spacing w:val="-2"/>
          <w:sz w:val="24"/>
          <w:szCs w:val="24"/>
          <w:lang w:bidi="ru-RU"/>
        </w:rPr>
        <w:t>приобретает название Зеравшан</w:t>
      </w:r>
      <w:r w:rsidR="00BA5D5F" w:rsidRPr="00BA5D5F">
        <w:rPr>
          <w:rFonts w:ascii="Arial" w:hAnsi="Arial" w:cs="Arial"/>
          <w:spacing w:val="-2"/>
          <w:sz w:val="24"/>
          <w:szCs w:val="24"/>
          <w:lang w:bidi="ru-RU"/>
        </w:rPr>
        <w:t>.</w:t>
      </w:r>
      <w:r w:rsidR="00BA5D5F" w:rsidRPr="00BA5D5F">
        <w:rPr>
          <w:rFonts w:ascii="Arial" w:hAnsi="Arial" w:cs="Arial"/>
          <w:b/>
          <w:spacing w:val="-2"/>
          <w:sz w:val="24"/>
          <w:szCs w:val="24"/>
          <w:lang w:val="x-none" w:bidi="ru-RU"/>
        </w:rPr>
        <w:t xml:space="preserve"> </w:t>
      </w:r>
    </w:p>
    <w:p w14:paraId="2B47BA81" w14:textId="77777777" w:rsidR="00620D66" w:rsidRPr="00620D66" w:rsidRDefault="00620D66" w:rsidP="00620D66">
      <w:pPr>
        <w:spacing w:line="276" w:lineRule="auto"/>
        <w:ind w:firstLine="709"/>
        <w:jc w:val="both"/>
        <w:rPr>
          <w:rFonts w:ascii="Arial" w:hAnsi="Arial" w:cs="Arial"/>
          <w:spacing w:val="-2"/>
          <w:sz w:val="24"/>
          <w:szCs w:val="24"/>
          <w:lang w:val="x-none" w:bidi="ru-RU"/>
        </w:rPr>
      </w:pPr>
      <w:r w:rsidRPr="00620D66">
        <w:rPr>
          <w:rFonts w:ascii="Arial" w:hAnsi="Arial" w:cs="Arial"/>
          <w:spacing w:val="-2"/>
          <w:sz w:val="24"/>
          <w:szCs w:val="24"/>
          <w:lang w:val="x-none" w:bidi="ru-RU"/>
        </w:rPr>
        <w:t xml:space="preserve">Орошая крупные засушливые территории через </w:t>
      </w:r>
      <w:proofErr w:type="spellStart"/>
      <w:r w:rsidRPr="00620D66">
        <w:rPr>
          <w:rFonts w:ascii="Arial" w:hAnsi="Arial" w:cs="Arial"/>
          <w:spacing w:val="-2"/>
          <w:sz w:val="24"/>
          <w:szCs w:val="24"/>
          <w:lang w:val="x-none" w:bidi="ru-RU"/>
        </w:rPr>
        <w:t>Каттакурган</w:t>
      </w:r>
      <w:proofErr w:type="spellEnd"/>
      <w:r w:rsidRPr="00620D66">
        <w:rPr>
          <w:rFonts w:ascii="Arial" w:hAnsi="Arial" w:cs="Arial"/>
          <w:spacing w:val="-2"/>
          <w:sz w:val="24"/>
          <w:szCs w:val="24"/>
          <w:lang w:val="x-none" w:bidi="ru-RU"/>
        </w:rPr>
        <w:t xml:space="preserve">, Зеравшан течёт до города Навои и поворачивает на юго-запад. </w:t>
      </w:r>
      <w:proofErr w:type="spellStart"/>
      <w:r w:rsidRPr="00620D66">
        <w:rPr>
          <w:rFonts w:ascii="Arial" w:hAnsi="Arial" w:cs="Arial"/>
          <w:spacing w:val="-2"/>
          <w:sz w:val="24"/>
          <w:szCs w:val="24"/>
          <w:lang w:val="x-none" w:bidi="ru-RU"/>
        </w:rPr>
        <w:t>Зервашан</w:t>
      </w:r>
      <w:proofErr w:type="spellEnd"/>
      <w:r w:rsidRPr="00620D66">
        <w:rPr>
          <w:rFonts w:ascii="Arial" w:hAnsi="Arial" w:cs="Arial"/>
          <w:spacing w:val="-2"/>
          <w:sz w:val="24"/>
          <w:szCs w:val="24"/>
          <w:lang w:val="x-none" w:bidi="ru-RU"/>
        </w:rPr>
        <w:t xml:space="preserve"> питает Бухарский оазис, являясь его единственной водной артерией.</w:t>
      </w:r>
    </w:p>
    <w:p w14:paraId="5A793812" w14:textId="34AFB35D" w:rsidR="009A6353" w:rsidRDefault="00620D66" w:rsidP="00620D66">
      <w:pPr>
        <w:spacing w:line="276" w:lineRule="auto"/>
        <w:ind w:firstLine="709"/>
        <w:jc w:val="both"/>
        <w:rPr>
          <w:rFonts w:ascii="Arial" w:hAnsi="Arial" w:cs="Arial"/>
          <w:spacing w:val="-2"/>
          <w:sz w:val="24"/>
          <w:szCs w:val="24"/>
          <w:lang w:val="x-none" w:bidi="ru-RU"/>
        </w:rPr>
      </w:pPr>
      <w:r w:rsidRPr="00620D66">
        <w:rPr>
          <w:rFonts w:ascii="Arial" w:hAnsi="Arial" w:cs="Arial"/>
          <w:spacing w:val="-2"/>
          <w:sz w:val="24"/>
          <w:szCs w:val="24"/>
          <w:lang w:val="x-none" w:bidi="ru-RU"/>
        </w:rPr>
        <w:t xml:space="preserve">В Бухарском и Навоийском </w:t>
      </w:r>
      <w:proofErr w:type="spellStart"/>
      <w:r w:rsidRPr="00620D66">
        <w:rPr>
          <w:rFonts w:ascii="Arial" w:hAnsi="Arial" w:cs="Arial"/>
          <w:spacing w:val="-2"/>
          <w:sz w:val="24"/>
          <w:szCs w:val="24"/>
          <w:lang w:val="x-none" w:bidi="ru-RU"/>
        </w:rPr>
        <w:t>вилоятах</w:t>
      </w:r>
      <w:proofErr w:type="spellEnd"/>
      <w:r w:rsidRPr="00620D66">
        <w:rPr>
          <w:rFonts w:ascii="Arial" w:hAnsi="Arial" w:cs="Arial"/>
          <w:spacing w:val="-2"/>
          <w:sz w:val="24"/>
          <w:szCs w:val="24"/>
          <w:lang w:val="x-none" w:bidi="ru-RU"/>
        </w:rPr>
        <w:t xml:space="preserve"> Зеравшан обеспечивает водой целый ряд оросительных систем. Крупные водозаборы производятся на пяти гидроузлах — </w:t>
      </w:r>
      <w:proofErr w:type="spellStart"/>
      <w:r w:rsidRPr="00620D66">
        <w:rPr>
          <w:rFonts w:ascii="Arial" w:hAnsi="Arial" w:cs="Arial"/>
          <w:spacing w:val="-2"/>
          <w:sz w:val="24"/>
          <w:szCs w:val="24"/>
          <w:lang w:val="x-none" w:bidi="ru-RU"/>
        </w:rPr>
        <w:t>Карманинском</w:t>
      </w:r>
      <w:proofErr w:type="spellEnd"/>
      <w:r w:rsidRPr="00620D66">
        <w:rPr>
          <w:rFonts w:ascii="Arial" w:hAnsi="Arial" w:cs="Arial"/>
          <w:spacing w:val="-2"/>
          <w:sz w:val="24"/>
          <w:szCs w:val="24"/>
          <w:lang w:val="x-none" w:bidi="ru-RU"/>
        </w:rPr>
        <w:t xml:space="preserve">, Навоийском, </w:t>
      </w:r>
      <w:proofErr w:type="spellStart"/>
      <w:r w:rsidRPr="00620D66">
        <w:rPr>
          <w:rFonts w:ascii="Arial" w:hAnsi="Arial" w:cs="Arial"/>
          <w:spacing w:val="-2"/>
          <w:sz w:val="24"/>
          <w:szCs w:val="24"/>
          <w:lang w:val="x-none" w:bidi="ru-RU"/>
        </w:rPr>
        <w:t>Шафирканс</w:t>
      </w:r>
      <w:r>
        <w:rPr>
          <w:rFonts w:ascii="Arial" w:hAnsi="Arial" w:cs="Arial"/>
          <w:spacing w:val="-2"/>
          <w:sz w:val="24"/>
          <w:szCs w:val="24"/>
          <w:lang w:val="x-none" w:bidi="ru-RU"/>
        </w:rPr>
        <w:t>ком</w:t>
      </w:r>
      <w:proofErr w:type="spellEnd"/>
      <w:r>
        <w:rPr>
          <w:rFonts w:ascii="Arial" w:hAnsi="Arial" w:cs="Arial"/>
          <w:spacing w:val="-2"/>
          <w:sz w:val="24"/>
          <w:szCs w:val="24"/>
          <w:lang w:val="x-none" w:bidi="ru-RU"/>
        </w:rPr>
        <w:t xml:space="preserve">, </w:t>
      </w:r>
      <w:proofErr w:type="spellStart"/>
      <w:r>
        <w:rPr>
          <w:rFonts w:ascii="Arial" w:hAnsi="Arial" w:cs="Arial"/>
          <w:spacing w:val="-2"/>
          <w:sz w:val="24"/>
          <w:szCs w:val="24"/>
          <w:lang w:val="x-none" w:bidi="ru-RU"/>
        </w:rPr>
        <w:t>Хархурском</w:t>
      </w:r>
      <w:proofErr w:type="spellEnd"/>
      <w:r>
        <w:rPr>
          <w:rFonts w:ascii="Arial" w:hAnsi="Arial" w:cs="Arial"/>
          <w:spacing w:val="-2"/>
          <w:sz w:val="24"/>
          <w:szCs w:val="24"/>
          <w:lang w:val="x-none" w:bidi="ru-RU"/>
        </w:rPr>
        <w:t xml:space="preserve"> и </w:t>
      </w:r>
      <w:proofErr w:type="spellStart"/>
      <w:r>
        <w:rPr>
          <w:rFonts w:ascii="Arial" w:hAnsi="Arial" w:cs="Arial"/>
          <w:spacing w:val="-2"/>
          <w:sz w:val="24"/>
          <w:szCs w:val="24"/>
          <w:lang w:val="x-none" w:bidi="ru-RU"/>
        </w:rPr>
        <w:t>Дуабинском</w:t>
      </w:r>
      <w:proofErr w:type="spellEnd"/>
    </w:p>
    <w:p w14:paraId="5380C024" w14:textId="77777777" w:rsidR="00620D66" w:rsidRPr="00620D66" w:rsidRDefault="00620D66" w:rsidP="00620D66">
      <w:pPr>
        <w:spacing w:line="276" w:lineRule="auto"/>
        <w:ind w:firstLine="709"/>
        <w:jc w:val="both"/>
        <w:rPr>
          <w:rFonts w:ascii="Arial" w:hAnsi="Arial" w:cs="Arial"/>
          <w:spacing w:val="-2"/>
          <w:sz w:val="24"/>
          <w:szCs w:val="24"/>
          <w:lang w:val="x-none" w:bidi="ru-RU"/>
        </w:rPr>
      </w:pPr>
    </w:p>
    <w:p w14:paraId="57061093" w14:textId="72DD3125" w:rsidR="006B6A66" w:rsidRDefault="00FF7176" w:rsidP="00FF7176">
      <w:pPr>
        <w:shd w:val="clear" w:color="auto" w:fill="FFFFFF"/>
        <w:spacing w:line="276" w:lineRule="auto"/>
        <w:ind w:firstLine="709"/>
        <w:rPr>
          <w:rFonts w:ascii="Arial" w:hAnsi="Arial" w:cs="Arial"/>
          <w:b/>
          <w:bCs/>
          <w:color w:val="000000"/>
          <w:sz w:val="24"/>
          <w:szCs w:val="22"/>
        </w:rPr>
      </w:pPr>
      <w:r w:rsidRPr="00FF7176">
        <w:rPr>
          <w:rFonts w:ascii="Arial" w:hAnsi="Arial" w:cs="Arial"/>
          <w:b/>
          <w:bCs/>
          <w:color w:val="000000"/>
          <w:sz w:val="24"/>
          <w:szCs w:val="22"/>
        </w:rPr>
        <w:t>2. Отраслевой и институциональный потенциал</w:t>
      </w:r>
    </w:p>
    <w:p w14:paraId="0969CA34" w14:textId="77777777" w:rsidR="009470CF" w:rsidRPr="009470CF" w:rsidRDefault="009470CF" w:rsidP="006B6A66">
      <w:pPr>
        <w:shd w:val="clear" w:color="auto" w:fill="FFFFFF"/>
        <w:spacing w:line="276" w:lineRule="auto"/>
        <w:ind w:firstLine="709"/>
        <w:jc w:val="both"/>
        <w:rPr>
          <w:rFonts w:ascii="Arial" w:hAnsi="Arial" w:cs="Arial"/>
          <w:b/>
          <w:bCs/>
          <w:color w:val="000000"/>
          <w:sz w:val="24"/>
          <w:szCs w:val="22"/>
        </w:rPr>
      </w:pPr>
    </w:p>
    <w:p w14:paraId="1EB6B271" w14:textId="0A446DA3" w:rsidR="006B6A66" w:rsidRPr="009470CF" w:rsidRDefault="00FF7176" w:rsidP="006B6A66">
      <w:pPr>
        <w:shd w:val="clear" w:color="auto" w:fill="FFFFFF"/>
        <w:spacing w:line="276" w:lineRule="auto"/>
        <w:ind w:firstLine="709"/>
        <w:jc w:val="both"/>
        <w:rPr>
          <w:rFonts w:ascii="Arial" w:hAnsi="Arial" w:cs="Arial"/>
          <w:color w:val="000000"/>
          <w:sz w:val="24"/>
          <w:szCs w:val="22"/>
        </w:rPr>
      </w:pPr>
      <w:r w:rsidRPr="00FF7176">
        <w:rPr>
          <w:rFonts w:ascii="Arial" w:hAnsi="Arial" w:cs="Arial"/>
          <w:color w:val="000000"/>
          <w:sz w:val="24"/>
          <w:szCs w:val="22"/>
        </w:rPr>
        <w:t>Система ирригации бассейна Зарафшан является ключевым элем</w:t>
      </w:r>
      <w:r>
        <w:rPr>
          <w:rFonts w:ascii="Arial" w:hAnsi="Arial" w:cs="Arial"/>
          <w:color w:val="000000"/>
          <w:sz w:val="24"/>
          <w:szCs w:val="22"/>
        </w:rPr>
        <w:t xml:space="preserve">ентом водного хозяйства региона. </w:t>
      </w:r>
      <w:r w:rsidR="006B6A66" w:rsidRPr="009470CF">
        <w:rPr>
          <w:rFonts w:ascii="Arial" w:hAnsi="Arial" w:cs="Arial"/>
          <w:color w:val="000000"/>
          <w:sz w:val="24"/>
          <w:szCs w:val="22"/>
        </w:rPr>
        <w:t>Бассейн Зарафшана является одной из ключевых водохозяйственных систем страны. Большая часть каналов построена десятилетия назад и имеет высокий уровень фильтрации воды (потери 25–45%). Проект бетонирования каналов обеспечивает:</w:t>
      </w:r>
    </w:p>
    <w:p w14:paraId="61E86720" w14:textId="77777777" w:rsidR="006B6A66" w:rsidRPr="009470CF" w:rsidRDefault="006B6A66" w:rsidP="00FA4A8C">
      <w:pPr>
        <w:numPr>
          <w:ilvl w:val="0"/>
          <w:numId w:val="38"/>
        </w:numPr>
        <w:shd w:val="clear" w:color="auto" w:fill="FFFFFF"/>
        <w:spacing w:line="276" w:lineRule="auto"/>
        <w:jc w:val="both"/>
        <w:rPr>
          <w:rFonts w:ascii="Arial" w:hAnsi="Arial" w:cs="Arial"/>
          <w:color w:val="000000"/>
          <w:sz w:val="24"/>
          <w:szCs w:val="22"/>
        </w:rPr>
      </w:pPr>
      <w:r w:rsidRPr="009470CF">
        <w:rPr>
          <w:rFonts w:ascii="Arial" w:hAnsi="Arial" w:cs="Arial"/>
          <w:color w:val="000000"/>
          <w:sz w:val="24"/>
          <w:szCs w:val="22"/>
        </w:rPr>
        <w:t>значительное сокращение потерь воды;</w:t>
      </w:r>
    </w:p>
    <w:p w14:paraId="2BC91ACE" w14:textId="4C422844" w:rsidR="006B6A66" w:rsidRPr="009470CF" w:rsidRDefault="006B6A66" w:rsidP="00FA4A8C">
      <w:pPr>
        <w:numPr>
          <w:ilvl w:val="0"/>
          <w:numId w:val="38"/>
        </w:numPr>
        <w:shd w:val="clear" w:color="auto" w:fill="FFFFFF"/>
        <w:spacing w:line="276" w:lineRule="auto"/>
        <w:rPr>
          <w:rFonts w:ascii="Arial" w:hAnsi="Arial" w:cs="Arial"/>
          <w:color w:val="000000"/>
          <w:sz w:val="24"/>
          <w:szCs w:val="22"/>
        </w:rPr>
      </w:pPr>
      <w:r w:rsidRPr="009470CF">
        <w:rPr>
          <w:rFonts w:ascii="Arial" w:hAnsi="Arial" w:cs="Arial"/>
          <w:color w:val="000000"/>
          <w:sz w:val="24"/>
          <w:szCs w:val="22"/>
        </w:rPr>
        <w:t xml:space="preserve">повышение стабильности водоснабжения </w:t>
      </w:r>
      <w:r w:rsidR="00FF7176" w:rsidRPr="009470CF">
        <w:rPr>
          <w:rFonts w:ascii="Arial" w:hAnsi="Arial" w:cs="Arial"/>
          <w:color w:val="000000"/>
          <w:sz w:val="24"/>
          <w:szCs w:val="22"/>
        </w:rPr>
        <w:t>для сельхоза</w:t>
      </w:r>
      <w:r w:rsidR="009470CF">
        <w:rPr>
          <w:rFonts w:ascii="Arial" w:hAnsi="Arial" w:cs="Arial"/>
          <w:color w:val="000000"/>
          <w:sz w:val="24"/>
          <w:szCs w:val="22"/>
        </w:rPr>
        <w:t xml:space="preserve"> </w:t>
      </w:r>
      <w:r w:rsidR="00F15C8B" w:rsidRPr="009470CF">
        <w:rPr>
          <w:rFonts w:ascii="Arial" w:hAnsi="Arial" w:cs="Arial"/>
          <w:color w:val="000000"/>
          <w:sz w:val="24"/>
          <w:szCs w:val="22"/>
        </w:rPr>
        <w:t>товаро</w:t>
      </w:r>
      <w:r w:rsidR="00F15C8B">
        <w:rPr>
          <w:rFonts w:ascii="Arial" w:hAnsi="Arial" w:cs="Arial"/>
          <w:color w:val="000000"/>
          <w:sz w:val="24"/>
          <w:szCs w:val="22"/>
        </w:rPr>
        <w:t>производителей</w:t>
      </w:r>
      <w:r w:rsidRPr="009470CF">
        <w:rPr>
          <w:rFonts w:ascii="Arial" w:hAnsi="Arial" w:cs="Arial"/>
          <w:color w:val="000000"/>
          <w:sz w:val="24"/>
          <w:szCs w:val="22"/>
        </w:rPr>
        <w:t>;</w:t>
      </w:r>
    </w:p>
    <w:p w14:paraId="5D16250E" w14:textId="77777777" w:rsidR="006B6A66" w:rsidRPr="009470CF" w:rsidRDefault="006B6A66" w:rsidP="00FA4A8C">
      <w:pPr>
        <w:numPr>
          <w:ilvl w:val="0"/>
          <w:numId w:val="38"/>
        </w:numPr>
        <w:shd w:val="clear" w:color="auto" w:fill="FFFFFF"/>
        <w:spacing w:line="276" w:lineRule="auto"/>
        <w:jc w:val="both"/>
        <w:rPr>
          <w:rFonts w:ascii="Arial" w:hAnsi="Arial" w:cs="Arial"/>
          <w:color w:val="000000"/>
          <w:sz w:val="24"/>
          <w:szCs w:val="22"/>
        </w:rPr>
      </w:pPr>
      <w:r w:rsidRPr="009470CF">
        <w:rPr>
          <w:rFonts w:ascii="Arial" w:hAnsi="Arial" w:cs="Arial"/>
          <w:color w:val="000000"/>
          <w:sz w:val="24"/>
          <w:szCs w:val="22"/>
        </w:rPr>
        <w:t>защиту от рисков засухи и сезонных колебаний водности;</w:t>
      </w:r>
    </w:p>
    <w:p w14:paraId="35986A38" w14:textId="77777777" w:rsidR="006B6A66" w:rsidRPr="009470CF" w:rsidRDefault="006B6A66" w:rsidP="00FA4A8C">
      <w:pPr>
        <w:numPr>
          <w:ilvl w:val="0"/>
          <w:numId w:val="38"/>
        </w:numPr>
        <w:shd w:val="clear" w:color="auto" w:fill="FFFFFF"/>
        <w:spacing w:line="276" w:lineRule="auto"/>
        <w:jc w:val="both"/>
        <w:rPr>
          <w:rFonts w:ascii="Arial" w:hAnsi="Arial" w:cs="Arial"/>
          <w:color w:val="000000"/>
          <w:sz w:val="24"/>
          <w:szCs w:val="22"/>
        </w:rPr>
      </w:pPr>
      <w:r w:rsidRPr="009470CF">
        <w:rPr>
          <w:rFonts w:ascii="Arial" w:hAnsi="Arial" w:cs="Arial"/>
          <w:color w:val="000000"/>
          <w:sz w:val="24"/>
          <w:szCs w:val="22"/>
        </w:rPr>
        <w:t>улучшение управления водными ресурсами на межобластном уровне.</w:t>
      </w:r>
    </w:p>
    <w:p w14:paraId="332FC1E8" w14:textId="64C832AA" w:rsidR="006B6A66" w:rsidRDefault="006B6A66" w:rsidP="006B6A66">
      <w:pPr>
        <w:shd w:val="clear" w:color="auto" w:fill="FFFFFF"/>
        <w:spacing w:line="276" w:lineRule="auto"/>
        <w:ind w:firstLine="709"/>
        <w:jc w:val="both"/>
        <w:rPr>
          <w:rFonts w:ascii="Arial" w:hAnsi="Arial" w:cs="Arial"/>
          <w:color w:val="000000"/>
          <w:sz w:val="24"/>
          <w:szCs w:val="22"/>
        </w:rPr>
      </w:pPr>
      <w:r w:rsidRPr="009470CF">
        <w:rPr>
          <w:rFonts w:ascii="Arial" w:hAnsi="Arial" w:cs="Arial"/>
          <w:color w:val="000000"/>
          <w:sz w:val="24"/>
          <w:szCs w:val="22"/>
        </w:rPr>
        <w:t>Таким образом, проект укрепляет национальную водную безопасность и создаёт устойчивый фундамент для развития аграрного сектора.</w:t>
      </w:r>
    </w:p>
    <w:p w14:paraId="6F4C8BAE" w14:textId="2B94244E" w:rsidR="00FF7176" w:rsidRDefault="00F15C8B" w:rsidP="006B6A66">
      <w:pPr>
        <w:shd w:val="clear" w:color="auto" w:fill="FFFFFF"/>
        <w:spacing w:line="276" w:lineRule="auto"/>
        <w:ind w:firstLine="709"/>
        <w:jc w:val="both"/>
        <w:rPr>
          <w:rFonts w:ascii="Arial" w:hAnsi="Arial" w:cs="Arial"/>
          <w:color w:val="000000"/>
          <w:sz w:val="24"/>
          <w:szCs w:val="22"/>
        </w:rPr>
      </w:pPr>
      <w:r w:rsidRPr="00F15C8B">
        <w:rPr>
          <w:rFonts w:ascii="Arial" w:hAnsi="Arial" w:cs="Arial"/>
          <w:color w:val="000000"/>
          <w:sz w:val="24"/>
          <w:szCs w:val="22"/>
        </w:rPr>
        <w:t>На текущий момент существует необходимость модернизации каналов, насосных станций и плотин для снижения потерь воды и повышения эффективности.</w:t>
      </w:r>
    </w:p>
    <w:p w14:paraId="47D2730E" w14:textId="0CEE7882" w:rsidR="000C408D" w:rsidRDefault="000C408D" w:rsidP="006B6A66">
      <w:pPr>
        <w:shd w:val="clear" w:color="auto" w:fill="FFFFFF"/>
        <w:spacing w:line="276" w:lineRule="auto"/>
        <w:ind w:firstLine="709"/>
        <w:jc w:val="both"/>
        <w:rPr>
          <w:rFonts w:ascii="Arial" w:hAnsi="Arial" w:cs="Arial"/>
          <w:color w:val="000000"/>
          <w:sz w:val="24"/>
          <w:szCs w:val="22"/>
        </w:rPr>
      </w:pPr>
    </w:p>
    <w:p w14:paraId="307BE89B" w14:textId="7AB5EDD0" w:rsidR="009470CF" w:rsidRDefault="001D1E19" w:rsidP="001D1E19">
      <w:pPr>
        <w:shd w:val="clear" w:color="auto" w:fill="FFFFFF"/>
        <w:spacing w:line="276" w:lineRule="auto"/>
        <w:ind w:firstLine="709"/>
        <w:rPr>
          <w:rFonts w:ascii="Arial" w:hAnsi="Arial" w:cs="Arial"/>
          <w:b/>
          <w:bCs/>
          <w:color w:val="000000"/>
          <w:sz w:val="24"/>
          <w:szCs w:val="22"/>
        </w:rPr>
      </w:pPr>
      <w:r w:rsidRPr="001D1E19">
        <w:rPr>
          <w:rFonts w:ascii="Arial" w:hAnsi="Arial" w:cs="Arial"/>
          <w:b/>
          <w:bCs/>
          <w:color w:val="000000"/>
          <w:sz w:val="24"/>
          <w:szCs w:val="22"/>
        </w:rPr>
        <w:t>3. Цели и результаты проекта</w:t>
      </w:r>
    </w:p>
    <w:p w14:paraId="5BB1BDE9" w14:textId="77777777" w:rsidR="009470CF" w:rsidRPr="009470CF" w:rsidRDefault="009470CF" w:rsidP="009470CF">
      <w:pPr>
        <w:shd w:val="clear" w:color="auto" w:fill="FFFFFF"/>
        <w:spacing w:line="276" w:lineRule="auto"/>
        <w:ind w:firstLine="709"/>
        <w:jc w:val="both"/>
        <w:rPr>
          <w:rFonts w:ascii="Arial" w:hAnsi="Arial" w:cs="Arial"/>
          <w:b/>
          <w:bCs/>
          <w:color w:val="000000"/>
          <w:sz w:val="24"/>
          <w:szCs w:val="22"/>
        </w:rPr>
      </w:pPr>
    </w:p>
    <w:p w14:paraId="7D9DD33F" w14:textId="70783790" w:rsidR="001D1E19" w:rsidRDefault="001D1E19" w:rsidP="009470CF">
      <w:pPr>
        <w:shd w:val="clear" w:color="auto" w:fill="FFFFFF"/>
        <w:spacing w:line="276" w:lineRule="auto"/>
        <w:ind w:firstLine="709"/>
        <w:jc w:val="both"/>
        <w:rPr>
          <w:rFonts w:ascii="Arial" w:hAnsi="Arial" w:cs="Arial"/>
          <w:color w:val="000000"/>
          <w:sz w:val="24"/>
          <w:szCs w:val="22"/>
        </w:rPr>
      </w:pPr>
      <w:r w:rsidRPr="001D1E19">
        <w:rPr>
          <w:rFonts w:ascii="Arial" w:hAnsi="Arial" w:cs="Arial"/>
          <w:color w:val="000000"/>
          <w:sz w:val="24"/>
          <w:szCs w:val="22"/>
        </w:rPr>
        <w:t xml:space="preserve">Проект направлен на повышение эффективности ирригационной системы бассейна Зарафшана, снижение потерь воды, улучшение управления ресурсами и повышение устойчивости сельского хозяйства. Ожидаемые результаты включают модернизацию каналов, насосных станций, внедрение автоматизированного управления и значительное улучшение </w:t>
      </w:r>
      <w:proofErr w:type="spellStart"/>
      <w:r w:rsidRPr="001D1E19">
        <w:rPr>
          <w:rFonts w:ascii="Arial" w:hAnsi="Arial" w:cs="Arial"/>
          <w:color w:val="000000"/>
          <w:sz w:val="24"/>
          <w:szCs w:val="22"/>
        </w:rPr>
        <w:t>водообеспеченности</w:t>
      </w:r>
      <w:proofErr w:type="spellEnd"/>
      <w:r w:rsidRPr="001D1E19">
        <w:rPr>
          <w:rFonts w:ascii="Arial" w:hAnsi="Arial" w:cs="Arial"/>
          <w:color w:val="000000"/>
          <w:sz w:val="24"/>
          <w:szCs w:val="22"/>
        </w:rPr>
        <w:t>.</w:t>
      </w:r>
    </w:p>
    <w:p w14:paraId="1C9744B3" w14:textId="07FFDBBF" w:rsidR="009470CF" w:rsidRPr="009470CF" w:rsidRDefault="009470CF" w:rsidP="009470CF">
      <w:pPr>
        <w:shd w:val="clear" w:color="auto" w:fill="FFFFFF"/>
        <w:spacing w:line="276" w:lineRule="auto"/>
        <w:ind w:firstLine="709"/>
        <w:jc w:val="both"/>
        <w:rPr>
          <w:rFonts w:ascii="Arial" w:hAnsi="Arial" w:cs="Arial"/>
          <w:color w:val="000000"/>
          <w:sz w:val="24"/>
          <w:szCs w:val="22"/>
        </w:rPr>
      </w:pPr>
      <w:r w:rsidRPr="009470CF">
        <w:rPr>
          <w:rFonts w:ascii="Arial" w:hAnsi="Arial" w:cs="Arial"/>
          <w:color w:val="000000"/>
          <w:sz w:val="24"/>
          <w:szCs w:val="22"/>
        </w:rPr>
        <w:t>Бетонирование каналов в четырех областях обеспечивает ощутимый экономический мультипликатор:</w:t>
      </w:r>
    </w:p>
    <w:p w14:paraId="723337F4" w14:textId="77777777" w:rsidR="009470CF" w:rsidRPr="009470CF" w:rsidRDefault="009470CF" w:rsidP="00FA4A8C">
      <w:pPr>
        <w:numPr>
          <w:ilvl w:val="0"/>
          <w:numId w:val="39"/>
        </w:numPr>
        <w:shd w:val="clear" w:color="auto" w:fill="FFFFFF"/>
        <w:spacing w:line="276" w:lineRule="auto"/>
        <w:jc w:val="both"/>
        <w:rPr>
          <w:rFonts w:ascii="Arial" w:hAnsi="Arial" w:cs="Arial"/>
          <w:color w:val="000000"/>
          <w:sz w:val="24"/>
          <w:szCs w:val="22"/>
        </w:rPr>
      </w:pPr>
      <w:r w:rsidRPr="009470CF">
        <w:rPr>
          <w:rFonts w:ascii="Arial" w:hAnsi="Arial" w:cs="Arial"/>
          <w:b/>
          <w:bCs/>
          <w:color w:val="000000"/>
          <w:sz w:val="24"/>
          <w:szCs w:val="22"/>
        </w:rPr>
        <w:lastRenderedPageBreak/>
        <w:t>Снижение потерь воды на 30–50%</w:t>
      </w:r>
      <w:r w:rsidRPr="009470CF">
        <w:rPr>
          <w:rFonts w:ascii="Arial" w:hAnsi="Arial" w:cs="Arial"/>
          <w:color w:val="000000"/>
          <w:sz w:val="24"/>
          <w:szCs w:val="22"/>
        </w:rPr>
        <w:t>, что приводит к увеличению доступной для орошения площади;</w:t>
      </w:r>
    </w:p>
    <w:p w14:paraId="31F67CEF" w14:textId="77777777" w:rsidR="009470CF" w:rsidRPr="009470CF" w:rsidRDefault="009470CF" w:rsidP="00FA4A8C">
      <w:pPr>
        <w:numPr>
          <w:ilvl w:val="0"/>
          <w:numId w:val="39"/>
        </w:numPr>
        <w:shd w:val="clear" w:color="auto" w:fill="FFFFFF"/>
        <w:spacing w:line="276" w:lineRule="auto"/>
        <w:jc w:val="both"/>
        <w:rPr>
          <w:rFonts w:ascii="Arial" w:hAnsi="Arial" w:cs="Arial"/>
          <w:color w:val="000000"/>
          <w:sz w:val="24"/>
          <w:szCs w:val="22"/>
        </w:rPr>
      </w:pPr>
      <w:r w:rsidRPr="009470CF">
        <w:rPr>
          <w:rFonts w:ascii="Arial" w:hAnsi="Arial" w:cs="Arial"/>
          <w:b/>
          <w:bCs/>
          <w:color w:val="000000"/>
          <w:sz w:val="24"/>
          <w:szCs w:val="22"/>
        </w:rPr>
        <w:t>Рост урожайности на 10–25%</w:t>
      </w:r>
      <w:r w:rsidRPr="009470CF">
        <w:rPr>
          <w:rFonts w:ascii="Arial" w:hAnsi="Arial" w:cs="Arial"/>
          <w:color w:val="000000"/>
          <w:sz w:val="24"/>
          <w:szCs w:val="22"/>
        </w:rPr>
        <w:t xml:space="preserve"> за счет стабильного водоснабжения;</w:t>
      </w:r>
    </w:p>
    <w:p w14:paraId="5823A8E0" w14:textId="77777777" w:rsidR="009470CF" w:rsidRPr="009470CF" w:rsidRDefault="009470CF" w:rsidP="00FA4A8C">
      <w:pPr>
        <w:numPr>
          <w:ilvl w:val="0"/>
          <w:numId w:val="39"/>
        </w:numPr>
        <w:shd w:val="clear" w:color="auto" w:fill="FFFFFF"/>
        <w:spacing w:line="276" w:lineRule="auto"/>
        <w:jc w:val="both"/>
        <w:rPr>
          <w:rFonts w:ascii="Arial" w:hAnsi="Arial" w:cs="Arial"/>
          <w:color w:val="000000"/>
          <w:sz w:val="24"/>
          <w:szCs w:val="22"/>
        </w:rPr>
      </w:pPr>
      <w:r w:rsidRPr="009470CF">
        <w:rPr>
          <w:rFonts w:ascii="Arial" w:hAnsi="Arial" w:cs="Arial"/>
          <w:b/>
          <w:bCs/>
          <w:color w:val="000000"/>
          <w:sz w:val="24"/>
          <w:szCs w:val="22"/>
        </w:rPr>
        <w:t>Повышение эффективности труда</w:t>
      </w:r>
      <w:r w:rsidRPr="009470CF">
        <w:rPr>
          <w:rFonts w:ascii="Arial" w:hAnsi="Arial" w:cs="Arial"/>
          <w:color w:val="000000"/>
          <w:sz w:val="24"/>
          <w:szCs w:val="22"/>
        </w:rPr>
        <w:t xml:space="preserve"> благодаря предсказуемому графику подачи воды;</w:t>
      </w:r>
    </w:p>
    <w:p w14:paraId="6B128139" w14:textId="77777777" w:rsidR="009470CF" w:rsidRPr="009470CF" w:rsidRDefault="009470CF" w:rsidP="00FA4A8C">
      <w:pPr>
        <w:numPr>
          <w:ilvl w:val="0"/>
          <w:numId w:val="39"/>
        </w:numPr>
        <w:shd w:val="clear" w:color="auto" w:fill="FFFFFF"/>
        <w:spacing w:line="276" w:lineRule="auto"/>
        <w:jc w:val="both"/>
        <w:rPr>
          <w:rFonts w:ascii="Arial" w:hAnsi="Arial" w:cs="Arial"/>
          <w:color w:val="000000"/>
          <w:sz w:val="24"/>
          <w:szCs w:val="22"/>
        </w:rPr>
      </w:pPr>
      <w:r w:rsidRPr="009470CF">
        <w:rPr>
          <w:rFonts w:ascii="Arial" w:hAnsi="Arial" w:cs="Arial"/>
          <w:b/>
          <w:bCs/>
          <w:color w:val="000000"/>
          <w:sz w:val="24"/>
          <w:szCs w:val="22"/>
        </w:rPr>
        <w:t>Уменьшение эксплуатационных расходов</w:t>
      </w:r>
      <w:r w:rsidRPr="009470CF">
        <w:rPr>
          <w:rFonts w:ascii="Arial" w:hAnsi="Arial" w:cs="Arial"/>
          <w:color w:val="000000"/>
          <w:sz w:val="24"/>
          <w:szCs w:val="22"/>
        </w:rPr>
        <w:t xml:space="preserve"> на очистку, ремонт и содержание каналов;</w:t>
      </w:r>
    </w:p>
    <w:p w14:paraId="3FF45E78" w14:textId="77777777" w:rsidR="009470CF" w:rsidRPr="009470CF" w:rsidRDefault="009470CF" w:rsidP="00FA4A8C">
      <w:pPr>
        <w:numPr>
          <w:ilvl w:val="0"/>
          <w:numId w:val="39"/>
        </w:numPr>
        <w:shd w:val="clear" w:color="auto" w:fill="FFFFFF"/>
        <w:spacing w:line="276" w:lineRule="auto"/>
        <w:jc w:val="both"/>
        <w:rPr>
          <w:rFonts w:ascii="Arial" w:hAnsi="Arial" w:cs="Arial"/>
          <w:color w:val="000000"/>
          <w:sz w:val="24"/>
          <w:szCs w:val="22"/>
        </w:rPr>
      </w:pPr>
      <w:r w:rsidRPr="009470CF">
        <w:rPr>
          <w:rFonts w:ascii="Arial" w:hAnsi="Arial" w:cs="Arial"/>
          <w:b/>
          <w:bCs/>
          <w:color w:val="000000"/>
          <w:sz w:val="24"/>
          <w:szCs w:val="22"/>
        </w:rPr>
        <w:t>Увеличение сельскохозяйственного производства</w:t>
      </w:r>
      <w:r w:rsidRPr="009470CF">
        <w:rPr>
          <w:rFonts w:ascii="Arial" w:hAnsi="Arial" w:cs="Arial"/>
          <w:color w:val="000000"/>
          <w:sz w:val="24"/>
          <w:szCs w:val="22"/>
        </w:rPr>
        <w:t xml:space="preserve"> в Самаркандской, Джизакской, Навоийской и Кашкадарьинской областях — регионах, где сельское хозяйство является ключевым источником дохода.</w:t>
      </w:r>
    </w:p>
    <w:p w14:paraId="1CD8F7B0" w14:textId="6BF4A0CB" w:rsidR="009470CF" w:rsidRDefault="009470CF" w:rsidP="009470CF">
      <w:pPr>
        <w:shd w:val="clear" w:color="auto" w:fill="FFFFFF"/>
        <w:spacing w:line="276" w:lineRule="auto"/>
        <w:ind w:firstLine="709"/>
        <w:jc w:val="both"/>
        <w:rPr>
          <w:rFonts w:ascii="Arial" w:hAnsi="Arial" w:cs="Arial"/>
          <w:color w:val="000000"/>
          <w:sz w:val="24"/>
          <w:szCs w:val="22"/>
        </w:rPr>
      </w:pPr>
      <w:r w:rsidRPr="009470CF">
        <w:rPr>
          <w:rFonts w:ascii="Arial" w:hAnsi="Arial" w:cs="Arial"/>
          <w:color w:val="000000"/>
          <w:sz w:val="24"/>
          <w:szCs w:val="22"/>
        </w:rPr>
        <w:t>Проект способствует росту В</w:t>
      </w:r>
      <w:r w:rsidR="001D1E19">
        <w:rPr>
          <w:rFonts w:ascii="Arial" w:hAnsi="Arial" w:cs="Arial"/>
          <w:color w:val="000000"/>
          <w:sz w:val="24"/>
          <w:szCs w:val="22"/>
        </w:rPr>
        <w:t>В</w:t>
      </w:r>
      <w:r w:rsidRPr="009470CF">
        <w:rPr>
          <w:rFonts w:ascii="Arial" w:hAnsi="Arial" w:cs="Arial"/>
          <w:color w:val="000000"/>
          <w:sz w:val="24"/>
          <w:szCs w:val="22"/>
        </w:rPr>
        <w:t>П регионов и повышению доходности фермерских хозяйств.</w:t>
      </w:r>
    </w:p>
    <w:p w14:paraId="1A59F9F9" w14:textId="51CE1C68" w:rsidR="00662056" w:rsidRPr="00662056" w:rsidRDefault="00662056" w:rsidP="00662056">
      <w:pPr>
        <w:shd w:val="clear" w:color="auto" w:fill="FFFFFF"/>
        <w:spacing w:line="276" w:lineRule="auto"/>
        <w:jc w:val="both"/>
        <w:rPr>
          <w:rFonts w:ascii="Arial" w:hAnsi="Arial" w:cs="Arial"/>
          <w:color w:val="000000"/>
          <w:sz w:val="24"/>
          <w:szCs w:val="22"/>
        </w:rPr>
      </w:pPr>
      <w:r>
        <w:rPr>
          <w:rFonts w:ascii="Arial" w:hAnsi="Arial" w:cs="Arial"/>
          <w:color w:val="000000"/>
          <w:sz w:val="24"/>
          <w:szCs w:val="22"/>
        </w:rPr>
        <w:t xml:space="preserve">     •   </w:t>
      </w:r>
      <w:r w:rsidRPr="00662056">
        <w:rPr>
          <w:rFonts w:ascii="Arial" w:hAnsi="Arial" w:cs="Arial"/>
          <w:color w:val="000000"/>
          <w:sz w:val="24"/>
          <w:szCs w:val="22"/>
        </w:rPr>
        <w:t>Создание рабочих мест во время реконструкции и эксплуатационной фазы, улучшение условий жизни населения региона.</w:t>
      </w:r>
    </w:p>
    <w:p w14:paraId="08D792C9" w14:textId="2334CD1C" w:rsidR="00662056" w:rsidRPr="00662056" w:rsidRDefault="00662056" w:rsidP="00662056">
      <w:pPr>
        <w:shd w:val="clear" w:color="auto" w:fill="FFFFFF"/>
        <w:spacing w:line="276" w:lineRule="auto"/>
        <w:jc w:val="both"/>
        <w:rPr>
          <w:rFonts w:ascii="Arial" w:hAnsi="Arial" w:cs="Arial"/>
          <w:color w:val="000000"/>
          <w:sz w:val="24"/>
          <w:szCs w:val="22"/>
        </w:rPr>
      </w:pPr>
      <w:r>
        <w:rPr>
          <w:rFonts w:ascii="Arial" w:hAnsi="Arial" w:cs="Arial"/>
          <w:color w:val="000000"/>
          <w:sz w:val="24"/>
          <w:szCs w:val="22"/>
        </w:rPr>
        <w:t xml:space="preserve">     • В</w:t>
      </w:r>
      <w:r w:rsidRPr="00662056">
        <w:rPr>
          <w:rFonts w:ascii="Arial" w:hAnsi="Arial" w:cs="Arial"/>
          <w:color w:val="000000"/>
          <w:sz w:val="24"/>
          <w:szCs w:val="22"/>
        </w:rPr>
        <w:t>недрение современных систем контроля и распределения воды, цифровизация управления ирригацией.</w:t>
      </w:r>
    </w:p>
    <w:p w14:paraId="22C9873B" w14:textId="2EF3D687" w:rsidR="00662056" w:rsidRPr="009470CF" w:rsidRDefault="00662056" w:rsidP="00662056">
      <w:pPr>
        <w:shd w:val="clear" w:color="auto" w:fill="FFFFFF"/>
        <w:spacing w:line="276" w:lineRule="auto"/>
        <w:jc w:val="both"/>
        <w:rPr>
          <w:rFonts w:ascii="Arial" w:hAnsi="Arial" w:cs="Arial"/>
          <w:color w:val="000000"/>
          <w:sz w:val="24"/>
          <w:szCs w:val="22"/>
        </w:rPr>
      </w:pPr>
      <w:r>
        <w:rPr>
          <w:rFonts w:ascii="Arial" w:hAnsi="Arial" w:cs="Arial"/>
          <w:color w:val="000000"/>
          <w:sz w:val="24"/>
          <w:szCs w:val="22"/>
        </w:rPr>
        <w:t xml:space="preserve">     </w:t>
      </w:r>
      <w:r w:rsidRPr="00662056">
        <w:rPr>
          <w:rFonts w:ascii="Arial" w:hAnsi="Arial" w:cs="Arial"/>
          <w:color w:val="000000"/>
          <w:sz w:val="24"/>
          <w:szCs w:val="22"/>
        </w:rPr>
        <w:t>•</w:t>
      </w:r>
      <w:r w:rsidRPr="00662056">
        <w:rPr>
          <w:rFonts w:ascii="Arial" w:hAnsi="Arial" w:cs="Arial"/>
          <w:color w:val="000000"/>
          <w:sz w:val="24"/>
          <w:szCs w:val="22"/>
        </w:rPr>
        <w:tab/>
      </w:r>
      <w:r>
        <w:rPr>
          <w:rFonts w:ascii="Arial" w:hAnsi="Arial" w:cs="Arial"/>
          <w:color w:val="000000"/>
          <w:sz w:val="24"/>
          <w:szCs w:val="22"/>
        </w:rPr>
        <w:t>С</w:t>
      </w:r>
      <w:r w:rsidRPr="00662056">
        <w:rPr>
          <w:rFonts w:ascii="Arial" w:hAnsi="Arial" w:cs="Arial"/>
          <w:color w:val="000000"/>
          <w:sz w:val="24"/>
          <w:szCs w:val="22"/>
        </w:rPr>
        <w:t xml:space="preserve">нижение </w:t>
      </w:r>
      <w:proofErr w:type="spellStart"/>
      <w:r w:rsidRPr="00662056">
        <w:rPr>
          <w:rFonts w:ascii="Arial" w:hAnsi="Arial" w:cs="Arial"/>
          <w:color w:val="000000"/>
          <w:sz w:val="24"/>
          <w:szCs w:val="22"/>
        </w:rPr>
        <w:t>водопотерь</w:t>
      </w:r>
      <w:proofErr w:type="spellEnd"/>
      <w:r w:rsidRPr="00662056">
        <w:rPr>
          <w:rFonts w:ascii="Arial" w:hAnsi="Arial" w:cs="Arial"/>
          <w:color w:val="000000"/>
          <w:sz w:val="24"/>
          <w:szCs w:val="22"/>
        </w:rPr>
        <w:t>, рациональное использование водных ресурсов, защита экосистемы бассейна.</w:t>
      </w:r>
    </w:p>
    <w:p w14:paraId="2629FDC7" w14:textId="77777777" w:rsidR="00775462" w:rsidRPr="00047724" w:rsidRDefault="00775462" w:rsidP="00775462">
      <w:pPr>
        <w:shd w:val="clear" w:color="auto" w:fill="FFFFFF"/>
        <w:spacing w:line="276" w:lineRule="auto"/>
        <w:rPr>
          <w:rFonts w:ascii="Arial" w:hAnsi="Arial" w:cs="Arial"/>
          <w:color w:val="000000"/>
          <w:sz w:val="24"/>
          <w:szCs w:val="22"/>
        </w:rPr>
      </w:pPr>
    </w:p>
    <w:p w14:paraId="1D75FA18" w14:textId="438C7DE1" w:rsidR="006B6A66" w:rsidRPr="009470CF" w:rsidRDefault="006B6A66" w:rsidP="00A16AC0">
      <w:pPr>
        <w:shd w:val="clear" w:color="auto" w:fill="FFFFFF"/>
        <w:spacing w:line="276" w:lineRule="auto"/>
        <w:ind w:firstLine="709"/>
        <w:jc w:val="both"/>
        <w:rPr>
          <w:rFonts w:ascii="Arial" w:hAnsi="Arial" w:cs="Arial"/>
          <w:color w:val="000000"/>
          <w:sz w:val="24"/>
          <w:szCs w:val="22"/>
        </w:rPr>
      </w:pPr>
    </w:p>
    <w:p w14:paraId="57F432E1" w14:textId="6D939970" w:rsidR="008546B5" w:rsidRDefault="008546B5" w:rsidP="00A16AC0">
      <w:pPr>
        <w:spacing w:line="276" w:lineRule="auto"/>
        <w:ind w:firstLine="709"/>
        <w:jc w:val="center"/>
        <w:outlineLvl w:val="0"/>
        <w:rPr>
          <w:rFonts w:ascii="Arial" w:hAnsi="Arial" w:cs="Arial"/>
          <w:b/>
          <w:sz w:val="28"/>
          <w:szCs w:val="28"/>
        </w:rPr>
      </w:pPr>
      <w:bookmarkStart w:id="92" w:name="_Toc66535722"/>
      <w:bookmarkStart w:id="93" w:name="_Toc66537449"/>
      <w:bookmarkStart w:id="94" w:name="_Toc66955512"/>
      <w:bookmarkStart w:id="95" w:name="_Toc66955949"/>
      <w:bookmarkStart w:id="96" w:name="_Toc68271397"/>
      <w:bookmarkStart w:id="97" w:name="_Toc68271533"/>
      <w:bookmarkStart w:id="98" w:name="_Toc68273601"/>
      <w:bookmarkStart w:id="99" w:name="_Toc85450439"/>
      <w:bookmarkStart w:id="100" w:name="_Toc85452313"/>
      <w:bookmarkStart w:id="101" w:name="_Toc85452835"/>
      <w:bookmarkStart w:id="102" w:name="_Toc85453133"/>
      <w:bookmarkStart w:id="103" w:name="_Toc85454650"/>
      <w:bookmarkStart w:id="104" w:name="_Toc97106589"/>
      <w:bookmarkStart w:id="105" w:name="_Toc216444036"/>
      <w:bookmarkStart w:id="106" w:name="_Toc498699634"/>
      <w:bookmarkStart w:id="107" w:name="_Toc498699638"/>
      <w:bookmarkStart w:id="108" w:name="_Toc507778142"/>
      <w:bookmarkEnd w:id="5"/>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C13391">
        <w:rPr>
          <w:rFonts w:ascii="Arial" w:hAnsi="Arial" w:cs="Arial"/>
          <w:b/>
          <w:sz w:val="28"/>
          <w:szCs w:val="28"/>
        </w:rPr>
        <w:t xml:space="preserve">II. </w:t>
      </w:r>
      <w:bookmarkEnd w:id="92"/>
      <w:bookmarkEnd w:id="93"/>
      <w:bookmarkEnd w:id="94"/>
      <w:bookmarkEnd w:id="95"/>
      <w:bookmarkEnd w:id="96"/>
      <w:bookmarkEnd w:id="97"/>
      <w:bookmarkEnd w:id="98"/>
      <w:bookmarkEnd w:id="99"/>
      <w:bookmarkEnd w:id="100"/>
      <w:bookmarkEnd w:id="101"/>
      <w:bookmarkEnd w:id="102"/>
      <w:bookmarkEnd w:id="103"/>
      <w:bookmarkEnd w:id="104"/>
      <w:r w:rsidR="00E676D3" w:rsidRPr="00C13391">
        <w:rPr>
          <w:rFonts w:ascii="Arial" w:hAnsi="Arial" w:cs="Arial"/>
          <w:b/>
          <w:sz w:val="28"/>
          <w:szCs w:val="28"/>
        </w:rPr>
        <w:t>Цел</w:t>
      </w:r>
      <w:r w:rsidR="008B05D9" w:rsidRPr="00C13391">
        <w:rPr>
          <w:rFonts w:ascii="Arial" w:hAnsi="Arial" w:cs="Arial"/>
          <w:b/>
          <w:sz w:val="28"/>
          <w:szCs w:val="28"/>
        </w:rPr>
        <w:t>ь</w:t>
      </w:r>
      <w:r w:rsidR="00E676D3" w:rsidRPr="00C13391">
        <w:rPr>
          <w:rFonts w:ascii="Arial" w:hAnsi="Arial" w:cs="Arial"/>
          <w:b/>
          <w:sz w:val="28"/>
          <w:szCs w:val="28"/>
        </w:rPr>
        <w:t xml:space="preserve"> проекта</w:t>
      </w:r>
      <w:bookmarkEnd w:id="105"/>
    </w:p>
    <w:bookmarkEnd w:id="106"/>
    <w:bookmarkEnd w:id="107"/>
    <w:bookmarkEnd w:id="108"/>
    <w:p w14:paraId="02DC1F5B" w14:textId="77777777" w:rsidR="00E43E8F" w:rsidRDefault="00E43E8F" w:rsidP="00662056">
      <w:pPr>
        <w:outlineLvl w:val="1"/>
        <w:rPr>
          <w:rFonts w:ascii="Arial" w:hAnsi="Arial" w:cs="Arial"/>
          <w:b/>
          <w:sz w:val="28"/>
          <w:szCs w:val="28"/>
        </w:rPr>
      </w:pPr>
    </w:p>
    <w:p w14:paraId="4E50BA01" w14:textId="2C4F8CDF" w:rsidR="00892F67" w:rsidRPr="00662056" w:rsidRDefault="00E43E8F" w:rsidP="00E43E8F">
      <w:pPr>
        <w:ind w:firstLine="709"/>
        <w:outlineLvl w:val="1"/>
        <w:rPr>
          <w:rFonts w:ascii="Arial" w:hAnsi="Arial" w:cs="Arial"/>
          <w:b/>
          <w:bCs/>
          <w:sz w:val="24"/>
          <w:szCs w:val="24"/>
        </w:rPr>
      </w:pPr>
      <w:r w:rsidRPr="00E43E8F">
        <w:rPr>
          <w:rFonts w:ascii="Arial" w:hAnsi="Arial" w:cs="Arial"/>
          <w:b/>
          <w:bCs/>
          <w:sz w:val="24"/>
          <w:szCs w:val="24"/>
        </w:rPr>
        <w:t>1. Основная цель проекта</w:t>
      </w:r>
    </w:p>
    <w:p w14:paraId="0FD6BE85" w14:textId="77777777" w:rsidR="00662056" w:rsidRDefault="00662056" w:rsidP="00A16AC0">
      <w:pPr>
        <w:spacing w:line="276" w:lineRule="auto"/>
        <w:ind w:firstLine="709"/>
        <w:jc w:val="both"/>
        <w:rPr>
          <w:rFonts w:ascii="Arial" w:hAnsi="Arial" w:cs="Arial"/>
          <w:spacing w:val="-2"/>
          <w:sz w:val="24"/>
          <w:szCs w:val="24"/>
          <w:lang w:bidi="ru-RU"/>
        </w:rPr>
      </w:pPr>
    </w:p>
    <w:p w14:paraId="179CD925" w14:textId="6297AFCC" w:rsidR="00300D05" w:rsidRDefault="00300D05"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Целью данного проекта является обеспечение гарантированной подачи воды на орошаемые земли общей площадью </w:t>
      </w:r>
      <w:r w:rsidR="002E7114" w:rsidRPr="00C13391">
        <w:rPr>
          <w:rFonts w:ascii="Arial" w:hAnsi="Arial" w:cs="Arial"/>
          <w:spacing w:val="-2"/>
          <w:sz w:val="24"/>
          <w:szCs w:val="24"/>
          <w:lang w:bidi="ru-RU"/>
        </w:rPr>
        <w:t>208 397</w:t>
      </w:r>
      <w:r w:rsidRPr="00C13391">
        <w:rPr>
          <w:rFonts w:ascii="Arial" w:hAnsi="Arial" w:cs="Arial"/>
          <w:spacing w:val="-2"/>
          <w:sz w:val="24"/>
          <w:szCs w:val="24"/>
          <w:lang w:bidi="ru-RU"/>
        </w:rPr>
        <w:t xml:space="preserve"> </w:t>
      </w:r>
      <w:r w:rsidR="005E68E9" w:rsidRPr="00C13391">
        <w:rPr>
          <w:rFonts w:ascii="Arial" w:hAnsi="Arial" w:cs="Arial"/>
          <w:spacing w:val="-2"/>
          <w:sz w:val="24"/>
          <w:szCs w:val="24"/>
          <w:lang w:bidi="ru-RU"/>
        </w:rPr>
        <w:t>гектар</w:t>
      </w:r>
      <w:r w:rsidRPr="00C13391">
        <w:rPr>
          <w:rFonts w:ascii="Arial" w:hAnsi="Arial" w:cs="Arial"/>
          <w:spacing w:val="-2"/>
          <w:sz w:val="24"/>
          <w:szCs w:val="24"/>
          <w:lang w:bidi="ru-RU"/>
        </w:rPr>
        <w:t xml:space="preserve">, а также для предотвращения потерь продукции и доходов, других отрицательных социально-экономических и экологических последствий, создание долговременных устойчивых условий развития сельского хозяйства. </w:t>
      </w:r>
    </w:p>
    <w:p w14:paraId="059B28A7" w14:textId="77777777" w:rsidR="001A25AC" w:rsidRDefault="00E43E8F" w:rsidP="001A25AC">
      <w:pPr>
        <w:spacing w:line="276" w:lineRule="auto"/>
        <w:ind w:firstLine="709"/>
        <w:jc w:val="both"/>
        <w:rPr>
          <w:rFonts w:ascii="Arial" w:hAnsi="Arial" w:cs="Arial"/>
          <w:spacing w:val="-2"/>
          <w:sz w:val="24"/>
          <w:szCs w:val="24"/>
          <w:lang w:bidi="ru-RU"/>
        </w:rPr>
      </w:pPr>
      <w:r w:rsidRPr="00E43E8F">
        <w:rPr>
          <w:rFonts w:ascii="Arial" w:hAnsi="Arial" w:cs="Arial"/>
          <w:spacing w:val="-2"/>
          <w:sz w:val="24"/>
          <w:szCs w:val="24"/>
          <w:lang w:bidi="ru-RU"/>
        </w:rPr>
        <w:t>Повышение эффективности ирригационной системы бассейна Зарафшан за счет модернизации каналов автоматизированных систем управления водными ресурсами.</w:t>
      </w:r>
    </w:p>
    <w:p w14:paraId="5F4CE315" w14:textId="77777777" w:rsidR="001A25AC" w:rsidRDefault="001A25AC" w:rsidP="001A25AC">
      <w:pPr>
        <w:spacing w:line="276" w:lineRule="auto"/>
        <w:ind w:firstLine="709"/>
        <w:jc w:val="both"/>
        <w:rPr>
          <w:rFonts w:ascii="Arial" w:hAnsi="Arial" w:cs="Arial"/>
          <w:spacing w:val="-2"/>
          <w:sz w:val="24"/>
          <w:szCs w:val="24"/>
          <w:lang w:bidi="ru-RU"/>
        </w:rPr>
      </w:pPr>
    </w:p>
    <w:p w14:paraId="07D4A174" w14:textId="32361192" w:rsidR="001A25AC" w:rsidRPr="001A25AC" w:rsidRDefault="001A25AC" w:rsidP="001A25AC">
      <w:pPr>
        <w:spacing w:line="276" w:lineRule="auto"/>
        <w:ind w:firstLine="709"/>
        <w:jc w:val="both"/>
        <w:rPr>
          <w:rFonts w:ascii="Arial" w:hAnsi="Arial" w:cs="Arial"/>
          <w:spacing w:val="-2"/>
          <w:sz w:val="24"/>
          <w:szCs w:val="24"/>
          <w:lang w:bidi="ru-RU"/>
        </w:rPr>
      </w:pPr>
      <w:r w:rsidRPr="001A25AC">
        <w:rPr>
          <w:rFonts w:ascii="Arial" w:hAnsi="Arial" w:cs="Arial"/>
          <w:b/>
          <w:bCs/>
          <w:spacing w:val="-2"/>
          <w:sz w:val="24"/>
          <w:szCs w:val="24"/>
          <w:lang w:bidi="ru-RU"/>
        </w:rPr>
        <w:t>2. Заинтересованные стороны проекта</w:t>
      </w:r>
    </w:p>
    <w:p w14:paraId="27F5B95D" w14:textId="5C5DBECF" w:rsidR="00E43E8F" w:rsidRDefault="00E43E8F" w:rsidP="00A16AC0">
      <w:pPr>
        <w:spacing w:line="276" w:lineRule="auto"/>
        <w:ind w:firstLine="709"/>
        <w:jc w:val="both"/>
        <w:rPr>
          <w:rFonts w:ascii="Arial" w:hAnsi="Arial" w:cs="Arial"/>
          <w:spacing w:val="-2"/>
          <w:sz w:val="24"/>
          <w:szCs w:val="24"/>
          <w:lang w:bidi="ru-RU"/>
        </w:rPr>
      </w:pPr>
    </w:p>
    <w:p w14:paraId="2804A64E" w14:textId="77777777" w:rsidR="001A25AC" w:rsidRPr="001A25AC" w:rsidRDefault="001A25AC" w:rsidP="00FA4A8C">
      <w:pPr>
        <w:pStyle w:val="affe"/>
        <w:numPr>
          <w:ilvl w:val="0"/>
          <w:numId w:val="40"/>
        </w:numPr>
        <w:rPr>
          <w:rFonts w:ascii="Arial" w:hAnsi="Arial" w:cs="Arial"/>
          <w:sz w:val="24"/>
          <w:szCs w:val="24"/>
        </w:rPr>
      </w:pPr>
      <w:r w:rsidRPr="001A25AC">
        <w:rPr>
          <w:rFonts w:ascii="Arial" w:hAnsi="Arial" w:cs="Arial"/>
          <w:sz w:val="24"/>
          <w:szCs w:val="24"/>
        </w:rPr>
        <w:t>Министерство водного хозяйства Республики Узбекистан</w:t>
      </w:r>
    </w:p>
    <w:p w14:paraId="556CD301" w14:textId="77777777" w:rsidR="001A25AC" w:rsidRPr="001A25AC" w:rsidRDefault="001A25AC" w:rsidP="00FA4A8C">
      <w:pPr>
        <w:pStyle w:val="affe"/>
        <w:numPr>
          <w:ilvl w:val="0"/>
          <w:numId w:val="40"/>
        </w:numPr>
        <w:rPr>
          <w:rFonts w:ascii="Arial" w:hAnsi="Arial" w:cs="Arial"/>
          <w:sz w:val="24"/>
          <w:szCs w:val="24"/>
        </w:rPr>
      </w:pPr>
      <w:r w:rsidRPr="001A25AC">
        <w:rPr>
          <w:rFonts w:ascii="Arial" w:hAnsi="Arial" w:cs="Arial"/>
          <w:sz w:val="24"/>
          <w:szCs w:val="24"/>
        </w:rPr>
        <w:t>Европейский банк реконструкции и развития (ЕБРР)</w:t>
      </w:r>
    </w:p>
    <w:p w14:paraId="4AE7B0F1" w14:textId="77777777" w:rsidR="001A25AC" w:rsidRPr="001A25AC" w:rsidRDefault="001A25AC" w:rsidP="00FA4A8C">
      <w:pPr>
        <w:pStyle w:val="affe"/>
        <w:numPr>
          <w:ilvl w:val="0"/>
          <w:numId w:val="40"/>
        </w:numPr>
        <w:rPr>
          <w:rFonts w:ascii="Arial" w:hAnsi="Arial" w:cs="Arial"/>
          <w:sz w:val="24"/>
          <w:szCs w:val="24"/>
        </w:rPr>
      </w:pPr>
      <w:r w:rsidRPr="001A25AC">
        <w:rPr>
          <w:rFonts w:ascii="Arial" w:hAnsi="Arial" w:cs="Arial"/>
          <w:sz w:val="24"/>
          <w:szCs w:val="24"/>
        </w:rPr>
        <w:t>Региональные администрации и сельхозпроизводители</w:t>
      </w:r>
    </w:p>
    <w:p w14:paraId="34C9358A" w14:textId="77777777" w:rsidR="008C6513" w:rsidRPr="008C6513" w:rsidRDefault="001A25AC" w:rsidP="00FA4A8C">
      <w:pPr>
        <w:pStyle w:val="affe"/>
        <w:numPr>
          <w:ilvl w:val="0"/>
          <w:numId w:val="40"/>
        </w:numPr>
        <w:jc w:val="both"/>
        <w:rPr>
          <w:rFonts w:ascii="Arial" w:hAnsi="Arial" w:cs="Arial"/>
          <w:spacing w:val="-2"/>
          <w:sz w:val="24"/>
          <w:szCs w:val="24"/>
          <w:lang w:bidi="ru-RU"/>
        </w:rPr>
      </w:pPr>
      <w:r w:rsidRPr="001A25AC">
        <w:rPr>
          <w:rFonts w:ascii="Arial" w:hAnsi="Arial" w:cs="Arial"/>
          <w:sz w:val="24"/>
          <w:szCs w:val="24"/>
        </w:rPr>
        <w:t>Местные сообщества и фермерские хозяйства</w:t>
      </w:r>
    </w:p>
    <w:p w14:paraId="6782AFE5" w14:textId="77777777" w:rsidR="008C6513" w:rsidRDefault="008C6513" w:rsidP="008C6513">
      <w:pPr>
        <w:pStyle w:val="affe"/>
        <w:jc w:val="both"/>
        <w:rPr>
          <w:rFonts w:ascii="Arial" w:hAnsi="Arial" w:cs="Arial"/>
          <w:sz w:val="24"/>
          <w:szCs w:val="24"/>
        </w:rPr>
      </w:pPr>
    </w:p>
    <w:p w14:paraId="03F1C4D7" w14:textId="0C13B4BD" w:rsidR="001A25AC" w:rsidRDefault="001A25AC" w:rsidP="008C6513">
      <w:pPr>
        <w:pStyle w:val="affe"/>
        <w:jc w:val="both"/>
        <w:rPr>
          <w:rFonts w:ascii="Arial" w:hAnsi="Arial" w:cs="Arial"/>
          <w:b/>
          <w:bCs/>
          <w:spacing w:val="-2"/>
          <w:sz w:val="24"/>
          <w:szCs w:val="24"/>
          <w:lang w:bidi="ru-RU"/>
        </w:rPr>
      </w:pPr>
      <w:r w:rsidRPr="008C6513">
        <w:rPr>
          <w:rFonts w:ascii="Arial" w:hAnsi="Arial" w:cs="Arial"/>
          <w:b/>
          <w:bCs/>
          <w:spacing w:val="-2"/>
          <w:sz w:val="24"/>
          <w:szCs w:val="24"/>
          <w:lang w:bidi="ru-RU"/>
        </w:rPr>
        <w:t>3. Анализ ранее реализованных аналогичных проектов</w:t>
      </w:r>
    </w:p>
    <w:p w14:paraId="4BC65812" w14:textId="507CD548" w:rsidR="008C6513" w:rsidRPr="004E677C" w:rsidRDefault="008C6513" w:rsidP="008C6513">
      <w:pPr>
        <w:jc w:val="both"/>
        <w:rPr>
          <w:rFonts w:ascii="Arial" w:hAnsi="Arial" w:cs="Arial"/>
          <w:spacing w:val="-2"/>
          <w:sz w:val="24"/>
          <w:szCs w:val="24"/>
          <w:lang w:val="x-none" w:bidi="ru-RU"/>
        </w:rPr>
      </w:pPr>
    </w:p>
    <w:p w14:paraId="600F0BAA" w14:textId="48FEE2C3" w:rsidR="008C6513" w:rsidRDefault="008C6513" w:rsidP="008C6513">
      <w:pPr>
        <w:ind w:firstLine="709"/>
        <w:jc w:val="both"/>
        <w:rPr>
          <w:rFonts w:ascii="Arial" w:hAnsi="Arial" w:cs="Arial"/>
          <w:spacing w:val="-2"/>
          <w:sz w:val="24"/>
          <w:szCs w:val="24"/>
          <w:lang w:bidi="ru-RU"/>
        </w:rPr>
      </w:pPr>
      <w:r w:rsidRPr="008C6513">
        <w:rPr>
          <w:rFonts w:ascii="Arial" w:hAnsi="Arial" w:cs="Arial"/>
          <w:spacing w:val="-2"/>
          <w:sz w:val="24"/>
          <w:szCs w:val="24"/>
          <w:lang w:bidi="ru-RU"/>
        </w:rPr>
        <w:t xml:space="preserve">Проекты модернизации ирригационных систем в Центральной Азии и странах СНГ показали, что автоматизация каналов и модернизация насосных станций повышают эффективность </w:t>
      </w:r>
      <w:proofErr w:type="spellStart"/>
      <w:r w:rsidRPr="008C6513">
        <w:rPr>
          <w:rFonts w:ascii="Arial" w:hAnsi="Arial" w:cs="Arial"/>
          <w:spacing w:val="-2"/>
          <w:sz w:val="24"/>
          <w:szCs w:val="24"/>
          <w:lang w:bidi="ru-RU"/>
        </w:rPr>
        <w:t>водоиспользования</w:t>
      </w:r>
      <w:proofErr w:type="spellEnd"/>
      <w:r w:rsidRPr="008C6513">
        <w:rPr>
          <w:rFonts w:ascii="Arial" w:hAnsi="Arial" w:cs="Arial"/>
          <w:spacing w:val="-2"/>
          <w:sz w:val="24"/>
          <w:szCs w:val="24"/>
          <w:lang w:bidi="ru-RU"/>
        </w:rPr>
        <w:t xml:space="preserve"> на 20–30%.</w:t>
      </w:r>
    </w:p>
    <w:p w14:paraId="754E2FAC" w14:textId="2D8148A0" w:rsidR="008C6513" w:rsidRDefault="008C6513" w:rsidP="008C6513">
      <w:pPr>
        <w:ind w:firstLine="709"/>
        <w:jc w:val="both"/>
        <w:rPr>
          <w:rFonts w:ascii="Arial" w:hAnsi="Arial" w:cs="Arial"/>
          <w:spacing w:val="-2"/>
          <w:sz w:val="24"/>
          <w:szCs w:val="24"/>
          <w:lang w:bidi="ru-RU"/>
        </w:rPr>
      </w:pPr>
      <w:r w:rsidRPr="008C6513">
        <w:rPr>
          <w:rFonts w:ascii="Arial" w:hAnsi="Arial" w:cs="Arial"/>
          <w:spacing w:val="-2"/>
          <w:sz w:val="24"/>
          <w:szCs w:val="24"/>
          <w:lang w:bidi="ru-RU"/>
        </w:rPr>
        <w:t>Проблемные аспекты включали недостаточное обучение персонала и низкую устойчивость к климатическим изменениям.</w:t>
      </w:r>
    </w:p>
    <w:p w14:paraId="53CBFF56" w14:textId="793B76A2" w:rsidR="008C6513" w:rsidRDefault="008C6513" w:rsidP="008C6513">
      <w:pPr>
        <w:ind w:firstLine="709"/>
        <w:jc w:val="both"/>
        <w:rPr>
          <w:rFonts w:ascii="Arial" w:hAnsi="Arial" w:cs="Arial"/>
          <w:spacing w:val="-2"/>
          <w:sz w:val="24"/>
          <w:szCs w:val="24"/>
          <w:lang w:bidi="ru-RU"/>
        </w:rPr>
      </w:pPr>
      <w:r w:rsidRPr="008C6513">
        <w:rPr>
          <w:rFonts w:ascii="Arial" w:hAnsi="Arial" w:cs="Arial"/>
          <w:b/>
          <w:spacing w:val="-2"/>
          <w:sz w:val="24"/>
          <w:szCs w:val="24"/>
          <w:lang w:bidi="ru-RU"/>
        </w:rPr>
        <w:lastRenderedPageBreak/>
        <w:t>Лучшие практики:</w:t>
      </w:r>
      <w:r w:rsidRPr="008C6513">
        <w:rPr>
          <w:rFonts w:ascii="Arial" w:hAnsi="Arial" w:cs="Arial"/>
          <w:spacing w:val="-2"/>
          <w:sz w:val="24"/>
          <w:szCs w:val="24"/>
          <w:lang w:bidi="ru-RU"/>
        </w:rPr>
        <w:t xml:space="preserve"> интеграция цифрового мониторинга и долгосрочное планирование обслуживания инфраструктуры.</w:t>
      </w:r>
    </w:p>
    <w:p w14:paraId="6435A1C5" w14:textId="77777777" w:rsidR="00546109" w:rsidRPr="00546109" w:rsidRDefault="00546109" w:rsidP="00546109">
      <w:pPr>
        <w:ind w:firstLine="709"/>
        <w:jc w:val="both"/>
        <w:rPr>
          <w:rFonts w:ascii="Arial" w:hAnsi="Arial" w:cs="Arial"/>
          <w:spacing w:val="-2"/>
          <w:sz w:val="24"/>
          <w:szCs w:val="24"/>
          <w:lang w:bidi="ru-RU"/>
        </w:rPr>
      </w:pPr>
      <w:r w:rsidRPr="00546109">
        <w:rPr>
          <w:rFonts w:ascii="Arial" w:hAnsi="Arial" w:cs="Arial"/>
          <w:spacing w:val="-2"/>
          <w:sz w:val="24"/>
          <w:szCs w:val="24"/>
          <w:lang w:bidi="ru-RU"/>
        </w:rPr>
        <w:t xml:space="preserve">Правительство уделяет большое внимание улучшению управления земельными и водными ресурсами, включая ирригационно-дренажную инфраструктуру. Недавно было построено и реконструировано около 1 500 км каналов, более 400 крупных гидротехнических сооружений и 200 насосных станций. Фонд мелиорации при Министерстве финансов (Минфин), созданный в 2007г., обеспечил реализацию программ по улучшению мелиоративного состояния орошаемых земель в 2008-2012, 2013-2017 и 2017-2019 гг. Масштабная реконструкция и реабилитация дренажной инфраструктуры позволили улучшить состояние почвы на площади 2,5 млн. га и </w:t>
      </w:r>
      <w:proofErr w:type="spellStart"/>
      <w:r w:rsidRPr="00546109">
        <w:rPr>
          <w:rFonts w:ascii="Arial" w:hAnsi="Arial" w:cs="Arial"/>
          <w:spacing w:val="-2"/>
          <w:sz w:val="24"/>
          <w:szCs w:val="24"/>
          <w:lang w:bidi="ru-RU"/>
        </w:rPr>
        <w:t>водообеспеченность</w:t>
      </w:r>
      <w:proofErr w:type="spellEnd"/>
      <w:r w:rsidRPr="00546109">
        <w:rPr>
          <w:rFonts w:ascii="Arial" w:hAnsi="Arial" w:cs="Arial"/>
          <w:spacing w:val="-2"/>
          <w:sz w:val="24"/>
          <w:szCs w:val="24"/>
          <w:lang w:bidi="ru-RU"/>
        </w:rPr>
        <w:t xml:space="preserve"> на площади 1,7 млн. га орошаемых земель.</w:t>
      </w:r>
    </w:p>
    <w:p w14:paraId="788BDE0D" w14:textId="4AF17E7E" w:rsidR="00546109" w:rsidRPr="00546109" w:rsidRDefault="00546109" w:rsidP="00546109">
      <w:pPr>
        <w:ind w:firstLine="709"/>
        <w:jc w:val="both"/>
        <w:rPr>
          <w:rFonts w:ascii="Arial" w:hAnsi="Arial" w:cs="Arial"/>
          <w:spacing w:val="-2"/>
          <w:sz w:val="24"/>
          <w:szCs w:val="24"/>
          <w:lang w:bidi="ru-RU"/>
        </w:rPr>
      </w:pPr>
      <w:r w:rsidRPr="00546109">
        <w:rPr>
          <w:rFonts w:ascii="Arial" w:hAnsi="Arial" w:cs="Arial"/>
          <w:spacing w:val="-2"/>
          <w:sz w:val="24"/>
          <w:szCs w:val="24"/>
          <w:lang w:bidi="ru-RU"/>
        </w:rPr>
        <w:t>За последние 10 лет международные финансовые институты (МФИ</w:t>
      </w:r>
      <w:proofErr w:type="gramStart"/>
      <w:r w:rsidR="004E677C" w:rsidRPr="00546109">
        <w:rPr>
          <w:rFonts w:ascii="Arial" w:hAnsi="Arial" w:cs="Arial"/>
          <w:spacing w:val="-2"/>
          <w:sz w:val="24"/>
          <w:szCs w:val="24"/>
          <w:lang w:bidi="ru-RU"/>
        </w:rPr>
        <w:t>),</w:t>
      </w:r>
      <w:r w:rsidR="004E677C">
        <w:rPr>
          <w:rFonts w:ascii="Arial" w:hAnsi="Arial" w:cs="Arial"/>
          <w:spacing w:val="-2"/>
          <w:sz w:val="24"/>
          <w:szCs w:val="24"/>
          <w:lang w:bidi="ru-RU"/>
        </w:rPr>
        <w:t xml:space="preserve"> </w:t>
      </w:r>
      <w:r w:rsidRPr="00546109">
        <w:rPr>
          <w:rFonts w:ascii="Arial" w:hAnsi="Arial" w:cs="Arial"/>
          <w:spacing w:val="-2"/>
          <w:sz w:val="24"/>
          <w:szCs w:val="24"/>
          <w:lang w:val="uz-Latn-UZ" w:bidi="ru-RU"/>
        </w:rPr>
        <w:t xml:space="preserve"> </w:t>
      </w:r>
      <w:r w:rsidRPr="00546109">
        <w:rPr>
          <w:rFonts w:ascii="Arial" w:hAnsi="Arial" w:cs="Arial"/>
          <w:spacing w:val="-2"/>
          <w:sz w:val="24"/>
          <w:szCs w:val="24"/>
          <w:lang w:bidi="ru-RU"/>
        </w:rPr>
        <w:t>а</w:t>
      </w:r>
      <w:proofErr w:type="gramEnd"/>
      <w:r w:rsidRPr="00546109">
        <w:rPr>
          <w:rFonts w:ascii="Arial" w:hAnsi="Arial" w:cs="Arial"/>
          <w:spacing w:val="-2"/>
          <w:sz w:val="24"/>
          <w:szCs w:val="24"/>
          <w:lang w:bidi="ru-RU"/>
        </w:rPr>
        <w:t xml:space="preserve"> именно </w:t>
      </w:r>
      <w:r w:rsidRPr="004E677C">
        <w:rPr>
          <w:rFonts w:ascii="Arial" w:hAnsi="Arial" w:cs="Arial"/>
          <w:b/>
          <w:spacing w:val="-2"/>
          <w:sz w:val="24"/>
          <w:szCs w:val="24"/>
          <w:lang w:bidi="ru-RU"/>
        </w:rPr>
        <w:t>ВБ</w:t>
      </w:r>
      <w:r w:rsidRPr="00546109">
        <w:rPr>
          <w:rFonts w:ascii="Arial" w:hAnsi="Arial" w:cs="Arial"/>
          <w:spacing w:val="-2"/>
          <w:sz w:val="24"/>
          <w:szCs w:val="24"/>
          <w:lang w:bidi="ru-RU"/>
        </w:rPr>
        <w:t xml:space="preserve">, </w:t>
      </w:r>
      <w:r w:rsidRPr="004E677C">
        <w:rPr>
          <w:rFonts w:ascii="Arial" w:hAnsi="Arial" w:cs="Arial"/>
          <w:b/>
          <w:spacing w:val="-2"/>
          <w:sz w:val="24"/>
          <w:szCs w:val="24"/>
          <w:lang w:bidi="ru-RU"/>
        </w:rPr>
        <w:t>АБР</w:t>
      </w:r>
      <w:r w:rsidRPr="00546109">
        <w:rPr>
          <w:rFonts w:ascii="Arial" w:hAnsi="Arial" w:cs="Arial"/>
          <w:spacing w:val="-2"/>
          <w:sz w:val="24"/>
          <w:szCs w:val="24"/>
          <w:lang w:bidi="ru-RU"/>
        </w:rPr>
        <w:t xml:space="preserve">, </w:t>
      </w:r>
      <w:r w:rsidRPr="004E677C">
        <w:rPr>
          <w:rFonts w:ascii="Arial" w:hAnsi="Arial" w:cs="Arial"/>
          <w:b/>
          <w:spacing w:val="-2"/>
          <w:sz w:val="24"/>
          <w:szCs w:val="24"/>
          <w:lang w:bidi="ru-RU"/>
        </w:rPr>
        <w:t>ИБР</w:t>
      </w:r>
      <w:r w:rsidRPr="00546109">
        <w:rPr>
          <w:rFonts w:ascii="Arial" w:hAnsi="Arial" w:cs="Arial"/>
          <w:spacing w:val="-2"/>
          <w:sz w:val="24"/>
          <w:szCs w:val="24"/>
          <w:lang w:bidi="ru-RU"/>
        </w:rPr>
        <w:t xml:space="preserve"> и </w:t>
      </w:r>
      <w:r w:rsidRPr="004E677C">
        <w:rPr>
          <w:rFonts w:ascii="Arial" w:hAnsi="Arial" w:cs="Arial"/>
          <w:b/>
          <w:spacing w:val="-2"/>
          <w:sz w:val="24"/>
          <w:szCs w:val="24"/>
          <w:lang w:bidi="ru-RU"/>
        </w:rPr>
        <w:t>JICA</w:t>
      </w:r>
      <w:r w:rsidRPr="00546109">
        <w:rPr>
          <w:rFonts w:ascii="Arial" w:hAnsi="Arial" w:cs="Arial"/>
          <w:spacing w:val="-2"/>
          <w:sz w:val="24"/>
          <w:szCs w:val="24"/>
          <w:lang w:bidi="ru-RU"/>
        </w:rPr>
        <w:t xml:space="preserve">, предоставили финансирование для более чем 20 крупных проектов на общую сумму более 1,5 млрд. долл. США для поддержки реабилитации и модернизации ирригационно-дренажной инфраструктуры, институционального развития и наращивания потенциала. </w:t>
      </w:r>
    </w:p>
    <w:p w14:paraId="28D2909C" w14:textId="3B27B084" w:rsidR="00546109" w:rsidRPr="00546109" w:rsidRDefault="00546109" w:rsidP="00546109">
      <w:pPr>
        <w:ind w:firstLine="709"/>
        <w:jc w:val="both"/>
        <w:rPr>
          <w:rFonts w:ascii="Arial" w:hAnsi="Arial" w:cs="Arial"/>
          <w:spacing w:val="-2"/>
          <w:sz w:val="24"/>
          <w:szCs w:val="24"/>
          <w:lang w:bidi="ru-RU"/>
        </w:rPr>
      </w:pPr>
      <w:r w:rsidRPr="00546109">
        <w:rPr>
          <w:rFonts w:ascii="Arial" w:hAnsi="Arial" w:cs="Arial"/>
          <w:spacing w:val="-2"/>
          <w:sz w:val="24"/>
          <w:szCs w:val="24"/>
          <w:lang w:bidi="ru-RU"/>
        </w:rPr>
        <w:t>Новый этап развития страны, включая сельскохозяйственный сектор, начался в 2017 г. «Стратегия действий по 5 приоритетным направлениям развития Республики Узбекистан на 2017–2021 годы» определила приоритетные направления государственной политики по поэтапной трансформации сельскохозяйственного сектора в современную, диверсифицированную и устойчивую систему производства, переработки и продвижения продукции на рынке. С этой целью была разработана 10-летняя сельскохозяйственная Концепция эффективного использования земельных и водных ресурсов и дорожная карта.</w:t>
      </w:r>
    </w:p>
    <w:p w14:paraId="31027C20" w14:textId="32D8497B" w:rsidR="00546109" w:rsidRPr="00546109" w:rsidRDefault="00546109" w:rsidP="00546109">
      <w:pPr>
        <w:ind w:firstLine="709"/>
        <w:jc w:val="both"/>
        <w:rPr>
          <w:rFonts w:ascii="Arial" w:hAnsi="Arial" w:cs="Arial"/>
          <w:spacing w:val="-2"/>
          <w:sz w:val="24"/>
          <w:szCs w:val="24"/>
          <w:lang w:bidi="ru-RU"/>
        </w:rPr>
      </w:pPr>
      <w:r w:rsidRPr="00546109">
        <w:rPr>
          <w:rFonts w:ascii="Arial" w:hAnsi="Arial" w:cs="Arial"/>
          <w:spacing w:val="-2"/>
          <w:sz w:val="24"/>
          <w:szCs w:val="24"/>
          <w:lang w:bidi="ru-RU"/>
        </w:rPr>
        <w:t>В последних указах Президента определен курс на внедрение инноваций в различных секторах экономики, включая сельское хозяйство. Они предназначены для внедрения интенсивных сельскохозяйственных технологий в садоводстве и тепличном хозяйстве, современных технологий и научных достижений с использованием систем капельного орошения в производстве хлопка и фруктов, востребованных на внешних рынках, и использования других современных форм сельскохозяйственной деятельности на основе концепции “умного сельского хозяйства”.</w:t>
      </w:r>
      <w:r w:rsidR="004E677C">
        <w:rPr>
          <w:rFonts w:ascii="Arial" w:hAnsi="Arial" w:cs="Arial"/>
          <w:spacing w:val="-2"/>
          <w:sz w:val="24"/>
          <w:szCs w:val="24"/>
          <w:lang w:bidi="ru-RU"/>
        </w:rPr>
        <w:t xml:space="preserve"> </w:t>
      </w:r>
      <w:r w:rsidRPr="00546109">
        <w:rPr>
          <w:rFonts w:ascii="Arial" w:hAnsi="Arial" w:cs="Arial"/>
          <w:spacing w:val="-2"/>
          <w:sz w:val="24"/>
          <w:szCs w:val="24"/>
          <w:lang w:bidi="ru-RU"/>
        </w:rPr>
        <w:t>В 2019 г. объем производства сельскохозяйственной продукции составил 215,7 млрд. сум. Структура сельскохозяйственного производства представлена практически в равной степени растениеводством и животноводством:</w:t>
      </w:r>
    </w:p>
    <w:p w14:paraId="58AEA30E" w14:textId="77777777" w:rsidR="00A74C8F" w:rsidRDefault="00546109" w:rsidP="00546109">
      <w:pPr>
        <w:ind w:firstLine="709"/>
        <w:jc w:val="both"/>
        <w:rPr>
          <w:rFonts w:ascii="Arial" w:hAnsi="Arial" w:cs="Arial"/>
          <w:spacing w:val="-2"/>
          <w:sz w:val="24"/>
          <w:szCs w:val="24"/>
          <w:lang w:bidi="ru-RU"/>
        </w:rPr>
      </w:pPr>
      <w:r w:rsidRPr="00546109">
        <w:rPr>
          <w:rFonts w:ascii="Arial" w:hAnsi="Arial" w:cs="Arial"/>
          <w:spacing w:val="-2"/>
          <w:sz w:val="24"/>
          <w:szCs w:val="24"/>
          <w:lang w:bidi="ru-RU"/>
        </w:rPr>
        <w:t>По данным Государственного комитета по статистике Республики Узбекистан подсектор растениеводства в 2019 году произвел продукции на 111,9 млрд. сум. В количественном выражении производство зерновых культур составило 7,437 млн. тонн, картофеля – 3,089 млн тонн, овощей – 10,215 млн тонн, бахчевых – 2,068 млн тонн, фруктов и винограда – 2,752 млн тонн и 1,603 млн тонн, соответственно</w:t>
      </w:r>
      <w:r w:rsidRPr="00546109">
        <w:rPr>
          <w:rFonts w:ascii="Arial" w:hAnsi="Arial" w:cs="Arial"/>
          <w:spacing w:val="-2"/>
          <w:sz w:val="24"/>
          <w:szCs w:val="24"/>
          <w:lang w:bidi="ru-RU"/>
        </w:rPr>
        <w:footnoteReference w:id="2"/>
      </w:r>
      <w:r w:rsidRPr="00546109">
        <w:rPr>
          <w:rFonts w:ascii="Arial" w:hAnsi="Arial" w:cs="Arial"/>
          <w:spacing w:val="-2"/>
          <w:sz w:val="24"/>
          <w:szCs w:val="24"/>
          <w:lang w:bidi="ru-RU"/>
        </w:rPr>
        <w:t>. Сектор демонстрирует устойчивые темпы роста, и страна постепенно становится одним из крупнейших экспортеров высококачественной и конкурентоспособной плодоовощной продукции.</w:t>
      </w:r>
    </w:p>
    <w:p w14:paraId="10F60F9C" w14:textId="77777777" w:rsidR="00CB6D59" w:rsidRPr="00CB6D59" w:rsidRDefault="00546109" w:rsidP="00CB6D59">
      <w:pPr>
        <w:ind w:firstLine="709"/>
        <w:jc w:val="both"/>
        <w:rPr>
          <w:rFonts w:ascii="Arial" w:hAnsi="Arial" w:cs="Arial"/>
          <w:spacing w:val="-2"/>
          <w:sz w:val="24"/>
          <w:szCs w:val="24"/>
          <w:lang w:bidi="ru-RU"/>
        </w:rPr>
      </w:pPr>
      <w:r w:rsidRPr="00546109">
        <w:rPr>
          <w:rFonts w:ascii="Arial" w:hAnsi="Arial" w:cs="Arial"/>
          <w:spacing w:val="-2"/>
          <w:sz w:val="24"/>
          <w:szCs w:val="24"/>
          <w:lang w:bidi="ru-RU"/>
        </w:rPr>
        <w:t>По данным Государственного комитета по статистике Республики Узбекистан объем животноводческой продукции составил 104,4 млрд. сум. Все категории хозяйств произвели 2,473 млн. тонн мяса в живом весе, 10,714 млн. тонн молока, 7,771 млн. штук яиц, 35,1 тыс. тонн шерсти и 1,150 млн. шт. каракуля</w:t>
      </w:r>
      <w:r w:rsidRPr="00546109">
        <w:rPr>
          <w:rFonts w:ascii="Arial" w:hAnsi="Arial" w:cs="Arial"/>
          <w:spacing w:val="-2"/>
          <w:sz w:val="24"/>
          <w:szCs w:val="24"/>
          <w:lang w:bidi="ru-RU"/>
        </w:rPr>
        <w:footnoteReference w:id="3"/>
      </w:r>
      <w:r w:rsidRPr="00546109">
        <w:rPr>
          <w:rFonts w:ascii="Arial" w:hAnsi="Arial" w:cs="Arial"/>
          <w:spacing w:val="-2"/>
          <w:sz w:val="24"/>
          <w:szCs w:val="24"/>
          <w:lang w:bidi="ru-RU"/>
        </w:rPr>
        <w:t>. Дехканские (личные подсобные) хозяйства, несмотря на ограниченное землепользование (0,15–0,35 га), демонстрируют высокую продуктивность. На их</w:t>
      </w:r>
      <w:r w:rsidR="00CB6D59">
        <w:rPr>
          <w:rFonts w:ascii="Arial" w:hAnsi="Arial" w:cs="Arial"/>
          <w:spacing w:val="-2"/>
          <w:sz w:val="24"/>
          <w:szCs w:val="24"/>
          <w:lang w:bidi="ru-RU"/>
        </w:rPr>
        <w:t xml:space="preserve"> </w:t>
      </w:r>
      <w:r w:rsidR="00CB6D59" w:rsidRPr="00CB6D59">
        <w:rPr>
          <w:rFonts w:ascii="Arial" w:hAnsi="Arial" w:cs="Arial"/>
          <w:spacing w:val="-2"/>
          <w:sz w:val="24"/>
          <w:szCs w:val="24"/>
          <w:lang w:bidi="ru-RU"/>
        </w:rPr>
        <w:t>долю приходится 68,3% всей сельскохозяйственной продукции; хозяйства, имеющие среднюю площадь 30-50 га, производят 27,9% продукции, сельскохозяйственные предприятия производят 3,8%.</w:t>
      </w:r>
    </w:p>
    <w:p w14:paraId="4AC1A006" w14:textId="36070F91"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lastRenderedPageBreak/>
        <w:t xml:space="preserve">Изменение климата представляет угрозу для орошаемого земледелия и продовольственной безопасности, поскольку ожидается существенное изменение речных гидрографов, увеличение частоты и продолжительности засух, повышение температуры воздуха и </w:t>
      </w:r>
      <w:proofErr w:type="spellStart"/>
      <w:r w:rsidRPr="00CB6D59">
        <w:rPr>
          <w:rFonts w:ascii="Arial" w:hAnsi="Arial" w:cs="Arial"/>
          <w:spacing w:val="-2"/>
          <w:sz w:val="24"/>
          <w:szCs w:val="24"/>
          <w:lang w:bidi="ru-RU"/>
        </w:rPr>
        <w:t>эвапотранспирация</w:t>
      </w:r>
      <w:proofErr w:type="spellEnd"/>
      <w:r w:rsidRPr="00CB6D59">
        <w:rPr>
          <w:rFonts w:ascii="Arial" w:hAnsi="Arial" w:cs="Arial"/>
          <w:spacing w:val="-2"/>
          <w:sz w:val="24"/>
          <w:szCs w:val="24"/>
          <w:lang w:bidi="ru-RU"/>
        </w:rPr>
        <w:t xml:space="preserve"> культур, что наряду с сокращением имеющихся водных ресурсов, может повлиять на урожайность, если не будут приняты соответствующие меры по адаптации. Основные выводы представлены ниже:</w:t>
      </w:r>
    </w:p>
    <w:p w14:paraId="0124E38B"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 Тенденции к повышению температуры примерно на 1,2º</w:t>
      </w:r>
      <w:r w:rsidRPr="00CB6D59">
        <w:rPr>
          <w:rFonts w:ascii="Arial" w:hAnsi="Arial" w:cs="Arial"/>
          <w:spacing w:val="-2"/>
          <w:sz w:val="24"/>
          <w:szCs w:val="24"/>
          <w:lang w:val="en-US" w:bidi="ru-RU"/>
        </w:rPr>
        <w:t>C</w:t>
      </w:r>
      <w:r w:rsidRPr="00CB6D59">
        <w:rPr>
          <w:rFonts w:ascii="Arial" w:hAnsi="Arial" w:cs="Arial"/>
          <w:spacing w:val="-2"/>
          <w:sz w:val="24"/>
          <w:szCs w:val="24"/>
          <w:lang w:bidi="ru-RU"/>
        </w:rPr>
        <w:t xml:space="preserve"> в период 1979-2019 гг. с небольшим уменьшением среднегодовых осадков за тот же период;</w:t>
      </w:r>
    </w:p>
    <w:p w14:paraId="7F3A0B68"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 xml:space="preserve">- Стоки Амударьи выше </w:t>
      </w:r>
      <w:proofErr w:type="spellStart"/>
      <w:r w:rsidRPr="00CB6D59">
        <w:rPr>
          <w:rFonts w:ascii="Arial" w:hAnsi="Arial" w:cs="Arial"/>
          <w:spacing w:val="-2"/>
          <w:sz w:val="24"/>
          <w:szCs w:val="24"/>
          <w:lang w:bidi="ru-RU"/>
        </w:rPr>
        <w:t>суб</w:t>
      </w:r>
      <w:proofErr w:type="spellEnd"/>
      <w:r w:rsidRPr="00CB6D59">
        <w:rPr>
          <w:rFonts w:ascii="Arial" w:hAnsi="Arial" w:cs="Arial"/>
          <w:spacing w:val="-2"/>
          <w:sz w:val="24"/>
          <w:szCs w:val="24"/>
          <w:lang w:bidi="ru-RU"/>
        </w:rPr>
        <w:t xml:space="preserve">-проекта </w:t>
      </w:r>
      <w:proofErr w:type="spellStart"/>
      <w:r w:rsidRPr="00CB6D59">
        <w:rPr>
          <w:rFonts w:ascii="Arial" w:hAnsi="Arial" w:cs="Arial"/>
          <w:spacing w:val="-2"/>
          <w:sz w:val="24"/>
          <w:szCs w:val="24"/>
          <w:lang w:bidi="ru-RU"/>
        </w:rPr>
        <w:t>Жондор</w:t>
      </w:r>
      <w:proofErr w:type="spellEnd"/>
      <w:r w:rsidRPr="00CB6D59">
        <w:rPr>
          <w:rFonts w:ascii="Arial" w:hAnsi="Arial" w:cs="Arial"/>
          <w:spacing w:val="-2"/>
          <w:sz w:val="24"/>
          <w:szCs w:val="24"/>
          <w:lang w:bidi="ru-RU"/>
        </w:rPr>
        <w:t xml:space="preserve"> за последние 30 лет показали тенденцию к снижению примерно на 0,5 км3/год;</w:t>
      </w:r>
    </w:p>
    <w:p w14:paraId="70D492A9"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 К 2050 г. прогнозируется более жаркий и немного более влажный климат с повышением температуры от 2 до 4º</w:t>
      </w:r>
      <w:r w:rsidRPr="00CB6D59">
        <w:rPr>
          <w:rFonts w:ascii="Arial" w:hAnsi="Arial" w:cs="Arial"/>
          <w:spacing w:val="-2"/>
          <w:sz w:val="24"/>
          <w:szCs w:val="24"/>
          <w:lang w:val="en-US" w:bidi="ru-RU"/>
        </w:rPr>
        <w:t>C</w:t>
      </w:r>
      <w:r w:rsidRPr="00CB6D59">
        <w:rPr>
          <w:rFonts w:ascii="Arial" w:hAnsi="Arial" w:cs="Arial"/>
          <w:spacing w:val="-2"/>
          <w:sz w:val="24"/>
          <w:szCs w:val="24"/>
          <w:lang w:bidi="ru-RU"/>
        </w:rPr>
        <w:t>;</w:t>
      </w:r>
    </w:p>
    <w:p w14:paraId="260B48C5"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 Наибольшее повышение температуры прогнозируется в жаркие летние месяцы (июнь - август);</w:t>
      </w:r>
    </w:p>
    <w:p w14:paraId="19F36C49"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 Ожидается повышение экстремальной жаркой температуры и количества дней в году, когда средняя температура превышает 35º</w:t>
      </w:r>
      <w:r w:rsidRPr="00CB6D59">
        <w:rPr>
          <w:rFonts w:ascii="Arial" w:hAnsi="Arial" w:cs="Arial"/>
          <w:spacing w:val="-2"/>
          <w:sz w:val="24"/>
          <w:szCs w:val="24"/>
          <w:lang w:val="en-US" w:bidi="ru-RU"/>
        </w:rPr>
        <w:t>C</w:t>
      </w:r>
      <w:r w:rsidRPr="00CB6D59">
        <w:rPr>
          <w:rFonts w:ascii="Arial" w:hAnsi="Arial" w:cs="Arial"/>
          <w:spacing w:val="-2"/>
          <w:sz w:val="24"/>
          <w:szCs w:val="24"/>
          <w:lang w:bidi="ru-RU"/>
        </w:rPr>
        <w:t>;</w:t>
      </w:r>
    </w:p>
    <w:p w14:paraId="2A8DE145"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 В течение следующих 30 лет спрос на воду, вероятно, увеличится как минимум на 10%;</w:t>
      </w:r>
    </w:p>
    <w:p w14:paraId="2007E91D"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 xml:space="preserve">- В целом, изменение климата может увеличить потребность в орошении и снизить </w:t>
      </w:r>
      <w:proofErr w:type="spellStart"/>
      <w:r w:rsidRPr="00CB6D59">
        <w:rPr>
          <w:rFonts w:ascii="Arial" w:hAnsi="Arial" w:cs="Arial"/>
          <w:spacing w:val="-2"/>
          <w:sz w:val="24"/>
          <w:szCs w:val="24"/>
          <w:lang w:bidi="ru-RU"/>
        </w:rPr>
        <w:t>водоподачу</w:t>
      </w:r>
      <w:proofErr w:type="spellEnd"/>
      <w:r w:rsidRPr="00CB6D59">
        <w:rPr>
          <w:rFonts w:ascii="Arial" w:hAnsi="Arial" w:cs="Arial"/>
          <w:spacing w:val="-2"/>
          <w:sz w:val="24"/>
          <w:szCs w:val="24"/>
          <w:lang w:bidi="ru-RU"/>
        </w:rPr>
        <w:t>, то есть дисбаланс между спросом и предложением может увеличиться на 20%;</w:t>
      </w:r>
    </w:p>
    <w:p w14:paraId="6A86B73A"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 В перспективе к 2060 г. будет значительно увеличено количество дней, в течение которых будет происходить нарушение температурного предела в вегетационный период.</w:t>
      </w:r>
    </w:p>
    <w:p w14:paraId="4D302707" w14:textId="77777777" w:rsidR="00CB6D59" w:rsidRPr="00CB6D59" w:rsidRDefault="00CB6D59" w:rsidP="00CB6D59">
      <w:pPr>
        <w:ind w:firstLine="709"/>
        <w:jc w:val="both"/>
        <w:rPr>
          <w:rFonts w:ascii="Arial" w:hAnsi="Arial" w:cs="Arial"/>
          <w:spacing w:val="-2"/>
          <w:sz w:val="24"/>
          <w:szCs w:val="24"/>
          <w:lang w:bidi="ru-RU"/>
        </w:rPr>
      </w:pPr>
      <w:r w:rsidRPr="00CB6D59">
        <w:rPr>
          <w:rFonts w:ascii="Arial" w:hAnsi="Arial" w:cs="Arial"/>
          <w:spacing w:val="-2"/>
          <w:sz w:val="24"/>
          <w:szCs w:val="24"/>
          <w:lang w:bidi="ru-RU"/>
        </w:rPr>
        <w:t>Необходимо разработать соответствующие меры по адаптации на уровне системы и/или хозяйства, которые приведут к повышению устойчивости инвестиций к изменению климата.</w:t>
      </w:r>
    </w:p>
    <w:p w14:paraId="79432AAC" w14:textId="3CA390EE" w:rsidR="001A25AC" w:rsidRPr="00546109" w:rsidRDefault="001A25AC" w:rsidP="00546109">
      <w:pPr>
        <w:ind w:firstLine="709"/>
        <w:jc w:val="both"/>
        <w:rPr>
          <w:rFonts w:ascii="Arial" w:hAnsi="Arial" w:cs="Arial"/>
          <w:spacing w:val="-2"/>
          <w:sz w:val="24"/>
          <w:szCs w:val="24"/>
          <w:lang w:bidi="ru-RU"/>
        </w:rPr>
      </w:pPr>
    </w:p>
    <w:p w14:paraId="182E7BB3" w14:textId="6A9F841B" w:rsidR="00E43E8F" w:rsidRDefault="00E43E8F" w:rsidP="00A16AC0">
      <w:pPr>
        <w:spacing w:line="276" w:lineRule="auto"/>
        <w:ind w:firstLine="709"/>
        <w:jc w:val="both"/>
        <w:rPr>
          <w:rFonts w:ascii="Arial" w:hAnsi="Arial" w:cs="Arial"/>
          <w:spacing w:val="-2"/>
          <w:sz w:val="24"/>
          <w:szCs w:val="24"/>
          <w:lang w:bidi="ru-RU"/>
        </w:rPr>
      </w:pPr>
    </w:p>
    <w:p w14:paraId="74BBF8F5" w14:textId="15563CD2" w:rsidR="00AB436C" w:rsidRPr="00C13391" w:rsidRDefault="00AB436C" w:rsidP="00A16AC0">
      <w:pPr>
        <w:pStyle w:val="affe"/>
        <w:numPr>
          <w:ilvl w:val="1"/>
          <w:numId w:val="8"/>
        </w:numPr>
        <w:tabs>
          <w:tab w:val="left" w:pos="709"/>
          <w:tab w:val="left" w:pos="1560"/>
          <w:tab w:val="left" w:pos="4253"/>
          <w:tab w:val="left" w:pos="5670"/>
        </w:tabs>
        <w:spacing w:after="0"/>
        <w:ind w:left="0" w:firstLine="709"/>
        <w:jc w:val="center"/>
        <w:outlineLvl w:val="1"/>
        <w:rPr>
          <w:rFonts w:ascii="Arial" w:hAnsi="Arial" w:cs="Arial"/>
          <w:b/>
          <w:sz w:val="24"/>
          <w:szCs w:val="24"/>
          <w:lang w:val="ru-RU"/>
        </w:rPr>
      </w:pPr>
      <w:bookmarkStart w:id="109" w:name="_Toc216444038"/>
      <w:bookmarkStart w:id="110" w:name="_Toc508008537"/>
      <w:r w:rsidRPr="00C13391">
        <w:rPr>
          <w:rFonts w:ascii="Arial" w:hAnsi="Arial" w:cs="Arial"/>
          <w:b/>
          <w:sz w:val="24"/>
          <w:szCs w:val="24"/>
          <w:lang w:val="ru-RU"/>
        </w:rPr>
        <w:t>Стратегия проекта</w:t>
      </w:r>
      <w:bookmarkEnd w:id="109"/>
    </w:p>
    <w:p w14:paraId="28680D32" w14:textId="77777777" w:rsidR="00E2293A" w:rsidRPr="00C13391" w:rsidRDefault="00E2293A" w:rsidP="00C13391">
      <w:pPr>
        <w:pStyle w:val="affe"/>
        <w:tabs>
          <w:tab w:val="left" w:pos="709"/>
          <w:tab w:val="left" w:pos="1560"/>
          <w:tab w:val="left" w:pos="4253"/>
          <w:tab w:val="left" w:pos="5670"/>
        </w:tabs>
        <w:spacing w:after="0"/>
        <w:ind w:left="709"/>
        <w:outlineLvl w:val="1"/>
        <w:rPr>
          <w:rFonts w:ascii="Arial" w:hAnsi="Arial" w:cs="Arial"/>
          <w:b/>
          <w:sz w:val="24"/>
          <w:szCs w:val="24"/>
          <w:lang w:val="ru-RU"/>
        </w:rPr>
      </w:pPr>
    </w:p>
    <w:bookmarkEnd w:id="110"/>
    <w:p w14:paraId="0B720654" w14:textId="77777777" w:rsidR="00024CFD" w:rsidRPr="00C13391" w:rsidRDefault="00024CFD"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В то время как нехватка воды увеличивается, Республика Узбекистан непосредственно зависит от орошаемого земледелия, жизненно важной отрасли экономики страны. Население, проживающее в сельской местности, зависит от инфраструктуры орошения в плане надежного водоснабжения, без которого его доход и источники существования окажутся под угрозой. </w:t>
      </w:r>
    </w:p>
    <w:p w14:paraId="30697C0A" w14:textId="77777777" w:rsidR="00024CFD" w:rsidRPr="00C13391" w:rsidRDefault="00024CFD"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Площадь орошаемой земельной площади республики составляет 4,3 млн. гектаров, в среднем 90-91% всех водных ресурсов использовано в сельском хозяйстве, 4,5% в сфере коммунально-бытового хозяйства, 1,4% в промышленности, 1,2% в рыбоводстве, 0,5% в тепловой энергетике, 1% в других отраслях экономики.</w:t>
      </w:r>
    </w:p>
    <w:p w14:paraId="07976DE0" w14:textId="77777777" w:rsidR="004F286B" w:rsidRPr="00C13391" w:rsidRDefault="00024CFD"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Территория республики имеет специфические почвенно-климатические условия, в результате недостаточности естественного дренажа и высокого уровня минерализации грунтовых вод ряд территорий «первично засолен». </w:t>
      </w:r>
    </w:p>
    <w:p w14:paraId="59C855F6" w14:textId="3C50ECC1" w:rsidR="00024CFD" w:rsidRPr="00C13391" w:rsidRDefault="00024CFD"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Вместе с тем в результате нерационального использования водных ресурсов и негативного воздействия других антропогенных факторов в отдельных территориях наблюдается «вторичное засоление» земель, 45% орошаемой земельной площади имеет разную степень засоления. </w:t>
      </w:r>
    </w:p>
    <w:p w14:paraId="6E0FDEC0" w14:textId="77777777" w:rsidR="004F286B" w:rsidRPr="00C13391" w:rsidRDefault="00024CFD"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Анализы показывают, что изменение климата еще больше обострит дефицит воды в Узбекистане, может привести к увеличению продолжительности и </w:t>
      </w:r>
      <w:r w:rsidRPr="00C13391">
        <w:rPr>
          <w:rFonts w:ascii="Arial" w:hAnsi="Arial" w:cs="Arial"/>
          <w:spacing w:val="-2"/>
          <w:sz w:val="24"/>
          <w:szCs w:val="24"/>
          <w:lang w:bidi="ru-RU"/>
        </w:rPr>
        <w:lastRenderedPageBreak/>
        <w:t xml:space="preserve">периодичности засухи, как в 2000, 2008, 2011, 2014 и 2018 годах, а также образованию серьезных проблем в удовлетворении потребности экономики в водных ресурсах. </w:t>
      </w:r>
    </w:p>
    <w:p w14:paraId="75969F65" w14:textId="575EE1F8" w:rsidR="00024CFD" w:rsidRPr="00C13391" w:rsidRDefault="00024CFD"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За последние 15 лет обеспеченность водой на душу населения сократилась с 3 048 кубических метров до 1 589 кубических метров.</w:t>
      </w:r>
    </w:p>
    <w:p w14:paraId="2E6DEE83" w14:textId="77777777" w:rsidR="00024CFD" w:rsidRPr="00C13391" w:rsidRDefault="00024CFD"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В целях надежного водоснабжения отраслей экономики, в том числе сельского хозяйства, а также улучшения мелиоративного состояния земель в республике создана специфическая система водного хозяйства.</w:t>
      </w:r>
    </w:p>
    <w:p w14:paraId="755A6FD7" w14:textId="77777777" w:rsidR="00024CFD" w:rsidRPr="00C13391" w:rsidRDefault="00024CFD" w:rsidP="00A16AC0">
      <w:pPr>
        <w:spacing w:line="276" w:lineRule="auto"/>
        <w:ind w:firstLine="709"/>
        <w:jc w:val="both"/>
        <w:rPr>
          <w:rFonts w:ascii="Arial" w:hAnsi="Arial" w:cs="Arial"/>
          <w:iCs/>
          <w:spacing w:val="-2"/>
          <w:sz w:val="24"/>
          <w:szCs w:val="24"/>
          <w:lang w:bidi="ru-RU"/>
        </w:rPr>
      </w:pPr>
      <w:bookmarkStart w:id="111" w:name="_Hlk190771594"/>
      <w:r w:rsidRPr="00C13391">
        <w:rPr>
          <w:rFonts w:ascii="Arial" w:hAnsi="Arial" w:cs="Arial"/>
          <w:iCs/>
          <w:spacing w:val="-2"/>
          <w:sz w:val="24"/>
          <w:szCs w:val="24"/>
          <w:lang w:bidi="ru-RU"/>
        </w:rPr>
        <w:t>Основанием для реализации проекта являются следующие директивные документы:</w:t>
      </w:r>
    </w:p>
    <w:p w14:paraId="34B6CD13" w14:textId="77777777" w:rsidR="00024CFD" w:rsidRPr="00C13391" w:rsidRDefault="00024CFD" w:rsidP="00A16AC0">
      <w:pPr>
        <w:spacing w:line="276" w:lineRule="auto"/>
        <w:ind w:left="567" w:firstLine="709"/>
        <w:jc w:val="both"/>
        <w:rPr>
          <w:rFonts w:ascii="Arial" w:hAnsi="Arial" w:cs="Arial"/>
          <w:spacing w:val="-2"/>
          <w:sz w:val="24"/>
          <w:szCs w:val="24"/>
          <w:lang w:bidi="ru-RU"/>
        </w:rPr>
      </w:pPr>
      <w:r w:rsidRPr="00C13391">
        <w:rPr>
          <w:rFonts w:ascii="Arial" w:hAnsi="Arial" w:cs="Arial"/>
          <w:spacing w:val="-2"/>
          <w:sz w:val="24"/>
          <w:szCs w:val="24"/>
          <w:lang w:bidi="ru-RU"/>
        </w:rPr>
        <w:t>Постановление Президента Республики Узбекистан № ПП-5055 от 06.04.2021г. «О мерах по дальнейшему совершенствованию деятельности Министерства водного хозяйства Республики Узбекистан»;</w:t>
      </w:r>
    </w:p>
    <w:p w14:paraId="78A9F290" w14:textId="77777777" w:rsidR="0089609C" w:rsidRPr="00C13391" w:rsidRDefault="00024CFD" w:rsidP="00A16AC0">
      <w:pPr>
        <w:spacing w:line="276" w:lineRule="auto"/>
        <w:ind w:left="567" w:firstLine="709"/>
        <w:jc w:val="both"/>
        <w:rPr>
          <w:rFonts w:ascii="Arial" w:hAnsi="Arial" w:cs="Arial"/>
          <w:spacing w:val="-2"/>
          <w:sz w:val="24"/>
          <w:szCs w:val="24"/>
          <w:lang w:val="uz-Cyrl-UZ" w:bidi="ru-RU"/>
        </w:rPr>
      </w:pPr>
      <w:r w:rsidRPr="00C13391">
        <w:rPr>
          <w:rFonts w:ascii="Arial" w:hAnsi="Arial" w:cs="Arial"/>
          <w:spacing w:val="-2"/>
          <w:sz w:val="24"/>
          <w:szCs w:val="24"/>
          <w:lang w:bidi="ru-RU"/>
        </w:rPr>
        <w:t>Постановление Президента Республики Узбекистан № ПП-4486 от 09.10.2019г. «О мерах по дальнейшему совершенствованию системы управления водными ресурсами»;</w:t>
      </w:r>
    </w:p>
    <w:bookmarkEnd w:id="111"/>
    <w:p w14:paraId="420D9135" w14:textId="16F291B4" w:rsidR="00963DD5" w:rsidRPr="00C13391" w:rsidRDefault="00963DD5"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В результате коэффициент полезного действия системы ирригации и оросительных сетей в среднем составляет 0,63, в ряде областей - ниже данного показателя, 35 – 40 % воды, добываемой из основных источников, теряется в оросительных сетях.</w:t>
      </w:r>
    </w:p>
    <w:p w14:paraId="2AA60540" w14:textId="77777777" w:rsidR="00AB436C" w:rsidRPr="00C13391" w:rsidRDefault="00AB436C" w:rsidP="00A16AC0">
      <w:pPr>
        <w:pStyle w:val="NumsKYR"/>
        <w:numPr>
          <w:ilvl w:val="0"/>
          <w:numId w:val="0"/>
        </w:numPr>
        <w:spacing w:before="0" w:after="0" w:line="276" w:lineRule="auto"/>
        <w:ind w:firstLine="709"/>
        <w:jc w:val="both"/>
        <w:rPr>
          <w:rFonts w:ascii="Arial" w:hAnsi="Arial"/>
          <w:sz w:val="24"/>
          <w:szCs w:val="24"/>
          <w:lang w:val="ru-RU"/>
        </w:rPr>
      </w:pPr>
    </w:p>
    <w:p w14:paraId="173B9370" w14:textId="77777777" w:rsidR="008D0D40" w:rsidRPr="008D0D40" w:rsidRDefault="008D0D40" w:rsidP="008D0D40">
      <w:pPr>
        <w:spacing w:line="276" w:lineRule="auto"/>
        <w:ind w:firstLine="709"/>
        <w:jc w:val="center"/>
        <w:outlineLvl w:val="0"/>
        <w:rPr>
          <w:rFonts w:ascii="Arial" w:hAnsi="Arial" w:cs="Arial"/>
          <w:b/>
          <w:bCs/>
          <w:sz w:val="28"/>
          <w:szCs w:val="28"/>
        </w:rPr>
      </w:pPr>
      <w:bookmarkStart w:id="112" w:name="_Toc35261199"/>
      <w:r w:rsidRPr="008D0D40">
        <w:rPr>
          <w:rFonts w:ascii="Arial" w:hAnsi="Arial" w:cs="Arial"/>
          <w:b/>
          <w:bCs/>
          <w:sz w:val="28"/>
          <w:szCs w:val="28"/>
        </w:rPr>
        <w:t>III. Описание проекта</w:t>
      </w:r>
    </w:p>
    <w:p w14:paraId="28549BDB" w14:textId="77777777" w:rsidR="00E676D3" w:rsidRPr="00C13391" w:rsidRDefault="00E676D3" w:rsidP="00A16AC0">
      <w:pPr>
        <w:pStyle w:val="rvps28"/>
        <w:spacing w:line="276" w:lineRule="auto"/>
        <w:ind w:firstLine="709"/>
        <w:rPr>
          <w:rStyle w:val="rvts13"/>
          <w:rFonts w:ascii="Arial" w:hAnsi="Arial" w:cs="Arial"/>
        </w:rPr>
      </w:pPr>
      <w:bookmarkStart w:id="113" w:name="_Toc57294618"/>
      <w:bookmarkStart w:id="114" w:name="_Toc57297039"/>
      <w:bookmarkStart w:id="115" w:name="_Toc507778129"/>
      <w:bookmarkStart w:id="116" w:name="_Toc508006165"/>
      <w:bookmarkStart w:id="117" w:name="_Toc508008466"/>
    </w:p>
    <w:p w14:paraId="2511C756" w14:textId="77777777" w:rsidR="006C7204" w:rsidRPr="006C7204" w:rsidRDefault="006C7204" w:rsidP="006C7204">
      <w:pPr>
        <w:spacing w:line="276" w:lineRule="auto"/>
        <w:ind w:firstLine="709"/>
        <w:outlineLvl w:val="1"/>
        <w:rPr>
          <w:rFonts w:ascii="Arial" w:hAnsi="Arial" w:cs="Arial"/>
          <w:b/>
          <w:bCs/>
          <w:sz w:val="24"/>
          <w:szCs w:val="24"/>
        </w:rPr>
      </w:pPr>
      <w:bookmarkStart w:id="118" w:name="_Toc65145105"/>
      <w:bookmarkStart w:id="119" w:name="_Toc66535710"/>
      <w:bookmarkStart w:id="120" w:name="_Toc66537434"/>
      <w:bookmarkStart w:id="121" w:name="_Toc66955498"/>
      <w:bookmarkStart w:id="122" w:name="_Toc66955935"/>
      <w:bookmarkStart w:id="123" w:name="_Toc68271385"/>
      <w:bookmarkStart w:id="124" w:name="_Toc68271521"/>
      <w:bookmarkStart w:id="125" w:name="_Toc68273588"/>
      <w:bookmarkStart w:id="126" w:name="_Toc85450425"/>
      <w:bookmarkStart w:id="127" w:name="_Toc85452296"/>
      <w:bookmarkStart w:id="128" w:name="_Toc85452817"/>
      <w:bookmarkStart w:id="129" w:name="_Toc85453115"/>
      <w:bookmarkStart w:id="130" w:name="_Toc85454632"/>
      <w:bookmarkStart w:id="131" w:name="_Toc97106568"/>
      <w:bookmarkEnd w:id="113"/>
      <w:bookmarkEnd w:id="114"/>
      <w:r w:rsidRPr="006C7204">
        <w:rPr>
          <w:rFonts w:ascii="Arial" w:hAnsi="Arial" w:cs="Arial"/>
          <w:b/>
          <w:bCs/>
          <w:sz w:val="24"/>
          <w:szCs w:val="24"/>
        </w:rPr>
        <w:t>1. Составные элементы проекта</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14:paraId="5DBC9012" w14:textId="77777777" w:rsidR="00C13391" w:rsidRPr="00C13391" w:rsidRDefault="00C13391" w:rsidP="00C13391">
      <w:pPr>
        <w:pStyle w:val="afffffffe"/>
        <w:tabs>
          <w:tab w:val="left" w:pos="792"/>
          <w:tab w:val="right" w:leader="dot" w:pos="8595"/>
        </w:tabs>
        <w:spacing w:before="240" w:after="240" w:line="240" w:lineRule="auto"/>
        <w:ind w:firstLineChars="294" w:firstLine="708"/>
        <w:jc w:val="both"/>
        <w:rPr>
          <w:b/>
          <w:snapToGrid w:val="0"/>
          <w:sz w:val="24"/>
          <w:szCs w:val="24"/>
        </w:rPr>
      </w:pPr>
      <w:r w:rsidRPr="00C13391">
        <w:rPr>
          <w:b/>
          <w:snapToGrid w:val="0"/>
          <w:sz w:val="24"/>
          <w:szCs w:val="24"/>
        </w:rPr>
        <w:t>В рамках данного проекта реализуется нижеследующие объекты.</w:t>
      </w:r>
    </w:p>
    <w:p w14:paraId="25EFEEE3" w14:textId="0BE45E6D" w:rsidR="00C13391" w:rsidRPr="00C13391" w:rsidRDefault="00CB4524" w:rsidP="00C13391">
      <w:pPr>
        <w:pStyle w:val="afffffffe"/>
        <w:tabs>
          <w:tab w:val="left" w:pos="792"/>
          <w:tab w:val="right" w:leader="dot" w:pos="8595"/>
        </w:tabs>
        <w:spacing w:line="288" w:lineRule="auto"/>
        <w:ind w:firstLineChars="294" w:firstLine="708"/>
        <w:jc w:val="both"/>
        <w:rPr>
          <w:b/>
          <w:snapToGrid w:val="0"/>
          <w:sz w:val="24"/>
          <w:szCs w:val="24"/>
        </w:rPr>
      </w:pPr>
      <w:r>
        <w:rPr>
          <w:b/>
          <w:snapToGrid w:val="0"/>
          <w:sz w:val="24"/>
          <w:szCs w:val="24"/>
        </w:rPr>
        <w:t>Реконструкция</w:t>
      </w:r>
      <w:r w:rsidR="00C13391" w:rsidRPr="00C13391">
        <w:rPr>
          <w:b/>
          <w:snapToGrid w:val="0"/>
          <w:sz w:val="24"/>
          <w:szCs w:val="24"/>
        </w:rPr>
        <w:t xml:space="preserve"> каналов.</w:t>
      </w:r>
    </w:p>
    <w:p w14:paraId="6C2B5D07" w14:textId="16287F87" w:rsidR="00C13391" w:rsidRPr="00C13391" w:rsidRDefault="00C13391" w:rsidP="005711B8">
      <w:pPr>
        <w:pStyle w:val="1ff0"/>
        <w:spacing w:after="0" w:line="288" w:lineRule="auto"/>
        <w:ind w:left="176"/>
        <w:rPr>
          <w:bCs/>
          <w:i/>
          <w:iCs/>
          <w:lang w:eastAsia="ru-RU"/>
        </w:rPr>
      </w:pPr>
      <w:r w:rsidRPr="00C13391">
        <w:rPr>
          <w:b/>
          <w:snapToGrid w:val="0"/>
          <w:sz w:val="24"/>
          <w:szCs w:val="24"/>
          <w:lang w:eastAsia="ru-RU"/>
        </w:rPr>
        <w:tab/>
      </w:r>
      <w:r w:rsidRPr="00C13391">
        <w:rPr>
          <w:bCs/>
          <w:sz w:val="24"/>
          <w:szCs w:val="24"/>
        </w:rPr>
        <w:tab/>
      </w:r>
      <w:r w:rsidRPr="00C13391">
        <w:rPr>
          <w:b/>
          <w:snapToGrid w:val="0"/>
          <w:sz w:val="24"/>
          <w:szCs w:val="24"/>
          <w:lang w:eastAsia="ru-RU"/>
        </w:rPr>
        <w:t xml:space="preserve">• </w:t>
      </w:r>
      <w:r w:rsidRPr="00C13391">
        <w:rPr>
          <w:bCs/>
          <w:i/>
          <w:iCs/>
          <w:sz w:val="24"/>
          <w:szCs w:val="24"/>
          <w:lang w:eastAsia="ru-RU"/>
        </w:rPr>
        <w:t>«</w:t>
      </w:r>
      <w:r w:rsidR="005711B8" w:rsidRPr="005711B8">
        <w:rPr>
          <w:bCs/>
          <w:i/>
          <w:iCs/>
          <w:sz w:val="24"/>
          <w:szCs w:val="24"/>
          <w:lang w:eastAsia="ru-RU"/>
        </w:rPr>
        <w:t>Реконструкция каналов</w:t>
      </w:r>
      <w:r w:rsidR="006C7204">
        <w:rPr>
          <w:bCs/>
          <w:i/>
          <w:iCs/>
          <w:sz w:val="24"/>
          <w:szCs w:val="24"/>
          <w:lang w:eastAsia="ru-RU"/>
        </w:rPr>
        <w:t xml:space="preserve"> и сооружения</w:t>
      </w:r>
      <w:r w:rsidR="005711B8" w:rsidRPr="005711B8">
        <w:rPr>
          <w:bCs/>
          <w:i/>
          <w:iCs/>
          <w:sz w:val="24"/>
          <w:szCs w:val="24"/>
          <w:lang w:eastAsia="ru-RU"/>
        </w:rPr>
        <w:t xml:space="preserve"> Самаркандской области</w:t>
      </w:r>
      <w:r w:rsidR="005711B8">
        <w:rPr>
          <w:bCs/>
          <w:i/>
          <w:iCs/>
          <w:sz w:val="24"/>
          <w:szCs w:val="24"/>
          <w:lang w:eastAsia="ru-RU"/>
        </w:rPr>
        <w:t>».</w:t>
      </w:r>
      <w:r w:rsidRPr="00C13391">
        <w:rPr>
          <w:bCs/>
          <w:i/>
          <w:iCs/>
          <w:sz w:val="24"/>
          <w:szCs w:val="24"/>
          <w:lang w:eastAsia="ru-RU"/>
        </w:rPr>
        <w:t xml:space="preserve"> </w:t>
      </w:r>
    </w:p>
    <w:p w14:paraId="569CB394" w14:textId="76B50787" w:rsidR="00C13391" w:rsidRPr="00C13391" w:rsidRDefault="00C13391" w:rsidP="00C13391">
      <w:pPr>
        <w:pStyle w:val="1ff0"/>
        <w:spacing w:after="0" w:line="288" w:lineRule="auto"/>
        <w:ind w:firstLine="708"/>
        <w:rPr>
          <w:bCs/>
          <w:i/>
          <w:iCs/>
          <w:sz w:val="24"/>
          <w:szCs w:val="24"/>
          <w:lang w:eastAsia="ru-RU"/>
        </w:rPr>
      </w:pPr>
      <w:r w:rsidRPr="00C13391">
        <w:rPr>
          <w:b/>
          <w:snapToGrid w:val="0"/>
          <w:sz w:val="24"/>
          <w:szCs w:val="24"/>
          <w:lang w:eastAsia="ru-RU"/>
        </w:rPr>
        <w:t>•</w:t>
      </w:r>
      <w:r w:rsidR="005711B8">
        <w:rPr>
          <w:b/>
          <w:snapToGrid w:val="0"/>
          <w:sz w:val="24"/>
          <w:szCs w:val="24"/>
          <w:lang w:eastAsia="ru-RU"/>
        </w:rPr>
        <w:t xml:space="preserve"> </w:t>
      </w:r>
      <w:r w:rsidRPr="00C13391">
        <w:rPr>
          <w:bCs/>
          <w:i/>
          <w:iCs/>
          <w:sz w:val="24"/>
          <w:szCs w:val="24"/>
          <w:lang w:eastAsia="ru-RU"/>
        </w:rPr>
        <w:t>«</w:t>
      </w:r>
      <w:r w:rsidR="005711B8" w:rsidRPr="005711B8">
        <w:rPr>
          <w:bCs/>
          <w:i/>
          <w:iCs/>
          <w:sz w:val="24"/>
          <w:szCs w:val="24"/>
          <w:lang w:eastAsia="ru-RU"/>
        </w:rPr>
        <w:t xml:space="preserve">Реконструкция каналов </w:t>
      </w:r>
      <w:r w:rsidR="006C7204">
        <w:rPr>
          <w:bCs/>
          <w:i/>
          <w:iCs/>
          <w:sz w:val="24"/>
          <w:szCs w:val="24"/>
          <w:lang w:eastAsia="ru-RU"/>
        </w:rPr>
        <w:t>и сооружения</w:t>
      </w:r>
      <w:r w:rsidR="006C7204" w:rsidRPr="005711B8">
        <w:rPr>
          <w:bCs/>
          <w:i/>
          <w:iCs/>
          <w:sz w:val="24"/>
          <w:szCs w:val="24"/>
          <w:lang w:eastAsia="ru-RU"/>
        </w:rPr>
        <w:t xml:space="preserve"> </w:t>
      </w:r>
      <w:r w:rsidR="005711B8">
        <w:rPr>
          <w:bCs/>
          <w:i/>
          <w:iCs/>
          <w:sz w:val="24"/>
          <w:szCs w:val="24"/>
          <w:lang w:eastAsia="ru-RU"/>
        </w:rPr>
        <w:t>Джизакс</w:t>
      </w:r>
      <w:r w:rsidR="005711B8" w:rsidRPr="005711B8">
        <w:rPr>
          <w:bCs/>
          <w:i/>
          <w:iCs/>
          <w:sz w:val="24"/>
          <w:szCs w:val="24"/>
          <w:lang w:eastAsia="ru-RU"/>
        </w:rPr>
        <w:t>кой области</w:t>
      </w:r>
      <w:r w:rsidR="005711B8">
        <w:rPr>
          <w:bCs/>
          <w:i/>
          <w:iCs/>
          <w:sz w:val="24"/>
          <w:szCs w:val="24"/>
          <w:lang w:eastAsia="ru-RU"/>
        </w:rPr>
        <w:t>».</w:t>
      </w:r>
    </w:p>
    <w:p w14:paraId="54A218A5" w14:textId="2A55EF46" w:rsidR="00C13391" w:rsidRDefault="00C13391" w:rsidP="00C13391">
      <w:pPr>
        <w:pStyle w:val="1ff0"/>
        <w:spacing w:after="0" w:line="288" w:lineRule="auto"/>
        <w:ind w:firstLine="708"/>
        <w:rPr>
          <w:bCs/>
          <w:i/>
          <w:iCs/>
          <w:sz w:val="24"/>
          <w:szCs w:val="24"/>
          <w:lang w:eastAsia="ru-RU"/>
        </w:rPr>
      </w:pPr>
      <w:r w:rsidRPr="00C13391">
        <w:rPr>
          <w:b/>
          <w:snapToGrid w:val="0"/>
          <w:sz w:val="24"/>
          <w:szCs w:val="24"/>
          <w:lang w:eastAsia="ru-RU"/>
        </w:rPr>
        <w:t xml:space="preserve">• </w:t>
      </w:r>
      <w:r w:rsidRPr="00C13391">
        <w:rPr>
          <w:bCs/>
          <w:i/>
          <w:iCs/>
          <w:sz w:val="24"/>
          <w:szCs w:val="24"/>
          <w:lang w:eastAsia="ru-RU"/>
        </w:rPr>
        <w:t>«</w:t>
      </w:r>
      <w:r w:rsidR="005711B8" w:rsidRPr="005711B8">
        <w:rPr>
          <w:bCs/>
          <w:i/>
          <w:iCs/>
          <w:sz w:val="24"/>
          <w:szCs w:val="24"/>
          <w:lang w:eastAsia="ru-RU"/>
        </w:rPr>
        <w:t xml:space="preserve">Реконструкция каналов </w:t>
      </w:r>
      <w:r w:rsidR="006C7204">
        <w:rPr>
          <w:bCs/>
          <w:i/>
          <w:iCs/>
          <w:sz w:val="24"/>
          <w:szCs w:val="24"/>
          <w:lang w:eastAsia="ru-RU"/>
        </w:rPr>
        <w:t>и сооружения</w:t>
      </w:r>
      <w:r w:rsidR="006C7204" w:rsidRPr="005711B8">
        <w:rPr>
          <w:bCs/>
          <w:i/>
          <w:iCs/>
          <w:sz w:val="24"/>
          <w:szCs w:val="24"/>
          <w:lang w:eastAsia="ru-RU"/>
        </w:rPr>
        <w:t xml:space="preserve"> </w:t>
      </w:r>
      <w:r w:rsidR="00AD2ADE" w:rsidRPr="00AD2ADE">
        <w:rPr>
          <w:bCs/>
          <w:i/>
          <w:iCs/>
          <w:sz w:val="24"/>
          <w:szCs w:val="24"/>
          <w:lang w:eastAsia="ru-RU"/>
        </w:rPr>
        <w:t>Навоийск</w:t>
      </w:r>
      <w:r w:rsidR="00AD2ADE">
        <w:rPr>
          <w:bCs/>
          <w:i/>
          <w:iCs/>
          <w:sz w:val="24"/>
          <w:szCs w:val="24"/>
          <w:lang w:eastAsia="ru-RU"/>
        </w:rPr>
        <w:t>ой</w:t>
      </w:r>
      <w:r w:rsidR="005711B8" w:rsidRPr="005711B8">
        <w:rPr>
          <w:bCs/>
          <w:i/>
          <w:iCs/>
          <w:sz w:val="24"/>
          <w:szCs w:val="24"/>
          <w:lang w:eastAsia="ru-RU"/>
        </w:rPr>
        <w:t xml:space="preserve"> области</w:t>
      </w:r>
      <w:r w:rsidRPr="00C13391">
        <w:rPr>
          <w:bCs/>
          <w:i/>
          <w:iCs/>
          <w:sz w:val="24"/>
          <w:szCs w:val="24"/>
          <w:lang w:eastAsia="ru-RU"/>
        </w:rPr>
        <w:t>».</w:t>
      </w:r>
    </w:p>
    <w:p w14:paraId="19957CD3" w14:textId="7C4317BC" w:rsidR="00AD2ADE" w:rsidRPr="00C13391" w:rsidRDefault="00AD2ADE" w:rsidP="00AD2ADE">
      <w:pPr>
        <w:pStyle w:val="1ff0"/>
        <w:spacing w:after="0" w:line="288" w:lineRule="auto"/>
        <w:ind w:firstLine="708"/>
        <w:rPr>
          <w:bCs/>
          <w:i/>
          <w:iCs/>
          <w:sz w:val="24"/>
          <w:szCs w:val="24"/>
          <w:lang w:eastAsia="ru-RU"/>
        </w:rPr>
      </w:pPr>
      <w:r w:rsidRPr="00C13391">
        <w:rPr>
          <w:b/>
          <w:snapToGrid w:val="0"/>
          <w:sz w:val="24"/>
          <w:szCs w:val="24"/>
          <w:lang w:eastAsia="ru-RU"/>
        </w:rPr>
        <w:t xml:space="preserve">• </w:t>
      </w:r>
      <w:r w:rsidRPr="00C13391">
        <w:rPr>
          <w:bCs/>
          <w:i/>
          <w:iCs/>
          <w:sz w:val="24"/>
          <w:szCs w:val="24"/>
          <w:lang w:eastAsia="ru-RU"/>
        </w:rPr>
        <w:t>«</w:t>
      </w:r>
      <w:r w:rsidRPr="005711B8">
        <w:rPr>
          <w:bCs/>
          <w:i/>
          <w:iCs/>
          <w:sz w:val="24"/>
          <w:szCs w:val="24"/>
          <w:lang w:eastAsia="ru-RU"/>
        </w:rPr>
        <w:t>Реконструкция каналов</w:t>
      </w:r>
      <w:r w:rsidR="006C7204" w:rsidRPr="006C7204">
        <w:rPr>
          <w:bCs/>
          <w:i/>
          <w:iCs/>
          <w:sz w:val="24"/>
          <w:szCs w:val="24"/>
          <w:lang w:eastAsia="ru-RU"/>
        </w:rPr>
        <w:t xml:space="preserve"> </w:t>
      </w:r>
      <w:r w:rsidR="006C7204">
        <w:rPr>
          <w:bCs/>
          <w:i/>
          <w:iCs/>
          <w:sz w:val="24"/>
          <w:szCs w:val="24"/>
          <w:lang w:eastAsia="ru-RU"/>
        </w:rPr>
        <w:t>и сооружения</w:t>
      </w:r>
      <w:r w:rsidRPr="005711B8">
        <w:rPr>
          <w:bCs/>
          <w:i/>
          <w:iCs/>
          <w:sz w:val="24"/>
          <w:szCs w:val="24"/>
          <w:lang w:eastAsia="ru-RU"/>
        </w:rPr>
        <w:t xml:space="preserve"> </w:t>
      </w:r>
      <w:r>
        <w:rPr>
          <w:bCs/>
          <w:i/>
          <w:iCs/>
          <w:sz w:val="24"/>
          <w:szCs w:val="24"/>
          <w:lang w:eastAsia="ru-RU"/>
        </w:rPr>
        <w:t>Кашкадарьин</w:t>
      </w:r>
      <w:r w:rsidRPr="005711B8">
        <w:rPr>
          <w:bCs/>
          <w:i/>
          <w:iCs/>
          <w:sz w:val="24"/>
          <w:szCs w:val="24"/>
          <w:lang w:eastAsia="ru-RU"/>
        </w:rPr>
        <w:t>ской области</w:t>
      </w:r>
      <w:r w:rsidRPr="00C13391">
        <w:rPr>
          <w:bCs/>
          <w:i/>
          <w:iCs/>
          <w:sz w:val="24"/>
          <w:szCs w:val="24"/>
          <w:lang w:eastAsia="ru-RU"/>
        </w:rPr>
        <w:t>».</w:t>
      </w:r>
    </w:p>
    <w:p w14:paraId="471AE97B" w14:textId="77777777" w:rsidR="00AD2ADE" w:rsidRPr="00C13391" w:rsidRDefault="00AD2ADE" w:rsidP="00C13391">
      <w:pPr>
        <w:pStyle w:val="1ff0"/>
        <w:spacing w:after="0" w:line="288" w:lineRule="auto"/>
        <w:ind w:firstLine="708"/>
        <w:rPr>
          <w:bCs/>
          <w:i/>
          <w:iCs/>
          <w:sz w:val="24"/>
          <w:szCs w:val="24"/>
          <w:lang w:eastAsia="ru-RU"/>
        </w:rPr>
      </w:pPr>
    </w:p>
    <w:p w14:paraId="0337C32D" w14:textId="00ED38C5" w:rsidR="00E676D3" w:rsidRPr="00C13391" w:rsidRDefault="00E676D3"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Основываясь </w:t>
      </w:r>
      <w:r w:rsidR="004A34BA" w:rsidRPr="00C13391">
        <w:rPr>
          <w:rFonts w:ascii="Arial" w:hAnsi="Arial" w:cs="Arial"/>
          <w:spacing w:val="-2"/>
          <w:sz w:val="24"/>
          <w:szCs w:val="24"/>
          <w:lang w:bidi="ru-RU"/>
        </w:rPr>
        <w:t xml:space="preserve">на </w:t>
      </w:r>
      <w:r w:rsidR="004A34BA">
        <w:rPr>
          <w:rFonts w:ascii="Arial" w:hAnsi="Arial" w:cs="Arial"/>
          <w:spacing w:val="-2"/>
          <w:sz w:val="24"/>
          <w:szCs w:val="24"/>
          <w:lang w:bidi="ru-RU"/>
        </w:rPr>
        <w:t>предварительном анализе</w:t>
      </w:r>
      <w:r w:rsidRPr="00C13391">
        <w:rPr>
          <w:rFonts w:ascii="Arial" w:hAnsi="Arial" w:cs="Arial"/>
          <w:spacing w:val="-2"/>
          <w:sz w:val="24"/>
          <w:szCs w:val="24"/>
          <w:lang w:bidi="ru-RU"/>
        </w:rPr>
        <w:t xml:space="preserve"> отчетов об обследовании и собранной вспомогательной информации, а также </w:t>
      </w:r>
      <w:r w:rsidR="00C13391" w:rsidRPr="00C13391">
        <w:rPr>
          <w:rFonts w:ascii="Arial" w:hAnsi="Arial" w:cs="Arial"/>
          <w:spacing w:val="-2"/>
          <w:sz w:val="24"/>
          <w:szCs w:val="24"/>
          <w:lang w:bidi="ru-RU"/>
        </w:rPr>
        <w:t>результатов посещения,</w:t>
      </w:r>
      <w:r w:rsidRPr="00C13391">
        <w:rPr>
          <w:rFonts w:ascii="Arial" w:hAnsi="Arial" w:cs="Arial"/>
          <w:spacing w:val="-2"/>
          <w:sz w:val="24"/>
          <w:szCs w:val="24"/>
          <w:lang w:bidi="ru-RU"/>
        </w:rPr>
        <w:t xml:space="preserve"> отдельных рассматриваемых </w:t>
      </w:r>
      <w:r w:rsidR="004A34BA">
        <w:rPr>
          <w:rFonts w:ascii="Arial" w:hAnsi="Arial" w:cs="Arial"/>
          <w:spacing w:val="-2"/>
          <w:sz w:val="24"/>
          <w:szCs w:val="24"/>
          <w:lang w:bidi="ru-RU"/>
        </w:rPr>
        <w:t xml:space="preserve">региональном отделение </w:t>
      </w:r>
      <w:r w:rsidR="00292C12" w:rsidRPr="00C13391">
        <w:rPr>
          <w:rFonts w:ascii="Arial" w:hAnsi="Arial" w:cs="Arial"/>
          <w:spacing w:val="-2"/>
          <w:sz w:val="24"/>
          <w:szCs w:val="24"/>
          <w:lang w:bidi="ru-RU"/>
        </w:rPr>
        <w:t>министерством водного хозяйства</w:t>
      </w:r>
      <w:r w:rsidRPr="00C13391">
        <w:rPr>
          <w:rFonts w:ascii="Arial" w:hAnsi="Arial" w:cs="Arial"/>
          <w:spacing w:val="-2"/>
          <w:sz w:val="24"/>
          <w:szCs w:val="24"/>
          <w:lang w:bidi="ru-RU"/>
        </w:rPr>
        <w:t xml:space="preserve"> был сделан вывод, что виды работ, которые необходимо выполнить на каждой </w:t>
      </w:r>
      <w:r w:rsidR="004A34BA">
        <w:rPr>
          <w:rFonts w:ascii="Arial" w:hAnsi="Arial" w:cs="Arial"/>
          <w:spacing w:val="-2"/>
          <w:sz w:val="24"/>
          <w:szCs w:val="24"/>
          <w:lang w:bidi="ru-RU"/>
        </w:rPr>
        <w:t>каналы</w:t>
      </w:r>
      <w:r w:rsidRPr="00C13391">
        <w:rPr>
          <w:rFonts w:ascii="Arial" w:hAnsi="Arial" w:cs="Arial"/>
          <w:spacing w:val="-2"/>
          <w:sz w:val="24"/>
          <w:szCs w:val="24"/>
          <w:lang w:bidi="ru-RU"/>
        </w:rPr>
        <w:t>, сопоставимы и их можно сгруппировать следующим образом:</w:t>
      </w:r>
    </w:p>
    <w:p w14:paraId="0D4750FE" w14:textId="65629FA0" w:rsidR="00E676D3" w:rsidRPr="00C13391" w:rsidRDefault="005F70F1" w:rsidP="00FA4A8C">
      <w:pPr>
        <w:pStyle w:val="NumsKYR"/>
        <w:numPr>
          <w:ilvl w:val="0"/>
          <w:numId w:val="24"/>
        </w:numPr>
        <w:spacing w:before="0" w:after="0" w:line="276" w:lineRule="auto"/>
        <w:ind w:left="0" w:firstLine="709"/>
        <w:jc w:val="both"/>
        <w:rPr>
          <w:rFonts w:ascii="Arial" w:hAnsi="Arial"/>
          <w:sz w:val="24"/>
          <w:szCs w:val="24"/>
          <w:lang w:val="ru-RU"/>
        </w:rPr>
      </w:pPr>
      <w:r>
        <w:rPr>
          <w:rFonts w:ascii="Arial" w:hAnsi="Arial"/>
          <w:sz w:val="24"/>
          <w:szCs w:val="24"/>
          <w:lang w:val="ru-RU"/>
        </w:rPr>
        <w:t>Реконструкция каналы</w:t>
      </w:r>
      <w:r w:rsidR="00E676D3" w:rsidRPr="00C13391">
        <w:rPr>
          <w:rFonts w:ascii="Arial" w:hAnsi="Arial"/>
          <w:sz w:val="24"/>
          <w:szCs w:val="24"/>
          <w:lang w:val="ru-RU"/>
        </w:rPr>
        <w:t xml:space="preserve"> - </w:t>
      </w:r>
      <w:r w:rsidRPr="005F70F1">
        <w:rPr>
          <w:rFonts w:ascii="Arial" w:hAnsi="Arial"/>
          <w:sz w:val="24"/>
          <w:szCs w:val="24"/>
          <w:lang w:val="ru-RU" w:bidi="ru-RU"/>
        </w:rPr>
        <w:t>будут модернизированы существующие каналы, обеспечение  устойчивого управления водных ресурсов в условиях изменения климата, повысить уровень обслуживания каналов второго порядка, повысить КПД и сократить потери воды в каналах, а также обеспечить меры по защите инфраструктуры каналов, создание более эффективной и устойчивой системы распределения воды,</w:t>
      </w:r>
      <w:r w:rsidRPr="005F70F1">
        <w:rPr>
          <w:rFonts w:ascii="Arial" w:hAnsi="Arial"/>
          <w:i/>
          <w:iCs/>
          <w:sz w:val="24"/>
          <w:szCs w:val="24"/>
          <w:lang w:val="ru-RU" w:bidi="ru-RU"/>
        </w:rPr>
        <w:t xml:space="preserve"> создание улучшенных систем измерения и регулирования каналов,</w:t>
      </w:r>
      <w:r w:rsidRPr="005F70F1">
        <w:rPr>
          <w:rFonts w:ascii="Arial" w:hAnsi="Arial"/>
          <w:sz w:val="24"/>
          <w:szCs w:val="24"/>
          <w:lang w:val="ru-RU" w:bidi="ru-RU"/>
        </w:rPr>
        <w:t xml:space="preserve"> включая строительство Гидропостов и внедрение </w:t>
      </w:r>
      <w:r w:rsidRPr="005F70F1">
        <w:rPr>
          <w:rFonts w:ascii="Arial" w:hAnsi="Arial"/>
          <w:sz w:val="24"/>
          <w:szCs w:val="24"/>
          <w:lang w:val="ru-RU" w:bidi="en-US"/>
        </w:rPr>
        <w:t>SCADA</w:t>
      </w:r>
      <w:r w:rsidRPr="005F70F1">
        <w:rPr>
          <w:rFonts w:ascii="Arial" w:hAnsi="Arial"/>
          <w:sz w:val="24"/>
          <w:szCs w:val="24"/>
          <w:lang w:val="ru-RU"/>
        </w:rPr>
        <w:t xml:space="preserve"> </w:t>
      </w:r>
      <w:r w:rsidRPr="005F70F1">
        <w:rPr>
          <w:rFonts w:ascii="Arial" w:hAnsi="Arial"/>
          <w:sz w:val="24"/>
          <w:szCs w:val="24"/>
          <w:lang w:val="ru-RU" w:bidi="ru-RU"/>
        </w:rPr>
        <w:t xml:space="preserve">и систем автоматизации соответствующего уровня для своевременной и улучшенной </w:t>
      </w:r>
      <w:proofErr w:type="spellStart"/>
      <w:r w:rsidRPr="005F70F1">
        <w:rPr>
          <w:rFonts w:ascii="Arial" w:hAnsi="Arial"/>
          <w:sz w:val="24"/>
          <w:szCs w:val="24"/>
          <w:lang w:val="ru-RU" w:bidi="ru-RU"/>
        </w:rPr>
        <w:t>водоподачи</w:t>
      </w:r>
      <w:proofErr w:type="spellEnd"/>
      <w:r w:rsidR="00E676D3" w:rsidRPr="00C13391">
        <w:rPr>
          <w:rFonts w:ascii="Arial" w:hAnsi="Arial"/>
          <w:sz w:val="24"/>
          <w:szCs w:val="24"/>
          <w:lang w:val="ru-RU"/>
        </w:rPr>
        <w:t xml:space="preserve">. </w:t>
      </w:r>
    </w:p>
    <w:p w14:paraId="1470C225" w14:textId="465AE7C6" w:rsidR="00E676D3" w:rsidRPr="00C13391" w:rsidRDefault="00E676D3" w:rsidP="002071C7">
      <w:pPr>
        <w:pStyle w:val="NumsKYR"/>
        <w:numPr>
          <w:ilvl w:val="0"/>
          <w:numId w:val="41"/>
        </w:numPr>
        <w:spacing w:before="0" w:after="0" w:line="276" w:lineRule="auto"/>
        <w:ind w:left="851" w:hanging="284"/>
        <w:jc w:val="both"/>
        <w:rPr>
          <w:rFonts w:ascii="Arial" w:hAnsi="Arial"/>
          <w:sz w:val="24"/>
          <w:szCs w:val="24"/>
          <w:lang w:val="ru-RU"/>
        </w:rPr>
      </w:pPr>
      <w:r w:rsidRPr="00C13391">
        <w:rPr>
          <w:rFonts w:ascii="Arial" w:hAnsi="Arial"/>
          <w:sz w:val="24"/>
          <w:szCs w:val="24"/>
          <w:lang w:val="ru-RU"/>
        </w:rPr>
        <w:lastRenderedPageBreak/>
        <w:t>Реконструкция водозаборных сооружений, включая замену соро</w:t>
      </w:r>
      <w:r w:rsidR="002E45E0" w:rsidRPr="00C13391">
        <w:rPr>
          <w:rFonts w:ascii="Arial" w:hAnsi="Arial"/>
          <w:sz w:val="24"/>
          <w:szCs w:val="24"/>
          <w:lang w:val="ru-RU"/>
        </w:rPr>
        <w:t>удерживающих</w:t>
      </w:r>
      <w:r w:rsidRPr="00C13391">
        <w:rPr>
          <w:rFonts w:ascii="Arial" w:hAnsi="Arial"/>
          <w:sz w:val="24"/>
          <w:szCs w:val="24"/>
          <w:lang w:val="ru-RU"/>
        </w:rPr>
        <w:t xml:space="preserve"> решеток, рыбозаградительных </w:t>
      </w:r>
      <w:r w:rsidR="005F70F1">
        <w:rPr>
          <w:rFonts w:ascii="Arial" w:hAnsi="Arial"/>
          <w:sz w:val="24"/>
          <w:szCs w:val="24"/>
          <w:lang w:val="ru-RU"/>
        </w:rPr>
        <w:t>устройств.</w:t>
      </w:r>
    </w:p>
    <w:p w14:paraId="417100ED" w14:textId="77777777" w:rsidR="000755A5" w:rsidRDefault="00E676D3" w:rsidP="000755A5">
      <w:pPr>
        <w:pStyle w:val="NumsKYR"/>
        <w:numPr>
          <w:ilvl w:val="0"/>
          <w:numId w:val="41"/>
        </w:numPr>
        <w:spacing w:before="0" w:after="0" w:line="276" w:lineRule="auto"/>
        <w:ind w:left="851" w:hanging="284"/>
        <w:jc w:val="both"/>
        <w:rPr>
          <w:rFonts w:ascii="Arial" w:hAnsi="Arial"/>
          <w:sz w:val="24"/>
          <w:szCs w:val="24"/>
          <w:lang w:val="ru-RU"/>
        </w:rPr>
      </w:pPr>
      <w:r w:rsidRPr="00C13391">
        <w:rPr>
          <w:rFonts w:ascii="Arial" w:hAnsi="Arial"/>
          <w:sz w:val="24"/>
          <w:szCs w:val="24"/>
          <w:lang w:val="ru-RU"/>
        </w:rPr>
        <w:t xml:space="preserve">Благоустройство территорий </w:t>
      </w:r>
      <w:r w:rsidR="009B68E6">
        <w:rPr>
          <w:rFonts w:ascii="Arial" w:hAnsi="Arial"/>
          <w:sz w:val="24"/>
          <w:szCs w:val="24"/>
          <w:lang w:val="ru-RU"/>
        </w:rPr>
        <w:t>каналов</w:t>
      </w:r>
      <w:r w:rsidRPr="00C13391">
        <w:rPr>
          <w:rFonts w:ascii="Arial" w:hAnsi="Arial"/>
          <w:sz w:val="24"/>
          <w:szCs w:val="24"/>
          <w:lang w:val="ru-RU"/>
        </w:rPr>
        <w:t xml:space="preserve">, ремонт здания персонала, восстановление </w:t>
      </w:r>
      <w:r w:rsidR="009B68E6">
        <w:rPr>
          <w:rFonts w:ascii="Arial" w:hAnsi="Arial"/>
          <w:sz w:val="24"/>
          <w:szCs w:val="24"/>
          <w:lang w:val="ru-RU"/>
        </w:rPr>
        <w:t>дорог</w:t>
      </w:r>
      <w:r w:rsidRPr="00C13391">
        <w:rPr>
          <w:rFonts w:ascii="Arial" w:hAnsi="Arial"/>
          <w:sz w:val="24"/>
          <w:szCs w:val="24"/>
          <w:lang w:val="ru-RU"/>
        </w:rPr>
        <w:t xml:space="preserve">. </w:t>
      </w:r>
    </w:p>
    <w:p w14:paraId="4369FF15" w14:textId="78C89109" w:rsidR="000755A5" w:rsidRPr="000755A5" w:rsidRDefault="000755A5" w:rsidP="000755A5">
      <w:pPr>
        <w:pStyle w:val="NumsKYR"/>
        <w:numPr>
          <w:ilvl w:val="0"/>
          <w:numId w:val="41"/>
        </w:numPr>
        <w:spacing w:before="0" w:after="0" w:line="276" w:lineRule="auto"/>
        <w:ind w:left="851" w:hanging="284"/>
        <w:jc w:val="both"/>
        <w:rPr>
          <w:rFonts w:ascii="Arial" w:hAnsi="Arial"/>
          <w:sz w:val="24"/>
          <w:szCs w:val="24"/>
          <w:lang w:val="ru-RU"/>
        </w:rPr>
      </w:pPr>
      <w:r w:rsidRPr="000755A5">
        <w:rPr>
          <w:rFonts w:ascii="Arial" w:hAnsi="Arial"/>
          <w:sz w:val="24"/>
          <w:szCs w:val="24"/>
          <w:lang w:val="ru-RU"/>
        </w:rPr>
        <w:t>Обучение персонала современным методам эксплуатации</w:t>
      </w:r>
    </w:p>
    <w:p w14:paraId="7C681016" w14:textId="6C07E8F5" w:rsidR="002071C7" w:rsidRDefault="002071C7" w:rsidP="002071C7">
      <w:pPr>
        <w:pStyle w:val="NumsKYR"/>
        <w:numPr>
          <w:ilvl w:val="0"/>
          <w:numId w:val="0"/>
        </w:numPr>
        <w:spacing w:before="0" w:after="0" w:line="276" w:lineRule="auto"/>
        <w:ind w:left="360" w:hanging="360"/>
        <w:jc w:val="both"/>
        <w:rPr>
          <w:rFonts w:ascii="Arial" w:hAnsi="Arial"/>
          <w:sz w:val="24"/>
          <w:szCs w:val="24"/>
          <w:lang w:val="ru-RU"/>
        </w:rPr>
      </w:pPr>
    </w:p>
    <w:p w14:paraId="0680E1C3" w14:textId="15BA531C" w:rsidR="000755A5" w:rsidRDefault="000755A5" w:rsidP="000755A5">
      <w:pPr>
        <w:pStyle w:val="NumsKYR"/>
        <w:numPr>
          <w:ilvl w:val="0"/>
          <w:numId w:val="0"/>
        </w:numPr>
        <w:spacing w:before="0" w:after="0" w:line="276" w:lineRule="auto"/>
        <w:ind w:left="360" w:firstLine="207"/>
        <w:rPr>
          <w:rFonts w:ascii="Arial" w:hAnsi="Arial"/>
          <w:sz w:val="24"/>
          <w:szCs w:val="24"/>
          <w:lang w:val="ru-RU"/>
        </w:rPr>
      </w:pPr>
      <w:r w:rsidRPr="000755A5">
        <w:rPr>
          <w:rFonts w:ascii="Arial" w:hAnsi="Arial"/>
          <w:b/>
          <w:bCs/>
          <w:sz w:val="24"/>
          <w:szCs w:val="24"/>
          <w:lang w:val="ru-RU"/>
        </w:rPr>
        <w:t>2. Стоимость проекта и источники финансирования</w:t>
      </w:r>
    </w:p>
    <w:p w14:paraId="25DF53F8" w14:textId="48EADD52" w:rsidR="002071C7" w:rsidRDefault="002071C7" w:rsidP="002071C7">
      <w:pPr>
        <w:pStyle w:val="NumsKYR"/>
        <w:numPr>
          <w:ilvl w:val="0"/>
          <w:numId w:val="0"/>
        </w:numPr>
        <w:spacing w:before="0" w:after="0" w:line="276" w:lineRule="auto"/>
        <w:ind w:left="360" w:hanging="360"/>
        <w:jc w:val="both"/>
        <w:rPr>
          <w:rFonts w:ascii="Arial" w:hAnsi="Arial"/>
          <w:sz w:val="24"/>
          <w:szCs w:val="24"/>
          <w:lang w:val="ru-RU"/>
        </w:rPr>
      </w:pPr>
    </w:p>
    <w:p w14:paraId="753963B5" w14:textId="31D26739" w:rsidR="002071C7" w:rsidRDefault="003E502E" w:rsidP="002071C7">
      <w:pPr>
        <w:pStyle w:val="NumsKYR"/>
        <w:numPr>
          <w:ilvl w:val="0"/>
          <w:numId w:val="0"/>
        </w:numPr>
        <w:spacing w:before="0" w:after="0" w:line="276" w:lineRule="auto"/>
        <w:ind w:left="360" w:hanging="360"/>
        <w:jc w:val="both"/>
        <w:rPr>
          <w:rFonts w:ascii="Arial" w:hAnsi="Arial"/>
          <w:sz w:val="24"/>
          <w:szCs w:val="24"/>
          <w:lang w:val="ru-RU"/>
        </w:rPr>
      </w:pPr>
      <w:r w:rsidRPr="003E502E">
        <w:rPr>
          <w:rFonts w:ascii="Arial" w:hAnsi="Arial"/>
          <w:sz w:val="24"/>
          <w:szCs w:val="24"/>
          <w:lang w:val="ru-RU"/>
        </w:rPr>
        <w:t xml:space="preserve">Общая стоимость проекта: </w:t>
      </w:r>
      <w:r w:rsidRPr="003E502E">
        <w:rPr>
          <w:rFonts w:ascii="Arial" w:hAnsi="Arial"/>
          <w:b/>
          <w:bCs/>
          <w:i/>
          <w:sz w:val="24"/>
          <w:szCs w:val="24"/>
          <w:lang w:val="ru-RU"/>
        </w:rPr>
        <w:t>по предварительным оценкам 170.8 млн. доллар</w:t>
      </w:r>
    </w:p>
    <w:p w14:paraId="035950B1" w14:textId="0A779185" w:rsidR="002071C7" w:rsidRDefault="00E17434" w:rsidP="002071C7">
      <w:pPr>
        <w:pStyle w:val="NumsKYR"/>
        <w:numPr>
          <w:ilvl w:val="0"/>
          <w:numId w:val="0"/>
        </w:numPr>
        <w:spacing w:before="0" w:after="0" w:line="276" w:lineRule="auto"/>
        <w:ind w:left="360" w:hanging="360"/>
        <w:jc w:val="both"/>
        <w:rPr>
          <w:rFonts w:ascii="Arial" w:hAnsi="Arial"/>
          <w:sz w:val="24"/>
          <w:szCs w:val="24"/>
          <w:lang w:val="ru-RU"/>
        </w:rPr>
      </w:pPr>
      <w:r w:rsidRPr="00E17434">
        <w:rPr>
          <w:rFonts w:ascii="Arial" w:hAnsi="Arial"/>
          <w:b/>
          <w:i/>
          <w:sz w:val="24"/>
          <w:szCs w:val="24"/>
          <w:lang w:val="ru-RU"/>
        </w:rPr>
        <w:t>Европейский банк реконструкции и развития</w:t>
      </w:r>
      <w:r w:rsidRPr="00E17434">
        <w:rPr>
          <w:rFonts w:ascii="Arial" w:hAnsi="Arial"/>
          <w:sz w:val="24"/>
          <w:szCs w:val="24"/>
          <w:lang w:val="ru-RU"/>
        </w:rPr>
        <w:t xml:space="preserve"> — основной кредитор и консультант</w:t>
      </w:r>
    </w:p>
    <w:p w14:paraId="1022758F" w14:textId="42401A71" w:rsidR="007904BA" w:rsidRPr="00D62933" w:rsidRDefault="007904BA" w:rsidP="007904BA">
      <w:pPr>
        <w:spacing w:line="288" w:lineRule="auto"/>
        <w:ind w:firstLine="567"/>
        <w:jc w:val="both"/>
        <w:rPr>
          <w:rFonts w:ascii="Arial" w:hAnsi="Arial" w:cs="Arial"/>
          <w:sz w:val="24"/>
          <w:szCs w:val="24"/>
        </w:rPr>
      </w:pPr>
      <w:r w:rsidRPr="00D62933">
        <w:rPr>
          <w:rFonts w:ascii="Arial" w:hAnsi="Arial" w:cs="Arial"/>
          <w:sz w:val="24"/>
          <w:szCs w:val="24"/>
        </w:rPr>
        <w:t>Проект имеет следующие показатели:</w:t>
      </w:r>
    </w:p>
    <w:p w14:paraId="7A0F7629" w14:textId="7E60A9F0" w:rsidR="002071C7" w:rsidRDefault="002071C7" w:rsidP="002071C7">
      <w:pPr>
        <w:pStyle w:val="NumsKYR"/>
        <w:numPr>
          <w:ilvl w:val="0"/>
          <w:numId w:val="0"/>
        </w:numPr>
        <w:spacing w:before="0" w:after="0" w:line="276" w:lineRule="auto"/>
        <w:ind w:left="360" w:hanging="360"/>
        <w:jc w:val="both"/>
        <w:rPr>
          <w:rFonts w:ascii="Arial" w:hAnsi="Arial"/>
          <w:sz w:val="24"/>
          <w:szCs w:val="24"/>
          <w:lang w:val="ru-RU"/>
        </w:rPr>
      </w:pPr>
    </w:p>
    <w:p w14:paraId="3F1D87F7" w14:textId="77777777" w:rsidR="007904BA" w:rsidRPr="00372797" w:rsidRDefault="007904BA" w:rsidP="007904BA">
      <w:pPr>
        <w:pStyle w:val="NumsKYR"/>
        <w:numPr>
          <w:ilvl w:val="0"/>
          <w:numId w:val="0"/>
        </w:numPr>
        <w:tabs>
          <w:tab w:val="left" w:pos="1134"/>
        </w:tabs>
        <w:spacing w:before="0" w:after="0" w:line="276" w:lineRule="auto"/>
        <w:ind w:left="360" w:hanging="360"/>
        <w:jc w:val="center"/>
        <w:rPr>
          <w:rFonts w:ascii="Arial" w:hAnsi="Arial"/>
          <w:b/>
          <w:sz w:val="24"/>
          <w:szCs w:val="24"/>
          <w:lang w:val="ru-RU"/>
        </w:rPr>
      </w:pPr>
      <w:r w:rsidRPr="00372797">
        <w:rPr>
          <w:rFonts w:ascii="Arial" w:hAnsi="Arial"/>
          <w:b/>
          <w:sz w:val="24"/>
          <w:szCs w:val="24"/>
          <w:lang w:val="ru-RU"/>
        </w:rPr>
        <w:t>Основные технико-экономические параметры проекта</w:t>
      </w:r>
    </w:p>
    <w:p w14:paraId="6AF5E425" w14:textId="77777777" w:rsidR="007904BA" w:rsidRPr="00F16EFB" w:rsidRDefault="007904BA" w:rsidP="007904BA">
      <w:pPr>
        <w:pStyle w:val="NumsKYR"/>
        <w:numPr>
          <w:ilvl w:val="0"/>
          <w:numId w:val="0"/>
        </w:numPr>
        <w:tabs>
          <w:tab w:val="left" w:pos="1134"/>
        </w:tabs>
        <w:spacing w:before="0" w:after="0" w:line="276" w:lineRule="auto"/>
        <w:ind w:left="360" w:hanging="360"/>
        <w:jc w:val="both"/>
        <w:rPr>
          <w:rFonts w:ascii="Arial" w:hAnsi="Arial"/>
          <w:sz w:val="24"/>
          <w:szCs w:val="24"/>
          <w:lang w:val="uz-Latn-UZ"/>
        </w:rPr>
      </w:pPr>
    </w:p>
    <w:tbl>
      <w:tblPr>
        <w:tblW w:w="8910" w:type="dxa"/>
        <w:tblLook w:val="04A0" w:firstRow="1" w:lastRow="0" w:firstColumn="1" w:lastColumn="0" w:noHBand="0" w:noVBand="1"/>
      </w:tblPr>
      <w:tblGrid>
        <w:gridCol w:w="439"/>
        <w:gridCol w:w="3242"/>
        <w:gridCol w:w="1292"/>
        <w:gridCol w:w="1120"/>
        <w:gridCol w:w="1417"/>
        <w:gridCol w:w="1400"/>
      </w:tblGrid>
      <w:tr w:rsidR="007904BA" w:rsidRPr="00372797" w14:paraId="42CC3CF6" w14:textId="77777777" w:rsidTr="004B680B">
        <w:trPr>
          <w:trHeight w:val="855"/>
        </w:trPr>
        <w:tc>
          <w:tcPr>
            <w:tcW w:w="421"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763E6257" w14:textId="77777777" w:rsidR="007904BA" w:rsidRPr="00372797" w:rsidRDefault="007904BA" w:rsidP="004B680B">
            <w:pPr>
              <w:jc w:val="center"/>
              <w:rPr>
                <w:rFonts w:ascii="Arial" w:hAnsi="Arial" w:cs="Arial"/>
                <w:b/>
                <w:bCs/>
              </w:rPr>
            </w:pPr>
            <w:r w:rsidRPr="00372797">
              <w:rPr>
                <w:rFonts w:ascii="Arial" w:hAnsi="Arial" w:cs="Arial"/>
                <w:b/>
                <w:bCs/>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524F8A08" w14:textId="77777777" w:rsidR="007904BA" w:rsidRPr="00372797" w:rsidRDefault="007904BA" w:rsidP="004B680B">
            <w:pPr>
              <w:jc w:val="center"/>
              <w:rPr>
                <w:rFonts w:ascii="Arial" w:hAnsi="Arial" w:cs="Arial"/>
                <w:b/>
                <w:bCs/>
              </w:rPr>
            </w:pPr>
            <w:r w:rsidRPr="00372797">
              <w:rPr>
                <w:rFonts w:ascii="Arial" w:hAnsi="Arial" w:cs="Arial"/>
                <w:b/>
                <w:bCs/>
              </w:rPr>
              <w:t>Наименование компонента</w:t>
            </w:r>
          </w:p>
        </w:tc>
        <w:tc>
          <w:tcPr>
            <w:tcW w:w="1292"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506F3A6F" w14:textId="77777777" w:rsidR="007904BA" w:rsidRPr="00372797" w:rsidRDefault="007904BA" w:rsidP="004B680B">
            <w:pPr>
              <w:jc w:val="center"/>
              <w:rPr>
                <w:rFonts w:ascii="Arial" w:hAnsi="Arial" w:cs="Arial"/>
                <w:b/>
                <w:bCs/>
              </w:rPr>
            </w:pPr>
            <w:r w:rsidRPr="00372797">
              <w:rPr>
                <w:rFonts w:ascii="Arial" w:hAnsi="Arial" w:cs="Arial"/>
                <w:b/>
                <w:bCs/>
              </w:rPr>
              <w:t>Единица измерения</w:t>
            </w:r>
          </w:p>
        </w:tc>
        <w:tc>
          <w:tcPr>
            <w:tcW w:w="1120"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562192E2" w14:textId="77777777" w:rsidR="007904BA" w:rsidRPr="00372797" w:rsidRDefault="007904BA" w:rsidP="004B680B">
            <w:pPr>
              <w:jc w:val="center"/>
              <w:rPr>
                <w:rFonts w:ascii="Arial" w:hAnsi="Arial" w:cs="Arial"/>
                <w:b/>
                <w:bCs/>
              </w:rPr>
            </w:pPr>
            <w:r w:rsidRPr="00372797">
              <w:rPr>
                <w:rFonts w:ascii="Arial" w:hAnsi="Arial" w:cs="Arial"/>
                <w:b/>
                <w:bCs/>
              </w:rPr>
              <w:t>Всего</w:t>
            </w:r>
          </w:p>
        </w:tc>
        <w:tc>
          <w:tcPr>
            <w:tcW w:w="2817" w:type="dxa"/>
            <w:gridSpan w:val="2"/>
            <w:tcBorders>
              <w:top w:val="single" w:sz="4" w:space="0" w:color="auto"/>
              <w:left w:val="nil"/>
              <w:bottom w:val="single" w:sz="4" w:space="0" w:color="auto"/>
              <w:right w:val="single" w:sz="4" w:space="0" w:color="auto"/>
            </w:tcBorders>
            <w:shd w:val="clear" w:color="000000" w:fill="D6DCE4"/>
            <w:vAlign w:val="center"/>
            <w:hideMark/>
          </w:tcPr>
          <w:p w14:paraId="610CCAC8" w14:textId="77777777" w:rsidR="007904BA" w:rsidRPr="00372797" w:rsidRDefault="007904BA" w:rsidP="004B680B">
            <w:pPr>
              <w:jc w:val="center"/>
              <w:rPr>
                <w:rFonts w:ascii="Arial" w:hAnsi="Arial" w:cs="Arial"/>
                <w:b/>
                <w:bCs/>
              </w:rPr>
            </w:pPr>
            <w:r w:rsidRPr="00372797">
              <w:rPr>
                <w:rFonts w:ascii="Arial" w:hAnsi="Arial" w:cs="Arial"/>
                <w:b/>
                <w:bCs/>
              </w:rPr>
              <w:t>Предполагаемые источники финансирования</w:t>
            </w:r>
          </w:p>
        </w:tc>
      </w:tr>
      <w:tr w:rsidR="007904BA" w:rsidRPr="00372797" w14:paraId="1151E102" w14:textId="77777777" w:rsidTr="004B680B">
        <w:trPr>
          <w:trHeight w:val="30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04B8F32" w14:textId="77777777" w:rsidR="007904BA" w:rsidRPr="00372797" w:rsidRDefault="007904BA" w:rsidP="004B680B">
            <w:pPr>
              <w:rPr>
                <w:rFonts w:ascii="Arial" w:hAnsi="Arial" w:cs="Arial"/>
                <w:b/>
                <w:bC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DC1453B" w14:textId="77777777" w:rsidR="007904BA" w:rsidRPr="00372797" w:rsidRDefault="007904BA" w:rsidP="004B680B">
            <w:pPr>
              <w:rPr>
                <w:rFonts w:ascii="Arial" w:hAnsi="Arial" w:cs="Arial"/>
                <w:b/>
                <w:bCs/>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5A89E0FE" w14:textId="77777777" w:rsidR="007904BA" w:rsidRPr="00372797" w:rsidRDefault="007904BA" w:rsidP="004B680B">
            <w:pPr>
              <w:rPr>
                <w:rFonts w:ascii="Arial" w:hAnsi="Arial" w:cs="Arial"/>
                <w:b/>
                <w:bCs/>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76895413" w14:textId="77777777" w:rsidR="007904BA" w:rsidRPr="00372797" w:rsidRDefault="007904BA" w:rsidP="004B680B">
            <w:pPr>
              <w:rPr>
                <w:rFonts w:ascii="Arial" w:hAnsi="Arial" w:cs="Arial"/>
                <w:b/>
                <w:bCs/>
              </w:rPr>
            </w:pPr>
          </w:p>
        </w:tc>
        <w:tc>
          <w:tcPr>
            <w:tcW w:w="1417" w:type="dxa"/>
            <w:vMerge w:val="restart"/>
            <w:tcBorders>
              <w:top w:val="nil"/>
              <w:left w:val="single" w:sz="4" w:space="0" w:color="auto"/>
              <w:bottom w:val="single" w:sz="4" w:space="0" w:color="auto"/>
              <w:right w:val="single" w:sz="4" w:space="0" w:color="auto"/>
            </w:tcBorders>
            <w:shd w:val="clear" w:color="000000" w:fill="D6DCE4"/>
            <w:vAlign w:val="center"/>
            <w:hideMark/>
          </w:tcPr>
          <w:p w14:paraId="0D6B5B03" w14:textId="77777777" w:rsidR="007904BA" w:rsidRPr="00372797" w:rsidRDefault="007904BA" w:rsidP="004B680B">
            <w:pPr>
              <w:jc w:val="center"/>
              <w:rPr>
                <w:rFonts w:ascii="Arial" w:hAnsi="Arial" w:cs="Arial"/>
                <w:b/>
              </w:rPr>
            </w:pPr>
            <w:r w:rsidRPr="00372797">
              <w:rPr>
                <w:rFonts w:ascii="Arial" w:hAnsi="Arial" w:cs="Arial"/>
                <w:b/>
              </w:rPr>
              <w:t>Средства госбюджета</w:t>
            </w:r>
          </w:p>
        </w:tc>
        <w:tc>
          <w:tcPr>
            <w:tcW w:w="1400" w:type="dxa"/>
            <w:vMerge w:val="restart"/>
            <w:tcBorders>
              <w:top w:val="nil"/>
              <w:left w:val="single" w:sz="4" w:space="0" w:color="auto"/>
              <w:bottom w:val="single" w:sz="4" w:space="0" w:color="auto"/>
              <w:right w:val="single" w:sz="4" w:space="0" w:color="auto"/>
            </w:tcBorders>
            <w:shd w:val="clear" w:color="000000" w:fill="D6DCE4"/>
            <w:vAlign w:val="center"/>
            <w:hideMark/>
          </w:tcPr>
          <w:p w14:paraId="6A8F2A2D" w14:textId="77777777" w:rsidR="007904BA" w:rsidRPr="00372797" w:rsidRDefault="007904BA" w:rsidP="004B680B">
            <w:pPr>
              <w:jc w:val="center"/>
              <w:rPr>
                <w:rFonts w:ascii="Arial" w:hAnsi="Arial" w:cs="Arial"/>
                <w:b/>
              </w:rPr>
            </w:pPr>
            <w:r w:rsidRPr="00372797">
              <w:rPr>
                <w:rFonts w:ascii="Arial" w:hAnsi="Arial" w:cs="Arial"/>
                <w:b/>
              </w:rPr>
              <w:t>Кредит ЕБРР</w:t>
            </w:r>
          </w:p>
        </w:tc>
      </w:tr>
      <w:tr w:rsidR="007904BA" w:rsidRPr="00372797" w14:paraId="7E913B37" w14:textId="77777777" w:rsidTr="004B680B">
        <w:trPr>
          <w:trHeight w:val="30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D31C958" w14:textId="77777777" w:rsidR="007904BA" w:rsidRPr="00372797" w:rsidRDefault="007904BA" w:rsidP="004B680B">
            <w:pPr>
              <w:rPr>
                <w:rFonts w:ascii="Arial" w:hAnsi="Arial" w:cs="Arial"/>
                <w:b/>
                <w:bC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05F09D" w14:textId="77777777" w:rsidR="007904BA" w:rsidRPr="00372797" w:rsidRDefault="007904BA" w:rsidP="004B680B">
            <w:pPr>
              <w:rPr>
                <w:rFonts w:ascii="Arial" w:hAnsi="Arial" w:cs="Arial"/>
                <w:b/>
                <w:bCs/>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60EC80FD" w14:textId="77777777" w:rsidR="007904BA" w:rsidRPr="00372797" w:rsidRDefault="007904BA" w:rsidP="004B680B">
            <w:pPr>
              <w:rPr>
                <w:rFonts w:ascii="Arial" w:hAnsi="Arial" w:cs="Arial"/>
                <w:b/>
                <w:bCs/>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6C1D4E76" w14:textId="77777777" w:rsidR="007904BA" w:rsidRPr="00372797" w:rsidRDefault="007904BA" w:rsidP="004B680B">
            <w:pPr>
              <w:rPr>
                <w:rFonts w:ascii="Arial" w:hAnsi="Arial" w:cs="Arial"/>
                <w:b/>
                <w:bCs/>
              </w:rPr>
            </w:pPr>
          </w:p>
        </w:tc>
        <w:tc>
          <w:tcPr>
            <w:tcW w:w="1417" w:type="dxa"/>
            <w:vMerge/>
            <w:tcBorders>
              <w:top w:val="nil"/>
              <w:left w:val="single" w:sz="4" w:space="0" w:color="auto"/>
              <w:bottom w:val="single" w:sz="4" w:space="0" w:color="auto"/>
              <w:right w:val="single" w:sz="4" w:space="0" w:color="auto"/>
            </w:tcBorders>
            <w:vAlign w:val="center"/>
            <w:hideMark/>
          </w:tcPr>
          <w:p w14:paraId="3B57FBEE" w14:textId="77777777" w:rsidR="007904BA" w:rsidRPr="00372797" w:rsidRDefault="007904BA" w:rsidP="004B680B">
            <w:pPr>
              <w:rPr>
                <w:rFonts w:ascii="Arial" w:hAnsi="Arial" w:cs="Arial"/>
              </w:rPr>
            </w:pPr>
          </w:p>
        </w:tc>
        <w:tc>
          <w:tcPr>
            <w:tcW w:w="1400" w:type="dxa"/>
            <w:vMerge/>
            <w:tcBorders>
              <w:top w:val="nil"/>
              <w:left w:val="single" w:sz="4" w:space="0" w:color="auto"/>
              <w:bottom w:val="single" w:sz="4" w:space="0" w:color="auto"/>
              <w:right w:val="single" w:sz="4" w:space="0" w:color="auto"/>
            </w:tcBorders>
            <w:vAlign w:val="center"/>
            <w:hideMark/>
          </w:tcPr>
          <w:p w14:paraId="3968A510" w14:textId="77777777" w:rsidR="007904BA" w:rsidRPr="00372797" w:rsidRDefault="007904BA" w:rsidP="004B680B">
            <w:pPr>
              <w:rPr>
                <w:rFonts w:ascii="Arial" w:hAnsi="Arial" w:cs="Arial"/>
              </w:rPr>
            </w:pPr>
          </w:p>
        </w:tc>
      </w:tr>
      <w:tr w:rsidR="007904BA" w:rsidRPr="00372797" w14:paraId="2AAB9F10" w14:textId="77777777" w:rsidTr="004B680B">
        <w:trPr>
          <w:trHeight w:val="416"/>
        </w:trPr>
        <w:tc>
          <w:tcPr>
            <w:tcW w:w="421" w:type="dxa"/>
            <w:tcBorders>
              <w:top w:val="nil"/>
              <w:left w:val="single" w:sz="4" w:space="0" w:color="auto"/>
              <w:bottom w:val="single" w:sz="4" w:space="0" w:color="auto"/>
              <w:right w:val="single" w:sz="4" w:space="0" w:color="auto"/>
            </w:tcBorders>
            <w:shd w:val="clear" w:color="000000" w:fill="D6DCE4"/>
            <w:vAlign w:val="center"/>
            <w:hideMark/>
          </w:tcPr>
          <w:p w14:paraId="2499961B" w14:textId="77777777" w:rsidR="007904BA" w:rsidRPr="00372797" w:rsidRDefault="007904BA" w:rsidP="004B680B">
            <w:pPr>
              <w:jc w:val="center"/>
              <w:rPr>
                <w:rFonts w:ascii="Arial" w:hAnsi="Arial" w:cs="Arial"/>
                <w:b/>
                <w:bCs/>
              </w:rPr>
            </w:pPr>
            <w:r w:rsidRPr="00372797">
              <w:rPr>
                <w:rFonts w:ascii="Arial" w:hAnsi="Arial" w:cs="Arial"/>
                <w:b/>
                <w:bCs/>
              </w:rPr>
              <w:t> </w:t>
            </w:r>
          </w:p>
        </w:tc>
        <w:tc>
          <w:tcPr>
            <w:tcW w:w="3260" w:type="dxa"/>
            <w:tcBorders>
              <w:top w:val="nil"/>
              <w:left w:val="nil"/>
              <w:bottom w:val="single" w:sz="4" w:space="0" w:color="auto"/>
              <w:right w:val="single" w:sz="4" w:space="0" w:color="auto"/>
            </w:tcBorders>
            <w:shd w:val="clear" w:color="000000" w:fill="D6DCE4"/>
            <w:vAlign w:val="center"/>
            <w:hideMark/>
          </w:tcPr>
          <w:p w14:paraId="33205DA8" w14:textId="77777777" w:rsidR="007904BA" w:rsidRPr="00372797" w:rsidRDefault="007904BA" w:rsidP="004B680B">
            <w:pPr>
              <w:rPr>
                <w:rFonts w:ascii="Arial" w:hAnsi="Arial" w:cs="Arial"/>
                <w:b/>
                <w:bCs/>
              </w:rPr>
            </w:pPr>
            <w:r w:rsidRPr="00372797">
              <w:rPr>
                <w:rFonts w:ascii="Arial" w:hAnsi="Arial" w:cs="Arial"/>
                <w:b/>
                <w:bCs/>
              </w:rPr>
              <w:t>Всего</w:t>
            </w:r>
          </w:p>
        </w:tc>
        <w:tc>
          <w:tcPr>
            <w:tcW w:w="1292" w:type="dxa"/>
            <w:tcBorders>
              <w:top w:val="nil"/>
              <w:left w:val="nil"/>
              <w:bottom w:val="single" w:sz="4" w:space="0" w:color="auto"/>
              <w:right w:val="single" w:sz="4" w:space="0" w:color="auto"/>
            </w:tcBorders>
            <w:shd w:val="clear" w:color="000000" w:fill="D6DCE4"/>
            <w:noWrap/>
            <w:vAlign w:val="center"/>
            <w:hideMark/>
          </w:tcPr>
          <w:p w14:paraId="7BB5B352" w14:textId="77777777" w:rsidR="007904BA" w:rsidRPr="00372797" w:rsidRDefault="007904BA" w:rsidP="004B680B">
            <w:pPr>
              <w:jc w:val="center"/>
              <w:rPr>
                <w:rFonts w:ascii="Arial" w:hAnsi="Arial" w:cs="Arial"/>
                <w:b/>
                <w:bCs/>
              </w:rPr>
            </w:pPr>
            <w:r w:rsidRPr="00372797">
              <w:rPr>
                <w:rFonts w:ascii="Arial" w:hAnsi="Arial" w:cs="Arial"/>
                <w:b/>
                <w:bCs/>
              </w:rPr>
              <w:t>тыс. долл.</w:t>
            </w:r>
          </w:p>
        </w:tc>
        <w:tc>
          <w:tcPr>
            <w:tcW w:w="1120" w:type="dxa"/>
            <w:tcBorders>
              <w:top w:val="nil"/>
              <w:left w:val="nil"/>
              <w:bottom w:val="single" w:sz="4" w:space="0" w:color="auto"/>
              <w:right w:val="single" w:sz="4" w:space="0" w:color="auto"/>
            </w:tcBorders>
            <w:shd w:val="clear" w:color="000000" w:fill="D6DCE4"/>
            <w:vAlign w:val="center"/>
            <w:hideMark/>
          </w:tcPr>
          <w:p w14:paraId="04AD40F6" w14:textId="77777777" w:rsidR="007904BA" w:rsidRPr="00372797" w:rsidRDefault="007904BA" w:rsidP="004B680B">
            <w:pPr>
              <w:jc w:val="center"/>
              <w:rPr>
                <w:rFonts w:ascii="Arial" w:hAnsi="Arial" w:cs="Arial"/>
                <w:b/>
                <w:bCs/>
              </w:rPr>
            </w:pPr>
            <w:r w:rsidRPr="00372797">
              <w:rPr>
                <w:rFonts w:ascii="Arial" w:hAnsi="Arial" w:cs="Arial"/>
                <w:b/>
                <w:bCs/>
              </w:rPr>
              <w:t>170 801.1</w:t>
            </w:r>
          </w:p>
        </w:tc>
        <w:tc>
          <w:tcPr>
            <w:tcW w:w="1417" w:type="dxa"/>
            <w:tcBorders>
              <w:top w:val="nil"/>
              <w:left w:val="nil"/>
              <w:bottom w:val="single" w:sz="4" w:space="0" w:color="auto"/>
              <w:right w:val="single" w:sz="4" w:space="0" w:color="auto"/>
            </w:tcBorders>
            <w:shd w:val="clear" w:color="000000" w:fill="D6DCE4"/>
            <w:vAlign w:val="center"/>
            <w:hideMark/>
          </w:tcPr>
          <w:p w14:paraId="05A1CDB3" w14:textId="77777777" w:rsidR="007904BA" w:rsidRPr="00372797" w:rsidRDefault="007904BA" w:rsidP="004B680B">
            <w:pPr>
              <w:jc w:val="center"/>
              <w:rPr>
                <w:rFonts w:ascii="Arial" w:hAnsi="Arial" w:cs="Arial"/>
                <w:b/>
                <w:bCs/>
              </w:rPr>
            </w:pPr>
            <w:r w:rsidRPr="00372797">
              <w:rPr>
                <w:rFonts w:ascii="Arial" w:hAnsi="Arial" w:cs="Arial"/>
                <w:b/>
                <w:bCs/>
              </w:rPr>
              <w:t>1 412.6</w:t>
            </w:r>
          </w:p>
        </w:tc>
        <w:tc>
          <w:tcPr>
            <w:tcW w:w="1400" w:type="dxa"/>
            <w:tcBorders>
              <w:top w:val="nil"/>
              <w:left w:val="nil"/>
              <w:bottom w:val="single" w:sz="4" w:space="0" w:color="auto"/>
              <w:right w:val="single" w:sz="4" w:space="0" w:color="auto"/>
            </w:tcBorders>
            <w:shd w:val="clear" w:color="000000" w:fill="D6DCE4"/>
            <w:vAlign w:val="center"/>
            <w:hideMark/>
          </w:tcPr>
          <w:p w14:paraId="2B5D0593" w14:textId="77777777" w:rsidR="007904BA" w:rsidRPr="00372797" w:rsidRDefault="007904BA" w:rsidP="004B680B">
            <w:pPr>
              <w:jc w:val="center"/>
              <w:rPr>
                <w:rFonts w:ascii="Arial" w:hAnsi="Arial" w:cs="Arial"/>
                <w:b/>
                <w:bCs/>
              </w:rPr>
            </w:pPr>
            <w:r w:rsidRPr="00372797">
              <w:rPr>
                <w:rFonts w:ascii="Arial" w:hAnsi="Arial" w:cs="Arial"/>
                <w:b/>
                <w:bCs/>
              </w:rPr>
              <w:t>169 388.5</w:t>
            </w:r>
          </w:p>
        </w:tc>
      </w:tr>
      <w:tr w:rsidR="007904BA" w:rsidRPr="00372797" w14:paraId="535A0240" w14:textId="77777777" w:rsidTr="004B680B">
        <w:trPr>
          <w:trHeight w:val="6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501E74E" w14:textId="77777777" w:rsidR="007904BA" w:rsidRPr="00372797" w:rsidRDefault="007904BA" w:rsidP="004B680B">
            <w:pPr>
              <w:jc w:val="center"/>
              <w:rPr>
                <w:rFonts w:ascii="Arial" w:hAnsi="Arial" w:cs="Arial"/>
              </w:rPr>
            </w:pPr>
            <w:r w:rsidRPr="00372797">
              <w:rPr>
                <w:rFonts w:ascii="Arial" w:hAnsi="Arial" w:cs="Arial"/>
              </w:rPr>
              <w:t>1</w:t>
            </w:r>
          </w:p>
        </w:tc>
        <w:tc>
          <w:tcPr>
            <w:tcW w:w="3260" w:type="dxa"/>
            <w:tcBorders>
              <w:top w:val="nil"/>
              <w:left w:val="nil"/>
              <w:bottom w:val="single" w:sz="4" w:space="0" w:color="auto"/>
              <w:right w:val="single" w:sz="4" w:space="0" w:color="auto"/>
            </w:tcBorders>
            <w:shd w:val="clear" w:color="auto" w:fill="auto"/>
            <w:vAlign w:val="center"/>
            <w:hideMark/>
          </w:tcPr>
          <w:p w14:paraId="0513618C" w14:textId="77777777" w:rsidR="007904BA" w:rsidRPr="00372797" w:rsidRDefault="007904BA" w:rsidP="004B680B">
            <w:pPr>
              <w:rPr>
                <w:rFonts w:ascii="Arial" w:hAnsi="Arial" w:cs="Arial"/>
              </w:rPr>
            </w:pPr>
            <w:r w:rsidRPr="00372797">
              <w:rPr>
                <w:rFonts w:ascii="Arial" w:hAnsi="Arial" w:cs="Arial"/>
              </w:rPr>
              <w:t>Программа приоритетных инвестиций</w:t>
            </w:r>
          </w:p>
        </w:tc>
        <w:tc>
          <w:tcPr>
            <w:tcW w:w="1292" w:type="dxa"/>
            <w:tcBorders>
              <w:top w:val="nil"/>
              <w:left w:val="nil"/>
              <w:bottom w:val="single" w:sz="4" w:space="0" w:color="auto"/>
              <w:right w:val="single" w:sz="4" w:space="0" w:color="auto"/>
            </w:tcBorders>
            <w:shd w:val="clear" w:color="auto" w:fill="auto"/>
            <w:noWrap/>
            <w:vAlign w:val="center"/>
            <w:hideMark/>
          </w:tcPr>
          <w:p w14:paraId="5391F2E7" w14:textId="77777777" w:rsidR="007904BA" w:rsidRPr="00372797" w:rsidRDefault="007904BA" w:rsidP="004B680B">
            <w:pPr>
              <w:jc w:val="center"/>
              <w:rPr>
                <w:rFonts w:ascii="Arial" w:hAnsi="Arial" w:cs="Arial"/>
              </w:rPr>
            </w:pPr>
            <w:r w:rsidRPr="00372797">
              <w:rPr>
                <w:rFonts w:ascii="Arial" w:hAnsi="Arial" w:cs="Arial"/>
              </w:rPr>
              <w:t>тыс. долл.</w:t>
            </w:r>
          </w:p>
        </w:tc>
        <w:tc>
          <w:tcPr>
            <w:tcW w:w="1120" w:type="dxa"/>
            <w:tcBorders>
              <w:top w:val="nil"/>
              <w:left w:val="nil"/>
              <w:bottom w:val="single" w:sz="4" w:space="0" w:color="auto"/>
              <w:right w:val="single" w:sz="4" w:space="0" w:color="auto"/>
            </w:tcBorders>
            <w:shd w:val="clear" w:color="auto" w:fill="auto"/>
            <w:noWrap/>
            <w:vAlign w:val="center"/>
            <w:hideMark/>
          </w:tcPr>
          <w:p w14:paraId="212066DB" w14:textId="77777777" w:rsidR="007904BA" w:rsidRPr="00372797" w:rsidRDefault="007904BA" w:rsidP="004B680B">
            <w:pPr>
              <w:jc w:val="right"/>
              <w:rPr>
                <w:rFonts w:ascii="Arial" w:hAnsi="Arial" w:cs="Arial"/>
              </w:rPr>
            </w:pPr>
            <w:r w:rsidRPr="00372797">
              <w:rPr>
                <w:rFonts w:ascii="Arial" w:hAnsi="Arial" w:cs="Arial"/>
              </w:rPr>
              <w:t>147 650.0</w:t>
            </w:r>
          </w:p>
        </w:tc>
        <w:tc>
          <w:tcPr>
            <w:tcW w:w="1417" w:type="dxa"/>
            <w:tcBorders>
              <w:top w:val="nil"/>
              <w:left w:val="nil"/>
              <w:bottom w:val="single" w:sz="4" w:space="0" w:color="auto"/>
              <w:right w:val="single" w:sz="4" w:space="0" w:color="auto"/>
            </w:tcBorders>
            <w:shd w:val="clear" w:color="auto" w:fill="auto"/>
            <w:noWrap/>
            <w:vAlign w:val="center"/>
            <w:hideMark/>
          </w:tcPr>
          <w:p w14:paraId="7316985A" w14:textId="77777777" w:rsidR="007904BA" w:rsidRPr="00372797" w:rsidRDefault="007904BA" w:rsidP="004B680B">
            <w:pPr>
              <w:rPr>
                <w:rFonts w:ascii="Arial" w:hAnsi="Arial" w:cs="Arial"/>
              </w:rPr>
            </w:pPr>
            <w:r w:rsidRPr="00372797">
              <w:rPr>
                <w:rFonts w:ascii="Arial" w:hAnsi="Arial" w:cs="Arial"/>
              </w:rPr>
              <w:t> </w:t>
            </w:r>
          </w:p>
        </w:tc>
        <w:tc>
          <w:tcPr>
            <w:tcW w:w="1400" w:type="dxa"/>
            <w:tcBorders>
              <w:top w:val="nil"/>
              <w:left w:val="nil"/>
              <w:bottom w:val="single" w:sz="4" w:space="0" w:color="auto"/>
              <w:right w:val="single" w:sz="4" w:space="0" w:color="auto"/>
            </w:tcBorders>
            <w:shd w:val="clear" w:color="auto" w:fill="auto"/>
            <w:noWrap/>
            <w:vAlign w:val="center"/>
            <w:hideMark/>
          </w:tcPr>
          <w:p w14:paraId="44DFA8C2" w14:textId="77777777" w:rsidR="007904BA" w:rsidRPr="00372797" w:rsidRDefault="007904BA" w:rsidP="004B680B">
            <w:pPr>
              <w:jc w:val="right"/>
              <w:rPr>
                <w:rFonts w:ascii="Arial" w:hAnsi="Arial" w:cs="Arial"/>
              </w:rPr>
            </w:pPr>
            <w:r w:rsidRPr="00372797">
              <w:rPr>
                <w:rFonts w:ascii="Arial" w:hAnsi="Arial" w:cs="Arial"/>
              </w:rPr>
              <w:t>147 650.0</w:t>
            </w:r>
          </w:p>
        </w:tc>
      </w:tr>
      <w:tr w:rsidR="007904BA" w:rsidRPr="00372797" w14:paraId="1D99DAC0" w14:textId="77777777" w:rsidTr="004B680B">
        <w:trPr>
          <w:trHeight w:val="393"/>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F15410B" w14:textId="77777777" w:rsidR="007904BA" w:rsidRPr="00372797" w:rsidRDefault="007904BA" w:rsidP="004B680B">
            <w:pPr>
              <w:jc w:val="center"/>
              <w:rPr>
                <w:rFonts w:ascii="Arial" w:hAnsi="Arial" w:cs="Arial"/>
              </w:rPr>
            </w:pPr>
            <w:r w:rsidRPr="00372797">
              <w:rPr>
                <w:rFonts w:ascii="Arial" w:hAnsi="Arial" w:cs="Arial"/>
              </w:rPr>
              <w:t>2</w:t>
            </w:r>
          </w:p>
        </w:tc>
        <w:tc>
          <w:tcPr>
            <w:tcW w:w="3260" w:type="dxa"/>
            <w:tcBorders>
              <w:top w:val="nil"/>
              <w:left w:val="nil"/>
              <w:bottom w:val="single" w:sz="4" w:space="0" w:color="auto"/>
              <w:right w:val="single" w:sz="4" w:space="0" w:color="auto"/>
            </w:tcBorders>
            <w:shd w:val="clear" w:color="auto" w:fill="auto"/>
            <w:vAlign w:val="center"/>
            <w:hideMark/>
          </w:tcPr>
          <w:p w14:paraId="2D6D1D23" w14:textId="77777777" w:rsidR="007904BA" w:rsidRPr="00372797" w:rsidRDefault="007904BA" w:rsidP="004B680B">
            <w:pPr>
              <w:rPr>
                <w:rFonts w:ascii="Arial" w:hAnsi="Arial" w:cs="Arial"/>
              </w:rPr>
            </w:pPr>
            <w:r w:rsidRPr="00372797">
              <w:rPr>
                <w:rFonts w:ascii="Arial" w:hAnsi="Arial" w:cs="Arial"/>
              </w:rPr>
              <w:t>Рабочее проектирование</w:t>
            </w:r>
          </w:p>
        </w:tc>
        <w:tc>
          <w:tcPr>
            <w:tcW w:w="1292" w:type="dxa"/>
            <w:tcBorders>
              <w:top w:val="nil"/>
              <w:left w:val="nil"/>
              <w:bottom w:val="single" w:sz="4" w:space="0" w:color="auto"/>
              <w:right w:val="single" w:sz="4" w:space="0" w:color="auto"/>
            </w:tcBorders>
            <w:shd w:val="clear" w:color="auto" w:fill="auto"/>
            <w:noWrap/>
            <w:vAlign w:val="center"/>
            <w:hideMark/>
          </w:tcPr>
          <w:p w14:paraId="4E038EE5" w14:textId="77777777" w:rsidR="007904BA" w:rsidRPr="00372797" w:rsidRDefault="007904BA" w:rsidP="004B680B">
            <w:pPr>
              <w:jc w:val="center"/>
              <w:rPr>
                <w:rFonts w:ascii="Arial" w:hAnsi="Arial" w:cs="Arial"/>
              </w:rPr>
            </w:pPr>
            <w:r w:rsidRPr="00372797">
              <w:rPr>
                <w:rFonts w:ascii="Arial" w:hAnsi="Arial" w:cs="Arial"/>
              </w:rPr>
              <w:t>тыс. долл.</w:t>
            </w:r>
          </w:p>
        </w:tc>
        <w:tc>
          <w:tcPr>
            <w:tcW w:w="1120" w:type="dxa"/>
            <w:tcBorders>
              <w:top w:val="nil"/>
              <w:left w:val="nil"/>
              <w:bottom w:val="single" w:sz="4" w:space="0" w:color="auto"/>
              <w:right w:val="single" w:sz="4" w:space="0" w:color="auto"/>
            </w:tcBorders>
            <w:shd w:val="clear" w:color="auto" w:fill="auto"/>
            <w:noWrap/>
            <w:vAlign w:val="center"/>
            <w:hideMark/>
          </w:tcPr>
          <w:p w14:paraId="798DD675" w14:textId="77777777" w:rsidR="007904BA" w:rsidRPr="00372797" w:rsidRDefault="007904BA" w:rsidP="004B680B">
            <w:pPr>
              <w:jc w:val="right"/>
              <w:rPr>
                <w:rFonts w:ascii="Arial" w:hAnsi="Arial" w:cs="Arial"/>
              </w:rPr>
            </w:pPr>
            <w:r w:rsidRPr="00372797">
              <w:rPr>
                <w:rFonts w:ascii="Arial" w:hAnsi="Arial" w:cs="Arial"/>
              </w:rPr>
              <w:t>3 691.3</w:t>
            </w:r>
          </w:p>
        </w:tc>
        <w:tc>
          <w:tcPr>
            <w:tcW w:w="1417" w:type="dxa"/>
            <w:tcBorders>
              <w:top w:val="nil"/>
              <w:left w:val="nil"/>
              <w:bottom w:val="single" w:sz="4" w:space="0" w:color="auto"/>
              <w:right w:val="single" w:sz="4" w:space="0" w:color="auto"/>
            </w:tcBorders>
            <w:shd w:val="clear" w:color="auto" w:fill="auto"/>
            <w:noWrap/>
            <w:vAlign w:val="center"/>
            <w:hideMark/>
          </w:tcPr>
          <w:p w14:paraId="51693C97" w14:textId="77777777" w:rsidR="007904BA" w:rsidRPr="00372797" w:rsidRDefault="007904BA" w:rsidP="004B680B">
            <w:pPr>
              <w:rPr>
                <w:rFonts w:ascii="Arial" w:hAnsi="Arial" w:cs="Arial"/>
              </w:rPr>
            </w:pPr>
            <w:r w:rsidRPr="00372797">
              <w:rPr>
                <w:rFonts w:ascii="Arial" w:hAnsi="Arial" w:cs="Arial"/>
              </w:rPr>
              <w:t> </w:t>
            </w:r>
          </w:p>
        </w:tc>
        <w:tc>
          <w:tcPr>
            <w:tcW w:w="1400" w:type="dxa"/>
            <w:tcBorders>
              <w:top w:val="nil"/>
              <w:left w:val="nil"/>
              <w:bottom w:val="single" w:sz="4" w:space="0" w:color="auto"/>
              <w:right w:val="single" w:sz="4" w:space="0" w:color="auto"/>
            </w:tcBorders>
            <w:shd w:val="clear" w:color="auto" w:fill="auto"/>
            <w:noWrap/>
            <w:vAlign w:val="center"/>
            <w:hideMark/>
          </w:tcPr>
          <w:p w14:paraId="4D4650E2" w14:textId="77777777" w:rsidR="007904BA" w:rsidRPr="00372797" w:rsidRDefault="007904BA" w:rsidP="004B680B">
            <w:pPr>
              <w:jc w:val="right"/>
              <w:rPr>
                <w:rFonts w:ascii="Arial" w:hAnsi="Arial" w:cs="Arial"/>
              </w:rPr>
            </w:pPr>
            <w:r w:rsidRPr="00372797">
              <w:rPr>
                <w:rFonts w:ascii="Arial" w:hAnsi="Arial" w:cs="Arial"/>
              </w:rPr>
              <w:t>3 691.3</w:t>
            </w:r>
          </w:p>
        </w:tc>
      </w:tr>
      <w:tr w:rsidR="007904BA" w:rsidRPr="00372797" w14:paraId="661F7EDF" w14:textId="77777777" w:rsidTr="004B680B">
        <w:trPr>
          <w:trHeight w:val="6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269B9C3" w14:textId="77777777" w:rsidR="007904BA" w:rsidRPr="00372797" w:rsidRDefault="007904BA" w:rsidP="004B680B">
            <w:pPr>
              <w:jc w:val="center"/>
              <w:rPr>
                <w:rFonts w:ascii="Arial" w:hAnsi="Arial" w:cs="Arial"/>
              </w:rPr>
            </w:pPr>
            <w:r w:rsidRPr="00372797">
              <w:rPr>
                <w:rFonts w:ascii="Arial" w:hAnsi="Arial" w:cs="Arial"/>
              </w:rPr>
              <w:t>3</w:t>
            </w:r>
          </w:p>
        </w:tc>
        <w:tc>
          <w:tcPr>
            <w:tcW w:w="3260" w:type="dxa"/>
            <w:tcBorders>
              <w:top w:val="nil"/>
              <w:left w:val="nil"/>
              <w:bottom w:val="single" w:sz="4" w:space="0" w:color="auto"/>
              <w:right w:val="single" w:sz="4" w:space="0" w:color="auto"/>
            </w:tcBorders>
            <w:shd w:val="clear" w:color="auto" w:fill="auto"/>
            <w:vAlign w:val="center"/>
            <w:hideMark/>
          </w:tcPr>
          <w:p w14:paraId="1D0848A8" w14:textId="77777777" w:rsidR="007904BA" w:rsidRPr="00372797" w:rsidRDefault="007904BA" w:rsidP="004B680B">
            <w:pPr>
              <w:rPr>
                <w:rFonts w:ascii="Arial" w:hAnsi="Arial" w:cs="Arial"/>
              </w:rPr>
            </w:pPr>
            <w:r w:rsidRPr="00372797">
              <w:rPr>
                <w:rFonts w:ascii="Arial" w:hAnsi="Arial" w:cs="Arial"/>
              </w:rPr>
              <w:t>Затраты по ГРП и на консультационные услуги *</w:t>
            </w:r>
          </w:p>
        </w:tc>
        <w:tc>
          <w:tcPr>
            <w:tcW w:w="1292" w:type="dxa"/>
            <w:tcBorders>
              <w:top w:val="nil"/>
              <w:left w:val="nil"/>
              <w:bottom w:val="single" w:sz="4" w:space="0" w:color="auto"/>
              <w:right w:val="single" w:sz="4" w:space="0" w:color="auto"/>
            </w:tcBorders>
            <w:shd w:val="clear" w:color="auto" w:fill="auto"/>
            <w:noWrap/>
            <w:vAlign w:val="center"/>
            <w:hideMark/>
          </w:tcPr>
          <w:p w14:paraId="61D80E33" w14:textId="77777777" w:rsidR="007904BA" w:rsidRPr="00372797" w:rsidRDefault="007904BA" w:rsidP="004B680B">
            <w:pPr>
              <w:jc w:val="center"/>
              <w:rPr>
                <w:rFonts w:ascii="Arial" w:hAnsi="Arial" w:cs="Arial"/>
              </w:rPr>
            </w:pPr>
            <w:r w:rsidRPr="00372797">
              <w:rPr>
                <w:rFonts w:ascii="Arial" w:hAnsi="Arial" w:cs="Arial"/>
              </w:rPr>
              <w:t>тыс. долл.</w:t>
            </w:r>
          </w:p>
        </w:tc>
        <w:tc>
          <w:tcPr>
            <w:tcW w:w="1120" w:type="dxa"/>
            <w:tcBorders>
              <w:top w:val="nil"/>
              <w:left w:val="nil"/>
              <w:bottom w:val="single" w:sz="4" w:space="0" w:color="auto"/>
              <w:right w:val="single" w:sz="4" w:space="0" w:color="auto"/>
            </w:tcBorders>
            <w:shd w:val="clear" w:color="auto" w:fill="auto"/>
            <w:noWrap/>
            <w:vAlign w:val="center"/>
            <w:hideMark/>
          </w:tcPr>
          <w:p w14:paraId="38A5AB12" w14:textId="77777777" w:rsidR="007904BA" w:rsidRPr="00372797" w:rsidRDefault="007904BA" w:rsidP="004B680B">
            <w:pPr>
              <w:jc w:val="right"/>
              <w:rPr>
                <w:rFonts w:ascii="Arial" w:hAnsi="Arial" w:cs="Arial"/>
              </w:rPr>
            </w:pPr>
            <w:r w:rsidRPr="00372797">
              <w:rPr>
                <w:rFonts w:ascii="Arial" w:hAnsi="Arial" w:cs="Arial"/>
              </w:rPr>
              <w:t>4 901.5</w:t>
            </w:r>
          </w:p>
        </w:tc>
        <w:tc>
          <w:tcPr>
            <w:tcW w:w="1417" w:type="dxa"/>
            <w:tcBorders>
              <w:top w:val="nil"/>
              <w:left w:val="nil"/>
              <w:bottom w:val="single" w:sz="4" w:space="0" w:color="auto"/>
              <w:right w:val="single" w:sz="4" w:space="0" w:color="auto"/>
            </w:tcBorders>
            <w:shd w:val="clear" w:color="auto" w:fill="auto"/>
            <w:noWrap/>
            <w:vAlign w:val="center"/>
            <w:hideMark/>
          </w:tcPr>
          <w:p w14:paraId="46A0A4A2" w14:textId="77777777" w:rsidR="007904BA" w:rsidRPr="00372797" w:rsidRDefault="007904BA" w:rsidP="004B680B">
            <w:pPr>
              <w:jc w:val="right"/>
              <w:rPr>
                <w:rFonts w:ascii="Arial" w:hAnsi="Arial" w:cs="Arial"/>
              </w:rPr>
            </w:pPr>
            <w:r w:rsidRPr="00372797">
              <w:rPr>
                <w:rFonts w:ascii="Arial" w:hAnsi="Arial" w:cs="Arial"/>
              </w:rPr>
              <w:t>142.8</w:t>
            </w:r>
          </w:p>
        </w:tc>
        <w:tc>
          <w:tcPr>
            <w:tcW w:w="1400" w:type="dxa"/>
            <w:tcBorders>
              <w:top w:val="nil"/>
              <w:left w:val="nil"/>
              <w:bottom w:val="single" w:sz="4" w:space="0" w:color="auto"/>
              <w:right w:val="single" w:sz="4" w:space="0" w:color="auto"/>
            </w:tcBorders>
            <w:shd w:val="clear" w:color="auto" w:fill="auto"/>
            <w:noWrap/>
            <w:vAlign w:val="center"/>
            <w:hideMark/>
          </w:tcPr>
          <w:p w14:paraId="1BD8C58D" w14:textId="77777777" w:rsidR="007904BA" w:rsidRPr="00372797" w:rsidRDefault="007904BA" w:rsidP="004B680B">
            <w:pPr>
              <w:jc w:val="right"/>
              <w:rPr>
                <w:rFonts w:ascii="Arial" w:hAnsi="Arial" w:cs="Arial"/>
              </w:rPr>
            </w:pPr>
            <w:r w:rsidRPr="00372797">
              <w:rPr>
                <w:rFonts w:ascii="Arial" w:hAnsi="Arial" w:cs="Arial"/>
              </w:rPr>
              <w:t>4 758.8</w:t>
            </w:r>
          </w:p>
        </w:tc>
      </w:tr>
      <w:tr w:rsidR="007904BA" w:rsidRPr="00372797" w14:paraId="73F8B840" w14:textId="77777777" w:rsidTr="004B680B">
        <w:trPr>
          <w:trHeight w:val="379"/>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1532A3E" w14:textId="77777777" w:rsidR="007904BA" w:rsidRPr="00372797" w:rsidRDefault="007904BA" w:rsidP="004B680B">
            <w:pPr>
              <w:jc w:val="center"/>
              <w:rPr>
                <w:rFonts w:ascii="Arial" w:hAnsi="Arial" w:cs="Arial"/>
              </w:rPr>
            </w:pPr>
            <w:r w:rsidRPr="00372797">
              <w:rPr>
                <w:rFonts w:ascii="Arial" w:hAnsi="Arial" w:cs="Arial"/>
              </w:rPr>
              <w:t>4</w:t>
            </w:r>
          </w:p>
        </w:tc>
        <w:tc>
          <w:tcPr>
            <w:tcW w:w="3260" w:type="dxa"/>
            <w:tcBorders>
              <w:top w:val="nil"/>
              <w:left w:val="nil"/>
              <w:bottom w:val="single" w:sz="4" w:space="0" w:color="auto"/>
              <w:right w:val="single" w:sz="4" w:space="0" w:color="auto"/>
            </w:tcBorders>
            <w:shd w:val="clear" w:color="auto" w:fill="auto"/>
            <w:vAlign w:val="center"/>
            <w:hideMark/>
          </w:tcPr>
          <w:p w14:paraId="4E8888AE" w14:textId="77777777" w:rsidR="007904BA" w:rsidRPr="00372797" w:rsidRDefault="007904BA" w:rsidP="004B680B">
            <w:pPr>
              <w:rPr>
                <w:rFonts w:ascii="Arial" w:hAnsi="Arial" w:cs="Arial"/>
              </w:rPr>
            </w:pPr>
            <w:r w:rsidRPr="00372797">
              <w:rPr>
                <w:rFonts w:ascii="Arial" w:hAnsi="Arial" w:cs="Arial"/>
              </w:rPr>
              <w:t>Прочие затраты</w:t>
            </w:r>
          </w:p>
        </w:tc>
        <w:tc>
          <w:tcPr>
            <w:tcW w:w="1292" w:type="dxa"/>
            <w:tcBorders>
              <w:top w:val="nil"/>
              <w:left w:val="nil"/>
              <w:bottom w:val="single" w:sz="4" w:space="0" w:color="auto"/>
              <w:right w:val="single" w:sz="4" w:space="0" w:color="auto"/>
            </w:tcBorders>
            <w:shd w:val="clear" w:color="auto" w:fill="auto"/>
            <w:noWrap/>
            <w:vAlign w:val="center"/>
            <w:hideMark/>
          </w:tcPr>
          <w:p w14:paraId="66F05439" w14:textId="77777777" w:rsidR="007904BA" w:rsidRPr="00372797" w:rsidRDefault="007904BA" w:rsidP="004B680B">
            <w:pPr>
              <w:jc w:val="center"/>
              <w:rPr>
                <w:rFonts w:ascii="Arial" w:hAnsi="Arial" w:cs="Arial"/>
              </w:rPr>
            </w:pPr>
            <w:r w:rsidRPr="00372797">
              <w:rPr>
                <w:rFonts w:ascii="Arial" w:hAnsi="Arial" w:cs="Arial"/>
              </w:rPr>
              <w:t>тыс. долл.</w:t>
            </w:r>
          </w:p>
        </w:tc>
        <w:tc>
          <w:tcPr>
            <w:tcW w:w="1120" w:type="dxa"/>
            <w:tcBorders>
              <w:top w:val="nil"/>
              <w:left w:val="nil"/>
              <w:bottom w:val="single" w:sz="4" w:space="0" w:color="auto"/>
              <w:right w:val="single" w:sz="4" w:space="0" w:color="auto"/>
            </w:tcBorders>
            <w:shd w:val="clear" w:color="auto" w:fill="auto"/>
            <w:noWrap/>
            <w:vAlign w:val="center"/>
            <w:hideMark/>
          </w:tcPr>
          <w:p w14:paraId="2CDC06D2" w14:textId="77777777" w:rsidR="007904BA" w:rsidRPr="00372797" w:rsidRDefault="007904BA" w:rsidP="004B680B">
            <w:pPr>
              <w:jc w:val="right"/>
              <w:rPr>
                <w:rFonts w:ascii="Arial" w:hAnsi="Arial" w:cs="Arial"/>
              </w:rPr>
            </w:pPr>
            <w:r w:rsidRPr="00372797">
              <w:rPr>
                <w:rFonts w:ascii="Arial" w:hAnsi="Arial" w:cs="Arial"/>
              </w:rPr>
              <w:t>88.6</w:t>
            </w:r>
          </w:p>
        </w:tc>
        <w:tc>
          <w:tcPr>
            <w:tcW w:w="1417" w:type="dxa"/>
            <w:tcBorders>
              <w:top w:val="nil"/>
              <w:left w:val="nil"/>
              <w:bottom w:val="single" w:sz="4" w:space="0" w:color="auto"/>
              <w:right w:val="single" w:sz="4" w:space="0" w:color="auto"/>
            </w:tcBorders>
            <w:shd w:val="clear" w:color="auto" w:fill="auto"/>
            <w:noWrap/>
            <w:vAlign w:val="center"/>
            <w:hideMark/>
          </w:tcPr>
          <w:p w14:paraId="0FFE6049" w14:textId="77777777" w:rsidR="007904BA" w:rsidRPr="00372797" w:rsidRDefault="007904BA" w:rsidP="004B680B">
            <w:pPr>
              <w:jc w:val="right"/>
              <w:rPr>
                <w:rFonts w:ascii="Arial" w:hAnsi="Arial" w:cs="Arial"/>
              </w:rPr>
            </w:pPr>
            <w:r w:rsidRPr="00372797">
              <w:rPr>
                <w:rFonts w:ascii="Arial" w:hAnsi="Arial" w:cs="Arial"/>
              </w:rPr>
              <w:t>88.6</w:t>
            </w:r>
          </w:p>
        </w:tc>
        <w:tc>
          <w:tcPr>
            <w:tcW w:w="1400" w:type="dxa"/>
            <w:tcBorders>
              <w:top w:val="nil"/>
              <w:left w:val="nil"/>
              <w:bottom w:val="single" w:sz="4" w:space="0" w:color="auto"/>
              <w:right w:val="single" w:sz="4" w:space="0" w:color="auto"/>
            </w:tcBorders>
            <w:shd w:val="clear" w:color="auto" w:fill="auto"/>
            <w:noWrap/>
            <w:vAlign w:val="center"/>
            <w:hideMark/>
          </w:tcPr>
          <w:p w14:paraId="2CC09AA0" w14:textId="77777777" w:rsidR="007904BA" w:rsidRPr="00372797" w:rsidRDefault="007904BA" w:rsidP="004B680B">
            <w:pPr>
              <w:rPr>
                <w:rFonts w:ascii="Arial" w:hAnsi="Arial" w:cs="Arial"/>
              </w:rPr>
            </w:pPr>
            <w:r w:rsidRPr="00372797">
              <w:rPr>
                <w:rFonts w:ascii="Arial" w:hAnsi="Arial" w:cs="Arial"/>
              </w:rPr>
              <w:t> </w:t>
            </w:r>
          </w:p>
        </w:tc>
      </w:tr>
      <w:tr w:rsidR="007904BA" w:rsidRPr="00372797" w14:paraId="4D2149B8" w14:textId="77777777" w:rsidTr="004B680B">
        <w:trPr>
          <w:trHeight w:val="413"/>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7C15E12" w14:textId="77777777" w:rsidR="007904BA" w:rsidRPr="00372797" w:rsidRDefault="007904BA" w:rsidP="004B680B">
            <w:pPr>
              <w:jc w:val="center"/>
              <w:rPr>
                <w:rFonts w:ascii="Arial" w:hAnsi="Arial" w:cs="Arial"/>
              </w:rPr>
            </w:pPr>
            <w:r w:rsidRPr="00372797">
              <w:rPr>
                <w:rFonts w:ascii="Arial" w:hAnsi="Arial" w:cs="Arial"/>
              </w:rPr>
              <w:t>5</w:t>
            </w:r>
          </w:p>
        </w:tc>
        <w:tc>
          <w:tcPr>
            <w:tcW w:w="3260" w:type="dxa"/>
            <w:tcBorders>
              <w:top w:val="nil"/>
              <w:left w:val="nil"/>
              <w:bottom w:val="single" w:sz="4" w:space="0" w:color="auto"/>
              <w:right w:val="single" w:sz="4" w:space="0" w:color="auto"/>
            </w:tcBorders>
            <w:shd w:val="clear" w:color="auto" w:fill="auto"/>
            <w:vAlign w:val="center"/>
            <w:hideMark/>
          </w:tcPr>
          <w:p w14:paraId="4042A4E4" w14:textId="77777777" w:rsidR="007904BA" w:rsidRPr="00372797" w:rsidRDefault="007904BA" w:rsidP="004B680B">
            <w:pPr>
              <w:rPr>
                <w:rFonts w:ascii="Arial" w:hAnsi="Arial" w:cs="Arial"/>
              </w:rPr>
            </w:pPr>
            <w:r w:rsidRPr="00372797">
              <w:rPr>
                <w:rFonts w:ascii="Arial" w:hAnsi="Arial" w:cs="Arial"/>
              </w:rPr>
              <w:t>Непредвиденные расходы</w:t>
            </w:r>
          </w:p>
        </w:tc>
        <w:tc>
          <w:tcPr>
            <w:tcW w:w="1292" w:type="dxa"/>
            <w:tcBorders>
              <w:top w:val="nil"/>
              <w:left w:val="nil"/>
              <w:bottom w:val="single" w:sz="4" w:space="0" w:color="auto"/>
              <w:right w:val="single" w:sz="4" w:space="0" w:color="auto"/>
            </w:tcBorders>
            <w:shd w:val="clear" w:color="auto" w:fill="auto"/>
            <w:noWrap/>
            <w:vAlign w:val="center"/>
            <w:hideMark/>
          </w:tcPr>
          <w:p w14:paraId="57BC9C30" w14:textId="77777777" w:rsidR="007904BA" w:rsidRPr="00372797" w:rsidRDefault="007904BA" w:rsidP="004B680B">
            <w:pPr>
              <w:jc w:val="center"/>
              <w:rPr>
                <w:rFonts w:ascii="Arial" w:hAnsi="Arial" w:cs="Arial"/>
              </w:rPr>
            </w:pPr>
            <w:r w:rsidRPr="00372797">
              <w:rPr>
                <w:rFonts w:ascii="Arial" w:hAnsi="Arial" w:cs="Arial"/>
              </w:rPr>
              <w:t>тыс. долл.</w:t>
            </w:r>
          </w:p>
        </w:tc>
        <w:tc>
          <w:tcPr>
            <w:tcW w:w="1120" w:type="dxa"/>
            <w:tcBorders>
              <w:top w:val="nil"/>
              <w:left w:val="nil"/>
              <w:bottom w:val="single" w:sz="4" w:space="0" w:color="auto"/>
              <w:right w:val="single" w:sz="4" w:space="0" w:color="auto"/>
            </w:tcBorders>
            <w:shd w:val="clear" w:color="auto" w:fill="auto"/>
            <w:noWrap/>
            <w:vAlign w:val="center"/>
            <w:hideMark/>
          </w:tcPr>
          <w:p w14:paraId="79C0C3B6" w14:textId="77777777" w:rsidR="007904BA" w:rsidRPr="00372797" w:rsidRDefault="007904BA" w:rsidP="004B680B">
            <w:pPr>
              <w:jc w:val="right"/>
              <w:rPr>
                <w:rFonts w:ascii="Arial" w:hAnsi="Arial" w:cs="Arial"/>
              </w:rPr>
            </w:pPr>
            <w:r w:rsidRPr="00372797">
              <w:rPr>
                <w:rFonts w:ascii="Arial" w:hAnsi="Arial" w:cs="Arial"/>
              </w:rPr>
              <w:t>11 812.0</w:t>
            </w:r>
          </w:p>
        </w:tc>
        <w:tc>
          <w:tcPr>
            <w:tcW w:w="1417" w:type="dxa"/>
            <w:tcBorders>
              <w:top w:val="nil"/>
              <w:left w:val="nil"/>
              <w:bottom w:val="single" w:sz="4" w:space="0" w:color="auto"/>
              <w:right w:val="single" w:sz="4" w:space="0" w:color="auto"/>
            </w:tcBorders>
            <w:shd w:val="clear" w:color="auto" w:fill="auto"/>
            <w:noWrap/>
            <w:vAlign w:val="center"/>
            <w:hideMark/>
          </w:tcPr>
          <w:p w14:paraId="73211AFE" w14:textId="77777777" w:rsidR="007904BA" w:rsidRPr="00372797" w:rsidRDefault="007904BA" w:rsidP="004B680B">
            <w:pPr>
              <w:rPr>
                <w:rFonts w:ascii="Arial" w:hAnsi="Arial" w:cs="Arial"/>
              </w:rPr>
            </w:pPr>
            <w:r w:rsidRPr="00372797">
              <w:rPr>
                <w:rFonts w:ascii="Arial" w:hAnsi="Arial" w:cs="Arial"/>
              </w:rPr>
              <w:t> </w:t>
            </w:r>
          </w:p>
        </w:tc>
        <w:tc>
          <w:tcPr>
            <w:tcW w:w="1400" w:type="dxa"/>
            <w:tcBorders>
              <w:top w:val="nil"/>
              <w:left w:val="nil"/>
              <w:bottom w:val="single" w:sz="4" w:space="0" w:color="auto"/>
              <w:right w:val="single" w:sz="4" w:space="0" w:color="auto"/>
            </w:tcBorders>
            <w:shd w:val="clear" w:color="auto" w:fill="auto"/>
            <w:noWrap/>
            <w:vAlign w:val="center"/>
            <w:hideMark/>
          </w:tcPr>
          <w:p w14:paraId="58158878" w14:textId="77777777" w:rsidR="007904BA" w:rsidRPr="00372797" w:rsidRDefault="007904BA" w:rsidP="004B680B">
            <w:pPr>
              <w:jc w:val="right"/>
              <w:rPr>
                <w:rFonts w:ascii="Arial" w:hAnsi="Arial" w:cs="Arial"/>
              </w:rPr>
            </w:pPr>
            <w:r w:rsidRPr="00372797">
              <w:rPr>
                <w:rFonts w:ascii="Arial" w:hAnsi="Arial" w:cs="Arial"/>
              </w:rPr>
              <w:t>11 812.0</w:t>
            </w:r>
          </w:p>
        </w:tc>
      </w:tr>
      <w:tr w:rsidR="007904BA" w:rsidRPr="00372797" w14:paraId="042A3FE8" w14:textId="77777777" w:rsidTr="004B680B">
        <w:trPr>
          <w:trHeight w:val="405"/>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11607CA" w14:textId="77777777" w:rsidR="007904BA" w:rsidRPr="00372797" w:rsidRDefault="007904BA" w:rsidP="004B680B">
            <w:pPr>
              <w:jc w:val="center"/>
              <w:rPr>
                <w:rFonts w:ascii="Arial" w:hAnsi="Arial" w:cs="Arial"/>
              </w:rPr>
            </w:pPr>
            <w:r w:rsidRPr="00372797">
              <w:rPr>
                <w:rFonts w:ascii="Arial" w:hAnsi="Arial" w:cs="Arial"/>
              </w:rPr>
              <w:t>6</w:t>
            </w:r>
          </w:p>
        </w:tc>
        <w:tc>
          <w:tcPr>
            <w:tcW w:w="3260" w:type="dxa"/>
            <w:tcBorders>
              <w:top w:val="nil"/>
              <w:left w:val="nil"/>
              <w:bottom w:val="single" w:sz="4" w:space="0" w:color="auto"/>
              <w:right w:val="single" w:sz="4" w:space="0" w:color="auto"/>
            </w:tcBorders>
            <w:shd w:val="clear" w:color="auto" w:fill="auto"/>
            <w:vAlign w:val="center"/>
            <w:hideMark/>
          </w:tcPr>
          <w:p w14:paraId="15359219" w14:textId="77777777" w:rsidR="007904BA" w:rsidRPr="00372797" w:rsidRDefault="007904BA" w:rsidP="004B680B">
            <w:pPr>
              <w:rPr>
                <w:rFonts w:ascii="Arial" w:hAnsi="Arial" w:cs="Arial"/>
              </w:rPr>
            </w:pPr>
            <w:r w:rsidRPr="00372797">
              <w:rPr>
                <w:rFonts w:ascii="Arial" w:hAnsi="Arial" w:cs="Arial"/>
              </w:rPr>
              <w:t>НДС</w:t>
            </w:r>
          </w:p>
        </w:tc>
        <w:tc>
          <w:tcPr>
            <w:tcW w:w="1292" w:type="dxa"/>
            <w:tcBorders>
              <w:top w:val="nil"/>
              <w:left w:val="nil"/>
              <w:bottom w:val="single" w:sz="4" w:space="0" w:color="auto"/>
              <w:right w:val="single" w:sz="4" w:space="0" w:color="auto"/>
            </w:tcBorders>
            <w:shd w:val="clear" w:color="auto" w:fill="auto"/>
            <w:noWrap/>
            <w:vAlign w:val="center"/>
            <w:hideMark/>
          </w:tcPr>
          <w:p w14:paraId="43328806" w14:textId="77777777" w:rsidR="007904BA" w:rsidRPr="00372797" w:rsidRDefault="007904BA" w:rsidP="004B680B">
            <w:pPr>
              <w:jc w:val="center"/>
              <w:rPr>
                <w:rFonts w:ascii="Arial" w:hAnsi="Arial" w:cs="Arial"/>
              </w:rPr>
            </w:pPr>
            <w:r w:rsidRPr="00372797">
              <w:rPr>
                <w:rFonts w:ascii="Arial" w:hAnsi="Arial" w:cs="Arial"/>
              </w:rPr>
              <w:t>тыс. долл.</w:t>
            </w:r>
          </w:p>
        </w:tc>
        <w:tc>
          <w:tcPr>
            <w:tcW w:w="1120" w:type="dxa"/>
            <w:tcBorders>
              <w:top w:val="nil"/>
              <w:left w:val="nil"/>
              <w:bottom w:val="single" w:sz="4" w:space="0" w:color="auto"/>
              <w:right w:val="single" w:sz="4" w:space="0" w:color="auto"/>
            </w:tcBorders>
            <w:shd w:val="clear" w:color="auto" w:fill="auto"/>
            <w:noWrap/>
            <w:vAlign w:val="center"/>
            <w:hideMark/>
          </w:tcPr>
          <w:p w14:paraId="049917D7" w14:textId="77777777" w:rsidR="007904BA" w:rsidRPr="00372797" w:rsidRDefault="007904BA" w:rsidP="004B680B">
            <w:pPr>
              <w:jc w:val="right"/>
              <w:rPr>
                <w:rFonts w:ascii="Arial" w:hAnsi="Arial" w:cs="Arial"/>
              </w:rPr>
            </w:pPr>
            <w:r w:rsidRPr="00372797">
              <w:rPr>
                <w:rFonts w:ascii="Arial" w:hAnsi="Arial" w:cs="Arial"/>
              </w:rPr>
              <w:t>1 181.2</w:t>
            </w:r>
          </w:p>
        </w:tc>
        <w:tc>
          <w:tcPr>
            <w:tcW w:w="1417" w:type="dxa"/>
            <w:tcBorders>
              <w:top w:val="nil"/>
              <w:left w:val="nil"/>
              <w:bottom w:val="single" w:sz="4" w:space="0" w:color="auto"/>
              <w:right w:val="single" w:sz="4" w:space="0" w:color="auto"/>
            </w:tcBorders>
            <w:shd w:val="clear" w:color="auto" w:fill="auto"/>
            <w:noWrap/>
            <w:vAlign w:val="center"/>
            <w:hideMark/>
          </w:tcPr>
          <w:p w14:paraId="0034356D" w14:textId="77777777" w:rsidR="007904BA" w:rsidRPr="00372797" w:rsidRDefault="007904BA" w:rsidP="004B680B">
            <w:pPr>
              <w:jc w:val="right"/>
              <w:rPr>
                <w:rFonts w:ascii="Arial" w:hAnsi="Arial" w:cs="Arial"/>
              </w:rPr>
            </w:pPr>
            <w:r w:rsidRPr="00372797">
              <w:rPr>
                <w:rFonts w:ascii="Arial" w:hAnsi="Arial" w:cs="Arial"/>
              </w:rPr>
              <w:t>1 181.2</w:t>
            </w:r>
          </w:p>
        </w:tc>
        <w:tc>
          <w:tcPr>
            <w:tcW w:w="1400" w:type="dxa"/>
            <w:tcBorders>
              <w:top w:val="nil"/>
              <w:left w:val="nil"/>
              <w:bottom w:val="single" w:sz="4" w:space="0" w:color="auto"/>
              <w:right w:val="single" w:sz="4" w:space="0" w:color="auto"/>
            </w:tcBorders>
            <w:shd w:val="clear" w:color="auto" w:fill="auto"/>
            <w:noWrap/>
            <w:vAlign w:val="center"/>
            <w:hideMark/>
          </w:tcPr>
          <w:p w14:paraId="6DF2516A" w14:textId="77777777" w:rsidR="007904BA" w:rsidRPr="00372797" w:rsidRDefault="007904BA" w:rsidP="004B680B">
            <w:pPr>
              <w:rPr>
                <w:rFonts w:ascii="Arial" w:hAnsi="Arial" w:cs="Arial"/>
              </w:rPr>
            </w:pPr>
            <w:r w:rsidRPr="00372797">
              <w:rPr>
                <w:rFonts w:ascii="Arial" w:hAnsi="Arial" w:cs="Arial"/>
              </w:rPr>
              <w:t> </w:t>
            </w:r>
          </w:p>
        </w:tc>
      </w:tr>
      <w:tr w:rsidR="007904BA" w:rsidRPr="00372797" w14:paraId="35F2C87F" w14:textId="77777777" w:rsidTr="004B680B">
        <w:trPr>
          <w:trHeight w:val="411"/>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3E25476" w14:textId="77777777" w:rsidR="007904BA" w:rsidRPr="00372797" w:rsidRDefault="007904BA" w:rsidP="004B680B">
            <w:pPr>
              <w:jc w:val="center"/>
              <w:rPr>
                <w:rFonts w:ascii="Arial" w:hAnsi="Arial" w:cs="Arial"/>
              </w:rPr>
            </w:pPr>
            <w:r w:rsidRPr="00372797">
              <w:rPr>
                <w:rFonts w:ascii="Arial" w:hAnsi="Arial" w:cs="Arial"/>
              </w:rPr>
              <w:t>7</w:t>
            </w:r>
          </w:p>
        </w:tc>
        <w:tc>
          <w:tcPr>
            <w:tcW w:w="3260" w:type="dxa"/>
            <w:tcBorders>
              <w:top w:val="nil"/>
              <w:left w:val="nil"/>
              <w:bottom w:val="single" w:sz="4" w:space="0" w:color="auto"/>
              <w:right w:val="single" w:sz="4" w:space="0" w:color="auto"/>
            </w:tcBorders>
            <w:shd w:val="clear" w:color="auto" w:fill="auto"/>
            <w:vAlign w:val="center"/>
            <w:hideMark/>
          </w:tcPr>
          <w:p w14:paraId="7CCF2102" w14:textId="77777777" w:rsidR="007904BA" w:rsidRPr="00372797" w:rsidRDefault="007904BA" w:rsidP="004B680B">
            <w:pPr>
              <w:rPr>
                <w:rFonts w:ascii="Arial" w:hAnsi="Arial" w:cs="Arial"/>
              </w:rPr>
            </w:pPr>
            <w:r w:rsidRPr="00372797">
              <w:rPr>
                <w:rFonts w:ascii="Arial" w:hAnsi="Arial" w:cs="Arial"/>
              </w:rPr>
              <w:t>Финансовые издержки</w:t>
            </w:r>
          </w:p>
        </w:tc>
        <w:tc>
          <w:tcPr>
            <w:tcW w:w="1292" w:type="dxa"/>
            <w:tcBorders>
              <w:top w:val="nil"/>
              <w:left w:val="nil"/>
              <w:bottom w:val="single" w:sz="4" w:space="0" w:color="auto"/>
              <w:right w:val="single" w:sz="4" w:space="0" w:color="auto"/>
            </w:tcBorders>
            <w:shd w:val="clear" w:color="auto" w:fill="auto"/>
            <w:noWrap/>
            <w:vAlign w:val="center"/>
            <w:hideMark/>
          </w:tcPr>
          <w:p w14:paraId="31324A61" w14:textId="77777777" w:rsidR="007904BA" w:rsidRPr="00372797" w:rsidRDefault="007904BA" w:rsidP="004B680B">
            <w:pPr>
              <w:jc w:val="center"/>
              <w:rPr>
                <w:rFonts w:ascii="Arial" w:hAnsi="Arial" w:cs="Arial"/>
              </w:rPr>
            </w:pPr>
            <w:r w:rsidRPr="00372797">
              <w:rPr>
                <w:rFonts w:ascii="Arial" w:hAnsi="Arial" w:cs="Arial"/>
              </w:rPr>
              <w:t>тыс. долл.</w:t>
            </w:r>
          </w:p>
        </w:tc>
        <w:tc>
          <w:tcPr>
            <w:tcW w:w="1120" w:type="dxa"/>
            <w:tcBorders>
              <w:top w:val="nil"/>
              <w:left w:val="nil"/>
              <w:bottom w:val="single" w:sz="4" w:space="0" w:color="auto"/>
              <w:right w:val="single" w:sz="4" w:space="0" w:color="auto"/>
            </w:tcBorders>
            <w:shd w:val="clear" w:color="auto" w:fill="auto"/>
            <w:noWrap/>
            <w:vAlign w:val="center"/>
            <w:hideMark/>
          </w:tcPr>
          <w:p w14:paraId="715C406E" w14:textId="77777777" w:rsidR="007904BA" w:rsidRPr="00372797" w:rsidRDefault="007904BA" w:rsidP="004B680B">
            <w:pPr>
              <w:jc w:val="right"/>
              <w:rPr>
                <w:rFonts w:ascii="Arial" w:hAnsi="Arial" w:cs="Arial"/>
              </w:rPr>
            </w:pPr>
            <w:r w:rsidRPr="00372797">
              <w:rPr>
                <w:rFonts w:ascii="Arial" w:hAnsi="Arial" w:cs="Arial"/>
              </w:rPr>
              <w:t>1 476.5</w:t>
            </w:r>
          </w:p>
        </w:tc>
        <w:tc>
          <w:tcPr>
            <w:tcW w:w="1417" w:type="dxa"/>
            <w:tcBorders>
              <w:top w:val="nil"/>
              <w:left w:val="nil"/>
              <w:bottom w:val="single" w:sz="4" w:space="0" w:color="auto"/>
              <w:right w:val="single" w:sz="4" w:space="0" w:color="auto"/>
            </w:tcBorders>
            <w:shd w:val="clear" w:color="auto" w:fill="auto"/>
            <w:noWrap/>
            <w:vAlign w:val="center"/>
            <w:hideMark/>
          </w:tcPr>
          <w:p w14:paraId="7B20A9F4" w14:textId="77777777" w:rsidR="007904BA" w:rsidRPr="00372797" w:rsidRDefault="007904BA" w:rsidP="004B680B">
            <w:pPr>
              <w:rPr>
                <w:rFonts w:ascii="Arial" w:hAnsi="Arial" w:cs="Arial"/>
                <w:color w:val="000000"/>
              </w:rPr>
            </w:pPr>
            <w:r w:rsidRPr="00372797">
              <w:rPr>
                <w:rFonts w:ascii="Arial" w:hAnsi="Arial" w:cs="Arial"/>
                <w:color w:val="000000"/>
              </w:rPr>
              <w:t> </w:t>
            </w:r>
          </w:p>
        </w:tc>
        <w:tc>
          <w:tcPr>
            <w:tcW w:w="1400" w:type="dxa"/>
            <w:tcBorders>
              <w:top w:val="nil"/>
              <w:left w:val="nil"/>
              <w:bottom w:val="single" w:sz="4" w:space="0" w:color="auto"/>
              <w:right w:val="single" w:sz="4" w:space="0" w:color="auto"/>
            </w:tcBorders>
            <w:shd w:val="clear" w:color="auto" w:fill="auto"/>
            <w:noWrap/>
            <w:vAlign w:val="center"/>
            <w:hideMark/>
          </w:tcPr>
          <w:p w14:paraId="2F24E85B" w14:textId="77777777" w:rsidR="007904BA" w:rsidRPr="00372797" w:rsidRDefault="007904BA" w:rsidP="004B680B">
            <w:pPr>
              <w:jc w:val="right"/>
              <w:rPr>
                <w:rFonts w:ascii="Arial" w:hAnsi="Arial" w:cs="Arial"/>
                <w:color w:val="000000"/>
              </w:rPr>
            </w:pPr>
            <w:r w:rsidRPr="00372797">
              <w:rPr>
                <w:rFonts w:ascii="Arial" w:hAnsi="Arial" w:cs="Arial"/>
                <w:color w:val="000000"/>
              </w:rPr>
              <w:t>1 476.5</w:t>
            </w:r>
          </w:p>
        </w:tc>
      </w:tr>
      <w:tr w:rsidR="007904BA" w:rsidRPr="00372797" w14:paraId="6535B171" w14:textId="77777777" w:rsidTr="004B680B">
        <w:trPr>
          <w:trHeight w:val="3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E027705" w14:textId="77777777" w:rsidR="007904BA" w:rsidRPr="00372797" w:rsidRDefault="007904BA" w:rsidP="004B680B">
            <w:pPr>
              <w:jc w:val="center"/>
              <w:rPr>
                <w:rFonts w:ascii="Arial" w:hAnsi="Arial" w:cs="Arial"/>
              </w:rPr>
            </w:pPr>
            <w:r w:rsidRPr="00372797">
              <w:rPr>
                <w:rFonts w:ascii="Arial" w:hAnsi="Arial" w:cs="Arial"/>
              </w:rPr>
              <w:t>8</w:t>
            </w:r>
          </w:p>
        </w:tc>
        <w:tc>
          <w:tcPr>
            <w:tcW w:w="3260" w:type="dxa"/>
            <w:tcBorders>
              <w:top w:val="nil"/>
              <w:left w:val="nil"/>
              <w:bottom w:val="single" w:sz="4" w:space="0" w:color="auto"/>
              <w:right w:val="single" w:sz="4" w:space="0" w:color="auto"/>
            </w:tcBorders>
            <w:shd w:val="clear" w:color="auto" w:fill="auto"/>
            <w:vAlign w:val="center"/>
            <w:hideMark/>
          </w:tcPr>
          <w:p w14:paraId="7F9CCE35" w14:textId="77777777" w:rsidR="007904BA" w:rsidRPr="00372797" w:rsidRDefault="007904BA" w:rsidP="004B680B">
            <w:pPr>
              <w:rPr>
                <w:rFonts w:ascii="Arial" w:hAnsi="Arial" w:cs="Arial"/>
              </w:rPr>
            </w:pPr>
            <w:r w:rsidRPr="00372797">
              <w:rPr>
                <w:rFonts w:ascii="Arial" w:hAnsi="Arial" w:cs="Arial"/>
              </w:rPr>
              <w:t>Мощность предприятия</w:t>
            </w:r>
          </w:p>
        </w:tc>
        <w:tc>
          <w:tcPr>
            <w:tcW w:w="1292" w:type="dxa"/>
            <w:tcBorders>
              <w:top w:val="nil"/>
              <w:left w:val="nil"/>
              <w:bottom w:val="single" w:sz="4" w:space="0" w:color="auto"/>
              <w:right w:val="single" w:sz="4" w:space="0" w:color="auto"/>
            </w:tcBorders>
            <w:shd w:val="clear" w:color="auto" w:fill="auto"/>
            <w:noWrap/>
            <w:vAlign w:val="center"/>
            <w:hideMark/>
          </w:tcPr>
          <w:p w14:paraId="3D9FCDD3" w14:textId="77777777" w:rsidR="007904BA" w:rsidRPr="00372797" w:rsidRDefault="007904BA" w:rsidP="004B680B">
            <w:pPr>
              <w:jc w:val="center"/>
              <w:rPr>
                <w:rFonts w:ascii="Arial" w:hAnsi="Arial" w:cs="Arial"/>
              </w:rPr>
            </w:pPr>
            <w:r w:rsidRPr="00372797">
              <w:rPr>
                <w:rFonts w:ascii="Arial" w:hAnsi="Arial" w:cs="Arial"/>
              </w:rPr>
              <w:t>м3/с</w:t>
            </w:r>
          </w:p>
        </w:tc>
        <w:tc>
          <w:tcPr>
            <w:tcW w:w="393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6A7FA2F" w14:textId="653AEC7A" w:rsidR="007904BA" w:rsidRPr="004B680B" w:rsidRDefault="004B680B" w:rsidP="004B680B">
            <w:pPr>
              <w:jc w:val="center"/>
              <w:rPr>
                <w:rFonts w:ascii="Arial" w:hAnsi="Arial" w:cs="Arial"/>
                <w:lang w:val="uz-Cyrl-UZ"/>
              </w:rPr>
            </w:pPr>
            <w:r>
              <w:rPr>
                <w:rFonts w:ascii="Arial" w:hAnsi="Arial" w:cs="Arial"/>
                <w:lang w:val="uz-Cyrl-UZ"/>
              </w:rPr>
              <w:t>879</w:t>
            </w:r>
            <w:r w:rsidR="007904BA" w:rsidRPr="00372797">
              <w:rPr>
                <w:rFonts w:ascii="Arial" w:hAnsi="Arial" w:cs="Arial"/>
              </w:rPr>
              <w:t>.</w:t>
            </w:r>
            <w:r>
              <w:rPr>
                <w:rFonts w:ascii="Arial" w:hAnsi="Arial" w:cs="Arial"/>
                <w:lang w:val="uz-Cyrl-UZ"/>
              </w:rPr>
              <w:t xml:space="preserve"> 0</w:t>
            </w:r>
          </w:p>
        </w:tc>
      </w:tr>
      <w:tr w:rsidR="007904BA" w:rsidRPr="00372797" w14:paraId="1A4D0F78" w14:textId="77777777" w:rsidTr="004B680B">
        <w:trPr>
          <w:trHeight w:val="51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7E52A1F" w14:textId="77777777" w:rsidR="007904BA" w:rsidRPr="00372797" w:rsidRDefault="007904BA" w:rsidP="004B680B">
            <w:pPr>
              <w:jc w:val="center"/>
              <w:rPr>
                <w:rFonts w:ascii="Arial" w:hAnsi="Arial" w:cs="Arial"/>
              </w:rPr>
            </w:pPr>
            <w:r w:rsidRPr="00372797">
              <w:rPr>
                <w:rFonts w:ascii="Arial" w:hAnsi="Arial" w:cs="Arial"/>
              </w:rPr>
              <w:t>9</w:t>
            </w:r>
          </w:p>
        </w:tc>
        <w:tc>
          <w:tcPr>
            <w:tcW w:w="3260" w:type="dxa"/>
            <w:tcBorders>
              <w:top w:val="nil"/>
              <w:left w:val="nil"/>
              <w:bottom w:val="single" w:sz="4" w:space="0" w:color="auto"/>
              <w:right w:val="single" w:sz="4" w:space="0" w:color="auto"/>
            </w:tcBorders>
            <w:shd w:val="clear" w:color="auto" w:fill="auto"/>
            <w:vAlign w:val="center"/>
            <w:hideMark/>
          </w:tcPr>
          <w:p w14:paraId="0D8DBA96" w14:textId="77777777" w:rsidR="007904BA" w:rsidRPr="00372797" w:rsidRDefault="007904BA" w:rsidP="004B680B">
            <w:pPr>
              <w:rPr>
                <w:rFonts w:ascii="Arial" w:hAnsi="Arial" w:cs="Arial"/>
              </w:rPr>
            </w:pPr>
            <w:r w:rsidRPr="00372797">
              <w:rPr>
                <w:rFonts w:ascii="Arial" w:hAnsi="Arial" w:cs="Arial"/>
              </w:rPr>
              <w:t>Расчетный срок окупаемости проекта</w:t>
            </w:r>
          </w:p>
        </w:tc>
        <w:tc>
          <w:tcPr>
            <w:tcW w:w="1292" w:type="dxa"/>
            <w:tcBorders>
              <w:top w:val="nil"/>
              <w:left w:val="nil"/>
              <w:bottom w:val="single" w:sz="4" w:space="0" w:color="auto"/>
              <w:right w:val="single" w:sz="4" w:space="0" w:color="auto"/>
            </w:tcBorders>
            <w:shd w:val="clear" w:color="auto" w:fill="auto"/>
            <w:noWrap/>
            <w:vAlign w:val="center"/>
            <w:hideMark/>
          </w:tcPr>
          <w:p w14:paraId="113BBF5F" w14:textId="77777777" w:rsidR="007904BA" w:rsidRPr="00372797" w:rsidRDefault="007904BA" w:rsidP="004B680B">
            <w:pPr>
              <w:jc w:val="center"/>
              <w:rPr>
                <w:rFonts w:ascii="Arial" w:hAnsi="Arial" w:cs="Arial"/>
              </w:rPr>
            </w:pPr>
            <w:r w:rsidRPr="00372797">
              <w:rPr>
                <w:rFonts w:ascii="Arial" w:hAnsi="Arial" w:cs="Arial"/>
              </w:rPr>
              <w:t>год</w:t>
            </w:r>
          </w:p>
        </w:tc>
        <w:tc>
          <w:tcPr>
            <w:tcW w:w="393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C295FCD" w14:textId="77777777" w:rsidR="007904BA" w:rsidRPr="00372797" w:rsidRDefault="007904BA" w:rsidP="004B680B">
            <w:pPr>
              <w:jc w:val="center"/>
              <w:rPr>
                <w:rFonts w:ascii="Arial" w:hAnsi="Arial" w:cs="Arial"/>
              </w:rPr>
            </w:pPr>
            <w:r>
              <w:rPr>
                <w:rFonts w:ascii="Arial" w:hAnsi="Arial" w:cs="Arial"/>
              </w:rPr>
              <w:t>9</w:t>
            </w:r>
          </w:p>
        </w:tc>
      </w:tr>
      <w:tr w:rsidR="007904BA" w:rsidRPr="00372797" w14:paraId="0F970D5E" w14:textId="77777777" w:rsidTr="004B680B">
        <w:trPr>
          <w:trHeight w:val="51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95739D3" w14:textId="77777777" w:rsidR="007904BA" w:rsidRPr="00372797" w:rsidRDefault="007904BA" w:rsidP="004B680B">
            <w:pPr>
              <w:jc w:val="center"/>
              <w:rPr>
                <w:rFonts w:ascii="Arial" w:hAnsi="Arial" w:cs="Arial"/>
              </w:rPr>
            </w:pPr>
            <w:r w:rsidRPr="00372797">
              <w:rPr>
                <w:rFonts w:ascii="Arial" w:hAnsi="Arial" w:cs="Arial"/>
              </w:rPr>
              <w:t>10</w:t>
            </w:r>
          </w:p>
        </w:tc>
        <w:tc>
          <w:tcPr>
            <w:tcW w:w="3260" w:type="dxa"/>
            <w:tcBorders>
              <w:top w:val="nil"/>
              <w:left w:val="nil"/>
              <w:bottom w:val="single" w:sz="4" w:space="0" w:color="auto"/>
              <w:right w:val="single" w:sz="4" w:space="0" w:color="auto"/>
            </w:tcBorders>
            <w:shd w:val="clear" w:color="auto" w:fill="auto"/>
            <w:vAlign w:val="center"/>
            <w:hideMark/>
          </w:tcPr>
          <w:p w14:paraId="42521537" w14:textId="77777777" w:rsidR="007904BA" w:rsidRPr="00372797" w:rsidRDefault="007904BA" w:rsidP="004B680B">
            <w:pPr>
              <w:rPr>
                <w:rFonts w:ascii="Arial" w:hAnsi="Arial" w:cs="Arial"/>
              </w:rPr>
            </w:pPr>
            <w:r w:rsidRPr="00372797">
              <w:rPr>
                <w:rFonts w:ascii="Arial" w:hAnsi="Arial" w:cs="Arial"/>
              </w:rPr>
              <w:t>Продолжительность инвестиционного периода</w:t>
            </w:r>
          </w:p>
        </w:tc>
        <w:tc>
          <w:tcPr>
            <w:tcW w:w="1292" w:type="dxa"/>
            <w:tcBorders>
              <w:top w:val="nil"/>
              <w:left w:val="nil"/>
              <w:bottom w:val="single" w:sz="4" w:space="0" w:color="auto"/>
              <w:right w:val="single" w:sz="4" w:space="0" w:color="auto"/>
            </w:tcBorders>
            <w:shd w:val="clear" w:color="auto" w:fill="auto"/>
            <w:noWrap/>
            <w:vAlign w:val="center"/>
            <w:hideMark/>
          </w:tcPr>
          <w:p w14:paraId="6204B658" w14:textId="77777777" w:rsidR="007904BA" w:rsidRPr="00372797" w:rsidRDefault="007904BA" w:rsidP="004B680B">
            <w:pPr>
              <w:jc w:val="center"/>
              <w:rPr>
                <w:rFonts w:ascii="Arial" w:hAnsi="Arial" w:cs="Arial"/>
              </w:rPr>
            </w:pPr>
            <w:r w:rsidRPr="00372797">
              <w:rPr>
                <w:rFonts w:ascii="Arial" w:hAnsi="Arial" w:cs="Arial"/>
              </w:rPr>
              <w:t>месяц</w:t>
            </w:r>
          </w:p>
        </w:tc>
        <w:tc>
          <w:tcPr>
            <w:tcW w:w="393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9D4463A" w14:textId="77777777" w:rsidR="007904BA" w:rsidRPr="00372797" w:rsidRDefault="007904BA" w:rsidP="004B680B">
            <w:pPr>
              <w:jc w:val="center"/>
              <w:rPr>
                <w:rFonts w:ascii="Arial" w:hAnsi="Arial" w:cs="Arial"/>
              </w:rPr>
            </w:pPr>
            <w:r w:rsidRPr="00372797">
              <w:rPr>
                <w:rFonts w:ascii="Arial" w:hAnsi="Arial" w:cs="Arial"/>
              </w:rPr>
              <w:t>48.0</w:t>
            </w:r>
          </w:p>
        </w:tc>
      </w:tr>
      <w:tr w:rsidR="007904BA" w:rsidRPr="00372797" w14:paraId="3756DA2C" w14:textId="77777777" w:rsidTr="004B680B">
        <w:trPr>
          <w:trHeight w:val="3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0E89103" w14:textId="77777777" w:rsidR="007904BA" w:rsidRPr="00372797" w:rsidRDefault="007904BA" w:rsidP="004B680B">
            <w:pPr>
              <w:jc w:val="center"/>
              <w:rPr>
                <w:rFonts w:ascii="Arial" w:hAnsi="Arial" w:cs="Arial"/>
              </w:rPr>
            </w:pPr>
            <w:r w:rsidRPr="00372797">
              <w:rPr>
                <w:rFonts w:ascii="Arial" w:hAnsi="Arial" w:cs="Arial"/>
              </w:rPr>
              <w:t>11</w:t>
            </w:r>
          </w:p>
        </w:tc>
        <w:tc>
          <w:tcPr>
            <w:tcW w:w="3260" w:type="dxa"/>
            <w:tcBorders>
              <w:top w:val="nil"/>
              <w:left w:val="nil"/>
              <w:bottom w:val="single" w:sz="4" w:space="0" w:color="auto"/>
              <w:right w:val="single" w:sz="4" w:space="0" w:color="auto"/>
            </w:tcBorders>
            <w:shd w:val="clear" w:color="auto" w:fill="auto"/>
            <w:vAlign w:val="center"/>
            <w:hideMark/>
          </w:tcPr>
          <w:p w14:paraId="650FECF7" w14:textId="77777777" w:rsidR="007904BA" w:rsidRPr="00372797" w:rsidRDefault="007904BA" w:rsidP="004B680B">
            <w:pPr>
              <w:rPr>
                <w:rFonts w:ascii="Arial" w:hAnsi="Arial" w:cs="Arial"/>
              </w:rPr>
            </w:pPr>
            <w:r w:rsidRPr="00372797">
              <w:rPr>
                <w:rFonts w:ascii="Arial" w:hAnsi="Arial" w:cs="Arial"/>
              </w:rPr>
              <w:t>Срок предоставления кредита</w:t>
            </w:r>
          </w:p>
        </w:tc>
        <w:tc>
          <w:tcPr>
            <w:tcW w:w="1292" w:type="dxa"/>
            <w:tcBorders>
              <w:top w:val="nil"/>
              <w:left w:val="nil"/>
              <w:bottom w:val="single" w:sz="4" w:space="0" w:color="auto"/>
              <w:right w:val="single" w:sz="4" w:space="0" w:color="auto"/>
            </w:tcBorders>
            <w:shd w:val="clear" w:color="auto" w:fill="auto"/>
            <w:noWrap/>
            <w:vAlign w:val="center"/>
            <w:hideMark/>
          </w:tcPr>
          <w:p w14:paraId="2F02A782" w14:textId="77777777" w:rsidR="007904BA" w:rsidRPr="00372797" w:rsidRDefault="007904BA" w:rsidP="004B680B">
            <w:pPr>
              <w:jc w:val="center"/>
              <w:rPr>
                <w:rFonts w:ascii="Arial" w:hAnsi="Arial" w:cs="Arial"/>
              </w:rPr>
            </w:pPr>
            <w:r w:rsidRPr="00372797">
              <w:rPr>
                <w:rFonts w:ascii="Arial" w:hAnsi="Arial" w:cs="Arial"/>
              </w:rPr>
              <w:t>год</w:t>
            </w:r>
          </w:p>
        </w:tc>
        <w:tc>
          <w:tcPr>
            <w:tcW w:w="393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3E0EFA9" w14:textId="77777777" w:rsidR="007904BA" w:rsidRPr="00372797" w:rsidRDefault="007904BA" w:rsidP="004B680B">
            <w:pPr>
              <w:jc w:val="center"/>
              <w:rPr>
                <w:rFonts w:ascii="Arial" w:hAnsi="Arial" w:cs="Arial"/>
              </w:rPr>
            </w:pPr>
            <w:r w:rsidRPr="00372797">
              <w:rPr>
                <w:rFonts w:ascii="Arial" w:hAnsi="Arial" w:cs="Arial"/>
              </w:rPr>
              <w:t>18.0</w:t>
            </w:r>
          </w:p>
        </w:tc>
      </w:tr>
      <w:tr w:rsidR="007904BA" w:rsidRPr="00372797" w14:paraId="36EE7815" w14:textId="77777777" w:rsidTr="004B680B">
        <w:trPr>
          <w:trHeight w:val="30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9FC912B" w14:textId="77777777" w:rsidR="007904BA" w:rsidRPr="00372797" w:rsidRDefault="007904BA" w:rsidP="004B680B">
            <w:pPr>
              <w:jc w:val="center"/>
              <w:rPr>
                <w:rFonts w:ascii="Arial" w:hAnsi="Arial" w:cs="Arial"/>
              </w:rPr>
            </w:pPr>
            <w:r w:rsidRPr="00372797">
              <w:rPr>
                <w:rFonts w:ascii="Arial" w:hAnsi="Arial" w:cs="Arial"/>
              </w:rPr>
              <w:t>12</w:t>
            </w:r>
          </w:p>
        </w:tc>
        <w:tc>
          <w:tcPr>
            <w:tcW w:w="3260" w:type="dxa"/>
            <w:tcBorders>
              <w:top w:val="nil"/>
              <w:left w:val="nil"/>
              <w:bottom w:val="single" w:sz="4" w:space="0" w:color="auto"/>
              <w:right w:val="single" w:sz="4" w:space="0" w:color="auto"/>
            </w:tcBorders>
            <w:shd w:val="clear" w:color="auto" w:fill="auto"/>
            <w:vAlign w:val="center"/>
            <w:hideMark/>
          </w:tcPr>
          <w:p w14:paraId="0959E788" w14:textId="77777777" w:rsidR="007904BA" w:rsidRPr="00372797" w:rsidRDefault="007904BA" w:rsidP="004B680B">
            <w:pPr>
              <w:rPr>
                <w:rFonts w:ascii="Arial" w:hAnsi="Arial" w:cs="Arial"/>
              </w:rPr>
            </w:pPr>
            <w:r w:rsidRPr="00372797">
              <w:rPr>
                <w:rFonts w:ascii="Arial" w:hAnsi="Arial" w:cs="Arial"/>
              </w:rPr>
              <w:t>в том числе льготный период</w:t>
            </w:r>
          </w:p>
        </w:tc>
        <w:tc>
          <w:tcPr>
            <w:tcW w:w="1292" w:type="dxa"/>
            <w:tcBorders>
              <w:top w:val="nil"/>
              <w:left w:val="nil"/>
              <w:bottom w:val="single" w:sz="4" w:space="0" w:color="auto"/>
              <w:right w:val="single" w:sz="4" w:space="0" w:color="auto"/>
            </w:tcBorders>
            <w:shd w:val="clear" w:color="auto" w:fill="auto"/>
            <w:noWrap/>
            <w:vAlign w:val="center"/>
            <w:hideMark/>
          </w:tcPr>
          <w:p w14:paraId="5913F5C4" w14:textId="77777777" w:rsidR="007904BA" w:rsidRPr="00372797" w:rsidRDefault="007904BA" w:rsidP="004B680B">
            <w:pPr>
              <w:jc w:val="center"/>
              <w:rPr>
                <w:rFonts w:ascii="Arial" w:hAnsi="Arial" w:cs="Arial"/>
              </w:rPr>
            </w:pPr>
            <w:r w:rsidRPr="00372797">
              <w:rPr>
                <w:rFonts w:ascii="Arial" w:hAnsi="Arial" w:cs="Arial"/>
              </w:rPr>
              <w:t>год</w:t>
            </w:r>
          </w:p>
        </w:tc>
        <w:tc>
          <w:tcPr>
            <w:tcW w:w="393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DC8443B" w14:textId="77777777" w:rsidR="007904BA" w:rsidRPr="00372797" w:rsidRDefault="007904BA" w:rsidP="004B680B">
            <w:pPr>
              <w:jc w:val="center"/>
              <w:rPr>
                <w:rFonts w:ascii="Arial" w:hAnsi="Arial" w:cs="Arial"/>
              </w:rPr>
            </w:pPr>
            <w:r w:rsidRPr="00372797">
              <w:rPr>
                <w:rFonts w:ascii="Arial" w:hAnsi="Arial" w:cs="Arial"/>
              </w:rPr>
              <w:t>4.0</w:t>
            </w:r>
          </w:p>
        </w:tc>
      </w:tr>
    </w:tbl>
    <w:p w14:paraId="75817FCA" w14:textId="77777777" w:rsidR="007904BA" w:rsidRPr="00C13391" w:rsidRDefault="007904BA" w:rsidP="007904BA">
      <w:pPr>
        <w:pStyle w:val="NumsKYR"/>
        <w:numPr>
          <w:ilvl w:val="0"/>
          <w:numId w:val="0"/>
        </w:numPr>
        <w:tabs>
          <w:tab w:val="left" w:pos="1134"/>
        </w:tabs>
        <w:spacing w:before="0" w:after="0" w:line="276" w:lineRule="auto"/>
        <w:ind w:left="360" w:hanging="360"/>
        <w:jc w:val="both"/>
        <w:rPr>
          <w:rFonts w:ascii="Arial" w:hAnsi="Arial"/>
          <w:sz w:val="24"/>
          <w:szCs w:val="24"/>
          <w:lang w:val="ru-RU"/>
        </w:rPr>
      </w:pPr>
    </w:p>
    <w:p w14:paraId="04105123" w14:textId="77777777" w:rsidR="007904BA" w:rsidRPr="00C13391" w:rsidRDefault="007904BA" w:rsidP="007904BA">
      <w:pPr>
        <w:suppressAutoHyphens/>
        <w:ind w:left="284" w:hanging="284"/>
        <w:jc w:val="both"/>
        <w:rPr>
          <w:rFonts w:ascii="Arial" w:hAnsi="Arial" w:cs="Arial"/>
          <w:i/>
          <w:iCs/>
          <w:sz w:val="22"/>
          <w:szCs w:val="22"/>
          <w:lang w:val="uz-Cyrl-UZ"/>
        </w:rPr>
      </w:pPr>
      <w:r w:rsidRPr="00C13391">
        <w:rPr>
          <w:rFonts w:ascii="Arial" w:hAnsi="Arial" w:cs="Arial"/>
          <w:i/>
          <w:iCs/>
          <w:sz w:val="22"/>
          <w:szCs w:val="22"/>
          <w:lang w:val="uz-Cyrl-UZ"/>
        </w:rPr>
        <w:t>Примечание:</w:t>
      </w:r>
      <w:r w:rsidRPr="00C13391">
        <w:rPr>
          <w:rFonts w:ascii="Arial" w:hAnsi="Arial" w:cs="Arial"/>
          <w:i/>
          <w:iCs/>
          <w:sz w:val="22"/>
          <w:szCs w:val="22"/>
        </w:rPr>
        <w:t xml:space="preserve"> Окончательные стоимостные показатели будут определены по результатам </w:t>
      </w:r>
      <w:r w:rsidRPr="00C13391">
        <w:rPr>
          <w:rFonts w:ascii="Arial" w:hAnsi="Arial" w:cs="Arial"/>
          <w:i/>
          <w:iCs/>
          <w:sz w:val="22"/>
          <w:szCs w:val="22"/>
          <w:lang w:val="uz-Cyrl-UZ"/>
        </w:rPr>
        <w:t>разработка Документа по оценке проекта</w:t>
      </w:r>
    </w:p>
    <w:p w14:paraId="5D646B39" w14:textId="35C491A1" w:rsidR="007904BA" w:rsidRPr="007904BA" w:rsidRDefault="007904BA" w:rsidP="002071C7">
      <w:pPr>
        <w:pStyle w:val="NumsKYR"/>
        <w:numPr>
          <w:ilvl w:val="0"/>
          <w:numId w:val="0"/>
        </w:numPr>
        <w:spacing w:before="0" w:after="0" w:line="276" w:lineRule="auto"/>
        <w:ind w:left="360" w:hanging="360"/>
        <w:jc w:val="both"/>
        <w:rPr>
          <w:rFonts w:ascii="Arial" w:hAnsi="Arial"/>
          <w:sz w:val="24"/>
          <w:szCs w:val="24"/>
          <w:lang w:val="uz-Cyrl-UZ"/>
        </w:rPr>
      </w:pPr>
    </w:p>
    <w:p w14:paraId="5113A860" w14:textId="4E65A05A" w:rsidR="007904BA" w:rsidRDefault="007904BA" w:rsidP="002071C7">
      <w:pPr>
        <w:pStyle w:val="NumsKYR"/>
        <w:numPr>
          <w:ilvl w:val="0"/>
          <w:numId w:val="0"/>
        </w:numPr>
        <w:spacing w:before="0" w:after="0" w:line="276" w:lineRule="auto"/>
        <w:ind w:left="360" w:hanging="360"/>
        <w:jc w:val="both"/>
        <w:rPr>
          <w:rFonts w:ascii="Arial" w:hAnsi="Arial"/>
          <w:sz w:val="24"/>
          <w:szCs w:val="24"/>
          <w:lang w:val="ru-RU"/>
        </w:rPr>
      </w:pPr>
    </w:p>
    <w:p w14:paraId="1F751057" w14:textId="0E4C1027" w:rsidR="007904BA" w:rsidRDefault="007904BA" w:rsidP="002071C7">
      <w:pPr>
        <w:pStyle w:val="NumsKYR"/>
        <w:numPr>
          <w:ilvl w:val="0"/>
          <w:numId w:val="0"/>
        </w:numPr>
        <w:spacing w:before="0" w:after="0" w:line="276" w:lineRule="auto"/>
        <w:ind w:left="360" w:hanging="360"/>
        <w:jc w:val="both"/>
        <w:rPr>
          <w:rFonts w:ascii="Arial" w:hAnsi="Arial"/>
          <w:sz w:val="24"/>
          <w:szCs w:val="24"/>
          <w:lang w:val="ru-RU"/>
        </w:rPr>
      </w:pPr>
    </w:p>
    <w:p w14:paraId="17144FF5" w14:textId="5D804EA2" w:rsidR="007904BA" w:rsidRDefault="007904BA" w:rsidP="002071C7">
      <w:pPr>
        <w:pStyle w:val="NumsKYR"/>
        <w:numPr>
          <w:ilvl w:val="0"/>
          <w:numId w:val="0"/>
        </w:numPr>
        <w:spacing w:before="0" w:after="0" w:line="276" w:lineRule="auto"/>
        <w:ind w:left="360" w:hanging="360"/>
        <w:jc w:val="both"/>
        <w:rPr>
          <w:rFonts w:ascii="Arial" w:hAnsi="Arial"/>
          <w:sz w:val="24"/>
          <w:szCs w:val="24"/>
          <w:lang w:val="ru-RU"/>
        </w:rPr>
      </w:pPr>
    </w:p>
    <w:p w14:paraId="04DB3570" w14:textId="7B250A68" w:rsidR="009262FA" w:rsidRDefault="009262FA" w:rsidP="009262FA">
      <w:pPr>
        <w:pStyle w:val="affe"/>
        <w:spacing w:after="0" w:line="288" w:lineRule="auto"/>
        <w:ind w:left="567"/>
        <w:jc w:val="both"/>
        <w:rPr>
          <w:rFonts w:ascii="Arial" w:hAnsi="Arial" w:cs="Arial"/>
          <w:sz w:val="24"/>
          <w:szCs w:val="24"/>
        </w:rPr>
      </w:pPr>
      <w:r w:rsidRPr="00FB5B9E">
        <w:rPr>
          <w:rFonts w:ascii="Arial" w:hAnsi="Arial" w:cs="Arial"/>
          <w:b/>
          <w:sz w:val="24"/>
          <w:szCs w:val="24"/>
          <w:highlight w:val="yellow"/>
          <w:lang w:val="en-US"/>
        </w:rPr>
        <w:t>a</w:t>
      </w:r>
      <w:r w:rsidRPr="00FB5B9E">
        <w:rPr>
          <w:rFonts w:ascii="Arial" w:hAnsi="Arial" w:cs="Arial"/>
          <w:b/>
          <w:sz w:val="24"/>
          <w:szCs w:val="24"/>
          <w:highlight w:val="yellow"/>
        </w:rPr>
        <w:t>.</w:t>
      </w:r>
      <w:r w:rsidRPr="00FB5B9E">
        <w:rPr>
          <w:rFonts w:ascii="Arial" w:hAnsi="Arial" w:cs="Arial"/>
          <w:b/>
          <w:sz w:val="24"/>
          <w:szCs w:val="24"/>
          <w:highlight w:val="yellow"/>
          <w:lang w:val="en-US"/>
        </w:rPr>
        <w:t> </w:t>
      </w:r>
      <w:r w:rsidRPr="00FB5B9E">
        <w:rPr>
          <w:rFonts w:ascii="Arial" w:hAnsi="Arial" w:cs="Arial"/>
          <w:b/>
          <w:sz w:val="24"/>
          <w:szCs w:val="24"/>
          <w:highlight w:val="yellow"/>
        </w:rPr>
        <w:t xml:space="preserve">Строительные работы. </w:t>
      </w:r>
      <w:r w:rsidRPr="00FB5B9E">
        <w:rPr>
          <w:rFonts w:ascii="Arial" w:hAnsi="Arial" w:cs="Arial"/>
          <w:sz w:val="24"/>
          <w:szCs w:val="24"/>
          <w:highlight w:val="yellow"/>
        </w:rPr>
        <w:t xml:space="preserve">Проектом предусматривается затраты </w:t>
      </w:r>
      <w:r w:rsidRPr="00FB5B9E">
        <w:rPr>
          <w:rFonts w:ascii="Arial" w:hAnsi="Arial" w:cs="Arial"/>
          <w:sz w:val="24"/>
          <w:szCs w:val="24"/>
          <w:highlight w:val="yellow"/>
        </w:rPr>
        <w:br/>
        <w:t xml:space="preserve">на строительные работы всего </w:t>
      </w:r>
      <w:r w:rsidR="00506B04" w:rsidRPr="00FB5B9E">
        <w:rPr>
          <w:rFonts w:ascii="Arial" w:hAnsi="Arial" w:cs="Arial"/>
          <w:sz w:val="24"/>
          <w:szCs w:val="24"/>
          <w:highlight w:val="yellow"/>
        </w:rPr>
        <w:t>–</w:t>
      </w:r>
      <w:r w:rsidRPr="00FB5B9E">
        <w:rPr>
          <w:rFonts w:ascii="Arial" w:hAnsi="Arial" w:cs="Arial"/>
          <w:sz w:val="24"/>
          <w:szCs w:val="24"/>
          <w:highlight w:val="yellow"/>
        </w:rPr>
        <w:t xml:space="preserve"> </w:t>
      </w:r>
      <w:r w:rsidR="00506B04" w:rsidRPr="00FB5B9E">
        <w:rPr>
          <w:rFonts w:ascii="Arial" w:hAnsi="Arial" w:cs="Arial"/>
          <w:sz w:val="24"/>
          <w:szCs w:val="24"/>
          <w:highlight w:val="yellow"/>
          <w:lang w:val="ru-RU"/>
        </w:rPr>
        <w:t>147 650,0</w:t>
      </w:r>
      <w:r w:rsidRPr="00FB5B9E">
        <w:rPr>
          <w:rFonts w:ascii="Arial" w:hAnsi="Arial" w:cs="Arial"/>
          <w:sz w:val="24"/>
          <w:szCs w:val="24"/>
          <w:highlight w:val="yellow"/>
        </w:rPr>
        <w:t xml:space="preserve"> </w:t>
      </w:r>
      <w:proofErr w:type="spellStart"/>
      <w:r w:rsidRPr="00FB5B9E">
        <w:rPr>
          <w:rFonts w:ascii="Arial" w:hAnsi="Arial" w:cs="Arial"/>
          <w:sz w:val="24"/>
          <w:szCs w:val="24"/>
          <w:highlight w:val="yellow"/>
        </w:rPr>
        <w:t>тыс.долл</w:t>
      </w:r>
      <w:proofErr w:type="spellEnd"/>
      <w:r w:rsidRPr="00FB5B9E">
        <w:rPr>
          <w:rFonts w:ascii="Arial" w:hAnsi="Arial" w:cs="Arial"/>
          <w:sz w:val="24"/>
          <w:szCs w:val="24"/>
          <w:highlight w:val="yellow"/>
        </w:rPr>
        <w:t>. США, из них:</w:t>
      </w:r>
    </w:p>
    <w:p w14:paraId="570D25ED" w14:textId="77777777" w:rsidR="003D3DC5" w:rsidRDefault="003D3DC5" w:rsidP="009262FA">
      <w:pPr>
        <w:pStyle w:val="affe"/>
        <w:spacing w:after="0" w:line="288" w:lineRule="auto"/>
        <w:ind w:left="567"/>
        <w:jc w:val="both"/>
        <w:rPr>
          <w:rFonts w:ascii="Arial" w:hAnsi="Arial" w:cs="Arial"/>
          <w:sz w:val="24"/>
          <w:szCs w:val="24"/>
        </w:rPr>
      </w:pPr>
    </w:p>
    <w:tbl>
      <w:tblPr>
        <w:tblW w:w="9498" w:type="dxa"/>
        <w:tblInd w:w="-5" w:type="dxa"/>
        <w:tblLook w:val="04A0" w:firstRow="1" w:lastRow="0" w:firstColumn="1" w:lastColumn="0" w:noHBand="0" w:noVBand="1"/>
      </w:tblPr>
      <w:tblGrid>
        <w:gridCol w:w="417"/>
        <w:gridCol w:w="1710"/>
        <w:gridCol w:w="1499"/>
        <w:gridCol w:w="1606"/>
        <w:gridCol w:w="1289"/>
        <w:gridCol w:w="1606"/>
        <w:gridCol w:w="1371"/>
      </w:tblGrid>
      <w:tr w:rsidR="003F3ED8" w:rsidRPr="003F3ED8" w14:paraId="79EC5477" w14:textId="77777777" w:rsidTr="003F3ED8">
        <w:trPr>
          <w:trHeight w:val="714"/>
        </w:trPr>
        <w:tc>
          <w:tcPr>
            <w:tcW w:w="417"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41361F0F" w14:textId="77777777" w:rsidR="007904BA" w:rsidRPr="007904BA" w:rsidRDefault="007904BA" w:rsidP="007904BA">
            <w:pPr>
              <w:jc w:val="center"/>
              <w:rPr>
                <w:b/>
                <w:bCs/>
                <w:color w:val="000000"/>
              </w:rPr>
            </w:pPr>
            <w:r w:rsidRPr="007904BA">
              <w:rPr>
                <w:b/>
                <w:bCs/>
                <w:color w:val="000000"/>
              </w:rPr>
              <w:lastRenderedPageBreak/>
              <w:t>№</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54525000" w14:textId="77777777" w:rsidR="007904BA" w:rsidRPr="007904BA" w:rsidRDefault="007904BA" w:rsidP="007904BA">
            <w:pPr>
              <w:jc w:val="center"/>
              <w:rPr>
                <w:b/>
                <w:bCs/>
                <w:color w:val="000000"/>
              </w:rPr>
            </w:pPr>
            <w:r w:rsidRPr="007904BA">
              <w:rPr>
                <w:b/>
                <w:bCs/>
                <w:color w:val="000000"/>
              </w:rPr>
              <w:t>Название канала</w:t>
            </w:r>
          </w:p>
        </w:tc>
        <w:tc>
          <w:tcPr>
            <w:tcW w:w="3105" w:type="dxa"/>
            <w:gridSpan w:val="2"/>
            <w:tcBorders>
              <w:top w:val="single" w:sz="4" w:space="0" w:color="auto"/>
              <w:left w:val="nil"/>
              <w:bottom w:val="single" w:sz="4" w:space="0" w:color="auto"/>
              <w:right w:val="single" w:sz="4" w:space="0" w:color="auto"/>
            </w:tcBorders>
            <w:shd w:val="clear" w:color="000000" w:fill="DDEBF7"/>
            <w:vAlign w:val="center"/>
            <w:hideMark/>
          </w:tcPr>
          <w:p w14:paraId="74D3E9C3" w14:textId="77777777" w:rsidR="007904BA" w:rsidRPr="007904BA" w:rsidRDefault="007904BA" w:rsidP="007904BA">
            <w:pPr>
              <w:jc w:val="center"/>
              <w:rPr>
                <w:b/>
                <w:bCs/>
                <w:color w:val="000000"/>
              </w:rPr>
            </w:pPr>
            <w:r w:rsidRPr="007904BA">
              <w:rPr>
                <w:b/>
                <w:bCs/>
                <w:color w:val="000000"/>
              </w:rPr>
              <w:t>Длина</w:t>
            </w:r>
            <w:r w:rsidRPr="007904BA">
              <w:rPr>
                <w:b/>
                <w:bCs/>
                <w:color w:val="000000"/>
              </w:rPr>
              <w:br/>
            </w:r>
            <w:r w:rsidRPr="007904BA">
              <w:rPr>
                <w:color w:val="000000"/>
              </w:rPr>
              <w:t>(км)</w:t>
            </w:r>
          </w:p>
        </w:tc>
        <w:tc>
          <w:tcPr>
            <w:tcW w:w="2895" w:type="dxa"/>
            <w:gridSpan w:val="2"/>
            <w:tcBorders>
              <w:top w:val="single" w:sz="4" w:space="0" w:color="auto"/>
              <w:left w:val="nil"/>
              <w:bottom w:val="single" w:sz="4" w:space="0" w:color="auto"/>
              <w:right w:val="single" w:sz="4" w:space="0" w:color="auto"/>
            </w:tcBorders>
            <w:shd w:val="clear" w:color="000000" w:fill="DDEBF7"/>
            <w:vAlign w:val="center"/>
            <w:hideMark/>
          </w:tcPr>
          <w:p w14:paraId="00BBCEE9" w14:textId="77777777" w:rsidR="007904BA" w:rsidRPr="007904BA" w:rsidRDefault="007904BA" w:rsidP="007904BA">
            <w:pPr>
              <w:jc w:val="center"/>
              <w:rPr>
                <w:b/>
                <w:bCs/>
                <w:color w:val="000000"/>
              </w:rPr>
            </w:pPr>
            <w:r w:rsidRPr="007904BA">
              <w:rPr>
                <w:b/>
                <w:bCs/>
                <w:color w:val="000000"/>
              </w:rPr>
              <w:t>Сооружения</w:t>
            </w:r>
            <w:r w:rsidRPr="007904BA">
              <w:rPr>
                <w:b/>
                <w:bCs/>
                <w:color w:val="000000"/>
              </w:rPr>
              <w:br/>
            </w:r>
            <w:r w:rsidRPr="007904BA">
              <w:rPr>
                <w:color w:val="000000"/>
              </w:rPr>
              <w:t xml:space="preserve">(штук) </w:t>
            </w:r>
          </w:p>
        </w:tc>
        <w:tc>
          <w:tcPr>
            <w:tcW w:w="1371" w:type="dxa"/>
            <w:tcBorders>
              <w:top w:val="single" w:sz="4" w:space="0" w:color="auto"/>
              <w:left w:val="nil"/>
              <w:bottom w:val="single" w:sz="4" w:space="0" w:color="auto"/>
              <w:right w:val="single" w:sz="4" w:space="0" w:color="auto"/>
            </w:tcBorders>
            <w:shd w:val="clear" w:color="000000" w:fill="DDEBF7"/>
            <w:vAlign w:val="center"/>
            <w:hideMark/>
          </w:tcPr>
          <w:p w14:paraId="3FFD77DE" w14:textId="77777777" w:rsidR="007904BA" w:rsidRPr="007904BA" w:rsidRDefault="007904BA" w:rsidP="007904BA">
            <w:pPr>
              <w:jc w:val="center"/>
              <w:rPr>
                <w:b/>
                <w:bCs/>
                <w:color w:val="000000"/>
              </w:rPr>
            </w:pPr>
            <w:r w:rsidRPr="007904BA">
              <w:rPr>
                <w:b/>
                <w:bCs/>
                <w:color w:val="000000"/>
              </w:rPr>
              <w:t>Стоимость</w:t>
            </w:r>
          </w:p>
        </w:tc>
      </w:tr>
      <w:tr w:rsidR="007904BA" w:rsidRPr="003F3ED8" w14:paraId="0B19FBBA" w14:textId="77777777" w:rsidTr="003F3ED8">
        <w:trPr>
          <w:trHeight w:val="1016"/>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A715635" w14:textId="77777777" w:rsidR="007904BA" w:rsidRPr="007904BA" w:rsidRDefault="007904BA" w:rsidP="007904BA">
            <w:pPr>
              <w:rPr>
                <w:b/>
                <w:bCs/>
                <w:color w:val="000000"/>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69052E8E" w14:textId="77777777" w:rsidR="007904BA" w:rsidRPr="007904BA" w:rsidRDefault="007904BA" w:rsidP="007904BA">
            <w:pPr>
              <w:rPr>
                <w:b/>
                <w:bCs/>
                <w:color w:val="000000"/>
              </w:rPr>
            </w:pPr>
          </w:p>
        </w:tc>
        <w:tc>
          <w:tcPr>
            <w:tcW w:w="1499" w:type="dxa"/>
            <w:tcBorders>
              <w:top w:val="nil"/>
              <w:left w:val="nil"/>
              <w:bottom w:val="single" w:sz="4" w:space="0" w:color="auto"/>
              <w:right w:val="single" w:sz="4" w:space="0" w:color="auto"/>
            </w:tcBorders>
            <w:shd w:val="clear" w:color="000000" w:fill="DDEBF7"/>
            <w:vAlign w:val="center"/>
            <w:hideMark/>
          </w:tcPr>
          <w:p w14:paraId="06D7EECE" w14:textId="77777777" w:rsidR="007904BA" w:rsidRPr="007904BA" w:rsidRDefault="007904BA" w:rsidP="007904BA">
            <w:pPr>
              <w:jc w:val="center"/>
              <w:rPr>
                <w:b/>
                <w:bCs/>
                <w:color w:val="000000"/>
              </w:rPr>
            </w:pPr>
            <w:r w:rsidRPr="007904BA">
              <w:rPr>
                <w:b/>
                <w:bCs/>
                <w:color w:val="000000"/>
              </w:rPr>
              <w:t>Общая длина</w:t>
            </w:r>
            <w:r w:rsidRPr="007904BA">
              <w:rPr>
                <w:b/>
                <w:bCs/>
                <w:color w:val="000000"/>
              </w:rPr>
              <w:br/>
            </w:r>
            <w:r w:rsidRPr="007904BA">
              <w:rPr>
                <w:i/>
                <w:iCs/>
                <w:color w:val="000000"/>
              </w:rPr>
              <w:t>(км)</w:t>
            </w:r>
          </w:p>
        </w:tc>
        <w:tc>
          <w:tcPr>
            <w:tcW w:w="1606" w:type="dxa"/>
            <w:tcBorders>
              <w:top w:val="nil"/>
              <w:left w:val="nil"/>
              <w:bottom w:val="single" w:sz="4" w:space="0" w:color="auto"/>
              <w:right w:val="single" w:sz="4" w:space="0" w:color="auto"/>
            </w:tcBorders>
            <w:shd w:val="clear" w:color="000000" w:fill="DDEBF7"/>
            <w:vAlign w:val="center"/>
            <w:hideMark/>
          </w:tcPr>
          <w:p w14:paraId="24F119EC" w14:textId="77777777" w:rsidR="007904BA" w:rsidRPr="007904BA" w:rsidRDefault="007904BA" w:rsidP="007904BA">
            <w:pPr>
              <w:jc w:val="center"/>
              <w:rPr>
                <w:b/>
                <w:bCs/>
                <w:color w:val="000000"/>
              </w:rPr>
            </w:pPr>
            <w:r w:rsidRPr="007904BA">
              <w:rPr>
                <w:b/>
                <w:bCs/>
                <w:color w:val="000000"/>
              </w:rPr>
              <w:t>Часть, подлежащая реконструкции</w:t>
            </w:r>
            <w:r w:rsidRPr="007904BA">
              <w:rPr>
                <w:b/>
                <w:bCs/>
                <w:color w:val="000000"/>
              </w:rPr>
              <w:br/>
            </w:r>
            <w:r w:rsidRPr="007904BA">
              <w:rPr>
                <w:i/>
                <w:iCs/>
                <w:color w:val="000000"/>
              </w:rPr>
              <w:t>(км)</w:t>
            </w:r>
          </w:p>
        </w:tc>
        <w:tc>
          <w:tcPr>
            <w:tcW w:w="1289" w:type="dxa"/>
            <w:tcBorders>
              <w:top w:val="nil"/>
              <w:left w:val="nil"/>
              <w:bottom w:val="single" w:sz="4" w:space="0" w:color="auto"/>
              <w:right w:val="single" w:sz="4" w:space="0" w:color="auto"/>
            </w:tcBorders>
            <w:shd w:val="clear" w:color="000000" w:fill="DDEBF7"/>
            <w:vAlign w:val="center"/>
            <w:hideMark/>
          </w:tcPr>
          <w:p w14:paraId="507C3858" w14:textId="77777777" w:rsidR="007904BA" w:rsidRPr="007904BA" w:rsidRDefault="007904BA" w:rsidP="007904BA">
            <w:pPr>
              <w:jc w:val="center"/>
              <w:rPr>
                <w:b/>
                <w:bCs/>
                <w:color w:val="000000"/>
              </w:rPr>
            </w:pPr>
            <w:r w:rsidRPr="007904BA">
              <w:rPr>
                <w:b/>
                <w:bCs/>
                <w:color w:val="000000"/>
              </w:rPr>
              <w:t>Количество</w:t>
            </w:r>
            <w:r w:rsidRPr="007904BA">
              <w:rPr>
                <w:b/>
                <w:bCs/>
                <w:color w:val="000000"/>
              </w:rPr>
              <w:br/>
            </w:r>
            <w:r w:rsidRPr="007904BA">
              <w:rPr>
                <w:i/>
                <w:iCs/>
                <w:color w:val="000000"/>
              </w:rPr>
              <w:t>(штук)</w:t>
            </w:r>
          </w:p>
        </w:tc>
        <w:tc>
          <w:tcPr>
            <w:tcW w:w="1606" w:type="dxa"/>
            <w:tcBorders>
              <w:top w:val="nil"/>
              <w:left w:val="nil"/>
              <w:bottom w:val="single" w:sz="4" w:space="0" w:color="auto"/>
              <w:right w:val="single" w:sz="4" w:space="0" w:color="auto"/>
            </w:tcBorders>
            <w:shd w:val="clear" w:color="000000" w:fill="DDEBF7"/>
            <w:vAlign w:val="center"/>
            <w:hideMark/>
          </w:tcPr>
          <w:p w14:paraId="488A57FE" w14:textId="77777777" w:rsidR="007904BA" w:rsidRPr="007904BA" w:rsidRDefault="007904BA" w:rsidP="007904BA">
            <w:pPr>
              <w:jc w:val="center"/>
              <w:rPr>
                <w:b/>
                <w:bCs/>
                <w:color w:val="000000"/>
              </w:rPr>
            </w:pPr>
            <w:r w:rsidRPr="007904BA">
              <w:rPr>
                <w:b/>
                <w:bCs/>
                <w:color w:val="000000"/>
              </w:rPr>
              <w:t xml:space="preserve">подлежащий реконструкции </w:t>
            </w:r>
            <w:r w:rsidRPr="007904BA">
              <w:rPr>
                <w:b/>
                <w:bCs/>
                <w:color w:val="000000"/>
              </w:rPr>
              <w:br/>
            </w:r>
            <w:r w:rsidRPr="007904BA">
              <w:rPr>
                <w:i/>
                <w:iCs/>
                <w:color w:val="000000"/>
              </w:rPr>
              <w:t>(штук)</w:t>
            </w:r>
          </w:p>
        </w:tc>
        <w:tc>
          <w:tcPr>
            <w:tcW w:w="1371" w:type="dxa"/>
            <w:tcBorders>
              <w:top w:val="nil"/>
              <w:left w:val="nil"/>
              <w:bottom w:val="single" w:sz="4" w:space="0" w:color="auto"/>
              <w:right w:val="single" w:sz="4" w:space="0" w:color="auto"/>
            </w:tcBorders>
            <w:shd w:val="clear" w:color="000000" w:fill="DDEBF7"/>
            <w:vAlign w:val="center"/>
            <w:hideMark/>
          </w:tcPr>
          <w:p w14:paraId="7E5E84CF" w14:textId="77777777" w:rsidR="007904BA" w:rsidRPr="007904BA" w:rsidRDefault="007904BA" w:rsidP="007904BA">
            <w:pPr>
              <w:jc w:val="center"/>
              <w:rPr>
                <w:i/>
                <w:iCs/>
                <w:color w:val="000000"/>
              </w:rPr>
            </w:pPr>
            <w:r w:rsidRPr="007904BA">
              <w:rPr>
                <w:i/>
                <w:iCs/>
                <w:color w:val="000000"/>
              </w:rPr>
              <w:t xml:space="preserve">(млн </w:t>
            </w:r>
            <w:proofErr w:type="spellStart"/>
            <w:r w:rsidRPr="007904BA">
              <w:rPr>
                <w:i/>
                <w:iCs/>
                <w:color w:val="000000"/>
              </w:rPr>
              <w:t>долл</w:t>
            </w:r>
            <w:proofErr w:type="spellEnd"/>
            <w:r w:rsidRPr="007904BA">
              <w:rPr>
                <w:i/>
                <w:iCs/>
                <w:color w:val="000000"/>
              </w:rPr>
              <w:t>)</w:t>
            </w:r>
          </w:p>
        </w:tc>
      </w:tr>
      <w:tr w:rsidR="00A179FC" w:rsidRPr="007904BA" w14:paraId="7F371CD3" w14:textId="77777777" w:rsidTr="00A179FC">
        <w:trPr>
          <w:trHeight w:val="498"/>
        </w:trPr>
        <w:tc>
          <w:tcPr>
            <w:tcW w:w="9498" w:type="dxa"/>
            <w:gridSpan w:val="7"/>
            <w:tcBorders>
              <w:top w:val="single" w:sz="4" w:space="0" w:color="auto"/>
              <w:left w:val="single" w:sz="4" w:space="0" w:color="auto"/>
              <w:bottom w:val="single" w:sz="4" w:space="0" w:color="auto"/>
              <w:right w:val="single" w:sz="4" w:space="0" w:color="auto"/>
            </w:tcBorders>
            <w:shd w:val="clear" w:color="000000" w:fill="DDEBF7"/>
            <w:vAlign w:val="center"/>
            <w:hideMark/>
          </w:tcPr>
          <w:p w14:paraId="2BBFFC19" w14:textId="23F31C78" w:rsidR="00A179FC" w:rsidRPr="007904BA" w:rsidRDefault="00A179FC" w:rsidP="00A179FC">
            <w:pPr>
              <w:jc w:val="center"/>
              <w:rPr>
                <w:b/>
                <w:bCs/>
                <w:color w:val="000000"/>
              </w:rPr>
            </w:pPr>
            <w:r w:rsidRPr="007904BA">
              <w:rPr>
                <w:b/>
                <w:bCs/>
                <w:color w:val="000000"/>
              </w:rPr>
              <w:t>Самаркандская область </w:t>
            </w:r>
          </w:p>
        </w:tc>
      </w:tr>
      <w:tr w:rsidR="00F0193A" w:rsidRPr="007904BA" w14:paraId="38CB49A1" w14:textId="77777777" w:rsidTr="00F0193A">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059D161" w14:textId="77777777" w:rsidR="00F0193A" w:rsidRPr="007904BA" w:rsidRDefault="00F0193A" w:rsidP="00F0193A">
            <w:pPr>
              <w:jc w:val="center"/>
              <w:rPr>
                <w:color w:val="000000"/>
              </w:rPr>
            </w:pPr>
            <w:r w:rsidRPr="007904BA">
              <w:rPr>
                <w:color w:val="000000"/>
              </w:rPr>
              <w:t>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21A22" w14:textId="352956C7" w:rsidR="00F0193A" w:rsidRPr="007904BA" w:rsidRDefault="00F0193A" w:rsidP="00F0193A">
            <w:pPr>
              <w:rPr>
                <w:color w:val="000000"/>
              </w:rPr>
            </w:pPr>
            <w:proofErr w:type="spellStart"/>
            <w:r>
              <w:rPr>
                <w:color w:val="000000"/>
              </w:rPr>
              <w:t>Ўнг-Қирғоқ</w:t>
            </w:r>
            <w:proofErr w:type="spellEnd"/>
          </w:p>
        </w:tc>
        <w:tc>
          <w:tcPr>
            <w:tcW w:w="1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13E0F" w14:textId="3B61ADC1" w:rsidR="00F0193A" w:rsidRPr="007904BA" w:rsidRDefault="00F0193A" w:rsidP="00F0193A">
            <w:pPr>
              <w:jc w:val="center"/>
              <w:rPr>
                <w:color w:val="000000"/>
              </w:rPr>
            </w:pPr>
            <w:r>
              <w:rPr>
                <w:color w:val="000000"/>
              </w:rPr>
              <w:t>21.2</w:t>
            </w:r>
          </w:p>
        </w:tc>
        <w:tc>
          <w:tcPr>
            <w:tcW w:w="1606" w:type="dxa"/>
            <w:tcBorders>
              <w:top w:val="single" w:sz="4" w:space="0" w:color="auto"/>
              <w:left w:val="nil"/>
              <w:bottom w:val="single" w:sz="4" w:space="0" w:color="auto"/>
              <w:right w:val="single" w:sz="4" w:space="0" w:color="auto"/>
            </w:tcBorders>
            <w:shd w:val="clear" w:color="auto" w:fill="auto"/>
            <w:noWrap/>
            <w:vAlign w:val="center"/>
            <w:hideMark/>
          </w:tcPr>
          <w:p w14:paraId="70666DAA" w14:textId="79B2C314" w:rsidR="00F0193A" w:rsidRPr="007904BA" w:rsidRDefault="00F0193A" w:rsidP="00F0193A">
            <w:pPr>
              <w:jc w:val="center"/>
              <w:rPr>
                <w:color w:val="000000"/>
              </w:rPr>
            </w:pPr>
            <w:r>
              <w:rPr>
                <w:color w:val="000000"/>
              </w:rPr>
              <w:t>18.5</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A0934" w14:textId="5A1EBD03" w:rsidR="00F0193A" w:rsidRPr="007904BA" w:rsidRDefault="00F0193A" w:rsidP="00F0193A">
            <w:pPr>
              <w:jc w:val="center"/>
              <w:rPr>
                <w:color w:val="000000"/>
              </w:rPr>
            </w:pPr>
            <w:r>
              <w:rPr>
                <w:color w:val="000000"/>
              </w:rPr>
              <w:t>46</w:t>
            </w:r>
          </w:p>
        </w:tc>
        <w:tc>
          <w:tcPr>
            <w:tcW w:w="1606" w:type="dxa"/>
            <w:tcBorders>
              <w:top w:val="single" w:sz="4" w:space="0" w:color="auto"/>
              <w:left w:val="nil"/>
              <w:bottom w:val="single" w:sz="4" w:space="0" w:color="auto"/>
              <w:right w:val="single" w:sz="4" w:space="0" w:color="auto"/>
            </w:tcBorders>
            <w:shd w:val="clear" w:color="auto" w:fill="auto"/>
            <w:noWrap/>
            <w:vAlign w:val="center"/>
            <w:hideMark/>
          </w:tcPr>
          <w:p w14:paraId="5E8FDD71" w14:textId="6325CD06" w:rsidR="00F0193A" w:rsidRPr="007904BA" w:rsidRDefault="00F0193A" w:rsidP="00F0193A">
            <w:pPr>
              <w:jc w:val="center"/>
              <w:rPr>
                <w:color w:val="000000"/>
              </w:rPr>
            </w:pPr>
            <w:r>
              <w:rPr>
                <w:color w:val="000000"/>
              </w:rPr>
              <w:t>42</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14:paraId="502F11D0" w14:textId="3CCBEB49" w:rsidR="00F0193A" w:rsidRPr="007904BA" w:rsidRDefault="00F0193A" w:rsidP="00F0193A">
            <w:pPr>
              <w:jc w:val="center"/>
              <w:rPr>
                <w:color w:val="000000"/>
              </w:rPr>
            </w:pPr>
            <w:r w:rsidRPr="00F0193A">
              <w:rPr>
                <w:color w:val="000000"/>
              </w:rPr>
              <w:t>28.96</w:t>
            </w:r>
          </w:p>
        </w:tc>
      </w:tr>
      <w:tr w:rsidR="00F0193A" w:rsidRPr="007904BA" w14:paraId="17A9A488" w14:textId="77777777" w:rsidTr="00F0193A">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9D482FF" w14:textId="77777777" w:rsidR="00F0193A" w:rsidRPr="007904BA" w:rsidRDefault="00F0193A" w:rsidP="00F0193A">
            <w:pPr>
              <w:jc w:val="center"/>
              <w:rPr>
                <w:color w:val="000000"/>
              </w:rPr>
            </w:pPr>
            <w:r w:rsidRPr="007904BA">
              <w:rPr>
                <w:color w:val="000000"/>
              </w:rPr>
              <w:t>2</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18B264DA" w14:textId="397D5E00" w:rsidR="00F0193A" w:rsidRPr="007904BA" w:rsidRDefault="00F0193A" w:rsidP="00F0193A">
            <w:pPr>
              <w:rPr>
                <w:color w:val="000000"/>
              </w:rPr>
            </w:pPr>
            <w:proofErr w:type="spellStart"/>
            <w:r>
              <w:rPr>
                <w:color w:val="000000"/>
              </w:rPr>
              <w:t>Оболин</w:t>
            </w:r>
            <w:proofErr w:type="spellEnd"/>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ED3CE79" w14:textId="55651C8B" w:rsidR="00F0193A" w:rsidRPr="007904BA" w:rsidRDefault="00F0193A" w:rsidP="00F0193A">
            <w:pPr>
              <w:jc w:val="center"/>
              <w:rPr>
                <w:color w:val="000000"/>
              </w:rPr>
            </w:pPr>
            <w:r>
              <w:rPr>
                <w:color w:val="000000"/>
              </w:rPr>
              <w:t>24.0</w:t>
            </w:r>
          </w:p>
        </w:tc>
        <w:tc>
          <w:tcPr>
            <w:tcW w:w="1606" w:type="dxa"/>
            <w:tcBorders>
              <w:top w:val="nil"/>
              <w:left w:val="nil"/>
              <w:bottom w:val="single" w:sz="4" w:space="0" w:color="auto"/>
              <w:right w:val="single" w:sz="4" w:space="0" w:color="auto"/>
            </w:tcBorders>
            <w:shd w:val="clear" w:color="auto" w:fill="auto"/>
            <w:noWrap/>
            <w:vAlign w:val="center"/>
            <w:hideMark/>
          </w:tcPr>
          <w:p w14:paraId="6EA4B22C" w14:textId="0C36070C" w:rsidR="00F0193A" w:rsidRPr="007904BA" w:rsidRDefault="00F0193A" w:rsidP="00F0193A">
            <w:pPr>
              <w:jc w:val="center"/>
              <w:rPr>
                <w:color w:val="000000"/>
              </w:rPr>
            </w:pPr>
            <w:r>
              <w:rPr>
                <w:color w:val="000000"/>
              </w:rPr>
              <w:t>24.0</w:t>
            </w:r>
          </w:p>
        </w:tc>
        <w:tc>
          <w:tcPr>
            <w:tcW w:w="1289" w:type="dxa"/>
            <w:tcBorders>
              <w:top w:val="nil"/>
              <w:left w:val="single" w:sz="4" w:space="0" w:color="auto"/>
              <w:bottom w:val="single" w:sz="4" w:space="0" w:color="auto"/>
              <w:right w:val="single" w:sz="4" w:space="0" w:color="auto"/>
            </w:tcBorders>
            <w:shd w:val="clear" w:color="auto" w:fill="auto"/>
            <w:noWrap/>
            <w:vAlign w:val="center"/>
            <w:hideMark/>
          </w:tcPr>
          <w:p w14:paraId="3F54475B" w14:textId="2DBB84AE" w:rsidR="00F0193A" w:rsidRPr="007904BA" w:rsidRDefault="00F0193A" w:rsidP="00F0193A">
            <w:pPr>
              <w:jc w:val="center"/>
              <w:rPr>
                <w:color w:val="000000"/>
              </w:rPr>
            </w:pPr>
            <w:r>
              <w:rPr>
                <w:color w:val="000000"/>
              </w:rPr>
              <w:t>21</w:t>
            </w:r>
          </w:p>
        </w:tc>
        <w:tc>
          <w:tcPr>
            <w:tcW w:w="1606" w:type="dxa"/>
            <w:tcBorders>
              <w:top w:val="nil"/>
              <w:left w:val="nil"/>
              <w:bottom w:val="single" w:sz="4" w:space="0" w:color="auto"/>
              <w:right w:val="single" w:sz="4" w:space="0" w:color="auto"/>
            </w:tcBorders>
            <w:shd w:val="clear" w:color="auto" w:fill="auto"/>
            <w:noWrap/>
            <w:vAlign w:val="center"/>
            <w:hideMark/>
          </w:tcPr>
          <w:p w14:paraId="1F425430" w14:textId="1118A38A" w:rsidR="00F0193A" w:rsidRPr="007904BA" w:rsidRDefault="00F0193A" w:rsidP="00F0193A">
            <w:pPr>
              <w:jc w:val="center"/>
              <w:rPr>
                <w:color w:val="000000"/>
              </w:rPr>
            </w:pPr>
            <w:r>
              <w:rPr>
                <w:color w:val="000000"/>
              </w:rPr>
              <w:t>21</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14:paraId="4EA47F04" w14:textId="1A69482C" w:rsidR="00F0193A" w:rsidRPr="007904BA" w:rsidRDefault="00F0193A" w:rsidP="00F0193A">
            <w:pPr>
              <w:jc w:val="center"/>
              <w:rPr>
                <w:color w:val="000000"/>
              </w:rPr>
            </w:pPr>
            <w:r w:rsidRPr="00F0193A">
              <w:rPr>
                <w:color w:val="000000"/>
              </w:rPr>
              <w:t>6.00</w:t>
            </w:r>
          </w:p>
        </w:tc>
      </w:tr>
      <w:tr w:rsidR="00F0193A" w:rsidRPr="007904BA" w14:paraId="50871F54" w14:textId="77777777" w:rsidTr="00F0193A">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219B458" w14:textId="77777777" w:rsidR="00F0193A" w:rsidRPr="007904BA" w:rsidRDefault="00F0193A" w:rsidP="00F0193A">
            <w:pPr>
              <w:jc w:val="center"/>
              <w:rPr>
                <w:color w:val="000000"/>
              </w:rPr>
            </w:pPr>
            <w:r w:rsidRPr="007904BA">
              <w:rPr>
                <w:color w:val="000000"/>
              </w:rPr>
              <w:t>3</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0F2883FD" w14:textId="2A6CD215" w:rsidR="00F0193A" w:rsidRPr="007904BA" w:rsidRDefault="00F0193A" w:rsidP="00F0193A">
            <w:pPr>
              <w:rPr>
                <w:color w:val="000000"/>
              </w:rPr>
            </w:pPr>
            <w:proofErr w:type="spellStart"/>
            <w:r>
              <w:rPr>
                <w:color w:val="000000"/>
              </w:rPr>
              <w:t>Қурбонобод</w:t>
            </w:r>
            <w:proofErr w:type="spellEnd"/>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05C4998" w14:textId="496E5F14" w:rsidR="00F0193A" w:rsidRPr="007904BA" w:rsidRDefault="00F0193A" w:rsidP="00F0193A">
            <w:pPr>
              <w:jc w:val="center"/>
              <w:rPr>
                <w:color w:val="000000"/>
              </w:rPr>
            </w:pPr>
            <w:r>
              <w:rPr>
                <w:color w:val="000000"/>
              </w:rPr>
              <w:t>27.0</w:t>
            </w:r>
          </w:p>
        </w:tc>
        <w:tc>
          <w:tcPr>
            <w:tcW w:w="1606" w:type="dxa"/>
            <w:tcBorders>
              <w:top w:val="nil"/>
              <w:left w:val="nil"/>
              <w:bottom w:val="single" w:sz="4" w:space="0" w:color="auto"/>
              <w:right w:val="single" w:sz="4" w:space="0" w:color="auto"/>
            </w:tcBorders>
            <w:shd w:val="clear" w:color="auto" w:fill="auto"/>
            <w:noWrap/>
            <w:vAlign w:val="center"/>
            <w:hideMark/>
          </w:tcPr>
          <w:p w14:paraId="0F80070A" w14:textId="4D3EFBB7" w:rsidR="00F0193A" w:rsidRPr="007904BA" w:rsidRDefault="00F0193A" w:rsidP="00F0193A">
            <w:pPr>
              <w:jc w:val="center"/>
              <w:rPr>
                <w:color w:val="000000"/>
              </w:rPr>
            </w:pPr>
            <w:r>
              <w:rPr>
                <w:color w:val="000000"/>
              </w:rPr>
              <w:t>25.4</w:t>
            </w:r>
          </w:p>
        </w:tc>
        <w:tc>
          <w:tcPr>
            <w:tcW w:w="1289" w:type="dxa"/>
            <w:tcBorders>
              <w:top w:val="nil"/>
              <w:left w:val="single" w:sz="4" w:space="0" w:color="auto"/>
              <w:bottom w:val="single" w:sz="4" w:space="0" w:color="auto"/>
              <w:right w:val="single" w:sz="4" w:space="0" w:color="auto"/>
            </w:tcBorders>
            <w:shd w:val="clear" w:color="auto" w:fill="auto"/>
            <w:noWrap/>
            <w:vAlign w:val="center"/>
            <w:hideMark/>
          </w:tcPr>
          <w:p w14:paraId="3D9AD4AA" w14:textId="26591353" w:rsidR="00F0193A" w:rsidRPr="007904BA" w:rsidRDefault="00F0193A" w:rsidP="00F0193A">
            <w:pPr>
              <w:jc w:val="center"/>
              <w:rPr>
                <w:color w:val="000000"/>
              </w:rPr>
            </w:pPr>
            <w:r>
              <w:rPr>
                <w:color w:val="000000"/>
              </w:rPr>
              <w:t>44</w:t>
            </w:r>
          </w:p>
        </w:tc>
        <w:tc>
          <w:tcPr>
            <w:tcW w:w="1606" w:type="dxa"/>
            <w:tcBorders>
              <w:top w:val="nil"/>
              <w:left w:val="nil"/>
              <w:bottom w:val="single" w:sz="4" w:space="0" w:color="auto"/>
              <w:right w:val="single" w:sz="4" w:space="0" w:color="auto"/>
            </w:tcBorders>
            <w:shd w:val="clear" w:color="auto" w:fill="auto"/>
            <w:noWrap/>
            <w:vAlign w:val="center"/>
            <w:hideMark/>
          </w:tcPr>
          <w:p w14:paraId="77DD42EA" w14:textId="3F6BDABD" w:rsidR="00F0193A" w:rsidRPr="007904BA" w:rsidRDefault="00F0193A" w:rsidP="00F0193A">
            <w:pPr>
              <w:jc w:val="center"/>
              <w:rPr>
                <w:color w:val="000000"/>
              </w:rPr>
            </w:pPr>
            <w:r>
              <w:rPr>
                <w:color w:val="000000"/>
              </w:rPr>
              <w:t>44</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14:paraId="7E5CFDF2" w14:textId="7DC0BFC7" w:rsidR="00F0193A" w:rsidRPr="007904BA" w:rsidRDefault="00F0193A" w:rsidP="00F0193A">
            <w:pPr>
              <w:jc w:val="center"/>
              <w:rPr>
                <w:color w:val="000000"/>
              </w:rPr>
            </w:pPr>
            <w:r w:rsidRPr="00F0193A">
              <w:rPr>
                <w:color w:val="000000"/>
              </w:rPr>
              <w:t>6.50</w:t>
            </w:r>
          </w:p>
        </w:tc>
      </w:tr>
      <w:tr w:rsidR="00F0193A" w:rsidRPr="007904BA" w14:paraId="30874E38" w14:textId="77777777" w:rsidTr="00F0193A">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tcPr>
          <w:p w14:paraId="6D791CDC" w14:textId="7EEF24B0" w:rsidR="00F0193A" w:rsidRPr="00F0193A" w:rsidRDefault="00F0193A" w:rsidP="00F0193A">
            <w:pPr>
              <w:jc w:val="center"/>
              <w:rPr>
                <w:color w:val="000000"/>
                <w:lang w:val="uz-Cyrl-UZ"/>
              </w:rPr>
            </w:pPr>
            <w:r>
              <w:rPr>
                <w:color w:val="000000"/>
                <w:lang w:val="uz-Cyrl-UZ"/>
              </w:rPr>
              <w:t>4</w:t>
            </w:r>
          </w:p>
        </w:tc>
        <w:tc>
          <w:tcPr>
            <w:tcW w:w="1710" w:type="dxa"/>
            <w:tcBorders>
              <w:top w:val="nil"/>
              <w:left w:val="single" w:sz="4" w:space="0" w:color="auto"/>
              <w:bottom w:val="single" w:sz="4" w:space="0" w:color="auto"/>
              <w:right w:val="single" w:sz="4" w:space="0" w:color="auto"/>
            </w:tcBorders>
            <w:shd w:val="clear" w:color="auto" w:fill="auto"/>
            <w:noWrap/>
            <w:vAlign w:val="center"/>
          </w:tcPr>
          <w:p w14:paraId="5A55034E" w14:textId="2BC4322B" w:rsidR="00F0193A" w:rsidRPr="007904BA" w:rsidRDefault="00F0193A" w:rsidP="00F0193A">
            <w:pPr>
              <w:rPr>
                <w:color w:val="000000"/>
              </w:rPr>
            </w:pPr>
            <w:r>
              <w:rPr>
                <w:color w:val="000000"/>
              </w:rPr>
              <w:t xml:space="preserve">Прогресс </w:t>
            </w:r>
          </w:p>
        </w:tc>
        <w:tc>
          <w:tcPr>
            <w:tcW w:w="1499" w:type="dxa"/>
            <w:tcBorders>
              <w:top w:val="nil"/>
              <w:left w:val="single" w:sz="4" w:space="0" w:color="auto"/>
              <w:bottom w:val="single" w:sz="4" w:space="0" w:color="auto"/>
              <w:right w:val="single" w:sz="4" w:space="0" w:color="auto"/>
            </w:tcBorders>
            <w:shd w:val="clear" w:color="auto" w:fill="auto"/>
            <w:noWrap/>
            <w:vAlign w:val="center"/>
          </w:tcPr>
          <w:p w14:paraId="0A6CB58F" w14:textId="044B7A7E" w:rsidR="00F0193A" w:rsidRPr="007904BA" w:rsidRDefault="00F0193A" w:rsidP="00F0193A">
            <w:pPr>
              <w:jc w:val="center"/>
              <w:rPr>
                <w:color w:val="000000"/>
              </w:rPr>
            </w:pPr>
            <w:r>
              <w:rPr>
                <w:color w:val="000000"/>
              </w:rPr>
              <w:t>30.0</w:t>
            </w:r>
          </w:p>
        </w:tc>
        <w:tc>
          <w:tcPr>
            <w:tcW w:w="1606" w:type="dxa"/>
            <w:tcBorders>
              <w:top w:val="nil"/>
              <w:left w:val="nil"/>
              <w:bottom w:val="single" w:sz="4" w:space="0" w:color="auto"/>
              <w:right w:val="single" w:sz="4" w:space="0" w:color="auto"/>
            </w:tcBorders>
            <w:shd w:val="clear" w:color="auto" w:fill="auto"/>
            <w:noWrap/>
            <w:vAlign w:val="center"/>
          </w:tcPr>
          <w:p w14:paraId="077DE9D9" w14:textId="5EA6F389" w:rsidR="00F0193A" w:rsidRPr="007904BA" w:rsidRDefault="00F0193A" w:rsidP="00F0193A">
            <w:pPr>
              <w:jc w:val="center"/>
              <w:rPr>
                <w:color w:val="000000"/>
              </w:rPr>
            </w:pPr>
            <w:r>
              <w:rPr>
                <w:color w:val="000000"/>
              </w:rPr>
              <w:t>30.0</w:t>
            </w:r>
          </w:p>
        </w:tc>
        <w:tc>
          <w:tcPr>
            <w:tcW w:w="1289" w:type="dxa"/>
            <w:tcBorders>
              <w:top w:val="nil"/>
              <w:left w:val="single" w:sz="4" w:space="0" w:color="auto"/>
              <w:bottom w:val="single" w:sz="4" w:space="0" w:color="auto"/>
              <w:right w:val="single" w:sz="4" w:space="0" w:color="auto"/>
            </w:tcBorders>
            <w:shd w:val="clear" w:color="auto" w:fill="auto"/>
            <w:noWrap/>
            <w:vAlign w:val="center"/>
          </w:tcPr>
          <w:p w14:paraId="0480D478" w14:textId="27B369BD" w:rsidR="00F0193A" w:rsidRPr="007904BA" w:rsidRDefault="00F0193A" w:rsidP="00F0193A">
            <w:pPr>
              <w:jc w:val="center"/>
              <w:rPr>
                <w:color w:val="000000"/>
              </w:rPr>
            </w:pPr>
            <w:r>
              <w:rPr>
                <w:color w:val="000000"/>
              </w:rPr>
              <w:t>42</w:t>
            </w:r>
          </w:p>
        </w:tc>
        <w:tc>
          <w:tcPr>
            <w:tcW w:w="1606" w:type="dxa"/>
            <w:tcBorders>
              <w:top w:val="nil"/>
              <w:left w:val="nil"/>
              <w:bottom w:val="single" w:sz="4" w:space="0" w:color="auto"/>
              <w:right w:val="single" w:sz="4" w:space="0" w:color="auto"/>
            </w:tcBorders>
            <w:shd w:val="clear" w:color="auto" w:fill="auto"/>
            <w:noWrap/>
            <w:vAlign w:val="center"/>
          </w:tcPr>
          <w:p w14:paraId="5D63C0A1" w14:textId="28EC52C6" w:rsidR="00F0193A" w:rsidRPr="007904BA" w:rsidRDefault="00F0193A" w:rsidP="00F0193A">
            <w:pPr>
              <w:jc w:val="center"/>
              <w:rPr>
                <w:color w:val="000000"/>
              </w:rPr>
            </w:pPr>
            <w:r>
              <w:rPr>
                <w:color w:val="000000"/>
              </w:rPr>
              <w:t>6</w:t>
            </w:r>
          </w:p>
        </w:tc>
        <w:tc>
          <w:tcPr>
            <w:tcW w:w="1371" w:type="dxa"/>
            <w:tcBorders>
              <w:top w:val="single" w:sz="4" w:space="0" w:color="auto"/>
              <w:left w:val="nil"/>
              <w:bottom w:val="single" w:sz="4" w:space="0" w:color="auto"/>
              <w:right w:val="single" w:sz="4" w:space="0" w:color="auto"/>
            </w:tcBorders>
            <w:shd w:val="clear" w:color="auto" w:fill="auto"/>
            <w:noWrap/>
            <w:vAlign w:val="center"/>
          </w:tcPr>
          <w:p w14:paraId="56E1D3CD" w14:textId="668A23F6" w:rsidR="00F0193A" w:rsidRPr="007904BA" w:rsidRDefault="00F0193A" w:rsidP="00F0193A">
            <w:pPr>
              <w:jc w:val="center"/>
              <w:rPr>
                <w:color w:val="000000"/>
              </w:rPr>
            </w:pPr>
            <w:r w:rsidRPr="00F0193A">
              <w:rPr>
                <w:color w:val="000000"/>
              </w:rPr>
              <w:t>41.33</w:t>
            </w:r>
          </w:p>
        </w:tc>
      </w:tr>
      <w:tr w:rsidR="00F0193A" w:rsidRPr="007904BA" w14:paraId="73F0BDE9" w14:textId="77777777" w:rsidTr="00F0193A">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tcPr>
          <w:p w14:paraId="51D07FA7" w14:textId="52B78AD9" w:rsidR="00F0193A" w:rsidRPr="00F0193A" w:rsidRDefault="00F0193A" w:rsidP="00F0193A">
            <w:pPr>
              <w:jc w:val="center"/>
              <w:rPr>
                <w:color w:val="000000"/>
                <w:lang w:val="uz-Cyrl-UZ"/>
              </w:rPr>
            </w:pPr>
            <w:r>
              <w:rPr>
                <w:color w:val="000000"/>
                <w:lang w:val="uz-Cyrl-UZ"/>
              </w:rPr>
              <w:t>5</w:t>
            </w:r>
          </w:p>
        </w:tc>
        <w:tc>
          <w:tcPr>
            <w:tcW w:w="1710" w:type="dxa"/>
            <w:tcBorders>
              <w:top w:val="nil"/>
              <w:left w:val="single" w:sz="4" w:space="0" w:color="auto"/>
              <w:bottom w:val="single" w:sz="4" w:space="0" w:color="auto"/>
              <w:right w:val="single" w:sz="4" w:space="0" w:color="auto"/>
            </w:tcBorders>
            <w:shd w:val="clear" w:color="auto" w:fill="auto"/>
            <w:noWrap/>
            <w:vAlign w:val="center"/>
          </w:tcPr>
          <w:p w14:paraId="46BE042E" w14:textId="20C55A7D" w:rsidR="00F0193A" w:rsidRPr="007904BA" w:rsidRDefault="00F0193A" w:rsidP="00F0193A">
            <w:pPr>
              <w:rPr>
                <w:color w:val="000000"/>
              </w:rPr>
            </w:pPr>
            <w:proofErr w:type="spellStart"/>
            <w:r>
              <w:rPr>
                <w:color w:val="000000"/>
              </w:rPr>
              <w:t>Хончорбоғ</w:t>
            </w:r>
            <w:proofErr w:type="spellEnd"/>
            <w:r>
              <w:rPr>
                <w:color w:val="000000"/>
              </w:rPr>
              <w:t xml:space="preserve"> КРС </w:t>
            </w:r>
          </w:p>
        </w:tc>
        <w:tc>
          <w:tcPr>
            <w:tcW w:w="1499" w:type="dxa"/>
            <w:tcBorders>
              <w:top w:val="nil"/>
              <w:left w:val="single" w:sz="4" w:space="0" w:color="auto"/>
              <w:bottom w:val="single" w:sz="4" w:space="0" w:color="auto"/>
              <w:right w:val="single" w:sz="4" w:space="0" w:color="auto"/>
            </w:tcBorders>
            <w:shd w:val="clear" w:color="auto" w:fill="auto"/>
            <w:noWrap/>
            <w:vAlign w:val="center"/>
          </w:tcPr>
          <w:p w14:paraId="02B342BD" w14:textId="45D9BEB6" w:rsidR="00F0193A" w:rsidRPr="007904BA" w:rsidRDefault="00F0193A" w:rsidP="00F0193A">
            <w:pPr>
              <w:jc w:val="center"/>
              <w:rPr>
                <w:color w:val="000000"/>
              </w:rPr>
            </w:pPr>
            <w:r>
              <w:rPr>
                <w:color w:val="000000"/>
              </w:rPr>
              <w:t>44.9</w:t>
            </w:r>
          </w:p>
        </w:tc>
        <w:tc>
          <w:tcPr>
            <w:tcW w:w="1606" w:type="dxa"/>
            <w:tcBorders>
              <w:top w:val="nil"/>
              <w:left w:val="nil"/>
              <w:bottom w:val="single" w:sz="4" w:space="0" w:color="auto"/>
              <w:right w:val="single" w:sz="4" w:space="0" w:color="auto"/>
            </w:tcBorders>
            <w:shd w:val="clear" w:color="auto" w:fill="auto"/>
            <w:noWrap/>
            <w:vAlign w:val="center"/>
          </w:tcPr>
          <w:p w14:paraId="321400F6" w14:textId="4D763431" w:rsidR="00F0193A" w:rsidRPr="007904BA" w:rsidRDefault="00F0193A" w:rsidP="00F0193A">
            <w:pPr>
              <w:jc w:val="center"/>
              <w:rPr>
                <w:color w:val="000000"/>
              </w:rPr>
            </w:pPr>
            <w:r>
              <w:rPr>
                <w:color w:val="000000"/>
              </w:rPr>
              <w:t>24.8</w:t>
            </w:r>
          </w:p>
        </w:tc>
        <w:tc>
          <w:tcPr>
            <w:tcW w:w="1289" w:type="dxa"/>
            <w:tcBorders>
              <w:top w:val="nil"/>
              <w:left w:val="single" w:sz="4" w:space="0" w:color="auto"/>
              <w:bottom w:val="single" w:sz="4" w:space="0" w:color="auto"/>
              <w:right w:val="single" w:sz="4" w:space="0" w:color="auto"/>
            </w:tcBorders>
            <w:shd w:val="clear" w:color="auto" w:fill="auto"/>
            <w:noWrap/>
            <w:vAlign w:val="center"/>
          </w:tcPr>
          <w:p w14:paraId="4475AEF7" w14:textId="0D304AFA" w:rsidR="00F0193A" w:rsidRPr="007904BA" w:rsidRDefault="00F0193A" w:rsidP="00F0193A">
            <w:pPr>
              <w:jc w:val="center"/>
              <w:rPr>
                <w:color w:val="000000"/>
              </w:rPr>
            </w:pPr>
            <w:r>
              <w:rPr>
                <w:color w:val="000000"/>
              </w:rPr>
              <w:t>45</w:t>
            </w:r>
          </w:p>
        </w:tc>
        <w:tc>
          <w:tcPr>
            <w:tcW w:w="1606" w:type="dxa"/>
            <w:tcBorders>
              <w:top w:val="nil"/>
              <w:left w:val="nil"/>
              <w:bottom w:val="single" w:sz="4" w:space="0" w:color="auto"/>
              <w:right w:val="single" w:sz="4" w:space="0" w:color="auto"/>
            </w:tcBorders>
            <w:shd w:val="clear" w:color="auto" w:fill="auto"/>
            <w:noWrap/>
            <w:vAlign w:val="center"/>
          </w:tcPr>
          <w:p w14:paraId="71C62327" w14:textId="10B91285" w:rsidR="00F0193A" w:rsidRPr="007904BA" w:rsidRDefault="00F0193A" w:rsidP="00F0193A">
            <w:pPr>
              <w:jc w:val="center"/>
              <w:rPr>
                <w:color w:val="000000"/>
              </w:rPr>
            </w:pPr>
            <w:r>
              <w:rPr>
                <w:color w:val="000000"/>
              </w:rPr>
              <w:t>38</w:t>
            </w:r>
          </w:p>
        </w:tc>
        <w:tc>
          <w:tcPr>
            <w:tcW w:w="1371" w:type="dxa"/>
            <w:tcBorders>
              <w:top w:val="single" w:sz="4" w:space="0" w:color="auto"/>
              <w:left w:val="nil"/>
              <w:bottom w:val="single" w:sz="4" w:space="0" w:color="auto"/>
              <w:right w:val="single" w:sz="4" w:space="0" w:color="auto"/>
            </w:tcBorders>
            <w:shd w:val="clear" w:color="auto" w:fill="auto"/>
            <w:noWrap/>
            <w:vAlign w:val="center"/>
          </w:tcPr>
          <w:p w14:paraId="593F7ECF" w14:textId="5C927925" w:rsidR="00F0193A" w:rsidRPr="007904BA" w:rsidRDefault="00F0193A" w:rsidP="00F0193A">
            <w:pPr>
              <w:jc w:val="center"/>
              <w:rPr>
                <w:color w:val="000000"/>
              </w:rPr>
            </w:pPr>
            <w:r w:rsidRPr="00F0193A">
              <w:rPr>
                <w:color w:val="000000"/>
              </w:rPr>
              <w:t>5.82</w:t>
            </w:r>
          </w:p>
        </w:tc>
      </w:tr>
      <w:tr w:rsidR="00F0193A" w:rsidRPr="007904BA" w14:paraId="1AEEC4A6" w14:textId="77777777" w:rsidTr="00F0193A">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tcPr>
          <w:p w14:paraId="01D80C54" w14:textId="2B0C5846" w:rsidR="00F0193A" w:rsidRPr="00F0193A" w:rsidRDefault="00F0193A" w:rsidP="00F0193A">
            <w:pPr>
              <w:jc w:val="center"/>
              <w:rPr>
                <w:color w:val="000000"/>
                <w:lang w:val="uz-Cyrl-UZ"/>
              </w:rPr>
            </w:pPr>
            <w:r>
              <w:rPr>
                <w:color w:val="000000"/>
                <w:lang w:val="uz-Cyrl-UZ"/>
              </w:rPr>
              <w:t>6</w:t>
            </w:r>
          </w:p>
        </w:tc>
        <w:tc>
          <w:tcPr>
            <w:tcW w:w="1710" w:type="dxa"/>
            <w:tcBorders>
              <w:top w:val="nil"/>
              <w:left w:val="single" w:sz="4" w:space="0" w:color="auto"/>
              <w:bottom w:val="single" w:sz="4" w:space="0" w:color="auto"/>
              <w:right w:val="single" w:sz="4" w:space="0" w:color="auto"/>
            </w:tcBorders>
            <w:shd w:val="clear" w:color="auto" w:fill="auto"/>
            <w:noWrap/>
            <w:vAlign w:val="center"/>
          </w:tcPr>
          <w:p w14:paraId="585DA158" w14:textId="4E2D3019" w:rsidR="00F0193A" w:rsidRPr="007904BA" w:rsidRDefault="00F0193A" w:rsidP="00F0193A">
            <w:pPr>
              <w:rPr>
                <w:color w:val="000000"/>
              </w:rPr>
            </w:pPr>
            <w:proofErr w:type="spellStart"/>
            <w:r>
              <w:rPr>
                <w:color w:val="000000"/>
              </w:rPr>
              <w:t>Обирахмат</w:t>
            </w:r>
            <w:proofErr w:type="spellEnd"/>
          </w:p>
        </w:tc>
        <w:tc>
          <w:tcPr>
            <w:tcW w:w="1499" w:type="dxa"/>
            <w:tcBorders>
              <w:top w:val="nil"/>
              <w:left w:val="single" w:sz="4" w:space="0" w:color="auto"/>
              <w:bottom w:val="single" w:sz="4" w:space="0" w:color="auto"/>
              <w:right w:val="single" w:sz="4" w:space="0" w:color="auto"/>
            </w:tcBorders>
            <w:shd w:val="clear" w:color="auto" w:fill="auto"/>
            <w:noWrap/>
            <w:vAlign w:val="center"/>
          </w:tcPr>
          <w:p w14:paraId="1B039AF8" w14:textId="4ABD211A" w:rsidR="00F0193A" w:rsidRPr="007904BA" w:rsidRDefault="00F0193A" w:rsidP="00F0193A">
            <w:pPr>
              <w:jc w:val="center"/>
              <w:rPr>
                <w:color w:val="000000"/>
              </w:rPr>
            </w:pPr>
            <w:r>
              <w:rPr>
                <w:color w:val="000000"/>
              </w:rPr>
              <w:t>6.7</w:t>
            </w:r>
          </w:p>
        </w:tc>
        <w:tc>
          <w:tcPr>
            <w:tcW w:w="1606" w:type="dxa"/>
            <w:tcBorders>
              <w:top w:val="nil"/>
              <w:left w:val="nil"/>
              <w:bottom w:val="single" w:sz="4" w:space="0" w:color="auto"/>
              <w:right w:val="single" w:sz="4" w:space="0" w:color="auto"/>
            </w:tcBorders>
            <w:shd w:val="clear" w:color="auto" w:fill="auto"/>
            <w:noWrap/>
            <w:vAlign w:val="center"/>
          </w:tcPr>
          <w:p w14:paraId="745CD915" w14:textId="54ABD276" w:rsidR="00F0193A" w:rsidRPr="007904BA" w:rsidRDefault="00F0193A" w:rsidP="00F0193A">
            <w:pPr>
              <w:jc w:val="center"/>
              <w:rPr>
                <w:color w:val="000000"/>
              </w:rPr>
            </w:pPr>
            <w:r>
              <w:rPr>
                <w:color w:val="000000"/>
              </w:rPr>
              <w:t>4.2</w:t>
            </w:r>
          </w:p>
        </w:tc>
        <w:tc>
          <w:tcPr>
            <w:tcW w:w="1289" w:type="dxa"/>
            <w:tcBorders>
              <w:top w:val="nil"/>
              <w:left w:val="single" w:sz="4" w:space="0" w:color="auto"/>
              <w:bottom w:val="single" w:sz="4" w:space="0" w:color="auto"/>
              <w:right w:val="single" w:sz="4" w:space="0" w:color="auto"/>
            </w:tcBorders>
            <w:shd w:val="clear" w:color="auto" w:fill="auto"/>
            <w:noWrap/>
            <w:vAlign w:val="center"/>
          </w:tcPr>
          <w:p w14:paraId="2900F54A" w14:textId="2708268D" w:rsidR="00F0193A" w:rsidRPr="007904BA" w:rsidRDefault="00F0193A" w:rsidP="00F0193A">
            <w:pPr>
              <w:jc w:val="center"/>
              <w:rPr>
                <w:color w:val="000000"/>
              </w:rPr>
            </w:pPr>
            <w:r>
              <w:rPr>
                <w:color w:val="000000"/>
              </w:rPr>
              <w:t>7</w:t>
            </w:r>
          </w:p>
        </w:tc>
        <w:tc>
          <w:tcPr>
            <w:tcW w:w="1606" w:type="dxa"/>
            <w:tcBorders>
              <w:top w:val="nil"/>
              <w:left w:val="nil"/>
              <w:bottom w:val="single" w:sz="4" w:space="0" w:color="auto"/>
              <w:right w:val="single" w:sz="4" w:space="0" w:color="auto"/>
            </w:tcBorders>
            <w:shd w:val="clear" w:color="auto" w:fill="auto"/>
            <w:noWrap/>
            <w:vAlign w:val="center"/>
          </w:tcPr>
          <w:p w14:paraId="24CED8B3" w14:textId="7EBBA578" w:rsidR="00F0193A" w:rsidRPr="007904BA" w:rsidRDefault="00F0193A" w:rsidP="00F0193A">
            <w:pPr>
              <w:jc w:val="center"/>
              <w:rPr>
                <w:color w:val="000000"/>
              </w:rPr>
            </w:pPr>
            <w:r>
              <w:rPr>
                <w:color w:val="000000"/>
              </w:rPr>
              <w:t>3</w:t>
            </w:r>
          </w:p>
        </w:tc>
        <w:tc>
          <w:tcPr>
            <w:tcW w:w="1371" w:type="dxa"/>
            <w:tcBorders>
              <w:top w:val="single" w:sz="4" w:space="0" w:color="auto"/>
              <w:left w:val="nil"/>
              <w:bottom w:val="single" w:sz="4" w:space="0" w:color="auto"/>
              <w:right w:val="single" w:sz="4" w:space="0" w:color="auto"/>
            </w:tcBorders>
            <w:shd w:val="clear" w:color="auto" w:fill="auto"/>
            <w:noWrap/>
            <w:vAlign w:val="center"/>
          </w:tcPr>
          <w:p w14:paraId="2E5C0313" w14:textId="7A3E660A" w:rsidR="00F0193A" w:rsidRPr="007904BA" w:rsidRDefault="00F0193A" w:rsidP="00F0193A">
            <w:pPr>
              <w:jc w:val="center"/>
              <w:rPr>
                <w:color w:val="000000"/>
              </w:rPr>
            </w:pPr>
            <w:r w:rsidRPr="00F0193A">
              <w:rPr>
                <w:color w:val="000000"/>
              </w:rPr>
              <w:t>0.56</w:t>
            </w:r>
          </w:p>
        </w:tc>
      </w:tr>
      <w:tr w:rsidR="00F0193A" w:rsidRPr="007904BA" w14:paraId="5126C7CF" w14:textId="77777777" w:rsidTr="00F0193A">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tcPr>
          <w:p w14:paraId="75B2975E" w14:textId="0D5B10A7" w:rsidR="00F0193A" w:rsidRPr="00F0193A" w:rsidRDefault="00F0193A" w:rsidP="00F0193A">
            <w:pPr>
              <w:jc w:val="center"/>
              <w:rPr>
                <w:color w:val="000000"/>
                <w:lang w:val="uz-Cyrl-UZ"/>
              </w:rPr>
            </w:pPr>
            <w:r>
              <w:rPr>
                <w:color w:val="000000"/>
                <w:lang w:val="uz-Cyrl-UZ"/>
              </w:rPr>
              <w:t>7</w:t>
            </w:r>
          </w:p>
        </w:tc>
        <w:tc>
          <w:tcPr>
            <w:tcW w:w="1710" w:type="dxa"/>
            <w:tcBorders>
              <w:top w:val="nil"/>
              <w:left w:val="single" w:sz="4" w:space="0" w:color="auto"/>
              <w:bottom w:val="single" w:sz="4" w:space="0" w:color="auto"/>
              <w:right w:val="single" w:sz="4" w:space="0" w:color="auto"/>
            </w:tcBorders>
            <w:shd w:val="clear" w:color="auto" w:fill="auto"/>
            <w:noWrap/>
            <w:vAlign w:val="center"/>
          </w:tcPr>
          <w:p w14:paraId="5F65D793" w14:textId="369AFBE2" w:rsidR="00F0193A" w:rsidRPr="007904BA" w:rsidRDefault="00F0193A" w:rsidP="00F0193A">
            <w:pPr>
              <w:rPr>
                <w:color w:val="000000"/>
              </w:rPr>
            </w:pPr>
            <w:proofErr w:type="spellStart"/>
            <w:r>
              <w:rPr>
                <w:color w:val="000000"/>
              </w:rPr>
              <w:t>Кият</w:t>
            </w:r>
            <w:proofErr w:type="spellEnd"/>
            <w:r>
              <w:rPr>
                <w:color w:val="000000"/>
              </w:rPr>
              <w:t xml:space="preserve"> канали</w:t>
            </w:r>
          </w:p>
        </w:tc>
        <w:tc>
          <w:tcPr>
            <w:tcW w:w="1499" w:type="dxa"/>
            <w:tcBorders>
              <w:top w:val="nil"/>
              <w:left w:val="single" w:sz="4" w:space="0" w:color="auto"/>
              <w:bottom w:val="single" w:sz="4" w:space="0" w:color="auto"/>
              <w:right w:val="single" w:sz="4" w:space="0" w:color="auto"/>
            </w:tcBorders>
            <w:shd w:val="clear" w:color="auto" w:fill="auto"/>
            <w:noWrap/>
            <w:vAlign w:val="center"/>
          </w:tcPr>
          <w:p w14:paraId="610C07EE" w14:textId="5EB5E7E9" w:rsidR="00F0193A" w:rsidRPr="007904BA" w:rsidRDefault="00F0193A" w:rsidP="00F0193A">
            <w:pPr>
              <w:jc w:val="center"/>
              <w:rPr>
                <w:color w:val="000000"/>
              </w:rPr>
            </w:pPr>
            <w:r>
              <w:rPr>
                <w:color w:val="000000"/>
              </w:rPr>
              <w:t>6.5</w:t>
            </w:r>
          </w:p>
        </w:tc>
        <w:tc>
          <w:tcPr>
            <w:tcW w:w="1606" w:type="dxa"/>
            <w:tcBorders>
              <w:top w:val="nil"/>
              <w:left w:val="nil"/>
              <w:bottom w:val="single" w:sz="4" w:space="0" w:color="auto"/>
              <w:right w:val="single" w:sz="4" w:space="0" w:color="auto"/>
            </w:tcBorders>
            <w:shd w:val="clear" w:color="auto" w:fill="auto"/>
            <w:noWrap/>
            <w:vAlign w:val="center"/>
          </w:tcPr>
          <w:p w14:paraId="25991406" w14:textId="038EB6D5" w:rsidR="00F0193A" w:rsidRPr="007904BA" w:rsidRDefault="00F0193A" w:rsidP="00F0193A">
            <w:pPr>
              <w:jc w:val="center"/>
              <w:rPr>
                <w:color w:val="000000"/>
              </w:rPr>
            </w:pPr>
            <w:r>
              <w:rPr>
                <w:color w:val="000000"/>
              </w:rPr>
              <w:t>5.6</w:t>
            </w:r>
          </w:p>
        </w:tc>
        <w:tc>
          <w:tcPr>
            <w:tcW w:w="1289" w:type="dxa"/>
            <w:tcBorders>
              <w:top w:val="nil"/>
              <w:left w:val="single" w:sz="4" w:space="0" w:color="auto"/>
              <w:bottom w:val="single" w:sz="4" w:space="0" w:color="auto"/>
              <w:right w:val="single" w:sz="4" w:space="0" w:color="auto"/>
            </w:tcBorders>
            <w:shd w:val="clear" w:color="auto" w:fill="auto"/>
            <w:noWrap/>
            <w:vAlign w:val="center"/>
          </w:tcPr>
          <w:p w14:paraId="7CA1E67E" w14:textId="7FC7D9E9" w:rsidR="00F0193A" w:rsidRPr="007904BA" w:rsidRDefault="00F0193A" w:rsidP="00F0193A">
            <w:pPr>
              <w:jc w:val="center"/>
              <w:rPr>
                <w:color w:val="000000"/>
              </w:rPr>
            </w:pPr>
            <w:r>
              <w:rPr>
                <w:color w:val="000000"/>
              </w:rPr>
              <w:t>8</w:t>
            </w:r>
          </w:p>
        </w:tc>
        <w:tc>
          <w:tcPr>
            <w:tcW w:w="1606" w:type="dxa"/>
            <w:tcBorders>
              <w:top w:val="nil"/>
              <w:left w:val="nil"/>
              <w:bottom w:val="single" w:sz="4" w:space="0" w:color="auto"/>
              <w:right w:val="single" w:sz="4" w:space="0" w:color="auto"/>
            </w:tcBorders>
            <w:shd w:val="clear" w:color="auto" w:fill="auto"/>
            <w:noWrap/>
            <w:vAlign w:val="center"/>
          </w:tcPr>
          <w:p w14:paraId="6A147871" w14:textId="30FFC073" w:rsidR="00F0193A" w:rsidRPr="007904BA" w:rsidRDefault="00F0193A" w:rsidP="00F0193A">
            <w:pPr>
              <w:jc w:val="center"/>
              <w:rPr>
                <w:color w:val="000000"/>
              </w:rPr>
            </w:pPr>
            <w:r>
              <w:rPr>
                <w:color w:val="000000"/>
              </w:rPr>
              <w:t>4</w:t>
            </w:r>
          </w:p>
        </w:tc>
        <w:tc>
          <w:tcPr>
            <w:tcW w:w="1371" w:type="dxa"/>
            <w:tcBorders>
              <w:top w:val="single" w:sz="4" w:space="0" w:color="auto"/>
              <w:left w:val="nil"/>
              <w:bottom w:val="single" w:sz="4" w:space="0" w:color="auto"/>
              <w:right w:val="single" w:sz="4" w:space="0" w:color="auto"/>
            </w:tcBorders>
            <w:shd w:val="clear" w:color="auto" w:fill="auto"/>
            <w:noWrap/>
            <w:vAlign w:val="center"/>
          </w:tcPr>
          <w:p w14:paraId="2E5D6CE1" w14:textId="46DD9986" w:rsidR="00F0193A" w:rsidRPr="007904BA" w:rsidRDefault="00F0193A" w:rsidP="00F0193A">
            <w:pPr>
              <w:jc w:val="center"/>
              <w:rPr>
                <w:color w:val="000000"/>
              </w:rPr>
            </w:pPr>
            <w:r w:rsidRPr="00F0193A">
              <w:rPr>
                <w:color w:val="000000"/>
              </w:rPr>
              <w:t>1.08</w:t>
            </w:r>
          </w:p>
        </w:tc>
      </w:tr>
      <w:tr w:rsidR="00F0193A" w:rsidRPr="003F3ED8" w14:paraId="4BA47C3A" w14:textId="77777777" w:rsidTr="00A179FC">
        <w:trPr>
          <w:trHeight w:val="503"/>
        </w:trPr>
        <w:tc>
          <w:tcPr>
            <w:tcW w:w="417" w:type="dxa"/>
            <w:tcBorders>
              <w:top w:val="nil"/>
              <w:left w:val="single" w:sz="4" w:space="0" w:color="auto"/>
              <w:bottom w:val="single" w:sz="4" w:space="0" w:color="auto"/>
              <w:right w:val="single" w:sz="4" w:space="0" w:color="auto"/>
            </w:tcBorders>
            <w:shd w:val="clear" w:color="000000" w:fill="F8CBAD"/>
            <w:noWrap/>
            <w:vAlign w:val="center"/>
            <w:hideMark/>
          </w:tcPr>
          <w:p w14:paraId="6AC9C170" w14:textId="77777777" w:rsidR="00F0193A" w:rsidRPr="007904BA" w:rsidRDefault="00F0193A" w:rsidP="00F0193A">
            <w:pPr>
              <w:jc w:val="center"/>
              <w:rPr>
                <w:b/>
                <w:bCs/>
                <w:color w:val="000000"/>
              </w:rPr>
            </w:pPr>
            <w:r w:rsidRPr="007904BA">
              <w:rPr>
                <w:b/>
                <w:bCs/>
                <w:color w:val="000000"/>
              </w:rPr>
              <w:t> </w:t>
            </w:r>
          </w:p>
        </w:tc>
        <w:tc>
          <w:tcPr>
            <w:tcW w:w="1710" w:type="dxa"/>
            <w:tcBorders>
              <w:top w:val="nil"/>
              <w:left w:val="nil"/>
              <w:bottom w:val="single" w:sz="4" w:space="0" w:color="auto"/>
              <w:right w:val="nil"/>
            </w:tcBorders>
            <w:shd w:val="clear" w:color="000000" w:fill="F8CBAD"/>
            <w:noWrap/>
            <w:vAlign w:val="center"/>
            <w:hideMark/>
          </w:tcPr>
          <w:p w14:paraId="590EE36A" w14:textId="77777777" w:rsidR="00F0193A" w:rsidRPr="007904BA" w:rsidRDefault="00F0193A" w:rsidP="00F0193A">
            <w:pPr>
              <w:jc w:val="center"/>
              <w:rPr>
                <w:b/>
                <w:bCs/>
                <w:color w:val="000000"/>
              </w:rPr>
            </w:pPr>
            <w:r w:rsidRPr="007904BA">
              <w:rPr>
                <w:b/>
                <w:bCs/>
                <w:color w:val="000000"/>
              </w:rPr>
              <w:t>Всего:</w:t>
            </w:r>
          </w:p>
        </w:tc>
        <w:tc>
          <w:tcPr>
            <w:tcW w:w="1499"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B3751EB" w14:textId="45B5857E" w:rsidR="00F0193A" w:rsidRPr="007904BA" w:rsidRDefault="00F0193A" w:rsidP="00F0193A">
            <w:pPr>
              <w:jc w:val="center"/>
              <w:rPr>
                <w:b/>
                <w:bCs/>
                <w:color w:val="000000"/>
              </w:rPr>
            </w:pPr>
            <w:r>
              <w:rPr>
                <w:b/>
                <w:bCs/>
                <w:color w:val="000000"/>
              </w:rPr>
              <w:t>160.3</w:t>
            </w:r>
          </w:p>
        </w:tc>
        <w:tc>
          <w:tcPr>
            <w:tcW w:w="1606" w:type="dxa"/>
            <w:tcBorders>
              <w:top w:val="single" w:sz="4" w:space="0" w:color="auto"/>
              <w:left w:val="nil"/>
              <w:bottom w:val="single" w:sz="4" w:space="0" w:color="auto"/>
              <w:right w:val="single" w:sz="4" w:space="0" w:color="auto"/>
            </w:tcBorders>
            <w:shd w:val="clear" w:color="000000" w:fill="F8CBAD"/>
            <w:noWrap/>
            <w:vAlign w:val="center"/>
            <w:hideMark/>
          </w:tcPr>
          <w:p w14:paraId="044E7A3E" w14:textId="24C7B8D9" w:rsidR="00F0193A" w:rsidRPr="007904BA" w:rsidRDefault="00F0193A" w:rsidP="00F0193A">
            <w:pPr>
              <w:jc w:val="center"/>
              <w:rPr>
                <w:b/>
                <w:bCs/>
                <w:color w:val="000000"/>
              </w:rPr>
            </w:pPr>
            <w:r>
              <w:rPr>
                <w:b/>
                <w:bCs/>
                <w:color w:val="000000"/>
              </w:rPr>
              <w:t>132.5</w:t>
            </w:r>
          </w:p>
        </w:tc>
        <w:tc>
          <w:tcPr>
            <w:tcW w:w="1289"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1B45624" w14:textId="21318F98" w:rsidR="00F0193A" w:rsidRPr="007904BA" w:rsidRDefault="00F0193A" w:rsidP="00F0193A">
            <w:pPr>
              <w:jc w:val="center"/>
              <w:rPr>
                <w:b/>
                <w:bCs/>
                <w:color w:val="000000"/>
              </w:rPr>
            </w:pPr>
            <w:r>
              <w:rPr>
                <w:b/>
                <w:bCs/>
                <w:color w:val="000000"/>
              </w:rPr>
              <w:t>213</w:t>
            </w:r>
          </w:p>
        </w:tc>
        <w:tc>
          <w:tcPr>
            <w:tcW w:w="1606" w:type="dxa"/>
            <w:tcBorders>
              <w:top w:val="single" w:sz="4" w:space="0" w:color="auto"/>
              <w:left w:val="nil"/>
              <w:bottom w:val="single" w:sz="4" w:space="0" w:color="auto"/>
              <w:right w:val="single" w:sz="4" w:space="0" w:color="auto"/>
            </w:tcBorders>
            <w:shd w:val="clear" w:color="000000" w:fill="F8CBAD"/>
            <w:noWrap/>
            <w:vAlign w:val="center"/>
            <w:hideMark/>
          </w:tcPr>
          <w:p w14:paraId="0E599712" w14:textId="15BF5384" w:rsidR="00F0193A" w:rsidRPr="007904BA" w:rsidRDefault="00F0193A" w:rsidP="00F0193A">
            <w:pPr>
              <w:jc w:val="center"/>
              <w:rPr>
                <w:b/>
                <w:bCs/>
                <w:color w:val="000000"/>
              </w:rPr>
            </w:pPr>
            <w:r>
              <w:rPr>
                <w:b/>
                <w:bCs/>
                <w:color w:val="000000"/>
              </w:rPr>
              <w:t>158</w:t>
            </w:r>
          </w:p>
        </w:tc>
        <w:tc>
          <w:tcPr>
            <w:tcW w:w="1371" w:type="dxa"/>
            <w:tcBorders>
              <w:top w:val="single" w:sz="4" w:space="0" w:color="auto"/>
              <w:left w:val="nil"/>
              <w:bottom w:val="single" w:sz="4" w:space="0" w:color="auto"/>
              <w:right w:val="single" w:sz="4" w:space="0" w:color="auto"/>
            </w:tcBorders>
            <w:shd w:val="clear" w:color="000000" w:fill="F8CBAD"/>
            <w:noWrap/>
            <w:vAlign w:val="center"/>
            <w:hideMark/>
          </w:tcPr>
          <w:p w14:paraId="1E0547E9" w14:textId="1179303B" w:rsidR="00F0193A" w:rsidRPr="007904BA" w:rsidRDefault="00F0193A" w:rsidP="00F0193A">
            <w:pPr>
              <w:jc w:val="center"/>
              <w:rPr>
                <w:b/>
                <w:bCs/>
                <w:color w:val="000000"/>
              </w:rPr>
            </w:pPr>
            <w:r w:rsidRPr="007904BA">
              <w:rPr>
                <w:b/>
                <w:bCs/>
                <w:color w:val="000000"/>
              </w:rPr>
              <w:t>90.2</w:t>
            </w:r>
            <w:r>
              <w:rPr>
                <w:b/>
                <w:bCs/>
                <w:color w:val="000000"/>
              </w:rPr>
              <w:t>5</w:t>
            </w:r>
          </w:p>
        </w:tc>
      </w:tr>
      <w:tr w:rsidR="00A179FC" w:rsidRPr="007904BA" w14:paraId="241464EA" w14:textId="77777777" w:rsidTr="00A179FC">
        <w:trPr>
          <w:trHeight w:val="567"/>
        </w:trPr>
        <w:tc>
          <w:tcPr>
            <w:tcW w:w="9498" w:type="dxa"/>
            <w:gridSpan w:val="7"/>
            <w:tcBorders>
              <w:top w:val="single" w:sz="4" w:space="0" w:color="auto"/>
              <w:left w:val="single" w:sz="4" w:space="0" w:color="auto"/>
              <w:bottom w:val="single" w:sz="4" w:space="0" w:color="auto"/>
              <w:right w:val="single" w:sz="4" w:space="0" w:color="auto"/>
            </w:tcBorders>
            <w:shd w:val="clear" w:color="000000" w:fill="DDEBF7"/>
            <w:vAlign w:val="center"/>
            <w:hideMark/>
          </w:tcPr>
          <w:p w14:paraId="7CCB7354" w14:textId="6EC2BEFB" w:rsidR="00A179FC" w:rsidRPr="007904BA" w:rsidRDefault="00A179FC" w:rsidP="00A179FC">
            <w:pPr>
              <w:jc w:val="center"/>
              <w:rPr>
                <w:b/>
                <w:bCs/>
                <w:color w:val="000000"/>
              </w:rPr>
            </w:pPr>
            <w:r w:rsidRPr="007904BA">
              <w:rPr>
                <w:b/>
                <w:bCs/>
                <w:color w:val="000000"/>
              </w:rPr>
              <w:t>Джизакская область</w:t>
            </w:r>
          </w:p>
        </w:tc>
      </w:tr>
      <w:tr w:rsidR="007904BA" w:rsidRPr="003F3ED8" w14:paraId="648C7FE4"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D702F90" w14:textId="77777777" w:rsidR="007904BA" w:rsidRPr="007904BA" w:rsidRDefault="007904BA" w:rsidP="007904BA">
            <w:pPr>
              <w:jc w:val="center"/>
              <w:rPr>
                <w:color w:val="000000"/>
              </w:rPr>
            </w:pPr>
            <w:r w:rsidRPr="007904BA">
              <w:rPr>
                <w:color w:val="000000"/>
              </w:rPr>
              <w:t>4</w:t>
            </w:r>
          </w:p>
        </w:tc>
        <w:tc>
          <w:tcPr>
            <w:tcW w:w="1710" w:type="dxa"/>
            <w:tcBorders>
              <w:top w:val="nil"/>
              <w:left w:val="nil"/>
              <w:bottom w:val="single" w:sz="4" w:space="0" w:color="auto"/>
              <w:right w:val="single" w:sz="4" w:space="0" w:color="auto"/>
            </w:tcBorders>
            <w:shd w:val="clear" w:color="auto" w:fill="auto"/>
            <w:vAlign w:val="center"/>
            <w:hideMark/>
          </w:tcPr>
          <w:p w14:paraId="13DD76E4" w14:textId="77777777" w:rsidR="007904BA" w:rsidRPr="007904BA" w:rsidRDefault="007904BA" w:rsidP="007904BA">
            <w:pPr>
              <w:rPr>
                <w:color w:val="000000"/>
              </w:rPr>
            </w:pPr>
            <w:r w:rsidRPr="007904BA">
              <w:rPr>
                <w:color w:val="000000"/>
              </w:rPr>
              <w:t>ЭТТ</w:t>
            </w:r>
          </w:p>
        </w:tc>
        <w:tc>
          <w:tcPr>
            <w:tcW w:w="1499" w:type="dxa"/>
            <w:tcBorders>
              <w:top w:val="nil"/>
              <w:left w:val="nil"/>
              <w:bottom w:val="single" w:sz="4" w:space="0" w:color="auto"/>
              <w:right w:val="single" w:sz="4" w:space="0" w:color="auto"/>
            </w:tcBorders>
            <w:shd w:val="clear" w:color="000000" w:fill="FFFFFF"/>
            <w:vAlign w:val="center"/>
            <w:hideMark/>
          </w:tcPr>
          <w:p w14:paraId="3226B88F" w14:textId="77777777" w:rsidR="007904BA" w:rsidRPr="007904BA" w:rsidRDefault="007904BA" w:rsidP="007904BA">
            <w:pPr>
              <w:jc w:val="center"/>
              <w:rPr>
                <w:color w:val="000000"/>
              </w:rPr>
            </w:pPr>
            <w:r w:rsidRPr="007904BA">
              <w:rPr>
                <w:color w:val="000000"/>
              </w:rPr>
              <w:t>21.3</w:t>
            </w:r>
          </w:p>
        </w:tc>
        <w:tc>
          <w:tcPr>
            <w:tcW w:w="1606" w:type="dxa"/>
            <w:tcBorders>
              <w:top w:val="nil"/>
              <w:left w:val="nil"/>
              <w:bottom w:val="single" w:sz="4" w:space="0" w:color="auto"/>
              <w:right w:val="single" w:sz="4" w:space="0" w:color="auto"/>
            </w:tcBorders>
            <w:shd w:val="clear" w:color="000000" w:fill="FFFFFF"/>
            <w:vAlign w:val="center"/>
            <w:hideMark/>
          </w:tcPr>
          <w:p w14:paraId="1283147A" w14:textId="77777777" w:rsidR="007904BA" w:rsidRPr="007904BA" w:rsidRDefault="007904BA" w:rsidP="007904BA">
            <w:pPr>
              <w:jc w:val="center"/>
              <w:rPr>
                <w:color w:val="000000"/>
              </w:rPr>
            </w:pPr>
            <w:r w:rsidRPr="007904BA">
              <w:rPr>
                <w:color w:val="000000"/>
              </w:rPr>
              <w:t>6.5</w:t>
            </w:r>
          </w:p>
        </w:tc>
        <w:tc>
          <w:tcPr>
            <w:tcW w:w="1289" w:type="dxa"/>
            <w:tcBorders>
              <w:top w:val="nil"/>
              <w:left w:val="nil"/>
              <w:bottom w:val="single" w:sz="4" w:space="0" w:color="auto"/>
              <w:right w:val="single" w:sz="4" w:space="0" w:color="auto"/>
            </w:tcBorders>
            <w:shd w:val="clear" w:color="000000" w:fill="FFFFFF"/>
            <w:vAlign w:val="center"/>
            <w:hideMark/>
          </w:tcPr>
          <w:p w14:paraId="49B54D95" w14:textId="77777777" w:rsidR="007904BA" w:rsidRPr="007904BA" w:rsidRDefault="007904BA" w:rsidP="007904BA">
            <w:pPr>
              <w:jc w:val="center"/>
              <w:rPr>
                <w:color w:val="000000"/>
              </w:rPr>
            </w:pPr>
            <w:r w:rsidRPr="007904BA">
              <w:rPr>
                <w:color w:val="000000"/>
              </w:rPr>
              <w:t>22</w:t>
            </w:r>
          </w:p>
        </w:tc>
        <w:tc>
          <w:tcPr>
            <w:tcW w:w="1606" w:type="dxa"/>
            <w:tcBorders>
              <w:top w:val="nil"/>
              <w:left w:val="nil"/>
              <w:bottom w:val="single" w:sz="4" w:space="0" w:color="auto"/>
              <w:right w:val="single" w:sz="4" w:space="0" w:color="auto"/>
            </w:tcBorders>
            <w:shd w:val="clear" w:color="000000" w:fill="FFFFFF"/>
            <w:vAlign w:val="center"/>
            <w:hideMark/>
          </w:tcPr>
          <w:p w14:paraId="4B6E2EFC" w14:textId="77777777" w:rsidR="007904BA" w:rsidRPr="007904BA" w:rsidRDefault="007904BA" w:rsidP="007904BA">
            <w:pPr>
              <w:jc w:val="center"/>
              <w:rPr>
                <w:color w:val="000000"/>
              </w:rPr>
            </w:pPr>
            <w:r w:rsidRPr="007904BA">
              <w:rPr>
                <w:color w:val="000000"/>
              </w:rPr>
              <w:t>15</w:t>
            </w:r>
          </w:p>
        </w:tc>
        <w:tc>
          <w:tcPr>
            <w:tcW w:w="1371" w:type="dxa"/>
            <w:tcBorders>
              <w:top w:val="nil"/>
              <w:left w:val="nil"/>
              <w:bottom w:val="single" w:sz="4" w:space="0" w:color="auto"/>
              <w:right w:val="single" w:sz="4" w:space="0" w:color="auto"/>
            </w:tcBorders>
            <w:shd w:val="clear" w:color="auto" w:fill="auto"/>
            <w:noWrap/>
            <w:vAlign w:val="center"/>
            <w:hideMark/>
          </w:tcPr>
          <w:p w14:paraId="5D0D5BED" w14:textId="77777777" w:rsidR="007904BA" w:rsidRPr="007904BA" w:rsidRDefault="007904BA" w:rsidP="007904BA">
            <w:pPr>
              <w:jc w:val="center"/>
              <w:rPr>
                <w:color w:val="000000"/>
              </w:rPr>
            </w:pPr>
            <w:r w:rsidRPr="007904BA">
              <w:rPr>
                <w:color w:val="000000"/>
              </w:rPr>
              <w:t>5.090</w:t>
            </w:r>
          </w:p>
        </w:tc>
      </w:tr>
      <w:tr w:rsidR="007904BA" w:rsidRPr="003F3ED8" w14:paraId="3A516807"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D134423" w14:textId="77777777" w:rsidR="007904BA" w:rsidRPr="007904BA" w:rsidRDefault="007904BA" w:rsidP="007904BA">
            <w:pPr>
              <w:jc w:val="center"/>
              <w:rPr>
                <w:color w:val="000000"/>
              </w:rPr>
            </w:pPr>
            <w:r w:rsidRPr="007904BA">
              <w:rPr>
                <w:color w:val="000000"/>
              </w:rPr>
              <w:t>5</w:t>
            </w:r>
          </w:p>
        </w:tc>
        <w:tc>
          <w:tcPr>
            <w:tcW w:w="1710" w:type="dxa"/>
            <w:tcBorders>
              <w:top w:val="nil"/>
              <w:left w:val="nil"/>
              <w:bottom w:val="single" w:sz="4" w:space="0" w:color="auto"/>
              <w:right w:val="single" w:sz="4" w:space="0" w:color="auto"/>
            </w:tcBorders>
            <w:shd w:val="clear" w:color="auto" w:fill="auto"/>
            <w:vAlign w:val="center"/>
            <w:hideMark/>
          </w:tcPr>
          <w:p w14:paraId="6729EBA6" w14:textId="77777777" w:rsidR="007904BA" w:rsidRPr="007904BA" w:rsidRDefault="007904BA" w:rsidP="007904BA">
            <w:pPr>
              <w:rPr>
                <w:color w:val="000000"/>
              </w:rPr>
            </w:pPr>
            <w:proofErr w:type="spellStart"/>
            <w:r w:rsidRPr="007904BA">
              <w:rPr>
                <w:color w:val="000000"/>
              </w:rPr>
              <w:t>Сангзор</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4E421FBD" w14:textId="77777777" w:rsidR="007904BA" w:rsidRPr="007904BA" w:rsidRDefault="007904BA" w:rsidP="007904BA">
            <w:pPr>
              <w:jc w:val="center"/>
              <w:rPr>
                <w:color w:val="000000"/>
              </w:rPr>
            </w:pPr>
            <w:r w:rsidRPr="007904BA">
              <w:rPr>
                <w:color w:val="000000"/>
              </w:rPr>
              <w:t>23.9</w:t>
            </w:r>
          </w:p>
        </w:tc>
        <w:tc>
          <w:tcPr>
            <w:tcW w:w="1606" w:type="dxa"/>
            <w:tcBorders>
              <w:top w:val="nil"/>
              <w:left w:val="nil"/>
              <w:bottom w:val="single" w:sz="4" w:space="0" w:color="auto"/>
              <w:right w:val="single" w:sz="4" w:space="0" w:color="auto"/>
            </w:tcBorders>
            <w:shd w:val="clear" w:color="000000" w:fill="FFFFFF"/>
            <w:vAlign w:val="center"/>
            <w:hideMark/>
          </w:tcPr>
          <w:p w14:paraId="59C866BB" w14:textId="77777777" w:rsidR="007904BA" w:rsidRPr="007904BA" w:rsidRDefault="007904BA" w:rsidP="007904BA">
            <w:pPr>
              <w:jc w:val="center"/>
              <w:rPr>
                <w:color w:val="000000"/>
              </w:rPr>
            </w:pPr>
            <w:r w:rsidRPr="007904BA">
              <w:rPr>
                <w:color w:val="000000"/>
              </w:rPr>
              <w:t>23.9</w:t>
            </w:r>
          </w:p>
        </w:tc>
        <w:tc>
          <w:tcPr>
            <w:tcW w:w="1289" w:type="dxa"/>
            <w:tcBorders>
              <w:top w:val="nil"/>
              <w:left w:val="nil"/>
              <w:bottom w:val="single" w:sz="4" w:space="0" w:color="auto"/>
              <w:right w:val="single" w:sz="4" w:space="0" w:color="auto"/>
            </w:tcBorders>
            <w:shd w:val="clear" w:color="000000" w:fill="FFFFFF"/>
            <w:vAlign w:val="center"/>
            <w:hideMark/>
          </w:tcPr>
          <w:p w14:paraId="781A024D" w14:textId="77777777" w:rsidR="007904BA" w:rsidRPr="007904BA" w:rsidRDefault="007904BA" w:rsidP="007904BA">
            <w:pPr>
              <w:jc w:val="center"/>
              <w:rPr>
                <w:color w:val="000000"/>
              </w:rPr>
            </w:pPr>
            <w:r w:rsidRPr="007904BA">
              <w:rPr>
                <w:color w:val="000000"/>
              </w:rPr>
              <w:t>37</w:t>
            </w:r>
          </w:p>
        </w:tc>
        <w:tc>
          <w:tcPr>
            <w:tcW w:w="1606" w:type="dxa"/>
            <w:tcBorders>
              <w:top w:val="nil"/>
              <w:left w:val="nil"/>
              <w:bottom w:val="single" w:sz="4" w:space="0" w:color="auto"/>
              <w:right w:val="single" w:sz="4" w:space="0" w:color="auto"/>
            </w:tcBorders>
            <w:shd w:val="clear" w:color="000000" w:fill="FFFFFF"/>
            <w:vAlign w:val="center"/>
            <w:hideMark/>
          </w:tcPr>
          <w:p w14:paraId="18D7332B" w14:textId="77777777" w:rsidR="007904BA" w:rsidRPr="007904BA" w:rsidRDefault="007904BA" w:rsidP="007904BA">
            <w:pPr>
              <w:jc w:val="center"/>
              <w:rPr>
                <w:color w:val="000000"/>
              </w:rPr>
            </w:pPr>
            <w:r w:rsidRPr="007904BA">
              <w:rPr>
                <w:color w:val="000000"/>
              </w:rPr>
              <w:t>37</w:t>
            </w:r>
          </w:p>
        </w:tc>
        <w:tc>
          <w:tcPr>
            <w:tcW w:w="1371" w:type="dxa"/>
            <w:tcBorders>
              <w:top w:val="nil"/>
              <w:left w:val="nil"/>
              <w:bottom w:val="single" w:sz="4" w:space="0" w:color="auto"/>
              <w:right w:val="single" w:sz="4" w:space="0" w:color="auto"/>
            </w:tcBorders>
            <w:shd w:val="clear" w:color="auto" w:fill="auto"/>
            <w:noWrap/>
            <w:vAlign w:val="center"/>
            <w:hideMark/>
          </w:tcPr>
          <w:p w14:paraId="12D2C161" w14:textId="77777777" w:rsidR="007904BA" w:rsidRPr="007904BA" w:rsidRDefault="007904BA" w:rsidP="007904BA">
            <w:pPr>
              <w:jc w:val="center"/>
              <w:rPr>
                <w:color w:val="000000"/>
              </w:rPr>
            </w:pPr>
            <w:r w:rsidRPr="007904BA">
              <w:rPr>
                <w:color w:val="000000"/>
              </w:rPr>
              <w:t>4.875</w:t>
            </w:r>
          </w:p>
        </w:tc>
      </w:tr>
      <w:tr w:rsidR="007904BA" w:rsidRPr="003F3ED8" w14:paraId="4C75E345"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0109A73" w14:textId="77777777" w:rsidR="007904BA" w:rsidRPr="007904BA" w:rsidRDefault="007904BA" w:rsidP="007904BA">
            <w:pPr>
              <w:jc w:val="center"/>
              <w:rPr>
                <w:color w:val="000000"/>
              </w:rPr>
            </w:pPr>
            <w:r w:rsidRPr="007904BA">
              <w:rPr>
                <w:color w:val="000000"/>
              </w:rPr>
              <w:t>6</w:t>
            </w:r>
          </w:p>
        </w:tc>
        <w:tc>
          <w:tcPr>
            <w:tcW w:w="1710" w:type="dxa"/>
            <w:tcBorders>
              <w:top w:val="nil"/>
              <w:left w:val="nil"/>
              <w:bottom w:val="single" w:sz="4" w:space="0" w:color="auto"/>
              <w:right w:val="single" w:sz="4" w:space="0" w:color="auto"/>
            </w:tcBorders>
            <w:shd w:val="clear" w:color="auto" w:fill="auto"/>
            <w:vAlign w:val="center"/>
            <w:hideMark/>
          </w:tcPr>
          <w:p w14:paraId="780219AC" w14:textId="77777777" w:rsidR="007904BA" w:rsidRPr="007904BA" w:rsidRDefault="007904BA" w:rsidP="007904BA">
            <w:pPr>
              <w:rPr>
                <w:color w:val="000000"/>
              </w:rPr>
            </w:pPr>
            <w:proofErr w:type="spellStart"/>
            <w:r w:rsidRPr="007904BA">
              <w:rPr>
                <w:color w:val="000000"/>
              </w:rPr>
              <w:t>Ўнг</w:t>
            </w:r>
            <w:proofErr w:type="spellEnd"/>
            <w:r w:rsidRPr="007904BA">
              <w:rPr>
                <w:color w:val="000000"/>
              </w:rPr>
              <w:t xml:space="preserve"> </w:t>
            </w:r>
            <w:proofErr w:type="spellStart"/>
            <w:r w:rsidRPr="007904BA">
              <w:rPr>
                <w:color w:val="000000"/>
              </w:rPr>
              <w:t>қирғоқ</w:t>
            </w:r>
            <w:proofErr w:type="spellEnd"/>
          </w:p>
        </w:tc>
        <w:tc>
          <w:tcPr>
            <w:tcW w:w="1499" w:type="dxa"/>
            <w:tcBorders>
              <w:top w:val="nil"/>
              <w:left w:val="nil"/>
              <w:bottom w:val="single" w:sz="4" w:space="0" w:color="auto"/>
              <w:right w:val="single" w:sz="4" w:space="0" w:color="auto"/>
            </w:tcBorders>
            <w:shd w:val="clear" w:color="000000" w:fill="FFFFFF"/>
            <w:noWrap/>
            <w:vAlign w:val="center"/>
            <w:hideMark/>
          </w:tcPr>
          <w:p w14:paraId="039FCAE8" w14:textId="77777777" w:rsidR="007904BA" w:rsidRPr="007904BA" w:rsidRDefault="007904BA" w:rsidP="007904BA">
            <w:pPr>
              <w:jc w:val="center"/>
              <w:rPr>
                <w:color w:val="000000"/>
              </w:rPr>
            </w:pPr>
            <w:r w:rsidRPr="007904BA">
              <w:rPr>
                <w:color w:val="000000"/>
              </w:rPr>
              <w:t>5.4</w:t>
            </w:r>
          </w:p>
        </w:tc>
        <w:tc>
          <w:tcPr>
            <w:tcW w:w="1606" w:type="dxa"/>
            <w:tcBorders>
              <w:top w:val="nil"/>
              <w:left w:val="nil"/>
              <w:bottom w:val="single" w:sz="4" w:space="0" w:color="auto"/>
              <w:right w:val="single" w:sz="4" w:space="0" w:color="auto"/>
            </w:tcBorders>
            <w:shd w:val="clear" w:color="000000" w:fill="FFFFFF"/>
            <w:noWrap/>
            <w:vAlign w:val="center"/>
            <w:hideMark/>
          </w:tcPr>
          <w:p w14:paraId="2437DDA8" w14:textId="77777777" w:rsidR="007904BA" w:rsidRPr="007904BA" w:rsidRDefault="007904BA" w:rsidP="007904BA">
            <w:pPr>
              <w:jc w:val="center"/>
              <w:rPr>
                <w:color w:val="000000"/>
              </w:rPr>
            </w:pPr>
            <w:r w:rsidRPr="007904BA">
              <w:rPr>
                <w:color w:val="000000"/>
              </w:rPr>
              <w:t>5.4</w:t>
            </w:r>
          </w:p>
        </w:tc>
        <w:tc>
          <w:tcPr>
            <w:tcW w:w="1289" w:type="dxa"/>
            <w:tcBorders>
              <w:top w:val="nil"/>
              <w:left w:val="nil"/>
              <w:bottom w:val="single" w:sz="4" w:space="0" w:color="auto"/>
              <w:right w:val="single" w:sz="4" w:space="0" w:color="auto"/>
            </w:tcBorders>
            <w:shd w:val="clear" w:color="000000" w:fill="FFFFFF"/>
            <w:noWrap/>
            <w:vAlign w:val="center"/>
            <w:hideMark/>
          </w:tcPr>
          <w:p w14:paraId="0E3F326D" w14:textId="77777777" w:rsidR="007904BA" w:rsidRPr="007904BA" w:rsidRDefault="007904BA" w:rsidP="007904BA">
            <w:pPr>
              <w:jc w:val="center"/>
              <w:rPr>
                <w:color w:val="000000"/>
              </w:rPr>
            </w:pPr>
            <w:r w:rsidRPr="007904BA">
              <w:rPr>
                <w:color w:val="000000"/>
              </w:rPr>
              <w:t>27</w:t>
            </w:r>
          </w:p>
        </w:tc>
        <w:tc>
          <w:tcPr>
            <w:tcW w:w="1606" w:type="dxa"/>
            <w:tcBorders>
              <w:top w:val="nil"/>
              <w:left w:val="nil"/>
              <w:bottom w:val="single" w:sz="4" w:space="0" w:color="auto"/>
              <w:right w:val="single" w:sz="4" w:space="0" w:color="auto"/>
            </w:tcBorders>
            <w:shd w:val="clear" w:color="000000" w:fill="FFFFFF"/>
            <w:noWrap/>
            <w:vAlign w:val="center"/>
            <w:hideMark/>
          </w:tcPr>
          <w:p w14:paraId="297E4283" w14:textId="77777777" w:rsidR="007904BA" w:rsidRPr="007904BA" w:rsidRDefault="007904BA" w:rsidP="007904BA">
            <w:pPr>
              <w:jc w:val="center"/>
              <w:rPr>
                <w:color w:val="000000"/>
              </w:rPr>
            </w:pPr>
            <w:r w:rsidRPr="007904BA">
              <w:rPr>
                <w:color w:val="000000"/>
              </w:rPr>
              <w:t>20</w:t>
            </w:r>
          </w:p>
        </w:tc>
        <w:tc>
          <w:tcPr>
            <w:tcW w:w="1371" w:type="dxa"/>
            <w:tcBorders>
              <w:top w:val="nil"/>
              <w:left w:val="nil"/>
              <w:bottom w:val="single" w:sz="4" w:space="0" w:color="auto"/>
              <w:right w:val="single" w:sz="4" w:space="0" w:color="auto"/>
            </w:tcBorders>
            <w:shd w:val="clear" w:color="auto" w:fill="auto"/>
            <w:noWrap/>
            <w:vAlign w:val="center"/>
            <w:hideMark/>
          </w:tcPr>
          <w:p w14:paraId="6BCA56EE" w14:textId="77777777" w:rsidR="007904BA" w:rsidRPr="007904BA" w:rsidRDefault="007904BA" w:rsidP="007904BA">
            <w:pPr>
              <w:jc w:val="center"/>
              <w:rPr>
                <w:color w:val="000000"/>
              </w:rPr>
            </w:pPr>
            <w:r w:rsidRPr="007904BA">
              <w:rPr>
                <w:color w:val="000000"/>
              </w:rPr>
              <w:t>1.140</w:t>
            </w:r>
          </w:p>
        </w:tc>
      </w:tr>
      <w:tr w:rsidR="007904BA" w:rsidRPr="003F3ED8" w14:paraId="58D0FCDB"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19C9CD0" w14:textId="77777777" w:rsidR="007904BA" w:rsidRPr="007904BA" w:rsidRDefault="007904BA" w:rsidP="007904BA">
            <w:pPr>
              <w:jc w:val="center"/>
              <w:rPr>
                <w:color w:val="000000"/>
              </w:rPr>
            </w:pPr>
            <w:r w:rsidRPr="007904BA">
              <w:rPr>
                <w:color w:val="000000"/>
              </w:rPr>
              <w:t>7</w:t>
            </w:r>
          </w:p>
        </w:tc>
        <w:tc>
          <w:tcPr>
            <w:tcW w:w="1710" w:type="dxa"/>
            <w:tcBorders>
              <w:top w:val="nil"/>
              <w:left w:val="nil"/>
              <w:bottom w:val="single" w:sz="4" w:space="0" w:color="auto"/>
              <w:right w:val="single" w:sz="4" w:space="0" w:color="auto"/>
            </w:tcBorders>
            <w:shd w:val="clear" w:color="auto" w:fill="auto"/>
            <w:vAlign w:val="center"/>
            <w:hideMark/>
          </w:tcPr>
          <w:p w14:paraId="5038D418" w14:textId="77777777" w:rsidR="007904BA" w:rsidRPr="007904BA" w:rsidRDefault="007904BA" w:rsidP="007904BA">
            <w:pPr>
              <w:rPr>
                <w:color w:val="000000"/>
              </w:rPr>
            </w:pPr>
            <w:proofErr w:type="spellStart"/>
            <w:r w:rsidRPr="007904BA">
              <w:rPr>
                <w:color w:val="000000"/>
              </w:rPr>
              <w:t>Саройлик</w:t>
            </w:r>
            <w:proofErr w:type="spellEnd"/>
          </w:p>
        </w:tc>
        <w:tc>
          <w:tcPr>
            <w:tcW w:w="1499" w:type="dxa"/>
            <w:tcBorders>
              <w:top w:val="nil"/>
              <w:left w:val="nil"/>
              <w:bottom w:val="single" w:sz="4" w:space="0" w:color="auto"/>
              <w:right w:val="single" w:sz="4" w:space="0" w:color="auto"/>
            </w:tcBorders>
            <w:shd w:val="clear" w:color="000000" w:fill="FFFFFF"/>
            <w:noWrap/>
            <w:vAlign w:val="center"/>
            <w:hideMark/>
          </w:tcPr>
          <w:p w14:paraId="2F2D7237" w14:textId="77777777" w:rsidR="007904BA" w:rsidRPr="007904BA" w:rsidRDefault="007904BA" w:rsidP="007904BA">
            <w:pPr>
              <w:jc w:val="center"/>
              <w:rPr>
                <w:color w:val="000000"/>
              </w:rPr>
            </w:pPr>
            <w:r w:rsidRPr="007904BA">
              <w:rPr>
                <w:color w:val="000000"/>
              </w:rPr>
              <w:t>1.9</w:t>
            </w:r>
          </w:p>
        </w:tc>
        <w:tc>
          <w:tcPr>
            <w:tcW w:w="1606" w:type="dxa"/>
            <w:tcBorders>
              <w:top w:val="nil"/>
              <w:left w:val="nil"/>
              <w:bottom w:val="single" w:sz="4" w:space="0" w:color="auto"/>
              <w:right w:val="single" w:sz="4" w:space="0" w:color="auto"/>
            </w:tcBorders>
            <w:shd w:val="clear" w:color="000000" w:fill="FFFFFF"/>
            <w:noWrap/>
            <w:vAlign w:val="center"/>
            <w:hideMark/>
          </w:tcPr>
          <w:p w14:paraId="7D83651E" w14:textId="77777777" w:rsidR="007904BA" w:rsidRPr="007904BA" w:rsidRDefault="007904BA" w:rsidP="007904BA">
            <w:pPr>
              <w:jc w:val="center"/>
              <w:rPr>
                <w:color w:val="000000"/>
              </w:rPr>
            </w:pPr>
            <w:r w:rsidRPr="007904BA">
              <w:rPr>
                <w:color w:val="000000"/>
              </w:rPr>
              <w:t>1.9</w:t>
            </w:r>
          </w:p>
        </w:tc>
        <w:tc>
          <w:tcPr>
            <w:tcW w:w="1289" w:type="dxa"/>
            <w:tcBorders>
              <w:top w:val="nil"/>
              <w:left w:val="nil"/>
              <w:bottom w:val="single" w:sz="4" w:space="0" w:color="auto"/>
              <w:right w:val="single" w:sz="4" w:space="0" w:color="auto"/>
            </w:tcBorders>
            <w:shd w:val="clear" w:color="000000" w:fill="FFFFFF"/>
            <w:noWrap/>
            <w:vAlign w:val="center"/>
            <w:hideMark/>
          </w:tcPr>
          <w:p w14:paraId="34CB387E" w14:textId="77777777" w:rsidR="007904BA" w:rsidRPr="007904BA" w:rsidRDefault="007904BA" w:rsidP="007904BA">
            <w:pPr>
              <w:jc w:val="center"/>
              <w:rPr>
                <w:color w:val="000000"/>
              </w:rPr>
            </w:pPr>
            <w:r w:rsidRPr="007904BA">
              <w:rPr>
                <w:color w:val="000000"/>
              </w:rPr>
              <w:t>8</w:t>
            </w:r>
          </w:p>
        </w:tc>
        <w:tc>
          <w:tcPr>
            <w:tcW w:w="1606" w:type="dxa"/>
            <w:tcBorders>
              <w:top w:val="nil"/>
              <w:left w:val="nil"/>
              <w:bottom w:val="single" w:sz="4" w:space="0" w:color="auto"/>
              <w:right w:val="single" w:sz="4" w:space="0" w:color="auto"/>
            </w:tcBorders>
            <w:shd w:val="clear" w:color="000000" w:fill="FFFFFF"/>
            <w:noWrap/>
            <w:vAlign w:val="center"/>
            <w:hideMark/>
          </w:tcPr>
          <w:p w14:paraId="734318B4" w14:textId="77777777" w:rsidR="007904BA" w:rsidRPr="007904BA" w:rsidRDefault="007904BA" w:rsidP="007904BA">
            <w:pPr>
              <w:jc w:val="center"/>
              <w:rPr>
                <w:color w:val="000000"/>
              </w:rPr>
            </w:pPr>
            <w:r w:rsidRPr="007904BA">
              <w:rPr>
                <w:color w:val="000000"/>
              </w:rPr>
              <w:t>4</w:t>
            </w:r>
          </w:p>
        </w:tc>
        <w:tc>
          <w:tcPr>
            <w:tcW w:w="1371" w:type="dxa"/>
            <w:tcBorders>
              <w:top w:val="nil"/>
              <w:left w:val="nil"/>
              <w:bottom w:val="single" w:sz="4" w:space="0" w:color="auto"/>
              <w:right w:val="single" w:sz="4" w:space="0" w:color="auto"/>
            </w:tcBorders>
            <w:shd w:val="clear" w:color="auto" w:fill="auto"/>
            <w:noWrap/>
            <w:vAlign w:val="center"/>
            <w:hideMark/>
          </w:tcPr>
          <w:p w14:paraId="7017B6E9" w14:textId="77777777" w:rsidR="007904BA" w:rsidRPr="007904BA" w:rsidRDefault="007904BA" w:rsidP="007904BA">
            <w:pPr>
              <w:jc w:val="center"/>
              <w:rPr>
                <w:color w:val="000000"/>
              </w:rPr>
            </w:pPr>
            <w:r w:rsidRPr="007904BA">
              <w:rPr>
                <w:color w:val="000000"/>
              </w:rPr>
              <w:t>0.254</w:t>
            </w:r>
          </w:p>
        </w:tc>
      </w:tr>
      <w:tr w:rsidR="007904BA" w:rsidRPr="003F3ED8" w14:paraId="02B2C3EF"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4815345" w14:textId="77777777" w:rsidR="007904BA" w:rsidRPr="007904BA" w:rsidRDefault="007904BA" w:rsidP="007904BA">
            <w:pPr>
              <w:jc w:val="center"/>
              <w:rPr>
                <w:color w:val="000000"/>
              </w:rPr>
            </w:pPr>
            <w:r w:rsidRPr="007904BA">
              <w:rPr>
                <w:color w:val="000000"/>
              </w:rPr>
              <w:t>8</w:t>
            </w:r>
          </w:p>
        </w:tc>
        <w:tc>
          <w:tcPr>
            <w:tcW w:w="1710" w:type="dxa"/>
            <w:tcBorders>
              <w:top w:val="nil"/>
              <w:left w:val="nil"/>
              <w:bottom w:val="single" w:sz="4" w:space="0" w:color="auto"/>
              <w:right w:val="single" w:sz="4" w:space="0" w:color="auto"/>
            </w:tcBorders>
            <w:shd w:val="clear" w:color="auto" w:fill="auto"/>
            <w:vAlign w:val="center"/>
            <w:hideMark/>
          </w:tcPr>
          <w:p w14:paraId="5064659E" w14:textId="77777777" w:rsidR="007904BA" w:rsidRPr="007904BA" w:rsidRDefault="007904BA" w:rsidP="007904BA">
            <w:pPr>
              <w:rPr>
                <w:color w:val="000000"/>
              </w:rPr>
            </w:pPr>
            <w:proofErr w:type="spellStart"/>
            <w:r w:rsidRPr="007904BA">
              <w:rPr>
                <w:color w:val="000000"/>
              </w:rPr>
              <w:t>Сангзор</w:t>
            </w:r>
            <w:proofErr w:type="spellEnd"/>
          </w:p>
        </w:tc>
        <w:tc>
          <w:tcPr>
            <w:tcW w:w="1499" w:type="dxa"/>
            <w:tcBorders>
              <w:top w:val="nil"/>
              <w:left w:val="nil"/>
              <w:bottom w:val="single" w:sz="4" w:space="0" w:color="auto"/>
              <w:right w:val="single" w:sz="4" w:space="0" w:color="auto"/>
            </w:tcBorders>
            <w:shd w:val="clear" w:color="000000" w:fill="FFFFFF"/>
            <w:noWrap/>
            <w:vAlign w:val="center"/>
            <w:hideMark/>
          </w:tcPr>
          <w:p w14:paraId="369B394A" w14:textId="77777777" w:rsidR="007904BA" w:rsidRPr="007904BA" w:rsidRDefault="007904BA" w:rsidP="007904BA">
            <w:pPr>
              <w:jc w:val="center"/>
              <w:rPr>
                <w:color w:val="000000"/>
              </w:rPr>
            </w:pPr>
            <w:r w:rsidRPr="007904BA">
              <w:rPr>
                <w:color w:val="000000"/>
              </w:rPr>
              <w:t>30.0</w:t>
            </w:r>
          </w:p>
        </w:tc>
        <w:tc>
          <w:tcPr>
            <w:tcW w:w="1606" w:type="dxa"/>
            <w:tcBorders>
              <w:top w:val="nil"/>
              <w:left w:val="nil"/>
              <w:bottom w:val="single" w:sz="4" w:space="0" w:color="auto"/>
              <w:right w:val="single" w:sz="4" w:space="0" w:color="auto"/>
            </w:tcBorders>
            <w:shd w:val="clear" w:color="000000" w:fill="FFFFFF"/>
            <w:noWrap/>
            <w:vAlign w:val="center"/>
            <w:hideMark/>
          </w:tcPr>
          <w:p w14:paraId="7BF18C05" w14:textId="77777777" w:rsidR="007904BA" w:rsidRPr="007904BA" w:rsidRDefault="007904BA" w:rsidP="007904BA">
            <w:pPr>
              <w:jc w:val="center"/>
              <w:rPr>
                <w:color w:val="000000"/>
              </w:rPr>
            </w:pPr>
            <w:r w:rsidRPr="007904BA">
              <w:rPr>
                <w:color w:val="000000"/>
              </w:rPr>
              <w:t>15.0</w:t>
            </w:r>
          </w:p>
        </w:tc>
        <w:tc>
          <w:tcPr>
            <w:tcW w:w="1289" w:type="dxa"/>
            <w:tcBorders>
              <w:top w:val="nil"/>
              <w:left w:val="nil"/>
              <w:bottom w:val="single" w:sz="4" w:space="0" w:color="auto"/>
              <w:right w:val="single" w:sz="4" w:space="0" w:color="auto"/>
            </w:tcBorders>
            <w:shd w:val="clear" w:color="000000" w:fill="FFFFFF"/>
            <w:noWrap/>
            <w:vAlign w:val="center"/>
            <w:hideMark/>
          </w:tcPr>
          <w:p w14:paraId="7C95883C" w14:textId="77777777" w:rsidR="007904BA" w:rsidRPr="007904BA" w:rsidRDefault="007904BA" w:rsidP="007904BA">
            <w:pPr>
              <w:jc w:val="center"/>
              <w:rPr>
                <w:color w:val="000000"/>
              </w:rPr>
            </w:pPr>
            <w:r w:rsidRPr="007904BA">
              <w:rPr>
                <w:color w:val="000000"/>
              </w:rPr>
              <w:t>11</w:t>
            </w:r>
          </w:p>
        </w:tc>
        <w:tc>
          <w:tcPr>
            <w:tcW w:w="1606" w:type="dxa"/>
            <w:tcBorders>
              <w:top w:val="nil"/>
              <w:left w:val="nil"/>
              <w:bottom w:val="single" w:sz="4" w:space="0" w:color="auto"/>
              <w:right w:val="single" w:sz="4" w:space="0" w:color="auto"/>
            </w:tcBorders>
            <w:shd w:val="clear" w:color="000000" w:fill="FFFFFF"/>
            <w:noWrap/>
            <w:vAlign w:val="center"/>
            <w:hideMark/>
          </w:tcPr>
          <w:p w14:paraId="0F985FB5" w14:textId="77777777" w:rsidR="007904BA" w:rsidRPr="007904BA" w:rsidRDefault="007904BA" w:rsidP="007904BA">
            <w:pPr>
              <w:jc w:val="center"/>
              <w:rPr>
                <w:color w:val="000000"/>
              </w:rPr>
            </w:pPr>
            <w:r w:rsidRPr="007904BA">
              <w:rPr>
                <w:color w:val="000000"/>
              </w:rPr>
              <w:t>11</w:t>
            </w:r>
          </w:p>
        </w:tc>
        <w:tc>
          <w:tcPr>
            <w:tcW w:w="1371" w:type="dxa"/>
            <w:tcBorders>
              <w:top w:val="nil"/>
              <w:left w:val="nil"/>
              <w:bottom w:val="single" w:sz="4" w:space="0" w:color="auto"/>
              <w:right w:val="single" w:sz="4" w:space="0" w:color="auto"/>
            </w:tcBorders>
            <w:shd w:val="clear" w:color="auto" w:fill="auto"/>
            <w:noWrap/>
            <w:vAlign w:val="center"/>
            <w:hideMark/>
          </w:tcPr>
          <w:p w14:paraId="639C6A9C" w14:textId="77777777" w:rsidR="007904BA" w:rsidRPr="007904BA" w:rsidRDefault="007904BA" w:rsidP="007904BA">
            <w:pPr>
              <w:jc w:val="center"/>
              <w:rPr>
                <w:color w:val="000000"/>
              </w:rPr>
            </w:pPr>
            <w:r w:rsidRPr="007904BA">
              <w:rPr>
                <w:color w:val="000000"/>
              </w:rPr>
              <w:t>5.000</w:t>
            </w:r>
          </w:p>
        </w:tc>
      </w:tr>
      <w:tr w:rsidR="007904BA" w:rsidRPr="003F3ED8" w14:paraId="149BF514"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F135276" w14:textId="77777777" w:rsidR="007904BA" w:rsidRPr="007904BA" w:rsidRDefault="007904BA" w:rsidP="007904BA">
            <w:pPr>
              <w:jc w:val="center"/>
              <w:rPr>
                <w:color w:val="000000"/>
              </w:rPr>
            </w:pPr>
            <w:r w:rsidRPr="007904BA">
              <w:rPr>
                <w:color w:val="000000"/>
              </w:rPr>
              <w:t>9</w:t>
            </w:r>
          </w:p>
        </w:tc>
        <w:tc>
          <w:tcPr>
            <w:tcW w:w="1710" w:type="dxa"/>
            <w:tcBorders>
              <w:top w:val="nil"/>
              <w:left w:val="nil"/>
              <w:bottom w:val="single" w:sz="4" w:space="0" w:color="auto"/>
              <w:right w:val="single" w:sz="4" w:space="0" w:color="auto"/>
            </w:tcBorders>
            <w:shd w:val="clear" w:color="auto" w:fill="auto"/>
            <w:vAlign w:val="center"/>
            <w:hideMark/>
          </w:tcPr>
          <w:p w14:paraId="434F39E8" w14:textId="77777777" w:rsidR="007904BA" w:rsidRPr="007904BA" w:rsidRDefault="007904BA" w:rsidP="007904BA">
            <w:pPr>
              <w:rPr>
                <w:color w:val="000000"/>
              </w:rPr>
            </w:pPr>
            <w:proofErr w:type="spellStart"/>
            <w:r w:rsidRPr="007904BA">
              <w:rPr>
                <w:color w:val="000000"/>
              </w:rPr>
              <w:t>Мулкуш</w:t>
            </w:r>
            <w:proofErr w:type="spellEnd"/>
          </w:p>
        </w:tc>
        <w:tc>
          <w:tcPr>
            <w:tcW w:w="1499" w:type="dxa"/>
            <w:tcBorders>
              <w:top w:val="nil"/>
              <w:left w:val="nil"/>
              <w:bottom w:val="single" w:sz="4" w:space="0" w:color="auto"/>
              <w:right w:val="single" w:sz="4" w:space="0" w:color="auto"/>
            </w:tcBorders>
            <w:shd w:val="clear" w:color="000000" w:fill="FFFFFF"/>
            <w:noWrap/>
            <w:vAlign w:val="center"/>
            <w:hideMark/>
          </w:tcPr>
          <w:p w14:paraId="516D5D3C" w14:textId="77777777" w:rsidR="007904BA" w:rsidRPr="007904BA" w:rsidRDefault="007904BA" w:rsidP="007904BA">
            <w:pPr>
              <w:jc w:val="center"/>
              <w:rPr>
                <w:color w:val="000000"/>
              </w:rPr>
            </w:pPr>
            <w:r w:rsidRPr="007904BA">
              <w:rPr>
                <w:color w:val="000000"/>
              </w:rPr>
              <w:t>33.0</w:t>
            </w:r>
          </w:p>
        </w:tc>
        <w:tc>
          <w:tcPr>
            <w:tcW w:w="1606" w:type="dxa"/>
            <w:tcBorders>
              <w:top w:val="nil"/>
              <w:left w:val="nil"/>
              <w:bottom w:val="single" w:sz="4" w:space="0" w:color="auto"/>
              <w:right w:val="single" w:sz="4" w:space="0" w:color="auto"/>
            </w:tcBorders>
            <w:shd w:val="clear" w:color="000000" w:fill="FFFFFF"/>
            <w:noWrap/>
            <w:vAlign w:val="center"/>
            <w:hideMark/>
          </w:tcPr>
          <w:p w14:paraId="6B9EAC79" w14:textId="77777777" w:rsidR="007904BA" w:rsidRPr="007904BA" w:rsidRDefault="007904BA" w:rsidP="007904BA">
            <w:pPr>
              <w:jc w:val="center"/>
              <w:rPr>
                <w:color w:val="000000"/>
              </w:rPr>
            </w:pPr>
            <w:r w:rsidRPr="007904BA">
              <w:rPr>
                <w:color w:val="000000"/>
              </w:rPr>
              <w:t>1.5</w:t>
            </w:r>
          </w:p>
        </w:tc>
        <w:tc>
          <w:tcPr>
            <w:tcW w:w="1289" w:type="dxa"/>
            <w:tcBorders>
              <w:top w:val="nil"/>
              <w:left w:val="nil"/>
              <w:bottom w:val="single" w:sz="4" w:space="0" w:color="auto"/>
              <w:right w:val="single" w:sz="4" w:space="0" w:color="auto"/>
            </w:tcBorders>
            <w:shd w:val="clear" w:color="000000" w:fill="FFFFFF"/>
            <w:noWrap/>
            <w:vAlign w:val="center"/>
            <w:hideMark/>
          </w:tcPr>
          <w:p w14:paraId="414B8A74" w14:textId="77777777" w:rsidR="007904BA" w:rsidRPr="007904BA" w:rsidRDefault="007904BA" w:rsidP="007904BA">
            <w:pPr>
              <w:jc w:val="center"/>
              <w:rPr>
                <w:color w:val="000000"/>
              </w:rPr>
            </w:pPr>
            <w:r w:rsidRPr="007904BA">
              <w:rPr>
                <w:color w:val="000000"/>
              </w:rPr>
              <w:t>97</w:t>
            </w:r>
          </w:p>
        </w:tc>
        <w:tc>
          <w:tcPr>
            <w:tcW w:w="1606" w:type="dxa"/>
            <w:tcBorders>
              <w:top w:val="nil"/>
              <w:left w:val="nil"/>
              <w:bottom w:val="single" w:sz="4" w:space="0" w:color="auto"/>
              <w:right w:val="single" w:sz="4" w:space="0" w:color="auto"/>
            </w:tcBorders>
            <w:shd w:val="clear" w:color="000000" w:fill="FFFFFF"/>
            <w:noWrap/>
            <w:vAlign w:val="center"/>
            <w:hideMark/>
          </w:tcPr>
          <w:p w14:paraId="0A0B5E95" w14:textId="77777777" w:rsidR="007904BA" w:rsidRPr="007904BA" w:rsidRDefault="007904BA" w:rsidP="007904BA">
            <w:pPr>
              <w:jc w:val="center"/>
              <w:rPr>
                <w:color w:val="000000"/>
              </w:rPr>
            </w:pPr>
            <w:r w:rsidRPr="007904BA">
              <w:rPr>
                <w:color w:val="000000"/>
              </w:rPr>
              <w:t>4</w:t>
            </w:r>
          </w:p>
        </w:tc>
        <w:tc>
          <w:tcPr>
            <w:tcW w:w="1371" w:type="dxa"/>
            <w:tcBorders>
              <w:top w:val="nil"/>
              <w:left w:val="nil"/>
              <w:bottom w:val="single" w:sz="4" w:space="0" w:color="auto"/>
              <w:right w:val="single" w:sz="4" w:space="0" w:color="auto"/>
            </w:tcBorders>
            <w:shd w:val="clear" w:color="auto" w:fill="auto"/>
            <w:noWrap/>
            <w:vAlign w:val="center"/>
            <w:hideMark/>
          </w:tcPr>
          <w:p w14:paraId="713836D1" w14:textId="77777777" w:rsidR="007904BA" w:rsidRPr="007904BA" w:rsidRDefault="007904BA" w:rsidP="007904BA">
            <w:pPr>
              <w:jc w:val="center"/>
              <w:rPr>
                <w:color w:val="000000"/>
              </w:rPr>
            </w:pPr>
            <w:r w:rsidRPr="007904BA">
              <w:rPr>
                <w:color w:val="000000"/>
              </w:rPr>
              <w:t>0.210</w:t>
            </w:r>
          </w:p>
        </w:tc>
      </w:tr>
      <w:tr w:rsidR="007904BA" w:rsidRPr="003F3ED8" w14:paraId="04348CD6"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E15AB33" w14:textId="77777777" w:rsidR="007904BA" w:rsidRPr="007904BA" w:rsidRDefault="007904BA" w:rsidP="007904BA">
            <w:pPr>
              <w:jc w:val="center"/>
              <w:rPr>
                <w:color w:val="000000"/>
              </w:rPr>
            </w:pPr>
            <w:r w:rsidRPr="007904BA">
              <w:rPr>
                <w:color w:val="000000"/>
              </w:rPr>
              <w:t>10</w:t>
            </w:r>
          </w:p>
        </w:tc>
        <w:tc>
          <w:tcPr>
            <w:tcW w:w="1710" w:type="dxa"/>
            <w:tcBorders>
              <w:top w:val="nil"/>
              <w:left w:val="nil"/>
              <w:bottom w:val="single" w:sz="4" w:space="0" w:color="auto"/>
              <w:right w:val="single" w:sz="4" w:space="0" w:color="auto"/>
            </w:tcBorders>
            <w:shd w:val="clear" w:color="auto" w:fill="auto"/>
            <w:vAlign w:val="center"/>
            <w:hideMark/>
          </w:tcPr>
          <w:p w14:paraId="6055A070" w14:textId="77777777" w:rsidR="007904BA" w:rsidRPr="007904BA" w:rsidRDefault="007904BA" w:rsidP="007904BA">
            <w:pPr>
              <w:rPr>
                <w:color w:val="000000"/>
              </w:rPr>
            </w:pPr>
            <w:r w:rsidRPr="007904BA">
              <w:rPr>
                <w:color w:val="000000"/>
              </w:rPr>
              <w:t>Р-1</w:t>
            </w:r>
          </w:p>
        </w:tc>
        <w:tc>
          <w:tcPr>
            <w:tcW w:w="1499" w:type="dxa"/>
            <w:tcBorders>
              <w:top w:val="nil"/>
              <w:left w:val="nil"/>
              <w:bottom w:val="single" w:sz="4" w:space="0" w:color="auto"/>
              <w:right w:val="single" w:sz="4" w:space="0" w:color="auto"/>
            </w:tcBorders>
            <w:shd w:val="clear" w:color="000000" w:fill="FFFFFF"/>
            <w:vAlign w:val="center"/>
            <w:hideMark/>
          </w:tcPr>
          <w:p w14:paraId="4FF8CB84" w14:textId="77777777" w:rsidR="007904BA" w:rsidRPr="007904BA" w:rsidRDefault="007904BA" w:rsidP="007904BA">
            <w:pPr>
              <w:jc w:val="center"/>
              <w:rPr>
                <w:color w:val="000000"/>
              </w:rPr>
            </w:pPr>
            <w:r w:rsidRPr="007904BA">
              <w:rPr>
                <w:color w:val="000000"/>
              </w:rPr>
              <w:t xml:space="preserve"> 6.10</w:t>
            </w:r>
          </w:p>
        </w:tc>
        <w:tc>
          <w:tcPr>
            <w:tcW w:w="1606" w:type="dxa"/>
            <w:tcBorders>
              <w:top w:val="nil"/>
              <w:left w:val="nil"/>
              <w:bottom w:val="single" w:sz="4" w:space="0" w:color="auto"/>
              <w:right w:val="single" w:sz="4" w:space="0" w:color="auto"/>
            </w:tcBorders>
            <w:shd w:val="clear" w:color="000000" w:fill="FFFFFF"/>
            <w:vAlign w:val="center"/>
            <w:hideMark/>
          </w:tcPr>
          <w:p w14:paraId="16A47733" w14:textId="344918C3" w:rsidR="007904BA" w:rsidRPr="007904BA" w:rsidRDefault="007904BA" w:rsidP="007904BA">
            <w:pPr>
              <w:jc w:val="center"/>
              <w:rPr>
                <w:color w:val="000000"/>
              </w:rPr>
            </w:pPr>
            <w:r w:rsidRPr="007904BA">
              <w:rPr>
                <w:color w:val="000000"/>
              </w:rPr>
              <w:t>1.00</w:t>
            </w:r>
          </w:p>
        </w:tc>
        <w:tc>
          <w:tcPr>
            <w:tcW w:w="1289" w:type="dxa"/>
            <w:tcBorders>
              <w:top w:val="nil"/>
              <w:left w:val="nil"/>
              <w:bottom w:val="single" w:sz="4" w:space="0" w:color="auto"/>
              <w:right w:val="single" w:sz="4" w:space="0" w:color="auto"/>
            </w:tcBorders>
            <w:shd w:val="clear" w:color="000000" w:fill="FFFFFF"/>
            <w:vAlign w:val="center"/>
            <w:hideMark/>
          </w:tcPr>
          <w:p w14:paraId="3E7D96C0" w14:textId="0513A828" w:rsidR="007904BA" w:rsidRPr="007904BA" w:rsidRDefault="007904BA" w:rsidP="007904BA">
            <w:pPr>
              <w:jc w:val="center"/>
              <w:rPr>
                <w:color w:val="000000"/>
              </w:rPr>
            </w:pPr>
            <w:r w:rsidRPr="007904BA">
              <w:rPr>
                <w:color w:val="000000"/>
              </w:rPr>
              <w:t>7</w:t>
            </w:r>
          </w:p>
        </w:tc>
        <w:tc>
          <w:tcPr>
            <w:tcW w:w="1606" w:type="dxa"/>
            <w:tcBorders>
              <w:top w:val="nil"/>
              <w:left w:val="nil"/>
              <w:bottom w:val="single" w:sz="4" w:space="0" w:color="auto"/>
              <w:right w:val="single" w:sz="4" w:space="0" w:color="auto"/>
            </w:tcBorders>
            <w:shd w:val="clear" w:color="000000" w:fill="FFFFFF"/>
            <w:vAlign w:val="center"/>
            <w:hideMark/>
          </w:tcPr>
          <w:p w14:paraId="730D1891" w14:textId="77777777" w:rsidR="007904BA" w:rsidRPr="007904BA" w:rsidRDefault="007904BA" w:rsidP="007904BA">
            <w:pPr>
              <w:jc w:val="center"/>
              <w:rPr>
                <w:color w:val="000000"/>
              </w:rPr>
            </w:pPr>
            <w:r w:rsidRPr="007904BA">
              <w:rPr>
                <w:color w:val="000000"/>
              </w:rPr>
              <w:t xml:space="preserve"> 3</w:t>
            </w:r>
          </w:p>
        </w:tc>
        <w:tc>
          <w:tcPr>
            <w:tcW w:w="1371" w:type="dxa"/>
            <w:tcBorders>
              <w:top w:val="nil"/>
              <w:left w:val="nil"/>
              <w:bottom w:val="single" w:sz="4" w:space="0" w:color="auto"/>
              <w:right w:val="single" w:sz="4" w:space="0" w:color="auto"/>
            </w:tcBorders>
            <w:shd w:val="clear" w:color="auto" w:fill="auto"/>
            <w:noWrap/>
            <w:vAlign w:val="center"/>
            <w:hideMark/>
          </w:tcPr>
          <w:p w14:paraId="58746431" w14:textId="77777777" w:rsidR="007904BA" w:rsidRPr="007904BA" w:rsidRDefault="007904BA" w:rsidP="007904BA">
            <w:pPr>
              <w:jc w:val="center"/>
              <w:rPr>
                <w:color w:val="000000"/>
              </w:rPr>
            </w:pPr>
            <w:r w:rsidRPr="007904BA">
              <w:rPr>
                <w:color w:val="000000"/>
              </w:rPr>
              <w:t>0.103</w:t>
            </w:r>
          </w:p>
        </w:tc>
      </w:tr>
      <w:tr w:rsidR="007904BA" w:rsidRPr="003F3ED8" w14:paraId="2115A011"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F0BA9D5" w14:textId="77777777" w:rsidR="007904BA" w:rsidRPr="007904BA" w:rsidRDefault="007904BA" w:rsidP="007904BA">
            <w:pPr>
              <w:jc w:val="center"/>
              <w:rPr>
                <w:color w:val="000000"/>
              </w:rPr>
            </w:pPr>
            <w:r w:rsidRPr="007904BA">
              <w:rPr>
                <w:color w:val="000000"/>
              </w:rPr>
              <w:t>11</w:t>
            </w:r>
          </w:p>
        </w:tc>
        <w:tc>
          <w:tcPr>
            <w:tcW w:w="1710" w:type="dxa"/>
            <w:tcBorders>
              <w:top w:val="nil"/>
              <w:left w:val="nil"/>
              <w:bottom w:val="single" w:sz="4" w:space="0" w:color="auto"/>
              <w:right w:val="single" w:sz="4" w:space="0" w:color="auto"/>
            </w:tcBorders>
            <w:shd w:val="clear" w:color="auto" w:fill="auto"/>
            <w:vAlign w:val="center"/>
            <w:hideMark/>
          </w:tcPr>
          <w:p w14:paraId="2D7F4425" w14:textId="77777777" w:rsidR="007904BA" w:rsidRPr="007904BA" w:rsidRDefault="007904BA" w:rsidP="007904BA">
            <w:pPr>
              <w:rPr>
                <w:color w:val="000000"/>
              </w:rPr>
            </w:pPr>
            <w:proofErr w:type="spellStart"/>
            <w:r w:rsidRPr="007904BA">
              <w:rPr>
                <w:color w:val="000000"/>
              </w:rPr>
              <w:t>Ўрта</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06660B59" w14:textId="77777777" w:rsidR="007904BA" w:rsidRPr="007904BA" w:rsidRDefault="007904BA" w:rsidP="007904BA">
            <w:pPr>
              <w:jc w:val="center"/>
              <w:rPr>
                <w:color w:val="000000"/>
              </w:rPr>
            </w:pPr>
            <w:r w:rsidRPr="007904BA">
              <w:rPr>
                <w:color w:val="000000"/>
              </w:rPr>
              <w:t xml:space="preserve"> 18.50</w:t>
            </w:r>
          </w:p>
        </w:tc>
        <w:tc>
          <w:tcPr>
            <w:tcW w:w="1606" w:type="dxa"/>
            <w:tcBorders>
              <w:top w:val="nil"/>
              <w:left w:val="nil"/>
              <w:bottom w:val="single" w:sz="4" w:space="0" w:color="auto"/>
              <w:right w:val="single" w:sz="4" w:space="0" w:color="auto"/>
            </w:tcBorders>
            <w:shd w:val="clear" w:color="000000" w:fill="FFFFFF"/>
            <w:vAlign w:val="center"/>
            <w:hideMark/>
          </w:tcPr>
          <w:p w14:paraId="13CE08E3" w14:textId="65562151" w:rsidR="007904BA" w:rsidRPr="007904BA" w:rsidRDefault="007904BA" w:rsidP="007904BA">
            <w:pPr>
              <w:jc w:val="center"/>
              <w:rPr>
                <w:color w:val="000000"/>
              </w:rPr>
            </w:pPr>
            <w:r w:rsidRPr="007904BA">
              <w:rPr>
                <w:color w:val="000000"/>
              </w:rPr>
              <w:t>1.00</w:t>
            </w:r>
          </w:p>
        </w:tc>
        <w:tc>
          <w:tcPr>
            <w:tcW w:w="1289" w:type="dxa"/>
            <w:tcBorders>
              <w:top w:val="nil"/>
              <w:left w:val="nil"/>
              <w:bottom w:val="single" w:sz="4" w:space="0" w:color="auto"/>
              <w:right w:val="single" w:sz="4" w:space="0" w:color="auto"/>
            </w:tcBorders>
            <w:shd w:val="clear" w:color="000000" w:fill="FFFFFF"/>
            <w:vAlign w:val="center"/>
            <w:hideMark/>
          </w:tcPr>
          <w:p w14:paraId="62379EBD" w14:textId="5E26AD1E" w:rsidR="007904BA" w:rsidRPr="007904BA" w:rsidRDefault="007904BA" w:rsidP="007904BA">
            <w:pPr>
              <w:jc w:val="center"/>
              <w:rPr>
                <w:color w:val="000000"/>
              </w:rPr>
            </w:pPr>
            <w:r w:rsidRPr="007904BA">
              <w:rPr>
                <w:color w:val="000000"/>
              </w:rPr>
              <w:t>78</w:t>
            </w:r>
          </w:p>
        </w:tc>
        <w:tc>
          <w:tcPr>
            <w:tcW w:w="1606" w:type="dxa"/>
            <w:tcBorders>
              <w:top w:val="nil"/>
              <w:left w:val="nil"/>
              <w:bottom w:val="single" w:sz="4" w:space="0" w:color="auto"/>
              <w:right w:val="single" w:sz="4" w:space="0" w:color="auto"/>
            </w:tcBorders>
            <w:shd w:val="clear" w:color="000000" w:fill="FFFFFF"/>
            <w:vAlign w:val="center"/>
            <w:hideMark/>
          </w:tcPr>
          <w:p w14:paraId="0AD1B44C" w14:textId="77777777" w:rsidR="007904BA" w:rsidRPr="007904BA" w:rsidRDefault="007904BA" w:rsidP="007904BA">
            <w:pPr>
              <w:jc w:val="center"/>
              <w:rPr>
                <w:color w:val="000000"/>
              </w:rPr>
            </w:pPr>
            <w:r w:rsidRPr="007904BA">
              <w:rPr>
                <w:color w:val="000000"/>
              </w:rPr>
              <w:t xml:space="preserve"> 3</w:t>
            </w:r>
          </w:p>
        </w:tc>
        <w:tc>
          <w:tcPr>
            <w:tcW w:w="1371" w:type="dxa"/>
            <w:tcBorders>
              <w:top w:val="nil"/>
              <w:left w:val="nil"/>
              <w:bottom w:val="single" w:sz="4" w:space="0" w:color="auto"/>
              <w:right w:val="single" w:sz="4" w:space="0" w:color="auto"/>
            </w:tcBorders>
            <w:shd w:val="clear" w:color="auto" w:fill="auto"/>
            <w:noWrap/>
            <w:vAlign w:val="center"/>
            <w:hideMark/>
          </w:tcPr>
          <w:p w14:paraId="29FE6FD9" w14:textId="77777777" w:rsidR="007904BA" w:rsidRPr="007904BA" w:rsidRDefault="007904BA" w:rsidP="007904BA">
            <w:pPr>
              <w:jc w:val="center"/>
              <w:rPr>
                <w:color w:val="000000"/>
              </w:rPr>
            </w:pPr>
            <w:r w:rsidRPr="007904BA">
              <w:rPr>
                <w:color w:val="000000"/>
              </w:rPr>
              <w:t>0.100</w:t>
            </w:r>
          </w:p>
        </w:tc>
      </w:tr>
      <w:tr w:rsidR="007904BA" w:rsidRPr="003F3ED8" w14:paraId="34641900"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55AA638C" w14:textId="77777777" w:rsidR="007904BA" w:rsidRPr="007904BA" w:rsidRDefault="007904BA" w:rsidP="007904BA">
            <w:pPr>
              <w:jc w:val="center"/>
              <w:rPr>
                <w:color w:val="000000"/>
              </w:rPr>
            </w:pPr>
            <w:r w:rsidRPr="007904BA">
              <w:rPr>
                <w:color w:val="000000"/>
              </w:rPr>
              <w:t>12</w:t>
            </w:r>
          </w:p>
        </w:tc>
        <w:tc>
          <w:tcPr>
            <w:tcW w:w="1710" w:type="dxa"/>
            <w:tcBorders>
              <w:top w:val="nil"/>
              <w:left w:val="nil"/>
              <w:bottom w:val="single" w:sz="4" w:space="0" w:color="auto"/>
              <w:right w:val="single" w:sz="4" w:space="0" w:color="auto"/>
            </w:tcBorders>
            <w:shd w:val="clear" w:color="auto" w:fill="auto"/>
            <w:vAlign w:val="center"/>
            <w:hideMark/>
          </w:tcPr>
          <w:p w14:paraId="04B9D49E" w14:textId="77777777" w:rsidR="007904BA" w:rsidRPr="007904BA" w:rsidRDefault="007904BA" w:rsidP="007904BA">
            <w:pPr>
              <w:rPr>
                <w:color w:val="000000"/>
              </w:rPr>
            </w:pPr>
            <w:proofErr w:type="spellStart"/>
            <w:r w:rsidRPr="007904BA">
              <w:rPr>
                <w:color w:val="000000"/>
              </w:rPr>
              <w:t>Жиззахлик</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681E744F" w14:textId="77777777" w:rsidR="007904BA" w:rsidRPr="007904BA" w:rsidRDefault="007904BA" w:rsidP="007904BA">
            <w:pPr>
              <w:jc w:val="center"/>
              <w:rPr>
                <w:color w:val="000000"/>
              </w:rPr>
            </w:pPr>
            <w:r w:rsidRPr="007904BA">
              <w:rPr>
                <w:color w:val="000000"/>
              </w:rPr>
              <w:t xml:space="preserve"> 3.00</w:t>
            </w:r>
          </w:p>
        </w:tc>
        <w:tc>
          <w:tcPr>
            <w:tcW w:w="1606" w:type="dxa"/>
            <w:tcBorders>
              <w:top w:val="nil"/>
              <w:left w:val="nil"/>
              <w:bottom w:val="single" w:sz="4" w:space="0" w:color="auto"/>
              <w:right w:val="single" w:sz="4" w:space="0" w:color="auto"/>
            </w:tcBorders>
            <w:shd w:val="clear" w:color="000000" w:fill="FFFFFF"/>
            <w:vAlign w:val="center"/>
            <w:hideMark/>
          </w:tcPr>
          <w:p w14:paraId="7360DC67" w14:textId="1B995B74" w:rsidR="007904BA" w:rsidRPr="007904BA" w:rsidRDefault="007904BA" w:rsidP="007904BA">
            <w:pPr>
              <w:jc w:val="center"/>
              <w:rPr>
                <w:color w:val="000000"/>
              </w:rPr>
            </w:pPr>
            <w:r w:rsidRPr="007904BA">
              <w:rPr>
                <w:color w:val="000000"/>
              </w:rPr>
              <w:t>1.50</w:t>
            </w:r>
          </w:p>
        </w:tc>
        <w:tc>
          <w:tcPr>
            <w:tcW w:w="1289" w:type="dxa"/>
            <w:tcBorders>
              <w:top w:val="nil"/>
              <w:left w:val="nil"/>
              <w:bottom w:val="single" w:sz="4" w:space="0" w:color="auto"/>
              <w:right w:val="single" w:sz="4" w:space="0" w:color="auto"/>
            </w:tcBorders>
            <w:shd w:val="clear" w:color="000000" w:fill="FFFFFF"/>
            <w:vAlign w:val="center"/>
            <w:hideMark/>
          </w:tcPr>
          <w:p w14:paraId="65F45639" w14:textId="0CCC46A5" w:rsidR="007904BA" w:rsidRPr="007904BA" w:rsidRDefault="007904BA" w:rsidP="007904BA">
            <w:pPr>
              <w:jc w:val="center"/>
              <w:rPr>
                <w:color w:val="000000"/>
              </w:rPr>
            </w:pPr>
            <w:r w:rsidRPr="007904BA">
              <w:rPr>
                <w:color w:val="000000"/>
              </w:rPr>
              <w:t>4</w:t>
            </w:r>
          </w:p>
        </w:tc>
        <w:tc>
          <w:tcPr>
            <w:tcW w:w="1606" w:type="dxa"/>
            <w:tcBorders>
              <w:top w:val="nil"/>
              <w:left w:val="nil"/>
              <w:bottom w:val="single" w:sz="4" w:space="0" w:color="auto"/>
              <w:right w:val="single" w:sz="4" w:space="0" w:color="auto"/>
            </w:tcBorders>
            <w:shd w:val="clear" w:color="000000" w:fill="FFFFFF"/>
            <w:vAlign w:val="center"/>
            <w:hideMark/>
          </w:tcPr>
          <w:p w14:paraId="699CBDD1" w14:textId="77777777" w:rsidR="007904BA" w:rsidRPr="007904BA" w:rsidRDefault="007904BA" w:rsidP="007904BA">
            <w:pPr>
              <w:jc w:val="center"/>
              <w:rPr>
                <w:color w:val="000000"/>
              </w:rPr>
            </w:pPr>
            <w:r w:rsidRPr="007904BA">
              <w:rPr>
                <w:color w:val="000000"/>
              </w:rPr>
              <w:t xml:space="preserve"> 3</w:t>
            </w:r>
          </w:p>
        </w:tc>
        <w:tc>
          <w:tcPr>
            <w:tcW w:w="1371" w:type="dxa"/>
            <w:tcBorders>
              <w:top w:val="nil"/>
              <w:left w:val="nil"/>
              <w:bottom w:val="single" w:sz="4" w:space="0" w:color="auto"/>
              <w:right w:val="single" w:sz="4" w:space="0" w:color="auto"/>
            </w:tcBorders>
            <w:shd w:val="clear" w:color="auto" w:fill="auto"/>
            <w:noWrap/>
            <w:vAlign w:val="center"/>
            <w:hideMark/>
          </w:tcPr>
          <w:p w14:paraId="3D2AF775" w14:textId="77777777" w:rsidR="007904BA" w:rsidRPr="007904BA" w:rsidRDefault="007904BA" w:rsidP="007904BA">
            <w:pPr>
              <w:jc w:val="center"/>
              <w:rPr>
                <w:color w:val="000000"/>
              </w:rPr>
            </w:pPr>
            <w:r w:rsidRPr="007904BA">
              <w:rPr>
                <w:color w:val="000000"/>
              </w:rPr>
              <w:t>0.120</w:t>
            </w:r>
          </w:p>
        </w:tc>
      </w:tr>
      <w:tr w:rsidR="007904BA" w:rsidRPr="003F3ED8" w14:paraId="6D39D9A6"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F1FD223" w14:textId="77777777" w:rsidR="007904BA" w:rsidRPr="007904BA" w:rsidRDefault="007904BA" w:rsidP="007904BA">
            <w:pPr>
              <w:jc w:val="center"/>
              <w:rPr>
                <w:color w:val="000000"/>
              </w:rPr>
            </w:pPr>
            <w:r w:rsidRPr="007904BA">
              <w:rPr>
                <w:color w:val="000000"/>
              </w:rPr>
              <w:t>13</w:t>
            </w:r>
          </w:p>
        </w:tc>
        <w:tc>
          <w:tcPr>
            <w:tcW w:w="1710" w:type="dxa"/>
            <w:tcBorders>
              <w:top w:val="nil"/>
              <w:left w:val="nil"/>
              <w:bottom w:val="single" w:sz="4" w:space="0" w:color="auto"/>
              <w:right w:val="single" w:sz="4" w:space="0" w:color="auto"/>
            </w:tcBorders>
            <w:shd w:val="clear" w:color="auto" w:fill="auto"/>
            <w:vAlign w:val="center"/>
            <w:hideMark/>
          </w:tcPr>
          <w:p w14:paraId="02CD9150" w14:textId="77777777" w:rsidR="007904BA" w:rsidRPr="007904BA" w:rsidRDefault="007904BA" w:rsidP="007904BA">
            <w:pPr>
              <w:rPr>
                <w:color w:val="000000"/>
              </w:rPr>
            </w:pPr>
            <w:proofErr w:type="spellStart"/>
            <w:r w:rsidRPr="007904BA">
              <w:rPr>
                <w:color w:val="000000"/>
              </w:rPr>
              <w:t>Саройлик</w:t>
            </w:r>
            <w:proofErr w:type="spellEnd"/>
            <w:r w:rsidRPr="007904BA">
              <w:rPr>
                <w:color w:val="000000"/>
              </w:rPr>
              <w:t xml:space="preserve"> </w:t>
            </w:r>
          </w:p>
        </w:tc>
        <w:tc>
          <w:tcPr>
            <w:tcW w:w="1499" w:type="dxa"/>
            <w:tcBorders>
              <w:top w:val="nil"/>
              <w:left w:val="nil"/>
              <w:bottom w:val="single" w:sz="4" w:space="0" w:color="auto"/>
              <w:right w:val="single" w:sz="4" w:space="0" w:color="auto"/>
            </w:tcBorders>
            <w:shd w:val="clear" w:color="000000" w:fill="FFFFFF"/>
            <w:vAlign w:val="center"/>
            <w:hideMark/>
          </w:tcPr>
          <w:p w14:paraId="234C62A3" w14:textId="77777777" w:rsidR="007904BA" w:rsidRPr="007904BA" w:rsidRDefault="007904BA" w:rsidP="007904BA">
            <w:pPr>
              <w:jc w:val="center"/>
              <w:rPr>
                <w:color w:val="000000"/>
              </w:rPr>
            </w:pPr>
            <w:r w:rsidRPr="007904BA">
              <w:rPr>
                <w:color w:val="000000"/>
              </w:rPr>
              <w:t xml:space="preserve"> 5.00</w:t>
            </w:r>
          </w:p>
        </w:tc>
        <w:tc>
          <w:tcPr>
            <w:tcW w:w="1606" w:type="dxa"/>
            <w:tcBorders>
              <w:top w:val="nil"/>
              <w:left w:val="nil"/>
              <w:bottom w:val="single" w:sz="4" w:space="0" w:color="auto"/>
              <w:right w:val="single" w:sz="4" w:space="0" w:color="auto"/>
            </w:tcBorders>
            <w:shd w:val="clear" w:color="000000" w:fill="FFFFFF"/>
            <w:vAlign w:val="center"/>
            <w:hideMark/>
          </w:tcPr>
          <w:p w14:paraId="4470C003" w14:textId="77CA011B" w:rsidR="007904BA" w:rsidRPr="007904BA" w:rsidRDefault="007904BA" w:rsidP="007904BA">
            <w:pPr>
              <w:jc w:val="center"/>
              <w:rPr>
                <w:color w:val="000000"/>
              </w:rPr>
            </w:pPr>
            <w:r w:rsidRPr="007904BA">
              <w:rPr>
                <w:color w:val="000000"/>
              </w:rPr>
              <w:t>1.50</w:t>
            </w:r>
          </w:p>
        </w:tc>
        <w:tc>
          <w:tcPr>
            <w:tcW w:w="1289" w:type="dxa"/>
            <w:tcBorders>
              <w:top w:val="nil"/>
              <w:left w:val="nil"/>
              <w:bottom w:val="single" w:sz="4" w:space="0" w:color="auto"/>
              <w:right w:val="single" w:sz="4" w:space="0" w:color="auto"/>
            </w:tcBorders>
            <w:shd w:val="clear" w:color="000000" w:fill="FFFFFF"/>
            <w:vAlign w:val="center"/>
            <w:hideMark/>
          </w:tcPr>
          <w:p w14:paraId="348317CB" w14:textId="13BEED41" w:rsidR="007904BA" w:rsidRPr="007904BA" w:rsidRDefault="007904BA" w:rsidP="007904BA">
            <w:pPr>
              <w:jc w:val="center"/>
              <w:rPr>
                <w:color w:val="000000"/>
              </w:rPr>
            </w:pPr>
            <w:r w:rsidRPr="007904BA">
              <w:rPr>
                <w:color w:val="000000"/>
              </w:rPr>
              <w:t>3</w:t>
            </w:r>
          </w:p>
        </w:tc>
        <w:tc>
          <w:tcPr>
            <w:tcW w:w="1606" w:type="dxa"/>
            <w:tcBorders>
              <w:top w:val="nil"/>
              <w:left w:val="nil"/>
              <w:bottom w:val="single" w:sz="4" w:space="0" w:color="auto"/>
              <w:right w:val="single" w:sz="4" w:space="0" w:color="auto"/>
            </w:tcBorders>
            <w:shd w:val="clear" w:color="000000" w:fill="FFFFFF"/>
            <w:vAlign w:val="center"/>
            <w:hideMark/>
          </w:tcPr>
          <w:p w14:paraId="2434A562" w14:textId="77777777" w:rsidR="007904BA" w:rsidRPr="007904BA" w:rsidRDefault="007904BA" w:rsidP="007904BA">
            <w:pPr>
              <w:jc w:val="center"/>
              <w:rPr>
                <w:color w:val="000000"/>
              </w:rPr>
            </w:pPr>
            <w:r w:rsidRPr="007904BA">
              <w:rPr>
                <w:color w:val="000000"/>
              </w:rPr>
              <w:t xml:space="preserve"> 1</w:t>
            </w:r>
          </w:p>
        </w:tc>
        <w:tc>
          <w:tcPr>
            <w:tcW w:w="1371" w:type="dxa"/>
            <w:tcBorders>
              <w:top w:val="nil"/>
              <w:left w:val="nil"/>
              <w:bottom w:val="single" w:sz="4" w:space="0" w:color="auto"/>
              <w:right w:val="single" w:sz="4" w:space="0" w:color="auto"/>
            </w:tcBorders>
            <w:shd w:val="clear" w:color="auto" w:fill="auto"/>
            <w:noWrap/>
            <w:vAlign w:val="center"/>
            <w:hideMark/>
          </w:tcPr>
          <w:p w14:paraId="12B963E4" w14:textId="77777777" w:rsidR="007904BA" w:rsidRPr="007904BA" w:rsidRDefault="007904BA" w:rsidP="007904BA">
            <w:pPr>
              <w:jc w:val="center"/>
              <w:rPr>
                <w:color w:val="000000"/>
              </w:rPr>
            </w:pPr>
            <w:r w:rsidRPr="007904BA">
              <w:rPr>
                <w:color w:val="000000"/>
              </w:rPr>
              <w:t>0.159</w:t>
            </w:r>
          </w:p>
        </w:tc>
      </w:tr>
      <w:tr w:rsidR="007904BA" w:rsidRPr="003F3ED8" w14:paraId="17CF797E"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5F5F9B81" w14:textId="77777777" w:rsidR="007904BA" w:rsidRPr="007904BA" w:rsidRDefault="007904BA" w:rsidP="007904BA">
            <w:pPr>
              <w:jc w:val="center"/>
              <w:rPr>
                <w:color w:val="000000"/>
              </w:rPr>
            </w:pPr>
            <w:r w:rsidRPr="007904BA">
              <w:rPr>
                <w:color w:val="000000"/>
              </w:rPr>
              <w:t>14</w:t>
            </w:r>
          </w:p>
        </w:tc>
        <w:tc>
          <w:tcPr>
            <w:tcW w:w="1710" w:type="dxa"/>
            <w:tcBorders>
              <w:top w:val="nil"/>
              <w:left w:val="nil"/>
              <w:bottom w:val="single" w:sz="4" w:space="0" w:color="auto"/>
              <w:right w:val="single" w:sz="4" w:space="0" w:color="auto"/>
            </w:tcBorders>
            <w:shd w:val="clear" w:color="auto" w:fill="auto"/>
            <w:vAlign w:val="center"/>
            <w:hideMark/>
          </w:tcPr>
          <w:p w14:paraId="71DD9AC6" w14:textId="77777777" w:rsidR="007904BA" w:rsidRPr="007904BA" w:rsidRDefault="007904BA" w:rsidP="007904BA">
            <w:pPr>
              <w:rPr>
                <w:color w:val="000000"/>
              </w:rPr>
            </w:pPr>
            <w:proofErr w:type="spellStart"/>
            <w:r w:rsidRPr="007904BA">
              <w:rPr>
                <w:color w:val="000000"/>
              </w:rPr>
              <w:t>Қалия</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5D8781E2" w14:textId="77777777" w:rsidR="007904BA" w:rsidRPr="007904BA" w:rsidRDefault="007904BA" w:rsidP="007904BA">
            <w:pPr>
              <w:jc w:val="center"/>
              <w:rPr>
                <w:color w:val="000000"/>
              </w:rPr>
            </w:pPr>
            <w:r w:rsidRPr="007904BA">
              <w:rPr>
                <w:color w:val="000000"/>
              </w:rPr>
              <w:t xml:space="preserve"> 4.45</w:t>
            </w:r>
          </w:p>
        </w:tc>
        <w:tc>
          <w:tcPr>
            <w:tcW w:w="1606" w:type="dxa"/>
            <w:tcBorders>
              <w:top w:val="nil"/>
              <w:left w:val="nil"/>
              <w:bottom w:val="single" w:sz="4" w:space="0" w:color="auto"/>
              <w:right w:val="single" w:sz="4" w:space="0" w:color="auto"/>
            </w:tcBorders>
            <w:shd w:val="clear" w:color="000000" w:fill="FFFFFF"/>
            <w:vAlign w:val="center"/>
            <w:hideMark/>
          </w:tcPr>
          <w:p w14:paraId="328EA0EE" w14:textId="759C37C0" w:rsidR="007904BA" w:rsidRPr="007904BA" w:rsidRDefault="007904BA" w:rsidP="007904BA">
            <w:pPr>
              <w:jc w:val="center"/>
              <w:rPr>
                <w:color w:val="000000"/>
              </w:rPr>
            </w:pPr>
            <w:r w:rsidRPr="007904BA">
              <w:rPr>
                <w:color w:val="000000"/>
              </w:rPr>
              <w:t>0.60</w:t>
            </w:r>
          </w:p>
        </w:tc>
        <w:tc>
          <w:tcPr>
            <w:tcW w:w="1289" w:type="dxa"/>
            <w:tcBorders>
              <w:top w:val="nil"/>
              <w:left w:val="nil"/>
              <w:bottom w:val="single" w:sz="4" w:space="0" w:color="auto"/>
              <w:right w:val="single" w:sz="4" w:space="0" w:color="auto"/>
            </w:tcBorders>
            <w:shd w:val="clear" w:color="000000" w:fill="FFFFFF"/>
            <w:vAlign w:val="center"/>
            <w:hideMark/>
          </w:tcPr>
          <w:p w14:paraId="24C09E88" w14:textId="1EA08AC4" w:rsidR="007904BA" w:rsidRPr="007904BA" w:rsidRDefault="007904BA" w:rsidP="007904BA">
            <w:pPr>
              <w:jc w:val="center"/>
              <w:rPr>
                <w:color w:val="000000"/>
              </w:rPr>
            </w:pPr>
            <w:r w:rsidRPr="007904BA">
              <w:rPr>
                <w:color w:val="000000"/>
              </w:rPr>
              <w:t>2</w:t>
            </w:r>
          </w:p>
        </w:tc>
        <w:tc>
          <w:tcPr>
            <w:tcW w:w="1606" w:type="dxa"/>
            <w:tcBorders>
              <w:top w:val="nil"/>
              <w:left w:val="nil"/>
              <w:bottom w:val="single" w:sz="4" w:space="0" w:color="auto"/>
              <w:right w:val="single" w:sz="4" w:space="0" w:color="auto"/>
            </w:tcBorders>
            <w:shd w:val="clear" w:color="000000" w:fill="FFFFFF"/>
            <w:vAlign w:val="center"/>
            <w:hideMark/>
          </w:tcPr>
          <w:p w14:paraId="0C8E999B" w14:textId="77777777" w:rsidR="007904BA" w:rsidRPr="007904BA" w:rsidRDefault="007904BA" w:rsidP="007904BA">
            <w:pPr>
              <w:jc w:val="center"/>
              <w:rPr>
                <w:color w:val="000000"/>
              </w:rPr>
            </w:pPr>
            <w:r w:rsidRPr="007904BA">
              <w:rPr>
                <w:color w:val="000000"/>
              </w:rPr>
              <w:t xml:space="preserve"> 1</w:t>
            </w:r>
          </w:p>
        </w:tc>
        <w:tc>
          <w:tcPr>
            <w:tcW w:w="1371" w:type="dxa"/>
            <w:tcBorders>
              <w:top w:val="nil"/>
              <w:left w:val="nil"/>
              <w:bottom w:val="single" w:sz="4" w:space="0" w:color="auto"/>
              <w:right w:val="single" w:sz="4" w:space="0" w:color="auto"/>
            </w:tcBorders>
            <w:shd w:val="clear" w:color="auto" w:fill="auto"/>
            <w:noWrap/>
            <w:vAlign w:val="center"/>
            <w:hideMark/>
          </w:tcPr>
          <w:p w14:paraId="55A78CC0" w14:textId="77777777" w:rsidR="007904BA" w:rsidRPr="007904BA" w:rsidRDefault="007904BA" w:rsidP="007904BA">
            <w:pPr>
              <w:jc w:val="center"/>
              <w:rPr>
                <w:color w:val="000000"/>
              </w:rPr>
            </w:pPr>
            <w:r w:rsidRPr="007904BA">
              <w:rPr>
                <w:color w:val="000000"/>
              </w:rPr>
              <w:t>0.047</w:t>
            </w:r>
          </w:p>
        </w:tc>
      </w:tr>
      <w:tr w:rsidR="007904BA" w:rsidRPr="003F3ED8" w14:paraId="11711442"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D74A527" w14:textId="77777777" w:rsidR="007904BA" w:rsidRPr="007904BA" w:rsidRDefault="007904BA" w:rsidP="007904BA">
            <w:pPr>
              <w:jc w:val="center"/>
              <w:rPr>
                <w:color w:val="000000"/>
              </w:rPr>
            </w:pPr>
            <w:r w:rsidRPr="007904BA">
              <w:rPr>
                <w:color w:val="000000"/>
              </w:rPr>
              <w:t>15</w:t>
            </w:r>
          </w:p>
        </w:tc>
        <w:tc>
          <w:tcPr>
            <w:tcW w:w="1710" w:type="dxa"/>
            <w:tcBorders>
              <w:top w:val="nil"/>
              <w:left w:val="nil"/>
              <w:bottom w:val="single" w:sz="4" w:space="0" w:color="auto"/>
              <w:right w:val="single" w:sz="4" w:space="0" w:color="auto"/>
            </w:tcBorders>
            <w:shd w:val="clear" w:color="auto" w:fill="auto"/>
            <w:vAlign w:val="center"/>
            <w:hideMark/>
          </w:tcPr>
          <w:p w14:paraId="4EF07C7E" w14:textId="77777777" w:rsidR="007904BA" w:rsidRPr="007904BA" w:rsidRDefault="007904BA" w:rsidP="007904BA">
            <w:pPr>
              <w:rPr>
                <w:color w:val="000000"/>
              </w:rPr>
            </w:pPr>
            <w:proofErr w:type="spellStart"/>
            <w:r w:rsidRPr="007904BA">
              <w:rPr>
                <w:color w:val="000000"/>
              </w:rPr>
              <w:t>Қангли</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7AE4D7DE" w14:textId="77777777" w:rsidR="007904BA" w:rsidRPr="007904BA" w:rsidRDefault="007904BA" w:rsidP="007904BA">
            <w:pPr>
              <w:jc w:val="center"/>
              <w:rPr>
                <w:color w:val="000000"/>
              </w:rPr>
            </w:pPr>
            <w:r w:rsidRPr="007904BA">
              <w:rPr>
                <w:color w:val="000000"/>
              </w:rPr>
              <w:t xml:space="preserve"> 1.94</w:t>
            </w:r>
          </w:p>
        </w:tc>
        <w:tc>
          <w:tcPr>
            <w:tcW w:w="1606" w:type="dxa"/>
            <w:tcBorders>
              <w:top w:val="nil"/>
              <w:left w:val="nil"/>
              <w:bottom w:val="single" w:sz="4" w:space="0" w:color="auto"/>
              <w:right w:val="single" w:sz="4" w:space="0" w:color="auto"/>
            </w:tcBorders>
            <w:shd w:val="clear" w:color="000000" w:fill="FFFFFF"/>
            <w:vAlign w:val="center"/>
            <w:hideMark/>
          </w:tcPr>
          <w:p w14:paraId="383A67A5" w14:textId="7347BFBD" w:rsidR="007904BA" w:rsidRPr="007904BA" w:rsidRDefault="007904BA" w:rsidP="007904BA">
            <w:pPr>
              <w:jc w:val="center"/>
              <w:rPr>
                <w:color w:val="000000"/>
              </w:rPr>
            </w:pPr>
            <w:r w:rsidRPr="007904BA">
              <w:rPr>
                <w:color w:val="000000"/>
              </w:rPr>
              <w:t>1.50</w:t>
            </w:r>
          </w:p>
        </w:tc>
        <w:tc>
          <w:tcPr>
            <w:tcW w:w="1289" w:type="dxa"/>
            <w:tcBorders>
              <w:top w:val="nil"/>
              <w:left w:val="nil"/>
              <w:bottom w:val="single" w:sz="4" w:space="0" w:color="auto"/>
              <w:right w:val="single" w:sz="4" w:space="0" w:color="auto"/>
            </w:tcBorders>
            <w:shd w:val="clear" w:color="000000" w:fill="FFFFFF"/>
            <w:vAlign w:val="center"/>
            <w:hideMark/>
          </w:tcPr>
          <w:p w14:paraId="33A6F27E" w14:textId="0FF844DE" w:rsidR="007904BA" w:rsidRPr="007904BA" w:rsidRDefault="007904BA" w:rsidP="007904BA">
            <w:pPr>
              <w:jc w:val="center"/>
              <w:rPr>
                <w:color w:val="000000"/>
              </w:rPr>
            </w:pPr>
            <w:r w:rsidRPr="007904BA">
              <w:rPr>
                <w:color w:val="000000"/>
              </w:rPr>
              <w:t>3</w:t>
            </w:r>
          </w:p>
        </w:tc>
        <w:tc>
          <w:tcPr>
            <w:tcW w:w="1606" w:type="dxa"/>
            <w:tcBorders>
              <w:top w:val="nil"/>
              <w:left w:val="nil"/>
              <w:bottom w:val="single" w:sz="4" w:space="0" w:color="auto"/>
              <w:right w:val="single" w:sz="4" w:space="0" w:color="auto"/>
            </w:tcBorders>
            <w:shd w:val="clear" w:color="000000" w:fill="FFFFFF"/>
            <w:vAlign w:val="center"/>
            <w:hideMark/>
          </w:tcPr>
          <w:p w14:paraId="26B1A58A" w14:textId="77777777" w:rsidR="007904BA" w:rsidRPr="007904BA" w:rsidRDefault="007904BA" w:rsidP="007904BA">
            <w:pPr>
              <w:jc w:val="center"/>
              <w:rPr>
                <w:color w:val="000000"/>
              </w:rPr>
            </w:pPr>
            <w:r w:rsidRPr="007904BA">
              <w:rPr>
                <w:color w:val="000000"/>
              </w:rPr>
              <w:t xml:space="preserve"> 1</w:t>
            </w:r>
          </w:p>
        </w:tc>
        <w:tc>
          <w:tcPr>
            <w:tcW w:w="1371" w:type="dxa"/>
            <w:tcBorders>
              <w:top w:val="nil"/>
              <w:left w:val="nil"/>
              <w:bottom w:val="single" w:sz="4" w:space="0" w:color="auto"/>
              <w:right w:val="single" w:sz="4" w:space="0" w:color="auto"/>
            </w:tcBorders>
            <w:shd w:val="clear" w:color="auto" w:fill="auto"/>
            <w:noWrap/>
            <w:vAlign w:val="center"/>
            <w:hideMark/>
          </w:tcPr>
          <w:p w14:paraId="082869D7" w14:textId="77777777" w:rsidR="007904BA" w:rsidRPr="007904BA" w:rsidRDefault="007904BA" w:rsidP="007904BA">
            <w:pPr>
              <w:jc w:val="center"/>
              <w:rPr>
                <w:color w:val="000000"/>
              </w:rPr>
            </w:pPr>
            <w:r w:rsidRPr="007904BA">
              <w:rPr>
                <w:color w:val="000000"/>
              </w:rPr>
              <w:t>0.198</w:t>
            </w:r>
          </w:p>
        </w:tc>
      </w:tr>
      <w:tr w:rsidR="007904BA" w:rsidRPr="003F3ED8" w14:paraId="32FF5B9E" w14:textId="77777777" w:rsidTr="00A179FC">
        <w:trPr>
          <w:trHeight w:val="613"/>
        </w:trPr>
        <w:tc>
          <w:tcPr>
            <w:tcW w:w="417" w:type="dxa"/>
            <w:tcBorders>
              <w:top w:val="nil"/>
              <w:left w:val="single" w:sz="4" w:space="0" w:color="auto"/>
              <w:bottom w:val="single" w:sz="4" w:space="0" w:color="auto"/>
              <w:right w:val="single" w:sz="4" w:space="0" w:color="auto"/>
            </w:tcBorders>
            <w:shd w:val="clear" w:color="000000" w:fill="F8CBAD"/>
            <w:noWrap/>
            <w:vAlign w:val="center"/>
            <w:hideMark/>
          </w:tcPr>
          <w:p w14:paraId="3A22CF77" w14:textId="77777777" w:rsidR="007904BA" w:rsidRPr="007904BA" w:rsidRDefault="007904BA" w:rsidP="007904BA">
            <w:pPr>
              <w:jc w:val="center"/>
              <w:rPr>
                <w:b/>
                <w:bCs/>
                <w:color w:val="000000"/>
              </w:rPr>
            </w:pPr>
            <w:r w:rsidRPr="007904BA">
              <w:rPr>
                <w:b/>
                <w:bCs/>
                <w:color w:val="000000"/>
              </w:rPr>
              <w:t> </w:t>
            </w:r>
          </w:p>
        </w:tc>
        <w:tc>
          <w:tcPr>
            <w:tcW w:w="1710" w:type="dxa"/>
            <w:tcBorders>
              <w:top w:val="nil"/>
              <w:left w:val="nil"/>
              <w:bottom w:val="single" w:sz="4" w:space="0" w:color="auto"/>
              <w:right w:val="nil"/>
            </w:tcBorders>
            <w:shd w:val="clear" w:color="000000" w:fill="F8CBAD"/>
            <w:noWrap/>
            <w:vAlign w:val="center"/>
            <w:hideMark/>
          </w:tcPr>
          <w:p w14:paraId="647DD781" w14:textId="77777777" w:rsidR="007904BA" w:rsidRPr="007904BA" w:rsidRDefault="007904BA" w:rsidP="007904BA">
            <w:pPr>
              <w:jc w:val="center"/>
              <w:rPr>
                <w:b/>
                <w:bCs/>
                <w:color w:val="000000"/>
              </w:rPr>
            </w:pPr>
            <w:r w:rsidRPr="007904BA">
              <w:rPr>
                <w:b/>
                <w:bCs/>
                <w:color w:val="000000"/>
              </w:rPr>
              <w:t>Всего:</w:t>
            </w:r>
          </w:p>
        </w:tc>
        <w:tc>
          <w:tcPr>
            <w:tcW w:w="1499" w:type="dxa"/>
            <w:tcBorders>
              <w:top w:val="nil"/>
              <w:left w:val="nil"/>
              <w:bottom w:val="single" w:sz="4" w:space="0" w:color="auto"/>
              <w:right w:val="single" w:sz="4" w:space="0" w:color="auto"/>
            </w:tcBorders>
            <w:shd w:val="clear" w:color="000000" w:fill="F8CBAD"/>
            <w:noWrap/>
            <w:vAlign w:val="center"/>
            <w:hideMark/>
          </w:tcPr>
          <w:p w14:paraId="4AC15072" w14:textId="77777777" w:rsidR="007904BA" w:rsidRPr="007904BA" w:rsidRDefault="007904BA" w:rsidP="007904BA">
            <w:pPr>
              <w:jc w:val="center"/>
              <w:rPr>
                <w:b/>
                <w:bCs/>
                <w:color w:val="000000"/>
              </w:rPr>
            </w:pPr>
            <w:r w:rsidRPr="007904BA">
              <w:rPr>
                <w:b/>
                <w:bCs/>
                <w:color w:val="000000"/>
              </w:rPr>
              <w:t>154.47</w:t>
            </w:r>
          </w:p>
        </w:tc>
        <w:tc>
          <w:tcPr>
            <w:tcW w:w="1606" w:type="dxa"/>
            <w:tcBorders>
              <w:top w:val="nil"/>
              <w:left w:val="nil"/>
              <w:bottom w:val="single" w:sz="4" w:space="0" w:color="auto"/>
              <w:right w:val="single" w:sz="4" w:space="0" w:color="auto"/>
            </w:tcBorders>
            <w:shd w:val="clear" w:color="000000" w:fill="F8CBAD"/>
            <w:noWrap/>
            <w:vAlign w:val="center"/>
            <w:hideMark/>
          </w:tcPr>
          <w:p w14:paraId="7538046C" w14:textId="77777777" w:rsidR="007904BA" w:rsidRPr="007904BA" w:rsidRDefault="007904BA" w:rsidP="007904BA">
            <w:pPr>
              <w:jc w:val="center"/>
              <w:rPr>
                <w:b/>
                <w:bCs/>
                <w:color w:val="000000"/>
              </w:rPr>
            </w:pPr>
            <w:r w:rsidRPr="007904BA">
              <w:rPr>
                <w:b/>
                <w:bCs/>
                <w:color w:val="000000"/>
              </w:rPr>
              <w:t>61.3</w:t>
            </w:r>
          </w:p>
        </w:tc>
        <w:tc>
          <w:tcPr>
            <w:tcW w:w="1289" w:type="dxa"/>
            <w:tcBorders>
              <w:top w:val="nil"/>
              <w:left w:val="nil"/>
              <w:bottom w:val="single" w:sz="4" w:space="0" w:color="auto"/>
              <w:right w:val="single" w:sz="4" w:space="0" w:color="auto"/>
            </w:tcBorders>
            <w:shd w:val="clear" w:color="000000" w:fill="F8CBAD"/>
            <w:noWrap/>
            <w:vAlign w:val="center"/>
            <w:hideMark/>
          </w:tcPr>
          <w:p w14:paraId="010E895E" w14:textId="77777777" w:rsidR="007904BA" w:rsidRPr="007904BA" w:rsidRDefault="007904BA" w:rsidP="007904BA">
            <w:pPr>
              <w:jc w:val="center"/>
              <w:rPr>
                <w:b/>
                <w:bCs/>
                <w:color w:val="000000"/>
              </w:rPr>
            </w:pPr>
            <w:r w:rsidRPr="007904BA">
              <w:rPr>
                <w:b/>
                <w:bCs/>
                <w:color w:val="000000"/>
              </w:rPr>
              <w:t>299</w:t>
            </w:r>
          </w:p>
        </w:tc>
        <w:tc>
          <w:tcPr>
            <w:tcW w:w="1606" w:type="dxa"/>
            <w:tcBorders>
              <w:top w:val="nil"/>
              <w:left w:val="nil"/>
              <w:bottom w:val="single" w:sz="4" w:space="0" w:color="auto"/>
              <w:right w:val="single" w:sz="4" w:space="0" w:color="auto"/>
            </w:tcBorders>
            <w:shd w:val="clear" w:color="000000" w:fill="F8CBAD"/>
            <w:noWrap/>
            <w:vAlign w:val="center"/>
            <w:hideMark/>
          </w:tcPr>
          <w:p w14:paraId="25B87E71" w14:textId="77777777" w:rsidR="007904BA" w:rsidRPr="007904BA" w:rsidRDefault="007904BA" w:rsidP="007904BA">
            <w:pPr>
              <w:jc w:val="center"/>
              <w:rPr>
                <w:b/>
                <w:bCs/>
                <w:color w:val="000000"/>
              </w:rPr>
            </w:pPr>
            <w:r w:rsidRPr="007904BA">
              <w:rPr>
                <w:b/>
                <w:bCs/>
                <w:color w:val="000000"/>
              </w:rPr>
              <w:t>103</w:t>
            </w:r>
          </w:p>
        </w:tc>
        <w:tc>
          <w:tcPr>
            <w:tcW w:w="1371" w:type="dxa"/>
            <w:tcBorders>
              <w:top w:val="nil"/>
              <w:left w:val="nil"/>
              <w:bottom w:val="single" w:sz="4" w:space="0" w:color="auto"/>
              <w:right w:val="single" w:sz="4" w:space="0" w:color="auto"/>
            </w:tcBorders>
            <w:shd w:val="clear" w:color="000000" w:fill="F8CBAD"/>
            <w:noWrap/>
            <w:vAlign w:val="center"/>
            <w:hideMark/>
          </w:tcPr>
          <w:p w14:paraId="31D77DBC" w14:textId="77777777" w:rsidR="007904BA" w:rsidRPr="007904BA" w:rsidRDefault="007904BA" w:rsidP="007904BA">
            <w:pPr>
              <w:jc w:val="center"/>
              <w:rPr>
                <w:b/>
                <w:bCs/>
                <w:color w:val="000000"/>
              </w:rPr>
            </w:pPr>
            <w:r w:rsidRPr="007904BA">
              <w:rPr>
                <w:b/>
                <w:bCs/>
                <w:color w:val="000000"/>
              </w:rPr>
              <w:t>17.296</w:t>
            </w:r>
          </w:p>
        </w:tc>
      </w:tr>
      <w:tr w:rsidR="00A179FC" w:rsidRPr="007904BA" w14:paraId="06AF2278" w14:textId="77777777" w:rsidTr="00A179FC">
        <w:trPr>
          <w:trHeight w:val="471"/>
        </w:trPr>
        <w:tc>
          <w:tcPr>
            <w:tcW w:w="9498" w:type="dxa"/>
            <w:gridSpan w:val="7"/>
            <w:tcBorders>
              <w:top w:val="single" w:sz="4" w:space="0" w:color="auto"/>
              <w:left w:val="single" w:sz="4" w:space="0" w:color="auto"/>
              <w:bottom w:val="single" w:sz="4" w:space="0" w:color="auto"/>
              <w:right w:val="single" w:sz="4" w:space="0" w:color="auto"/>
            </w:tcBorders>
            <w:shd w:val="clear" w:color="000000" w:fill="DDEBF7"/>
            <w:vAlign w:val="center"/>
            <w:hideMark/>
          </w:tcPr>
          <w:p w14:paraId="58E5E5D6" w14:textId="56FC8631" w:rsidR="00A179FC" w:rsidRPr="007904BA" w:rsidRDefault="00A179FC" w:rsidP="00A179FC">
            <w:pPr>
              <w:jc w:val="center"/>
              <w:rPr>
                <w:b/>
                <w:bCs/>
                <w:color w:val="000000"/>
              </w:rPr>
            </w:pPr>
            <w:r w:rsidRPr="007904BA">
              <w:rPr>
                <w:b/>
                <w:bCs/>
                <w:color w:val="000000"/>
              </w:rPr>
              <w:t>Навоийская область</w:t>
            </w:r>
          </w:p>
        </w:tc>
      </w:tr>
      <w:tr w:rsidR="003F3ED8" w:rsidRPr="003F3ED8" w14:paraId="700B16CC"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7C9F79D" w14:textId="77777777" w:rsidR="007904BA" w:rsidRPr="007904BA" w:rsidRDefault="007904BA" w:rsidP="007904BA">
            <w:pPr>
              <w:jc w:val="center"/>
              <w:rPr>
                <w:color w:val="000000"/>
              </w:rPr>
            </w:pPr>
            <w:r w:rsidRPr="007904BA">
              <w:rPr>
                <w:color w:val="000000"/>
              </w:rPr>
              <w:t>16</w:t>
            </w:r>
          </w:p>
        </w:tc>
        <w:tc>
          <w:tcPr>
            <w:tcW w:w="1710" w:type="dxa"/>
            <w:tcBorders>
              <w:top w:val="nil"/>
              <w:left w:val="nil"/>
              <w:bottom w:val="single" w:sz="4" w:space="0" w:color="auto"/>
              <w:right w:val="single" w:sz="4" w:space="0" w:color="auto"/>
            </w:tcBorders>
            <w:shd w:val="clear" w:color="auto" w:fill="auto"/>
            <w:vAlign w:val="center"/>
            <w:hideMark/>
          </w:tcPr>
          <w:p w14:paraId="6A2D0757" w14:textId="77777777" w:rsidR="007904BA" w:rsidRPr="007904BA" w:rsidRDefault="007904BA" w:rsidP="007904BA">
            <w:pPr>
              <w:rPr>
                <w:color w:val="000000"/>
              </w:rPr>
            </w:pPr>
            <w:proofErr w:type="spellStart"/>
            <w:r w:rsidRPr="007904BA">
              <w:rPr>
                <w:color w:val="000000"/>
              </w:rPr>
              <w:t>Конимех</w:t>
            </w:r>
            <w:proofErr w:type="spellEnd"/>
            <w:r w:rsidRPr="007904BA">
              <w:rPr>
                <w:color w:val="000000"/>
              </w:rPr>
              <w:t xml:space="preserve"> с ПК 0+00 до ПК 208+00</w:t>
            </w:r>
          </w:p>
        </w:tc>
        <w:tc>
          <w:tcPr>
            <w:tcW w:w="1499" w:type="dxa"/>
            <w:tcBorders>
              <w:top w:val="nil"/>
              <w:left w:val="nil"/>
              <w:bottom w:val="single" w:sz="4" w:space="0" w:color="auto"/>
              <w:right w:val="single" w:sz="4" w:space="0" w:color="auto"/>
            </w:tcBorders>
            <w:shd w:val="clear" w:color="000000" w:fill="FFFFFF"/>
            <w:vAlign w:val="center"/>
            <w:hideMark/>
          </w:tcPr>
          <w:p w14:paraId="5C7F957B" w14:textId="77777777" w:rsidR="007904BA" w:rsidRPr="007904BA" w:rsidRDefault="007904BA" w:rsidP="007904BA">
            <w:pPr>
              <w:jc w:val="center"/>
              <w:rPr>
                <w:color w:val="000000"/>
              </w:rPr>
            </w:pPr>
            <w:r w:rsidRPr="007904BA">
              <w:rPr>
                <w:color w:val="000000"/>
              </w:rPr>
              <w:t xml:space="preserve"> 40.80</w:t>
            </w:r>
          </w:p>
        </w:tc>
        <w:tc>
          <w:tcPr>
            <w:tcW w:w="1606" w:type="dxa"/>
            <w:tcBorders>
              <w:top w:val="nil"/>
              <w:left w:val="nil"/>
              <w:bottom w:val="single" w:sz="4" w:space="0" w:color="auto"/>
              <w:right w:val="single" w:sz="4" w:space="0" w:color="auto"/>
            </w:tcBorders>
            <w:shd w:val="clear" w:color="000000" w:fill="FFFFFF"/>
            <w:vAlign w:val="center"/>
            <w:hideMark/>
          </w:tcPr>
          <w:p w14:paraId="259679B6" w14:textId="77777777" w:rsidR="007904BA" w:rsidRPr="007904BA" w:rsidRDefault="007904BA" w:rsidP="007904BA">
            <w:pPr>
              <w:jc w:val="center"/>
              <w:rPr>
                <w:color w:val="000000"/>
              </w:rPr>
            </w:pPr>
            <w:r w:rsidRPr="007904BA">
              <w:rPr>
                <w:color w:val="000000"/>
              </w:rPr>
              <w:t xml:space="preserve"> 35.80</w:t>
            </w:r>
          </w:p>
        </w:tc>
        <w:tc>
          <w:tcPr>
            <w:tcW w:w="1289" w:type="dxa"/>
            <w:tcBorders>
              <w:top w:val="nil"/>
              <w:left w:val="nil"/>
              <w:bottom w:val="single" w:sz="4" w:space="0" w:color="auto"/>
              <w:right w:val="single" w:sz="4" w:space="0" w:color="auto"/>
            </w:tcBorders>
            <w:shd w:val="clear" w:color="auto" w:fill="auto"/>
            <w:vAlign w:val="center"/>
            <w:hideMark/>
          </w:tcPr>
          <w:p w14:paraId="18C7EF6B" w14:textId="77777777" w:rsidR="007904BA" w:rsidRPr="007904BA" w:rsidRDefault="007904BA" w:rsidP="007904BA">
            <w:pPr>
              <w:jc w:val="center"/>
              <w:rPr>
                <w:color w:val="000000"/>
              </w:rPr>
            </w:pPr>
            <w:r w:rsidRPr="007904BA">
              <w:rPr>
                <w:color w:val="000000"/>
              </w:rPr>
              <w:t>65</w:t>
            </w:r>
          </w:p>
        </w:tc>
        <w:tc>
          <w:tcPr>
            <w:tcW w:w="1606" w:type="dxa"/>
            <w:tcBorders>
              <w:top w:val="nil"/>
              <w:left w:val="nil"/>
              <w:bottom w:val="single" w:sz="4" w:space="0" w:color="auto"/>
              <w:right w:val="single" w:sz="4" w:space="0" w:color="auto"/>
            </w:tcBorders>
            <w:shd w:val="clear" w:color="auto" w:fill="auto"/>
            <w:vAlign w:val="center"/>
            <w:hideMark/>
          </w:tcPr>
          <w:p w14:paraId="4938AD78" w14:textId="77777777" w:rsidR="007904BA" w:rsidRPr="007904BA" w:rsidRDefault="007904BA" w:rsidP="007904BA">
            <w:pPr>
              <w:jc w:val="center"/>
              <w:rPr>
                <w:color w:val="000000"/>
              </w:rPr>
            </w:pPr>
            <w:r w:rsidRPr="007904BA">
              <w:rPr>
                <w:color w:val="000000"/>
              </w:rPr>
              <w:t>55</w:t>
            </w:r>
          </w:p>
        </w:tc>
        <w:tc>
          <w:tcPr>
            <w:tcW w:w="1371" w:type="dxa"/>
            <w:tcBorders>
              <w:top w:val="nil"/>
              <w:left w:val="nil"/>
              <w:bottom w:val="single" w:sz="4" w:space="0" w:color="auto"/>
              <w:right w:val="single" w:sz="4" w:space="0" w:color="auto"/>
            </w:tcBorders>
            <w:shd w:val="clear" w:color="auto" w:fill="auto"/>
            <w:noWrap/>
            <w:vAlign w:val="center"/>
            <w:hideMark/>
          </w:tcPr>
          <w:p w14:paraId="1E63A704" w14:textId="77777777" w:rsidR="007904BA" w:rsidRPr="007904BA" w:rsidRDefault="007904BA" w:rsidP="007904BA">
            <w:pPr>
              <w:jc w:val="center"/>
              <w:rPr>
                <w:color w:val="000000"/>
              </w:rPr>
            </w:pPr>
            <w:r w:rsidRPr="007904BA">
              <w:rPr>
                <w:color w:val="000000"/>
              </w:rPr>
              <w:t>9.510</w:t>
            </w:r>
          </w:p>
        </w:tc>
      </w:tr>
      <w:tr w:rsidR="003F3ED8" w:rsidRPr="003F3ED8" w14:paraId="168D080D"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47681D9" w14:textId="77777777" w:rsidR="007904BA" w:rsidRPr="007904BA" w:rsidRDefault="007904BA" w:rsidP="007904BA">
            <w:pPr>
              <w:jc w:val="center"/>
              <w:rPr>
                <w:color w:val="000000"/>
              </w:rPr>
            </w:pPr>
            <w:r w:rsidRPr="007904BA">
              <w:rPr>
                <w:color w:val="000000"/>
              </w:rPr>
              <w:t>17</w:t>
            </w:r>
          </w:p>
        </w:tc>
        <w:tc>
          <w:tcPr>
            <w:tcW w:w="1710" w:type="dxa"/>
            <w:tcBorders>
              <w:top w:val="nil"/>
              <w:left w:val="nil"/>
              <w:bottom w:val="single" w:sz="4" w:space="0" w:color="auto"/>
              <w:right w:val="single" w:sz="4" w:space="0" w:color="auto"/>
            </w:tcBorders>
            <w:shd w:val="clear" w:color="auto" w:fill="auto"/>
            <w:vAlign w:val="center"/>
            <w:hideMark/>
          </w:tcPr>
          <w:p w14:paraId="016057D9" w14:textId="77777777" w:rsidR="007904BA" w:rsidRPr="007904BA" w:rsidRDefault="007904BA" w:rsidP="007904BA">
            <w:pPr>
              <w:rPr>
                <w:color w:val="000000"/>
              </w:rPr>
            </w:pPr>
            <w:r w:rsidRPr="007904BA">
              <w:rPr>
                <w:color w:val="000000"/>
              </w:rPr>
              <w:t>"</w:t>
            </w:r>
            <w:proofErr w:type="spellStart"/>
            <w:r w:rsidRPr="007904BA">
              <w:rPr>
                <w:color w:val="000000"/>
              </w:rPr>
              <w:t>Чап</w:t>
            </w:r>
            <w:proofErr w:type="spellEnd"/>
            <w:r w:rsidRPr="007904BA">
              <w:rPr>
                <w:color w:val="000000"/>
              </w:rPr>
              <w:t xml:space="preserve"> </w:t>
            </w:r>
            <w:proofErr w:type="spellStart"/>
            <w:r w:rsidRPr="007904BA">
              <w:rPr>
                <w:color w:val="000000"/>
              </w:rPr>
              <w:t>Қирғоқ</w:t>
            </w:r>
            <w:proofErr w:type="spellEnd"/>
            <w:proofErr w:type="gramStart"/>
            <w:r w:rsidRPr="007904BA">
              <w:rPr>
                <w:color w:val="000000"/>
              </w:rPr>
              <w:t>"  с</w:t>
            </w:r>
            <w:proofErr w:type="gramEnd"/>
            <w:r w:rsidRPr="007904BA">
              <w:rPr>
                <w:color w:val="000000"/>
              </w:rPr>
              <w:t xml:space="preserve"> ПК0+00 до ПК 244+00</w:t>
            </w:r>
          </w:p>
        </w:tc>
        <w:tc>
          <w:tcPr>
            <w:tcW w:w="1499" w:type="dxa"/>
            <w:tcBorders>
              <w:top w:val="nil"/>
              <w:left w:val="nil"/>
              <w:bottom w:val="single" w:sz="4" w:space="0" w:color="auto"/>
              <w:right w:val="single" w:sz="4" w:space="0" w:color="auto"/>
            </w:tcBorders>
            <w:shd w:val="clear" w:color="000000" w:fill="FFFFFF"/>
            <w:vAlign w:val="center"/>
            <w:hideMark/>
          </w:tcPr>
          <w:p w14:paraId="6816D69A" w14:textId="77777777" w:rsidR="007904BA" w:rsidRPr="007904BA" w:rsidRDefault="007904BA" w:rsidP="007904BA">
            <w:pPr>
              <w:jc w:val="center"/>
              <w:rPr>
                <w:color w:val="000000"/>
              </w:rPr>
            </w:pPr>
            <w:r w:rsidRPr="007904BA">
              <w:rPr>
                <w:color w:val="000000"/>
              </w:rPr>
              <w:t xml:space="preserve"> 27.80</w:t>
            </w:r>
          </w:p>
        </w:tc>
        <w:tc>
          <w:tcPr>
            <w:tcW w:w="1606" w:type="dxa"/>
            <w:tcBorders>
              <w:top w:val="nil"/>
              <w:left w:val="nil"/>
              <w:bottom w:val="single" w:sz="4" w:space="0" w:color="auto"/>
              <w:right w:val="single" w:sz="4" w:space="0" w:color="auto"/>
            </w:tcBorders>
            <w:shd w:val="clear" w:color="000000" w:fill="FFFFFF"/>
            <w:vAlign w:val="center"/>
            <w:hideMark/>
          </w:tcPr>
          <w:p w14:paraId="4F33C9AE" w14:textId="77777777" w:rsidR="007904BA" w:rsidRPr="007904BA" w:rsidRDefault="007904BA" w:rsidP="007904BA">
            <w:pPr>
              <w:jc w:val="center"/>
              <w:rPr>
                <w:color w:val="000000"/>
              </w:rPr>
            </w:pPr>
            <w:r w:rsidRPr="007904BA">
              <w:rPr>
                <w:color w:val="000000"/>
              </w:rPr>
              <w:t xml:space="preserve"> 24.40</w:t>
            </w:r>
          </w:p>
        </w:tc>
        <w:tc>
          <w:tcPr>
            <w:tcW w:w="1289" w:type="dxa"/>
            <w:tcBorders>
              <w:top w:val="nil"/>
              <w:left w:val="nil"/>
              <w:bottom w:val="single" w:sz="4" w:space="0" w:color="auto"/>
              <w:right w:val="single" w:sz="4" w:space="0" w:color="auto"/>
            </w:tcBorders>
            <w:shd w:val="clear" w:color="auto" w:fill="auto"/>
            <w:vAlign w:val="center"/>
            <w:hideMark/>
          </w:tcPr>
          <w:p w14:paraId="10CD078F" w14:textId="77777777" w:rsidR="007904BA" w:rsidRPr="007904BA" w:rsidRDefault="007904BA" w:rsidP="007904BA">
            <w:pPr>
              <w:jc w:val="center"/>
              <w:rPr>
                <w:color w:val="000000"/>
              </w:rPr>
            </w:pPr>
            <w:r w:rsidRPr="007904BA">
              <w:rPr>
                <w:color w:val="000000"/>
              </w:rPr>
              <w:t>32</w:t>
            </w:r>
          </w:p>
        </w:tc>
        <w:tc>
          <w:tcPr>
            <w:tcW w:w="1606" w:type="dxa"/>
            <w:tcBorders>
              <w:top w:val="nil"/>
              <w:left w:val="nil"/>
              <w:bottom w:val="single" w:sz="4" w:space="0" w:color="auto"/>
              <w:right w:val="single" w:sz="4" w:space="0" w:color="auto"/>
            </w:tcBorders>
            <w:shd w:val="clear" w:color="auto" w:fill="auto"/>
            <w:vAlign w:val="center"/>
            <w:hideMark/>
          </w:tcPr>
          <w:p w14:paraId="24A7A948" w14:textId="77777777" w:rsidR="007904BA" w:rsidRPr="007904BA" w:rsidRDefault="007904BA" w:rsidP="007904BA">
            <w:pPr>
              <w:jc w:val="center"/>
              <w:rPr>
                <w:color w:val="000000"/>
              </w:rPr>
            </w:pPr>
            <w:r w:rsidRPr="007904BA">
              <w:rPr>
                <w:color w:val="000000"/>
              </w:rPr>
              <w:t>28</w:t>
            </w:r>
          </w:p>
        </w:tc>
        <w:tc>
          <w:tcPr>
            <w:tcW w:w="1371" w:type="dxa"/>
            <w:tcBorders>
              <w:top w:val="nil"/>
              <w:left w:val="nil"/>
              <w:bottom w:val="single" w:sz="4" w:space="0" w:color="auto"/>
              <w:right w:val="single" w:sz="4" w:space="0" w:color="auto"/>
            </w:tcBorders>
            <w:shd w:val="clear" w:color="auto" w:fill="auto"/>
            <w:noWrap/>
            <w:vAlign w:val="center"/>
            <w:hideMark/>
          </w:tcPr>
          <w:p w14:paraId="4F15E8B3" w14:textId="77777777" w:rsidR="007904BA" w:rsidRPr="007904BA" w:rsidRDefault="007904BA" w:rsidP="007904BA">
            <w:pPr>
              <w:jc w:val="center"/>
              <w:rPr>
                <w:color w:val="000000"/>
              </w:rPr>
            </w:pPr>
            <w:r w:rsidRPr="007904BA">
              <w:rPr>
                <w:color w:val="000000"/>
              </w:rPr>
              <w:t>7.640</w:t>
            </w:r>
          </w:p>
        </w:tc>
      </w:tr>
      <w:tr w:rsidR="003F3ED8" w:rsidRPr="003F3ED8" w14:paraId="6EB1F03A"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B7A9937" w14:textId="77777777" w:rsidR="007904BA" w:rsidRPr="007904BA" w:rsidRDefault="007904BA" w:rsidP="007904BA">
            <w:pPr>
              <w:jc w:val="center"/>
              <w:rPr>
                <w:color w:val="000000"/>
              </w:rPr>
            </w:pPr>
            <w:r w:rsidRPr="007904BA">
              <w:rPr>
                <w:color w:val="000000"/>
              </w:rPr>
              <w:t>18</w:t>
            </w:r>
          </w:p>
        </w:tc>
        <w:tc>
          <w:tcPr>
            <w:tcW w:w="1710" w:type="dxa"/>
            <w:tcBorders>
              <w:top w:val="nil"/>
              <w:left w:val="nil"/>
              <w:bottom w:val="single" w:sz="4" w:space="0" w:color="auto"/>
              <w:right w:val="single" w:sz="4" w:space="0" w:color="auto"/>
            </w:tcBorders>
            <w:shd w:val="clear" w:color="auto" w:fill="auto"/>
            <w:vAlign w:val="center"/>
            <w:hideMark/>
          </w:tcPr>
          <w:p w14:paraId="69549930" w14:textId="77777777" w:rsidR="007904BA" w:rsidRPr="007904BA" w:rsidRDefault="007904BA" w:rsidP="007904BA">
            <w:pPr>
              <w:rPr>
                <w:color w:val="000000"/>
              </w:rPr>
            </w:pPr>
            <w:r w:rsidRPr="007904BA">
              <w:rPr>
                <w:color w:val="000000"/>
              </w:rPr>
              <w:t>"</w:t>
            </w:r>
            <w:proofErr w:type="spellStart"/>
            <w:r w:rsidRPr="007904BA">
              <w:rPr>
                <w:color w:val="000000"/>
              </w:rPr>
              <w:t>Касаба</w:t>
            </w:r>
            <w:proofErr w:type="spellEnd"/>
            <w:r w:rsidRPr="007904BA">
              <w:rPr>
                <w:color w:val="000000"/>
              </w:rPr>
              <w:t xml:space="preserve"> Дурман</w:t>
            </w:r>
            <w:proofErr w:type="gramStart"/>
            <w:r w:rsidRPr="007904BA">
              <w:rPr>
                <w:color w:val="000000"/>
              </w:rPr>
              <w:t>"  с</w:t>
            </w:r>
            <w:proofErr w:type="gramEnd"/>
            <w:r w:rsidRPr="007904BA">
              <w:rPr>
                <w:color w:val="000000"/>
              </w:rPr>
              <w:t xml:space="preserve"> ПК0+00 до ПК 246+00</w:t>
            </w:r>
          </w:p>
        </w:tc>
        <w:tc>
          <w:tcPr>
            <w:tcW w:w="1499" w:type="dxa"/>
            <w:tcBorders>
              <w:top w:val="nil"/>
              <w:left w:val="nil"/>
              <w:bottom w:val="single" w:sz="4" w:space="0" w:color="auto"/>
              <w:right w:val="single" w:sz="4" w:space="0" w:color="auto"/>
            </w:tcBorders>
            <w:shd w:val="clear" w:color="000000" w:fill="FFFFFF"/>
            <w:vAlign w:val="center"/>
            <w:hideMark/>
          </w:tcPr>
          <w:p w14:paraId="6D85A7D8" w14:textId="77777777" w:rsidR="007904BA" w:rsidRPr="007904BA" w:rsidRDefault="007904BA" w:rsidP="007904BA">
            <w:pPr>
              <w:jc w:val="center"/>
              <w:rPr>
                <w:color w:val="000000"/>
              </w:rPr>
            </w:pPr>
            <w:r w:rsidRPr="007904BA">
              <w:rPr>
                <w:color w:val="000000"/>
              </w:rPr>
              <w:t xml:space="preserve"> 24.60</w:t>
            </w:r>
          </w:p>
        </w:tc>
        <w:tc>
          <w:tcPr>
            <w:tcW w:w="1606" w:type="dxa"/>
            <w:tcBorders>
              <w:top w:val="nil"/>
              <w:left w:val="nil"/>
              <w:bottom w:val="single" w:sz="4" w:space="0" w:color="auto"/>
              <w:right w:val="single" w:sz="4" w:space="0" w:color="auto"/>
            </w:tcBorders>
            <w:shd w:val="clear" w:color="000000" w:fill="FFFFFF"/>
            <w:vAlign w:val="center"/>
            <w:hideMark/>
          </w:tcPr>
          <w:p w14:paraId="3B84E867" w14:textId="77777777" w:rsidR="007904BA" w:rsidRPr="007904BA" w:rsidRDefault="007904BA" w:rsidP="007904BA">
            <w:pPr>
              <w:jc w:val="center"/>
              <w:rPr>
                <w:color w:val="000000"/>
              </w:rPr>
            </w:pPr>
            <w:r w:rsidRPr="007904BA">
              <w:rPr>
                <w:color w:val="000000"/>
              </w:rPr>
              <w:t xml:space="preserve"> 24.60</w:t>
            </w:r>
          </w:p>
        </w:tc>
        <w:tc>
          <w:tcPr>
            <w:tcW w:w="1289" w:type="dxa"/>
            <w:tcBorders>
              <w:top w:val="nil"/>
              <w:left w:val="nil"/>
              <w:bottom w:val="single" w:sz="4" w:space="0" w:color="auto"/>
              <w:right w:val="single" w:sz="4" w:space="0" w:color="auto"/>
            </w:tcBorders>
            <w:shd w:val="clear" w:color="auto" w:fill="auto"/>
            <w:noWrap/>
            <w:vAlign w:val="center"/>
            <w:hideMark/>
          </w:tcPr>
          <w:p w14:paraId="74D496A6" w14:textId="77777777" w:rsidR="007904BA" w:rsidRPr="007904BA" w:rsidRDefault="007904BA" w:rsidP="007904BA">
            <w:pPr>
              <w:jc w:val="center"/>
              <w:rPr>
                <w:color w:val="000000"/>
              </w:rPr>
            </w:pPr>
            <w:r w:rsidRPr="007904BA">
              <w:rPr>
                <w:color w:val="000000"/>
              </w:rPr>
              <w:t>15</w:t>
            </w:r>
          </w:p>
        </w:tc>
        <w:tc>
          <w:tcPr>
            <w:tcW w:w="1606" w:type="dxa"/>
            <w:tcBorders>
              <w:top w:val="nil"/>
              <w:left w:val="nil"/>
              <w:bottom w:val="single" w:sz="4" w:space="0" w:color="auto"/>
              <w:right w:val="single" w:sz="4" w:space="0" w:color="auto"/>
            </w:tcBorders>
            <w:shd w:val="clear" w:color="auto" w:fill="auto"/>
            <w:noWrap/>
            <w:vAlign w:val="center"/>
            <w:hideMark/>
          </w:tcPr>
          <w:p w14:paraId="1AA45957" w14:textId="77777777" w:rsidR="007904BA" w:rsidRPr="007904BA" w:rsidRDefault="007904BA" w:rsidP="007904BA">
            <w:pPr>
              <w:jc w:val="center"/>
              <w:rPr>
                <w:color w:val="000000"/>
              </w:rPr>
            </w:pPr>
            <w:r w:rsidRPr="007904BA">
              <w:rPr>
                <w:color w:val="000000"/>
              </w:rPr>
              <w:t>15</w:t>
            </w:r>
          </w:p>
        </w:tc>
        <w:tc>
          <w:tcPr>
            <w:tcW w:w="1371" w:type="dxa"/>
            <w:tcBorders>
              <w:top w:val="nil"/>
              <w:left w:val="nil"/>
              <w:bottom w:val="single" w:sz="4" w:space="0" w:color="auto"/>
              <w:right w:val="single" w:sz="4" w:space="0" w:color="auto"/>
            </w:tcBorders>
            <w:shd w:val="clear" w:color="auto" w:fill="auto"/>
            <w:noWrap/>
            <w:vAlign w:val="center"/>
            <w:hideMark/>
          </w:tcPr>
          <w:p w14:paraId="2E041BF9" w14:textId="77777777" w:rsidR="007904BA" w:rsidRPr="007904BA" w:rsidRDefault="007904BA" w:rsidP="007904BA">
            <w:pPr>
              <w:jc w:val="center"/>
              <w:rPr>
                <w:color w:val="000000"/>
              </w:rPr>
            </w:pPr>
            <w:r w:rsidRPr="007904BA">
              <w:rPr>
                <w:color w:val="000000"/>
              </w:rPr>
              <w:t>2.850</w:t>
            </w:r>
          </w:p>
        </w:tc>
      </w:tr>
      <w:tr w:rsidR="007904BA" w:rsidRPr="003F3ED8" w14:paraId="016C230C" w14:textId="77777777" w:rsidTr="00A179FC">
        <w:trPr>
          <w:trHeight w:val="503"/>
        </w:trPr>
        <w:tc>
          <w:tcPr>
            <w:tcW w:w="417" w:type="dxa"/>
            <w:tcBorders>
              <w:top w:val="nil"/>
              <w:left w:val="single" w:sz="4" w:space="0" w:color="auto"/>
              <w:bottom w:val="single" w:sz="4" w:space="0" w:color="auto"/>
              <w:right w:val="single" w:sz="4" w:space="0" w:color="auto"/>
            </w:tcBorders>
            <w:shd w:val="clear" w:color="000000" w:fill="F8CBAD"/>
            <w:noWrap/>
            <w:vAlign w:val="center"/>
            <w:hideMark/>
          </w:tcPr>
          <w:p w14:paraId="3B59D9EE" w14:textId="77777777" w:rsidR="007904BA" w:rsidRPr="007904BA" w:rsidRDefault="007904BA" w:rsidP="007904BA">
            <w:pPr>
              <w:jc w:val="center"/>
              <w:rPr>
                <w:b/>
                <w:bCs/>
                <w:color w:val="000000"/>
              </w:rPr>
            </w:pPr>
            <w:r w:rsidRPr="007904BA">
              <w:rPr>
                <w:b/>
                <w:bCs/>
                <w:color w:val="000000"/>
              </w:rPr>
              <w:t> </w:t>
            </w:r>
          </w:p>
        </w:tc>
        <w:tc>
          <w:tcPr>
            <w:tcW w:w="1710" w:type="dxa"/>
            <w:tcBorders>
              <w:top w:val="nil"/>
              <w:left w:val="nil"/>
              <w:bottom w:val="single" w:sz="4" w:space="0" w:color="auto"/>
              <w:right w:val="nil"/>
            </w:tcBorders>
            <w:shd w:val="clear" w:color="000000" w:fill="F8CBAD"/>
            <w:noWrap/>
            <w:vAlign w:val="center"/>
            <w:hideMark/>
          </w:tcPr>
          <w:p w14:paraId="010A58DB" w14:textId="77777777" w:rsidR="007904BA" w:rsidRPr="007904BA" w:rsidRDefault="007904BA" w:rsidP="007904BA">
            <w:pPr>
              <w:jc w:val="center"/>
              <w:rPr>
                <w:b/>
                <w:bCs/>
                <w:color w:val="000000"/>
              </w:rPr>
            </w:pPr>
            <w:r w:rsidRPr="007904BA">
              <w:rPr>
                <w:b/>
                <w:bCs/>
                <w:color w:val="000000"/>
              </w:rPr>
              <w:t>Всего:</w:t>
            </w:r>
          </w:p>
        </w:tc>
        <w:tc>
          <w:tcPr>
            <w:tcW w:w="1499" w:type="dxa"/>
            <w:tcBorders>
              <w:top w:val="nil"/>
              <w:left w:val="nil"/>
              <w:bottom w:val="single" w:sz="4" w:space="0" w:color="auto"/>
              <w:right w:val="single" w:sz="4" w:space="0" w:color="auto"/>
            </w:tcBorders>
            <w:shd w:val="clear" w:color="000000" w:fill="F8CBAD"/>
            <w:noWrap/>
            <w:vAlign w:val="center"/>
            <w:hideMark/>
          </w:tcPr>
          <w:p w14:paraId="04FF716D" w14:textId="77777777" w:rsidR="007904BA" w:rsidRPr="007904BA" w:rsidRDefault="007904BA" w:rsidP="007904BA">
            <w:pPr>
              <w:jc w:val="center"/>
              <w:rPr>
                <w:b/>
                <w:bCs/>
                <w:color w:val="000000"/>
              </w:rPr>
            </w:pPr>
            <w:r w:rsidRPr="007904BA">
              <w:rPr>
                <w:b/>
                <w:bCs/>
                <w:color w:val="000000"/>
              </w:rPr>
              <w:t>93.20</w:t>
            </w:r>
          </w:p>
        </w:tc>
        <w:tc>
          <w:tcPr>
            <w:tcW w:w="1606" w:type="dxa"/>
            <w:tcBorders>
              <w:top w:val="nil"/>
              <w:left w:val="nil"/>
              <w:bottom w:val="single" w:sz="4" w:space="0" w:color="auto"/>
              <w:right w:val="single" w:sz="4" w:space="0" w:color="auto"/>
            </w:tcBorders>
            <w:shd w:val="clear" w:color="000000" w:fill="F8CBAD"/>
            <w:noWrap/>
            <w:vAlign w:val="center"/>
            <w:hideMark/>
          </w:tcPr>
          <w:p w14:paraId="56AF07FD" w14:textId="77777777" w:rsidR="007904BA" w:rsidRPr="007904BA" w:rsidRDefault="007904BA" w:rsidP="007904BA">
            <w:pPr>
              <w:jc w:val="center"/>
              <w:rPr>
                <w:b/>
                <w:bCs/>
                <w:color w:val="000000"/>
              </w:rPr>
            </w:pPr>
            <w:r w:rsidRPr="007904BA">
              <w:rPr>
                <w:b/>
                <w:bCs/>
                <w:color w:val="000000"/>
              </w:rPr>
              <w:t>84.80</w:t>
            </w:r>
          </w:p>
        </w:tc>
        <w:tc>
          <w:tcPr>
            <w:tcW w:w="1289" w:type="dxa"/>
            <w:tcBorders>
              <w:top w:val="nil"/>
              <w:left w:val="nil"/>
              <w:bottom w:val="single" w:sz="4" w:space="0" w:color="auto"/>
              <w:right w:val="single" w:sz="4" w:space="0" w:color="auto"/>
            </w:tcBorders>
            <w:shd w:val="clear" w:color="000000" w:fill="F8CBAD"/>
            <w:noWrap/>
            <w:vAlign w:val="center"/>
            <w:hideMark/>
          </w:tcPr>
          <w:p w14:paraId="13D24C63" w14:textId="77777777" w:rsidR="007904BA" w:rsidRPr="007904BA" w:rsidRDefault="007904BA" w:rsidP="007904BA">
            <w:pPr>
              <w:jc w:val="center"/>
              <w:rPr>
                <w:b/>
                <w:bCs/>
                <w:color w:val="000000"/>
              </w:rPr>
            </w:pPr>
            <w:r w:rsidRPr="007904BA">
              <w:rPr>
                <w:b/>
                <w:bCs/>
                <w:color w:val="000000"/>
              </w:rPr>
              <w:t>112</w:t>
            </w:r>
          </w:p>
        </w:tc>
        <w:tc>
          <w:tcPr>
            <w:tcW w:w="1606" w:type="dxa"/>
            <w:tcBorders>
              <w:top w:val="nil"/>
              <w:left w:val="nil"/>
              <w:bottom w:val="single" w:sz="4" w:space="0" w:color="auto"/>
              <w:right w:val="single" w:sz="4" w:space="0" w:color="auto"/>
            </w:tcBorders>
            <w:shd w:val="clear" w:color="000000" w:fill="F8CBAD"/>
            <w:noWrap/>
            <w:vAlign w:val="center"/>
            <w:hideMark/>
          </w:tcPr>
          <w:p w14:paraId="05C93388" w14:textId="77777777" w:rsidR="007904BA" w:rsidRPr="007904BA" w:rsidRDefault="007904BA" w:rsidP="007904BA">
            <w:pPr>
              <w:jc w:val="center"/>
              <w:rPr>
                <w:b/>
                <w:bCs/>
                <w:color w:val="000000"/>
              </w:rPr>
            </w:pPr>
            <w:r w:rsidRPr="007904BA">
              <w:rPr>
                <w:b/>
                <w:bCs/>
                <w:color w:val="000000"/>
              </w:rPr>
              <w:t>98</w:t>
            </w:r>
          </w:p>
        </w:tc>
        <w:tc>
          <w:tcPr>
            <w:tcW w:w="1371" w:type="dxa"/>
            <w:tcBorders>
              <w:top w:val="nil"/>
              <w:left w:val="nil"/>
              <w:bottom w:val="single" w:sz="4" w:space="0" w:color="auto"/>
              <w:right w:val="single" w:sz="4" w:space="0" w:color="auto"/>
            </w:tcBorders>
            <w:shd w:val="clear" w:color="000000" w:fill="F8CBAD"/>
            <w:noWrap/>
            <w:vAlign w:val="center"/>
            <w:hideMark/>
          </w:tcPr>
          <w:p w14:paraId="12CA996A" w14:textId="77777777" w:rsidR="007904BA" w:rsidRPr="007904BA" w:rsidRDefault="007904BA" w:rsidP="007904BA">
            <w:pPr>
              <w:jc w:val="center"/>
              <w:rPr>
                <w:b/>
                <w:bCs/>
                <w:color w:val="000000"/>
              </w:rPr>
            </w:pPr>
            <w:r w:rsidRPr="007904BA">
              <w:rPr>
                <w:b/>
                <w:bCs/>
                <w:color w:val="000000"/>
              </w:rPr>
              <w:t>20.00</w:t>
            </w:r>
          </w:p>
        </w:tc>
      </w:tr>
      <w:tr w:rsidR="00A179FC" w:rsidRPr="007904BA" w14:paraId="3EF9C888" w14:textId="77777777" w:rsidTr="00A179FC">
        <w:trPr>
          <w:trHeight w:val="397"/>
        </w:trPr>
        <w:tc>
          <w:tcPr>
            <w:tcW w:w="9498" w:type="dxa"/>
            <w:gridSpan w:val="7"/>
            <w:tcBorders>
              <w:top w:val="single" w:sz="4" w:space="0" w:color="auto"/>
              <w:left w:val="single" w:sz="4" w:space="0" w:color="auto"/>
              <w:bottom w:val="single" w:sz="4" w:space="0" w:color="auto"/>
              <w:right w:val="single" w:sz="4" w:space="0" w:color="auto"/>
            </w:tcBorders>
            <w:shd w:val="clear" w:color="000000" w:fill="DDEBF7"/>
            <w:vAlign w:val="center"/>
            <w:hideMark/>
          </w:tcPr>
          <w:p w14:paraId="245A8053" w14:textId="52FF444B" w:rsidR="00A179FC" w:rsidRPr="007904BA" w:rsidRDefault="00A179FC" w:rsidP="00A179FC">
            <w:pPr>
              <w:jc w:val="center"/>
              <w:rPr>
                <w:b/>
                <w:bCs/>
                <w:color w:val="000000"/>
              </w:rPr>
            </w:pPr>
            <w:r w:rsidRPr="007904BA">
              <w:rPr>
                <w:b/>
                <w:bCs/>
                <w:color w:val="000000"/>
              </w:rPr>
              <w:lastRenderedPageBreak/>
              <w:t>Кашкадарьинская область</w:t>
            </w:r>
          </w:p>
        </w:tc>
      </w:tr>
      <w:tr w:rsidR="003F3ED8" w:rsidRPr="003F3ED8" w14:paraId="2FF6D38E"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F8ED978" w14:textId="77777777" w:rsidR="007904BA" w:rsidRPr="007904BA" w:rsidRDefault="007904BA" w:rsidP="007904BA">
            <w:pPr>
              <w:jc w:val="center"/>
              <w:rPr>
                <w:color w:val="000000"/>
              </w:rPr>
            </w:pPr>
            <w:r w:rsidRPr="007904BA">
              <w:rPr>
                <w:color w:val="000000"/>
              </w:rPr>
              <w:t>19</w:t>
            </w:r>
          </w:p>
        </w:tc>
        <w:tc>
          <w:tcPr>
            <w:tcW w:w="1710" w:type="dxa"/>
            <w:tcBorders>
              <w:top w:val="nil"/>
              <w:left w:val="nil"/>
              <w:bottom w:val="single" w:sz="4" w:space="0" w:color="auto"/>
              <w:right w:val="single" w:sz="4" w:space="0" w:color="auto"/>
            </w:tcBorders>
            <w:shd w:val="clear" w:color="auto" w:fill="auto"/>
            <w:vAlign w:val="center"/>
            <w:hideMark/>
          </w:tcPr>
          <w:p w14:paraId="76399A78" w14:textId="77777777" w:rsidR="007904BA" w:rsidRPr="007904BA" w:rsidRDefault="007904BA" w:rsidP="007904BA">
            <w:pPr>
              <w:rPr>
                <w:color w:val="000000"/>
              </w:rPr>
            </w:pPr>
            <w:proofErr w:type="spellStart"/>
            <w:r w:rsidRPr="007904BA">
              <w:rPr>
                <w:color w:val="000000"/>
              </w:rPr>
              <w:t>Эскианхор</w:t>
            </w:r>
            <w:proofErr w:type="spellEnd"/>
            <w:r w:rsidRPr="007904BA">
              <w:rPr>
                <w:color w:val="000000"/>
              </w:rPr>
              <w:t xml:space="preserve"> (ПК0+00-ПК202+00)</w:t>
            </w:r>
          </w:p>
        </w:tc>
        <w:tc>
          <w:tcPr>
            <w:tcW w:w="1499" w:type="dxa"/>
            <w:tcBorders>
              <w:top w:val="nil"/>
              <w:left w:val="nil"/>
              <w:bottom w:val="single" w:sz="4" w:space="0" w:color="auto"/>
              <w:right w:val="single" w:sz="4" w:space="0" w:color="auto"/>
            </w:tcBorders>
            <w:shd w:val="clear" w:color="000000" w:fill="FFFFFF"/>
            <w:vAlign w:val="center"/>
            <w:hideMark/>
          </w:tcPr>
          <w:p w14:paraId="1AE7F18C" w14:textId="77777777" w:rsidR="007904BA" w:rsidRPr="007904BA" w:rsidRDefault="007904BA" w:rsidP="007904BA">
            <w:pPr>
              <w:jc w:val="center"/>
              <w:rPr>
                <w:color w:val="000000"/>
              </w:rPr>
            </w:pPr>
            <w:r w:rsidRPr="007904BA">
              <w:rPr>
                <w:color w:val="000000"/>
              </w:rPr>
              <w:t>65.9</w:t>
            </w:r>
          </w:p>
        </w:tc>
        <w:tc>
          <w:tcPr>
            <w:tcW w:w="1606" w:type="dxa"/>
            <w:tcBorders>
              <w:top w:val="nil"/>
              <w:left w:val="nil"/>
              <w:bottom w:val="single" w:sz="4" w:space="0" w:color="auto"/>
              <w:right w:val="single" w:sz="4" w:space="0" w:color="auto"/>
            </w:tcBorders>
            <w:shd w:val="clear" w:color="000000" w:fill="FFFFFF"/>
            <w:vAlign w:val="center"/>
            <w:hideMark/>
          </w:tcPr>
          <w:p w14:paraId="4F2A3664" w14:textId="77777777" w:rsidR="007904BA" w:rsidRPr="007904BA" w:rsidRDefault="007904BA" w:rsidP="007904BA">
            <w:pPr>
              <w:jc w:val="center"/>
              <w:rPr>
                <w:color w:val="000000"/>
              </w:rPr>
            </w:pPr>
            <w:r w:rsidRPr="007904BA">
              <w:rPr>
                <w:color w:val="000000"/>
              </w:rPr>
              <w:t>20.2</w:t>
            </w:r>
          </w:p>
        </w:tc>
        <w:tc>
          <w:tcPr>
            <w:tcW w:w="1289" w:type="dxa"/>
            <w:tcBorders>
              <w:top w:val="nil"/>
              <w:left w:val="nil"/>
              <w:bottom w:val="single" w:sz="4" w:space="0" w:color="auto"/>
              <w:right w:val="single" w:sz="4" w:space="0" w:color="auto"/>
            </w:tcBorders>
            <w:shd w:val="clear" w:color="auto" w:fill="auto"/>
            <w:noWrap/>
            <w:vAlign w:val="center"/>
            <w:hideMark/>
          </w:tcPr>
          <w:p w14:paraId="21756C74" w14:textId="77777777" w:rsidR="007904BA" w:rsidRPr="007904BA" w:rsidRDefault="007904BA" w:rsidP="007904BA">
            <w:pPr>
              <w:jc w:val="center"/>
              <w:rPr>
                <w:color w:val="000000"/>
              </w:rPr>
            </w:pPr>
            <w:r w:rsidRPr="007904BA">
              <w:rPr>
                <w:color w:val="000000"/>
              </w:rPr>
              <w:t>118</w:t>
            </w:r>
          </w:p>
        </w:tc>
        <w:tc>
          <w:tcPr>
            <w:tcW w:w="1606" w:type="dxa"/>
            <w:tcBorders>
              <w:top w:val="nil"/>
              <w:left w:val="nil"/>
              <w:bottom w:val="single" w:sz="4" w:space="0" w:color="auto"/>
              <w:right w:val="single" w:sz="4" w:space="0" w:color="auto"/>
            </w:tcBorders>
            <w:shd w:val="clear" w:color="auto" w:fill="auto"/>
            <w:noWrap/>
            <w:vAlign w:val="center"/>
            <w:hideMark/>
          </w:tcPr>
          <w:p w14:paraId="30CE549D" w14:textId="77777777" w:rsidR="007904BA" w:rsidRPr="007904BA" w:rsidRDefault="007904BA" w:rsidP="007904BA">
            <w:pPr>
              <w:jc w:val="center"/>
              <w:rPr>
                <w:color w:val="000000"/>
              </w:rPr>
            </w:pPr>
            <w:r w:rsidRPr="007904BA">
              <w:rPr>
                <w:color w:val="000000"/>
              </w:rPr>
              <w:t>12</w:t>
            </w:r>
          </w:p>
        </w:tc>
        <w:tc>
          <w:tcPr>
            <w:tcW w:w="1371" w:type="dxa"/>
            <w:tcBorders>
              <w:top w:val="nil"/>
              <w:left w:val="nil"/>
              <w:bottom w:val="single" w:sz="4" w:space="0" w:color="auto"/>
              <w:right w:val="single" w:sz="4" w:space="0" w:color="auto"/>
            </w:tcBorders>
            <w:shd w:val="clear" w:color="auto" w:fill="auto"/>
            <w:noWrap/>
            <w:vAlign w:val="center"/>
            <w:hideMark/>
          </w:tcPr>
          <w:p w14:paraId="7690E6E5" w14:textId="77777777" w:rsidR="007904BA" w:rsidRPr="007904BA" w:rsidRDefault="007904BA" w:rsidP="007904BA">
            <w:pPr>
              <w:jc w:val="center"/>
              <w:rPr>
                <w:color w:val="000000"/>
              </w:rPr>
            </w:pPr>
            <w:r w:rsidRPr="007904BA">
              <w:rPr>
                <w:color w:val="000000"/>
              </w:rPr>
              <w:t>6.78</w:t>
            </w:r>
          </w:p>
        </w:tc>
      </w:tr>
      <w:tr w:rsidR="003F3ED8" w:rsidRPr="003F3ED8" w14:paraId="0BA153D0"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2B1ECBE0" w14:textId="77777777" w:rsidR="007904BA" w:rsidRPr="007904BA" w:rsidRDefault="007904BA" w:rsidP="007904BA">
            <w:pPr>
              <w:jc w:val="center"/>
              <w:rPr>
                <w:color w:val="000000"/>
              </w:rPr>
            </w:pPr>
            <w:r w:rsidRPr="007904BA">
              <w:rPr>
                <w:color w:val="000000"/>
              </w:rPr>
              <w:t>20</w:t>
            </w:r>
          </w:p>
        </w:tc>
        <w:tc>
          <w:tcPr>
            <w:tcW w:w="1710" w:type="dxa"/>
            <w:tcBorders>
              <w:top w:val="nil"/>
              <w:left w:val="nil"/>
              <w:bottom w:val="single" w:sz="4" w:space="0" w:color="auto"/>
              <w:right w:val="single" w:sz="4" w:space="0" w:color="auto"/>
            </w:tcBorders>
            <w:shd w:val="clear" w:color="auto" w:fill="auto"/>
            <w:vAlign w:val="center"/>
            <w:hideMark/>
          </w:tcPr>
          <w:p w14:paraId="57800952" w14:textId="77777777" w:rsidR="007904BA" w:rsidRPr="007904BA" w:rsidRDefault="007904BA" w:rsidP="007904BA">
            <w:pPr>
              <w:rPr>
                <w:color w:val="000000"/>
              </w:rPr>
            </w:pPr>
            <w:r w:rsidRPr="007904BA">
              <w:rPr>
                <w:color w:val="000000"/>
              </w:rPr>
              <w:t>Сандал (ПК132+00-Я1К355+00)</w:t>
            </w:r>
          </w:p>
        </w:tc>
        <w:tc>
          <w:tcPr>
            <w:tcW w:w="1499" w:type="dxa"/>
            <w:tcBorders>
              <w:top w:val="nil"/>
              <w:left w:val="nil"/>
              <w:bottom w:val="single" w:sz="4" w:space="0" w:color="auto"/>
              <w:right w:val="single" w:sz="4" w:space="0" w:color="auto"/>
            </w:tcBorders>
            <w:shd w:val="clear" w:color="000000" w:fill="FFFFFF"/>
            <w:vAlign w:val="center"/>
            <w:hideMark/>
          </w:tcPr>
          <w:p w14:paraId="65F26A6D" w14:textId="77777777" w:rsidR="007904BA" w:rsidRPr="007904BA" w:rsidRDefault="007904BA" w:rsidP="007904BA">
            <w:pPr>
              <w:jc w:val="center"/>
              <w:rPr>
                <w:color w:val="000000"/>
              </w:rPr>
            </w:pPr>
            <w:r w:rsidRPr="007904BA">
              <w:rPr>
                <w:color w:val="000000"/>
              </w:rPr>
              <w:t>35.5</w:t>
            </w:r>
          </w:p>
        </w:tc>
        <w:tc>
          <w:tcPr>
            <w:tcW w:w="1606" w:type="dxa"/>
            <w:tcBorders>
              <w:top w:val="nil"/>
              <w:left w:val="nil"/>
              <w:bottom w:val="single" w:sz="4" w:space="0" w:color="auto"/>
              <w:right w:val="single" w:sz="4" w:space="0" w:color="auto"/>
            </w:tcBorders>
            <w:shd w:val="clear" w:color="000000" w:fill="FFFFFF"/>
            <w:vAlign w:val="center"/>
            <w:hideMark/>
          </w:tcPr>
          <w:p w14:paraId="1FE9B70F" w14:textId="77777777" w:rsidR="007904BA" w:rsidRPr="007904BA" w:rsidRDefault="007904BA" w:rsidP="007904BA">
            <w:pPr>
              <w:jc w:val="center"/>
              <w:rPr>
                <w:color w:val="000000"/>
              </w:rPr>
            </w:pPr>
            <w:r w:rsidRPr="007904BA">
              <w:rPr>
                <w:color w:val="000000"/>
              </w:rPr>
              <w:t>22.3</w:t>
            </w:r>
          </w:p>
        </w:tc>
        <w:tc>
          <w:tcPr>
            <w:tcW w:w="1289" w:type="dxa"/>
            <w:tcBorders>
              <w:top w:val="nil"/>
              <w:left w:val="nil"/>
              <w:bottom w:val="single" w:sz="4" w:space="0" w:color="auto"/>
              <w:right w:val="single" w:sz="4" w:space="0" w:color="auto"/>
            </w:tcBorders>
            <w:shd w:val="clear" w:color="auto" w:fill="auto"/>
            <w:noWrap/>
            <w:vAlign w:val="center"/>
            <w:hideMark/>
          </w:tcPr>
          <w:p w14:paraId="64207DA8" w14:textId="77777777" w:rsidR="007904BA" w:rsidRPr="007904BA" w:rsidRDefault="007904BA" w:rsidP="007904BA">
            <w:pPr>
              <w:jc w:val="center"/>
              <w:rPr>
                <w:color w:val="000000"/>
              </w:rPr>
            </w:pPr>
            <w:r w:rsidRPr="007904BA">
              <w:rPr>
                <w:color w:val="000000"/>
              </w:rPr>
              <w:t>30</w:t>
            </w:r>
          </w:p>
        </w:tc>
        <w:tc>
          <w:tcPr>
            <w:tcW w:w="1606" w:type="dxa"/>
            <w:tcBorders>
              <w:top w:val="nil"/>
              <w:left w:val="nil"/>
              <w:bottom w:val="single" w:sz="4" w:space="0" w:color="auto"/>
              <w:right w:val="single" w:sz="4" w:space="0" w:color="auto"/>
            </w:tcBorders>
            <w:shd w:val="clear" w:color="auto" w:fill="auto"/>
            <w:noWrap/>
            <w:vAlign w:val="center"/>
            <w:hideMark/>
          </w:tcPr>
          <w:p w14:paraId="4D81939C" w14:textId="77777777" w:rsidR="007904BA" w:rsidRPr="007904BA" w:rsidRDefault="007904BA" w:rsidP="007904BA">
            <w:pPr>
              <w:jc w:val="center"/>
              <w:rPr>
                <w:color w:val="000000"/>
              </w:rPr>
            </w:pPr>
            <w:r w:rsidRPr="007904BA">
              <w:rPr>
                <w:color w:val="000000"/>
              </w:rPr>
              <w:t>26</w:t>
            </w:r>
          </w:p>
        </w:tc>
        <w:tc>
          <w:tcPr>
            <w:tcW w:w="1371" w:type="dxa"/>
            <w:tcBorders>
              <w:top w:val="nil"/>
              <w:left w:val="nil"/>
              <w:bottom w:val="single" w:sz="4" w:space="0" w:color="auto"/>
              <w:right w:val="single" w:sz="4" w:space="0" w:color="auto"/>
            </w:tcBorders>
            <w:shd w:val="clear" w:color="auto" w:fill="auto"/>
            <w:noWrap/>
            <w:vAlign w:val="center"/>
            <w:hideMark/>
          </w:tcPr>
          <w:p w14:paraId="7F08B1FE" w14:textId="77777777" w:rsidR="007904BA" w:rsidRPr="007904BA" w:rsidRDefault="007904BA" w:rsidP="007904BA">
            <w:pPr>
              <w:jc w:val="center"/>
              <w:rPr>
                <w:color w:val="000000"/>
              </w:rPr>
            </w:pPr>
            <w:r w:rsidRPr="007904BA">
              <w:rPr>
                <w:color w:val="000000"/>
              </w:rPr>
              <w:t>4.53</w:t>
            </w:r>
          </w:p>
        </w:tc>
      </w:tr>
      <w:tr w:rsidR="003F3ED8" w:rsidRPr="003F3ED8" w14:paraId="7A1F0C13"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471913D3" w14:textId="77777777" w:rsidR="007904BA" w:rsidRPr="007904BA" w:rsidRDefault="007904BA" w:rsidP="007904BA">
            <w:pPr>
              <w:jc w:val="center"/>
              <w:rPr>
                <w:color w:val="000000"/>
              </w:rPr>
            </w:pPr>
            <w:r w:rsidRPr="007904BA">
              <w:rPr>
                <w:color w:val="000000"/>
              </w:rPr>
              <w:t>21</w:t>
            </w:r>
          </w:p>
        </w:tc>
        <w:tc>
          <w:tcPr>
            <w:tcW w:w="1710" w:type="dxa"/>
            <w:tcBorders>
              <w:top w:val="nil"/>
              <w:left w:val="nil"/>
              <w:bottom w:val="single" w:sz="4" w:space="0" w:color="auto"/>
              <w:right w:val="single" w:sz="4" w:space="0" w:color="auto"/>
            </w:tcBorders>
            <w:shd w:val="clear" w:color="auto" w:fill="auto"/>
            <w:vAlign w:val="center"/>
            <w:hideMark/>
          </w:tcPr>
          <w:p w14:paraId="281A6783" w14:textId="77777777" w:rsidR="007904BA" w:rsidRPr="007904BA" w:rsidRDefault="007904BA" w:rsidP="007904BA">
            <w:pPr>
              <w:rPr>
                <w:color w:val="000000"/>
              </w:rPr>
            </w:pPr>
            <w:proofErr w:type="spellStart"/>
            <w:r w:rsidRPr="007904BA">
              <w:rPr>
                <w:color w:val="000000"/>
              </w:rPr>
              <w:t>Мойлижар</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1801C89C" w14:textId="77777777" w:rsidR="007904BA" w:rsidRPr="007904BA" w:rsidRDefault="007904BA" w:rsidP="007904BA">
            <w:pPr>
              <w:jc w:val="center"/>
              <w:rPr>
                <w:color w:val="000000"/>
              </w:rPr>
            </w:pPr>
            <w:r w:rsidRPr="007904BA">
              <w:rPr>
                <w:color w:val="000000"/>
              </w:rPr>
              <w:t>8.6</w:t>
            </w:r>
          </w:p>
        </w:tc>
        <w:tc>
          <w:tcPr>
            <w:tcW w:w="1606" w:type="dxa"/>
            <w:tcBorders>
              <w:top w:val="nil"/>
              <w:left w:val="nil"/>
              <w:bottom w:val="single" w:sz="4" w:space="0" w:color="auto"/>
              <w:right w:val="single" w:sz="4" w:space="0" w:color="auto"/>
            </w:tcBorders>
            <w:shd w:val="clear" w:color="000000" w:fill="FFFFFF"/>
            <w:vAlign w:val="center"/>
            <w:hideMark/>
          </w:tcPr>
          <w:p w14:paraId="1779CF1B" w14:textId="77777777" w:rsidR="007904BA" w:rsidRPr="007904BA" w:rsidRDefault="007904BA" w:rsidP="007904BA">
            <w:pPr>
              <w:jc w:val="center"/>
              <w:rPr>
                <w:color w:val="000000"/>
              </w:rPr>
            </w:pPr>
            <w:r w:rsidRPr="007904BA">
              <w:rPr>
                <w:color w:val="000000"/>
              </w:rPr>
              <w:t>8.6</w:t>
            </w:r>
          </w:p>
        </w:tc>
        <w:tc>
          <w:tcPr>
            <w:tcW w:w="1289" w:type="dxa"/>
            <w:tcBorders>
              <w:top w:val="nil"/>
              <w:left w:val="nil"/>
              <w:bottom w:val="single" w:sz="4" w:space="0" w:color="auto"/>
              <w:right w:val="single" w:sz="4" w:space="0" w:color="auto"/>
            </w:tcBorders>
            <w:shd w:val="clear" w:color="auto" w:fill="auto"/>
            <w:noWrap/>
            <w:vAlign w:val="center"/>
            <w:hideMark/>
          </w:tcPr>
          <w:p w14:paraId="370B0EC2" w14:textId="77777777" w:rsidR="007904BA" w:rsidRPr="007904BA" w:rsidRDefault="007904BA" w:rsidP="007904BA">
            <w:pPr>
              <w:jc w:val="center"/>
              <w:rPr>
                <w:color w:val="000000"/>
              </w:rPr>
            </w:pPr>
            <w:r w:rsidRPr="007904BA">
              <w:rPr>
                <w:color w:val="000000"/>
              </w:rPr>
              <w:t>28</w:t>
            </w:r>
          </w:p>
        </w:tc>
        <w:tc>
          <w:tcPr>
            <w:tcW w:w="1606" w:type="dxa"/>
            <w:tcBorders>
              <w:top w:val="nil"/>
              <w:left w:val="nil"/>
              <w:bottom w:val="single" w:sz="4" w:space="0" w:color="auto"/>
              <w:right w:val="single" w:sz="4" w:space="0" w:color="auto"/>
            </w:tcBorders>
            <w:shd w:val="clear" w:color="auto" w:fill="auto"/>
            <w:noWrap/>
            <w:vAlign w:val="center"/>
            <w:hideMark/>
          </w:tcPr>
          <w:p w14:paraId="3E41FB0C" w14:textId="77777777" w:rsidR="007904BA" w:rsidRPr="007904BA" w:rsidRDefault="007904BA" w:rsidP="007904BA">
            <w:pPr>
              <w:jc w:val="center"/>
              <w:rPr>
                <w:color w:val="000000"/>
              </w:rPr>
            </w:pPr>
            <w:r w:rsidRPr="007904BA">
              <w:rPr>
                <w:color w:val="000000"/>
              </w:rPr>
              <w:t>28</w:t>
            </w:r>
          </w:p>
        </w:tc>
        <w:tc>
          <w:tcPr>
            <w:tcW w:w="1371" w:type="dxa"/>
            <w:tcBorders>
              <w:top w:val="nil"/>
              <w:left w:val="nil"/>
              <w:bottom w:val="single" w:sz="4" w:space="0" w:color="auto"/>
              <w:right w:val="single" w:sz="4" w:space="0" w:color="auto"/>
            </w:tcBorders>
            <w:shd w:val="clear" w:color="auto" w:fill="auto"/>
            <w:noWrap/>
            <w:vAlign w:val="center"/>
            <w:hideMark/>
          </w:tcPr>
          <w:p w14:paraId="0448DBA5" w14:textId="77777777" w:rsidR="007904BA" w:rsidRPr="007904BA" w:rsidRDefault="007904BA" w:rsidP="007904BA">
            <w:pPr>
              <w:jc w:val="center"/>
              <w:rPr>
                <w:color w:val="000000"/>
              </w:rPr>
            </w:pPr>
            <w:r w:rsidRPr="007904BA">
              <w:rPr>
                <w:color w:val="000000"/>
              </w:rPr>
              <w:t>0.96</w:t>
            </w:r>
          </w:p>
        </w:tc>
      </w:tr>
      <w:tr w:rsidR="003F3ED8" w:rsidRPr="003F3ED8" w14:paraId="75A1279D"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41F2B84" w14:textId="77777777" w:rsidR="007904BA" w:rsidRPr="007904BA" w:rsidRDefault="007904BA" w:rsidP="007904BA">
            <w:pPr>
              <w:jc w:val="center"/>
              <w:rPr>
                <w:color w:val="000000"/>
              </w:rPr>
            </w:pPr>
            <w:r w:rsidRPr="007904BA">
              <w:rPr>
                <w:color w:val="000000"/>
              </w:rPr>
              <w:t>22</w:t>
            </w:r>
          </w:p>
        </w:tc>
        <w:tc>
          <w:tcPr>
            <w:tcW w:w="1710" w:type="dxa"/>
            <w:tcBorders>
              <w:top w:val="nil"/>
              <w:left w:val="nil"/>
              <w:bottom w:val="single" w:sz="4" w:space="0" w:color="auto"/>
              <w:right w:val="single" w:sz="4" w:space="0" w:color="auto"/>
            </w:tcBorders>
            <w:shd w:val="clear" w:color="auto" w:fill="auto"/>
            <w:vAlign w:val="center"/>
            <w:hideMark/>
          </w:tcPr>
          <w:p w14:paraId="0AD52F1D" w14:textId="77777777" w:rsidR="007904BA" w:rsidRPr="007904BA" w:rsidRDefault="007904BA" w:rsidP="007904BA">
            <w:pPr>
              <w:rPr>
                <w:color w:val="000000"/>
              </w:rPr>
            </w:pPr>
            <w:proofErr w:type="spellStart"/>
            <w:r w:rsidRPr="007904BA">
              <w:rPr>
                <w:color w:val="000000"/>
              </w:rPr>
              <w:t>Шуркудук</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2F7D1BF1" w14:textId="77777777" w:rsidR="007904BA" w:rsidRPr="007904BA" w:rsidRDefault="007904BA" w:rsidP="007904BA">
            <w:pPr>
              <w:jc w:val="center"/>
              <w:rPr>
                <w:color w:val="000000"/>
              </w:rPr>
            </w:pPr>
            <w:r w:rsidRPr="007904BA">
              <w:rPr>
                <w:color w:val="000000"/>
              </w:rPr>
              <w:t>17.6</w:t>
            </w:r>
          </w:p>
        </w:tc>
        <w:tc>
          <w:tcPr>
            <w:tcW w:w="1606" w:type="dxa"/>
            <w:tcBorders>
              <w:top w:val="nil"/>
              <w:left w:val="nil"/>
              <w:bottom w:val="single" w:sz="4" w:space="0" w:color="auto"/>
              <w:right w:val="single" w:sz="4" w:space="0" w:color="auto"/>
            </w:tcBorders>
            <w:shd w:val="clear" w:color="000000" w:fill="FFFFFF"/>
            <w:vAlign w:val="center"/>
            <w:hideMark/>
          </w:tcPr>
          <w:p w14:paraId="6DA5AD10" w14:textId="77777777" w:rsidR="007904BA" w:rsidRPr="007904BA" w:rsidRDefault="007904BA" w:rsidP="007904BA">
            <w:pPr>
              <w:jc w:val="center"/>
              <w:rPr>
                <w:color w:val="000000"/>
              </w:rPr>
            </w:pPr>
            <w:r w:rsidRPr="007904BA">
              <w:rPr>
                <w:color w:val="000000"/>
              </w:rPr>
              <w:t>17.6</w:t>
            </w:r>
          </w:p>
        </w:tc>
        <w:tc>
          <w:tcPr>
            <w:tcW w:w="1289" w:type="dxa"/>
            <w:tcBorders>
              <w:top w:val="nil"/>
              <w:left w:val="nil"/>
              <w:bottom w:val="single" w:sz="4" w:space="0" w:color="auto"/>
              <w:right w:val="single" w:sz="4" w:space="0" w:color="auto"/>
            </w:tcBorders>
            <w:shd w:val="clear" w:color="auto" w:fill="auto"/>
            <w:noWrap/>
            <w:vAlign w:val="center"/>
            <w:hideMark/>
          </w:tcPr>
          <w:p w14:paraId="07ED27B7" w14:textId="77777777" w:rsidR="007904BA" w:rsidRPr="007904BA" w:rsidRDefault="007904BA" w:rsidP="007904BA">
            <w:pPr>
              <w:jc w:val="center"/>
              <w:rPr>
                <w:color w:val="000000"/>
              </w:rPr>
            </w:pPr>
            <w:r w:rsidRPr="007904BA">
              <w:rPr>
                <w:color w:val="000000"/>
              </w:rPr>
              <w:t>26</w:t>
            </w:r>
          </w:p>
        </w:tc>
        <w:tc>
          <w:tcPr>
            <w:tcW w:w="1606" w:type="dxa"/>
            <w:tcBorders>
              <w:top w:val="nil"/>
              <w:left w:val="nil"/>
              <w:bottom w:val="single" w:sz="4" w:space="0" w:color="auto"/>
              <w:right w:val="single" w:sz="4" w:space="0" w:color="auto"/>
            </w:tcBorders>
            <w:shd w:val="clear" w:color="auto" w:fill="auto"/>
            <w:noWrap/>
            <w:vAlign w:val="center"/>
            <w:hideMark/>
          </w:tcPr>
          <w:p w14:paraId="30195659" w14:textId="77777777" w:rsidR="007904BA" w:rsidRPr="007904BA" w:rsidRDefault="007904BA" w:rsidP="007904BA">
            <w:pPr>
              <w:jc w:val="center"/>
              <w:rPr>
                <w:color w:val="000000"/>
              </w:rPr>
            </w:pPr>
            <w:r w:rsidRPr="007904BA">
              <w:rPr>
                <w:color w:val="000000"/>
              </w:rPr>
              <w:t>26</w:t>
            </w:r>
          </w:p>
        </w:tc>
        <w:tc>
          <w:tcPr>
            <w:tcW w:w="1371" w:type="dxa"/>
            <w:tcBorders>
              <w:top w:val="nil"/>
              <w:left w:val="nil"/>
              <w:bottom w:val="single" w:sz="4" w:space="0" w:color="auto"/>
              <w:right w:val="single" w:sz="4" w:space="0" w:color="auto"/>
            </w:tcBorders>
            <w:shd w:val="clear" w:color="auto" w:fill="auto"/>
            <w:noWrap/>
            <w:vAlign w:val="center"/>
            <w:hideMark/>
          </w:tcPr>
          <w:p w14:paraId="57125704" w14:textId="77777777" w:rsidR="007904BA" w:rsidRPr="007904BA" w:rsidRDefault="007904BA" w:rsidP="007904BA">
            <w:pPr>
              <w:jc w:val="center"/>
              <w:rPr>
                <w:color w:val="000000"/>
              </w:rPr>
            </w:pPr>
            <w:r w:rsidRPr="007904BA">
              <w:rPr>
                <w:color w:val="000000"/>
              </w:rPr>
              <w:t>1.67</w:t>
            </w:r>
          </w:p>
        </w:tc>
      </w:tr>
      <w:tr w:rsidR="003F3ED8" w:rsidRPr="003F3ED8" w14:paraId="041E7143"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4279B935" w14:textId="77777777" w:rsidR="007904BA" w:rsidRPr="007904BA" w:rsidRDefault="007904BA" w:rsidP="007904BA">
            <w:pPr>
              <w:jc w:val="center"/>
              <w:rPr>
                <w:color w:val="000000"/>
              </w:rPr>
            </w:pPr>
            <w:r w:rsidRPr="007904BA">
              <w:rPr>
                <w:color w:val="000000"/>
              </w:rPr>
              <w:t>23</w:t>
            </w:r>
          </w:p>
        </w:tc>
        <w:tc>
          <w:tcPr>
            <w:tcW w:w="1710" w:type="dxa"/>
            <w:tcBorders>
              <w:top w:val="nil"/>
              <w:left w:val="nil"/>
              <w:bottom w:val="single" w:sz="4" w:space="0" w:color="auto"/>
              <w:right w:val="single" w:sz="4" w:space="0" w:color="auto"/>
            </w:tcBorders>
            <w:shd w:val="clear" w:color="auto" w:fill="auto"/>
            <w:vAlign w:val="center"/>
            <w:hideMark/>
          </w:tcPr>
          <w:p w14:paraId="52C2F3CE" w14:textId="77777777" w:rsidR="007904BA" w:rsidRPr="007904BA" w:rsidRDefault="007904BA" w:rsidP="007904BA">
            <w:pPr>
              <w:rPr>
                <w:color w:val="000000"/>
              </w:rPr>
            </w:pPr>
            <w:proofErr w:type="spellStart"/>
            <w:r w:rsidRPr="007904BA">
              <w:rPr>
                <w:color w:val="000000"/>
              </w:rPr>
              <w:t>Айритом</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1C0FFF9A" w14:textId="77777777" w:rsidR="007904BA" w:rsidRPr="007904BA" w:rsidRDefault="007904BA" w:rsidP="007904BA">
            <w:pPr>
              <w:jc w:val="center"/>
              <w:rPr>
                <w:color w:val="000000"/>
              </w:rPr>
            </w:pPr>
            <w:r w:rsidRPr="007904BA">
              <w:rPr>
                <w:color w:val="000000"/>
              </w:rPr>
              <w:t>14.7</w:t>
            </w:r>
          </w:p>
        </w:tc>
        <w:tc>
          <w:tcPr>
            <w:tcW w:w="1606" w:type="dxa"/>
            <w:tcBorders>
              <w:top w:val="nil"/>
              <w:left w:val="nil"/>
              <w:bottom w:val="single" w:sz="4" w:space="0" w:color="auto"/>
              <w:right w:val="single" w:sz="4" w:space="0" w:color="auto"/>
            </w:tcBorders>
            <w:shd w:val="clear" w:color="000000" w:fill="FFFFFF"/>
            <w:vAlign w:val="center"/>
            <w:hideMark/>
          </w:tcPr>
          <w:p w14:paraId="2CCD81A6" w14:textId="77777777" w:rsidR="007904BA" w:rsidRPr="007904BA" w:rsidRDefault="007904BA" w:rsidP="007904BA">
            <w:pPr>
              <w:jc w:val="center"/>
              <w:rPr>
                <w:color w:val="000000"/>
              </w:rPr>
            </w:pPr>
            <w:r w:rsidRPr="007904BA">
              <w:rPr>
                <w:color w:val="000000"/>
              </w:rPr>
              <w:t>14.7</w:t>
            </w:r>
          </w:p>
        </w:tc>
        <w:tc>
          <w:tcPr>
            <w:tcW w:w="1289" w:type="dxa"/>
            <w:tcBorders>
              <w:top w:val="nil"/>
              <w:left w:val="nil"/>
              <w:bottom w:val="single" w:sz="4" w:space="0" w:color="auto"/>
              <w:right w:val="single" w:sz="4" w:space="0" w:color="auto"/>
            </w:tcBorders>
            <w:shd w:val="clear" w:color="auto" w:fill="auto"/>
            <w:noWrap/>
            <w:vAlign w:val="center"/>
            <w:hideMark/>
          </w:tcPr>
          <w:p w14:paraId="62F39AD0" w14:textId="77777777" w:rsidR="007904BA" w:rsidRPr="007904BA" w:rsidRDefault="007904BA" w:rsidP="007904BA">
            <w:pPr>
              <w:jc w:val="center"/>
              <w:rPr>
                <w:color w:val="000000"/>
              </w:rPr>
            </w:pPr>
            <w:r w:rsidRPr="007904BA">
              <w:rPr>
                <w:color w:val="000000"/>
              </w:rPr>
              <w:t>17</w:t>
            </w:r>
          </w:p>
        </w:tc>
        <w:tc>
          <w:tcPr>
            <w:tcW w:w="1606" w:type="dxa"/>
            <w:tcBorders>
              <w:top w:val="nil"/>
              <w:left w:val="nil"/>
              <w:bottom w:val="single" w:sz="4" w:space="0" w:color="auto"/>
              <w:right w:val="single" w:sz="4" w:space="0" w:color="auto"/>
            </w:tcBorders>
            <w:shd w:val="clear" w:color="auto" w:fill="auto"/>
            <w:noWrap/>
            <w:vAlign w:val="center"/>
            <w:hideMark/>
          </w:tcPr>
          <w:p w14:paraId="368711C7" w14:textId="77777777" w:rsidR="007904BA" w:rsidRPr="007904BA" w:rsidRDefault="007904BA" w:rsidP="007904BA">
            <w:pPr>
              <w:jc w:val="center"/>
              <w:rPr>
                <w:color w:val="000000"/>
              </w:rPr>
            </w:pPr>
            <w:r w:rsidRPr="007904BA">
              <w:rPr>
                <w:color w:val="000000"/>
              </w:rPr>
              <w:t>17</w:t>
            </w:r>
          </w:p>
        </w:tc>
        <w:tc>
          <w:tcPr>
            <w:tcW w:w="1371" w:type="dxa"/>
            <w:tcBorders>
              <w:top w:val="nil"/>
              <w:left w:val="nil"/>
              <w:bottom w:val="single" w:sz="4" w:space="0" w:color="auto"/>
              <w:right w:val="single" w:sz="4" w:space="0" w:color="auto"/>
            </w:tcBorders>
            <w:shd w:val="clear" w:color="auto" w:fill="auto"/>
            <w:noWrap/>
            <w:vAlign w:val="center"/>
            <w:hideMark/>
          </w:tcPr>
          <w:p w14:paraId="76C1CE90" w14:textId="77777777" w:rsidR="007904BA" w:rsidRPr="007904BA" w:rsidRDefault="007904BA" w:rsidP="007904BA">
            <w:pPr>
              <w:jc w:val="center"/>
              <w:rPr>
                <w:color w:val="000000"/>
              </w:rPr>
            </w:pPr>
            <w:r w:rsidRPr="007904BA">
              <w:rPr>
                <w:color w:val="000000"/>
              </w:rPr>
              <w:t>1.61</w:t>
            </w:r>
          </w:p>
        </w:tc>
      </w:tr>
      <w:tr w:rsidR="003F3ED8" w:rsidRPr="003F3ED8" w14:paraId="0EA7982C"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EEBD010" w14:textId="77777777" w:rsidR="007904BA" w:rsidRPr="007904BA" w:rsidRDefault="007904BA" w:rsidP="007904BA">
            <w:pPr>
              <w:jc w:val="center"/>
              <w:rPr>
                <w:color w:val="000000"/>
              </w:rPr>
            </w:pPr>
            <w:r w:rsidRPr="007904BA">
              <w:rPr>
                <w:color w:val="000000"/>
              </w:rPr>
              <w:t>24</w:t>
            </w:r>
          </w:p>
        </w:tc>
        <w:tc>
          <w:tcPr>
            <w:tcW w:w="1710" w:type="dxa"/>
            <w:tcBorders>
              <w:top w:val="nil"/>
              <w:left w:val="nil"/>
              <w:bottom w:val="single" w:sz="4" w:space="0" w:color="auto"/>
              <w:right w:val="single" w:sz="4" w:space="0" w:color="auto"/>
            </w:tcBorders>
            <w:shd w:val="clear" w:color="auto" w:fill="auto"/>
            <w:vAlign w:val="center"/>
            <w:hideMark/>
          </w:tcPr>
          <w:p w14:paraId="5799BC8B" w14:textId="77777777" w:rsidR="007904BA" w:rsidRPr="007904BA" w:rsidRDefault="007904BA" w:rsidP="007904BA">
            <w:pPr>
              <w:rPr>
                <w:color w:val="000000"/>
              </w:rPr>
            </w:pPr>
            <w:proofErr w:type="spellStart"/>
            <w:r w:rsidRPr="007904BA">
              <w:rPr>
                <w:color w:val="000000"/>
              </w:rPr>
              <w:t>Еттоитом</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3FE30C51" w14:textId="77777777" w:rsidR="007904BA" w:rsidRPr="007904BA" w:rsidRDefault="007904BA" w:rsidP="007904BA">
            <w:pPr>
              <w:jc w:val="center"/>
              <w:rPr>
                <w:color w:val="000000"/>
              </w:rPr>
            </w:pPr>
            <w:r w:rsidRPr="007904BA">
              <w:rPr>
                <w:color w:val="000000"/>
              </w:rPr>
              <w:t>5.1</w:t>
            </w:r>
          </w:p>
        </w:tc>
        <w:tc>
          <w:tcPr>
            <w:tcW w:w="1606" w:type="dxa"/>
            <w:tcBorders>
              <w:top w:val="nil"/>
              <w:left w:val="nil"/>
              <w:bottom w:val="single" w:sz="4" w:space="0" w:color="auto"/>
              <w:right w:val="single" w:sz="4" w:space="0" w:color="auto"/>
            </w:tcBorders>
            <w:shd w:val="clear" w:color="000000" w:fill="FFFFFF"/>
            <w:vAlign w:val="center"/>
            <w:hideMark/>
          </w:tcPr>
          <w:p w14:paraId="045C67E1" w14:textId="77777777" w:rsidR="007904BA" w:rsidRPr="007904BA" w:rsidRDefault="007904BA" w:rsidP="007904BA">
            <w:pPr>
              <w:jc w:val="center"/>
              <w:rPr>
                <w:color w:val="000000"/>
              </w:rPr>
            </w:pPr>
            <w:r w:rsidRPr="007904BA">
              <w:rPr>
                <w:color w:val="000000"/>
              </w:rPr>
              <w:t>5.1</w:t>
            </w:r>
          </w:p>
        </w:tc>
        <w:tc>
          <w:tcPr>
            <w:tcW w:w="1289" w:type="dxa"/>
            <w:tcBorders>
              <w:top w:val="nil"/>
              <w:left w:val="nil"/>
              <w:bottom w:val="single" w:sz="4" w:space="0" w:color="auto"/>
              <w:right w:val="single" w:sz="4" w:space="0" w:color="auto"/>
            </w:tcBorders>
            <w:shd w:val="clear" w:color="auto" w:fill="auto"/>
            <w:noWrap/>
            <w:vAlign w:val="center"/>
            <w:hideMark/>
          </w:tcPr>
          <w:p w14:paraId="6809DE28" w14:textId="77777777" w:rsidR="007904BA" w:rsidRPr="007904BA" w:rsidRDefault="007904BA" w:rsidP="007904BA">
            <w:pPr>
              <w:jc w:val="center"/>
              <w:rPr>
                <w:color w:val="000000"/>
              </w:rPr>
            </w:pPr>
            <w:r w:rsidRPr="007904BA">
              <w:rPr>
                <w:color w:val="000000"/>
              </w:rPr>
              <w:t>11</w:t>
            </w:r>
          </w:p>
        </w:tc>
        <w:tc>
          <w:tcPr>
            <w:tcW w:w="1606" w:type="dxa"/>
            <w:tcBorders>
              <w:top w:val="nil"/>
              <w:left w:val="nil"/>
              <w:bottom w:val="single" w:sz="4" w:space="0" w:color="auto"/>
              <w:right w:val="single" w:sz="4" w:space="0" w:color="auto"/>
            </w:tcBorders>
            <w:shd w:val="clear" w:color="auto" w:fill="auto"/>
            <w:noWrap/>
            <w:vAlign w:val="center"/>
            <w:hideMark/>
          </w:tcPr>
          <w:p w14:paraId="5D9C7FF1" w14:textId="77777777" w:rsidR="007904BA" w:rsidRPr="007904BA" w:rsidRDefault="007904BA" w:rsidP="007904BA">
            <w:pPr>
              <w:jc w:val="center"/>
              <w:rPr>
                <w:color w:val="000000"/>
              </w:rPr>
            </w:pPr>
            <w:r w:rsidRPr="007904BA">
              <w:rPr>
                <w:color w:val="000000"/>
              </w:rPr>
              <w:t>11</w:t>
            </w:r>
          </w:p>
        </w:tc>
        <w:tc>
          <w:tcPr>
            <w:tcW w:w="1371" w:type="dxa"/>
            <w:tcBorders>
              <w:top w:val="nil"/>
              <w:left w:val="nil"/>
              <w:bottom w:val="single" w:sz="4" w:space="0" w:color="auto"/>
              <w:right w:val="single" w:sz="4" w:space="0" w:color="auto"/>
            </w:tcBorders>
            <w:shd w:val="clear" w:color="auto" w:fill="auto"/>
            <w:noWrap/>
            <w:vAlign w:val="center"/>
            <w:hideMark/>
          </w:tcPr>
          <w:p w14:paraId="57E53177" w14:textId="77777777" w:rsidR="007904BA" w:rsidRPr="007904BA" w:rsidRDefault="007904BA" w:rsidP="007904BA">
            <w:pPr>
              <w:jc w:val="center"/>
              <w:rPr>
                <w:color w:val="000000"/>
              </w:rPr>
            </w:pPr>
            <w:r w:rsidRPr="007904BA">
              <w:rPr>
                <w:color w:val="000000"/>
              </w:rPr>
              <w:t>0.48</w:t>
            </w:r>
          </w:p>
        </w:tc>
      </w:tr>
      <w:tr w:rsidR="003F3ED8" w:rsidRPr="003F3ED8" w14:paraId="59934514"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4E857FB7" w14:textId="77777777" w:rsidR="007904BA" w:rsidRPr="007904BA" w:rsidRDefault="007904BA" w:rsidP="007904BA">
            <w:pPr>
              <w:jc w:val="center"/>
              <w:rPr>
                <w:color w:val="000000"/>
              </w:rPr>
            </w:pPr>
            <w:r w:rsidRPr="007904BA">
              <w:rPr>
                <w:color w:val="000000"/>
              </w:rPr>
              <w:t>25</w:t>
            </w:r>
          </w:p>
        </w:tc>
        <w:tc>
          <w:tcPr>
            <w:tcW w:w="1710" w:type="dxa"/>
            <w:tcBorders>
              <w:top w:val="nil"/>
              <w:left w:val="nil"/>
              <w:bottom w:val="single" w:sz="4" w:space="0" w:color="auto"/>
              <w:right w:val="single" w:sz="4" w:space="0" w:color="auto"/>
            </w:tcBorders>
            <w:shd w:val="clear" w:color="auto" w:fill="auto"/>
            <w:vAlign w:val="center"/>
            <w:hideMark/>
          </w:tcPr>
          <w:p w14:paraId="72815E01" w14:textId="77777777" w:rsidR="007904BA" w:rsidRPr="007904BA" w:rsidRDefault="007904BA" w:rsidP="007904BA">
            <w:pPr>
              <w:rPr>
                <w:color w:val="000000"/>
              </w:rPr>
            </w:pPr>
            <w:proofErr w:type="spellStart"/>
            <w:r w:rsidRPr="007904BA">
              <w:rPr>
                <w:color w:val="000000"/>
              </w:rPr>
              <w:t>Давр</w:t>
            </w:r>
            <w:proofErr w:type="spellEnd"/>
            <w:r w:rsidRPr="007904BA">
              <w:rPr>
                <w:color w:val="000000"/>
              </w:rPr>
              <w:t xml:space="preserve"> (ПК160+00-ПК238+00)</w:t>
            </w:r>
          </w:p>
        </w:tc>
        <w:tc>
          <w:tcPr>
            <w:tcW w:w="1499" w:type="dxa"/>
            <w:tcBorders>
              <w:top w:val="nil"/>
              <w:left w:val="nil"/>
              <w:bottom w:val="single" w:sz="4" w:space="0" w:color="auto"/>
              <w:right w:val="single" w:sz="4" w:space="0" w:color="auto"/>
            </w:tcBorders>
            <w:shd w:val="clear" w:color="000000" w:fill="FFFFFF"/>
            <w:vAlign w:val="center"/>
            <w:hideMark/>
          </w:tcPr>
          <w:p w14:paraId="680033FD" w14:textId="77777777" w:rsidR="007904BA" w:rsidRPr="007904BA" w:rsidRDefault="007904BA" w:rsidP="007904BA">
            <w:pPr>
              <w:jc w:val="center"/>
              <w:rPr>
                <w:color w:val="000000"/>
              </w:rPr>
            </w:pPr>
            <w:r w:rsidRPr="007904BA">
              <w:rPr>
                <w:color w:val="000000"/>
              </w:rPr>
              <w:t>7.8</w:t>
            </w:r>
          </w:p>
        </w:tc>
        <w:tc>
          <w:tcPr>
            <w:tcW w:w="1606" w:type="dxa"/>
            <w:tcBorders>
              <w:top w:val="nil"/>
              <w:left w:val="nil"/>
              <w:bottom w:val="single" w:sz="4" w:space="0" w:color="auto"/>
              <w:right w:val="single" w:sz="4" w:space="0" w:color="auto"/>
            </w:tcBorders>
            <w:shd w:val="clear" w:color="000000" w:fill="FFFFFF"/>
            <w:vAlign w:val="center"/>
            <w:hideMark/>
          </w:tcPr>
          <w:p w14:paraId="6AD752D7" w14:textId="77777777" w:rsidR="007904BA" w:rsidRPr="007904BA" w:rsidRDefault="007904BA" w:rsidP="007904BA">
            <w:pPr>
              <w:jc w:val="center"/>
              <w:rPr>
                <w:color w:val="000000"/>
              </w:rPr>
            </w:pPr>
            <w:r w:rsidRPr="007904BA">
              <w:rPr>
                <w:color w:val="000000"/>
              </w:rPr>
              <w:t>7.8</w:t>
            </w:r>
          </w:p>
        </w:tc>
        <w:tc>
          <w:tcPr>
            <w:tcW w:w="1289" w:type="dxa"/>
            <w:tcBorders>
              <w:top w:val="nil"/>
              <w:left w:val="nil"/>
              <w:bottom w:val="single" w:sz="4" w:space="0" w:color="auto"/>
              <w:right w:val="single" w:sz="4" w:space="0" w:color="auto"/>
            </w:tcBorders>
            <w:shd w:val="clear" w:color="auto" w:fill="auto"/>
            <w:noWrap/>
            <w:vAlign w:val="center"/>
            <w:hideMark/>
          </w:tcPr>
          <w:p w14:paraId="6191EB74" w14:textId="77777777" w:rsidR="007904BA" w:rsidRPr="007904BA" w:rsidRDefault="007904BA" w:rsidP="007904BA">
            <w:pPr>
              <w:jc w:val="center"/>
              <w:rPr>
                <w:color w:val="000000"/>
              </w:rPr>
            </w:pPr>
            <w:r w:rsidRPr="007904BA">
              <w:rPr>
                <w:color w:val="000000"/>
              </w:rPr>
              <w:t>12</w:t>
            </w:r>
          </w:p>
        </w:tc>
        <w:tc>
          <w:tcPr>
            <w:tcW w:w="1606" w:type="dxa"/>
            <w:tcBorders>
              <w:top w:val="nil"/>
              <w:left w:val="nil"/>
              <w:bottom w:val="single" w:sz="4" w:space="0" w:color="auto"/>
              <w:right w:val="single" w:sz="4" w:space="0" w:color="auto"/>
            </w:tcBorders>
            <w:shd w:val="clear" w:color="auto" w:fill="auto"/>
            <w:noWrap/>
            <w:vAlign w:val="center"/>
            <w:hideMark/>
          </w:tcPr>
          <w:p w14:paraId="3602A9F7" w14:textId="77777777" w:rsidR="007904BA" w:rsidRPr="007904BA" w:rsidRDefault="007904BA" w:rsidP="007904BA">
            <w:pPr>
              <w:jc w:val="center"/>
              <w:rPr>
                <w:color w:val="000000"/>
              </w:rPr>
            </w:pPr>
            <w:r w:rsidRPr="007904BA">
              <w:rPr>
                <w:color w:val="000000"/>
              </w:rPr>
              <w:t>12</w:t>
            </w:r>
          </w:p>
        </w:tc>
        <w:tc>
          <w:tcPr>
            <w:tcW w:w="1371" w:type="dxa"/>
            <w:tcBorders>
              <w:top w:val="nil"/>
              <w:left w:val="nil"/>
              <w:bottom w:val="single" w:sz="4" w:space="0" w:color="auto"/>
              <w:right w:val="single" w:sz="4" w:space="0" w:color="auto"/>
            </w:tcBorders>
            <w:shd w:val="clear" w:color="auto" w:fill="auto"/>
            <w:noWrap/>
            <w:vAlign w:val="center"/>
            <w:hideMark/>
          </w:tcPr>
          <w:p w14:paraId="1F3F46FE" w14:textId="77777777" w:rsidR="007904BA" w:rsidRPr="007904BA" w:rsidRDefault="007904BA" w:rsidP="007904BA">
            <w:pPr>
              <w:jc w:val="center"/>
              <w:rPr>
                <w:color w:val="000000"/>
              </w:rPr>
            </w:pPr>
            <w:r w:rsidRPr="007904BA">
              <w:rPr>
                <w:color w:val="000000"/>
              </w:rPr>
              <w:t>1.14</w:t>
            </w:r>
          </w:p>
        </w:tc>
      </w:tr>
      <w:tr w:rsidR="003F3ED8" w:rsidRPr="003F3ED8" w14:paraId="01DEAC0B"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1CE030F" w14:textId="77777777" w:rsidR="007904BA" w:rsidRPr="007904BA" w:rsidRDefault="007904BA" w:rsidP="007904BA">
            <w:pPr>
              <w:jc w:val="center"/>
              <w:rPr>
                <w:color w:val="000000"/>
              </w:rPr>
            </w:pPr>
            <w:r w:rsidRPr="007904BA">
              <w:rPr>
                <w:color w:val="000000"/>
              </w:rPr>
              <w:t>26</w:t>
            </w:r>
          </w:p>
        </w:tc>
        <w:tc>
          <w:tcPr>
            <w:tcW w:w="1710" w:type="dxa"/>
            <w:tcBorders>
              <w:top w:val="nil"/>
              <w:left w:val="nil"/>
              <w:bottom w:val="single" w:sz="4" w:space="0" w:color="auto"/>
              <w:right w:val="single" w:sz="4" w:space="0" w:color="auto"/>
            </w:tcBorders>
            <w:shd w:val="clear" w:color="auto" w:fill="auto"/>
            <w:vAlign w:val="center"/>
            <w:hideMark/>
          </w:tcPr>
          <w:p w14:paraId="5758146A" w14:textId="77777777" w:rsidR="007904BA" w:rsidRPr="007904BA" w:rsidRDefault="007904BA" w:rsidP="007904BA">
            <w:pPr>
              <w:rPr>
                <w:color w:val="000000"/>
              </w:rPr>
            </w:pPr>
            <w:proofErr w:type="spellStart"/>
            <w:r w:rsidRPr="007904BA">
              <w:rPr>
                <w:color w:val="000000"/>
              </w:rPr>
              <w:t>Қорабоғ</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691408AA" w14:textId="77777777" w:rsidR="007904BA" w:rsidRPr="007904BA" w:rsidRDefault="007904BA" w:rsidP="007904BA">
            <w:pPr>
              <w:jc w:val="center"/>
              <w:rPr>
                <w:color w:val="000000"/>
              </w:rPr>
            </w:pPr>
            <w:r w:rsidRPr="007904BA">
              <w:rPr>
                <w:color w:val="000000"/>
              </w:rPr>
              <w:t>14.8</w:t>
            </w:r>
          </w:p>
        </w:tc>
        <w:tc>
          <w:tcPr>
            <w:tcW w:w="1606" w:type="dxa"/>
            <w:tcBorders>
              <w:top w:val="nil"/>
              <w:left w:val="nil"/>
              <w:bottom w:val="single" w:sz="4" w:space="0" w:color="auto"/>
              <w:right w:val="single" w:sz="4" w:space="0" w:color="auto"/>
            </w:tcBorders>
            <w:shd w:val="clear" w:color="000000" w:fill="FFFFFF"/>
            <w:vAlign w:val="center"/>
            <w:hideMark/>
          </w:tcPr>
          <w:p w14:paraId="409D50A7" w14:textId="77777777" w:rsidR="007904BA" w:rsidRPr="007904BA" w:rsidRDefault="007904BA" w:rsidP="007904BA">
            <w:pPr>
              <w:jc w:val="center"/>
              <w:rPr>
                <w:color w:val="000000"/>
              </w:rPr>
            </w:pPr>
            <w:r w:rsidRPr="007904BA">
              <w:rPr>
                <w:color w:val="000000"/>
              </w:rPr>
              <w:t>14.8</w:t>
            </w:r>
          </w:p>
        </w:tc>
        <w:tc>
          <w:tcPr>
            <w:tcW w:w="1289" w:type="dxa"/>
            <w:tcBorders>
              <w:top w:val="nil"/>
              <w:left w:val="nil"/>
              <w:bottom w:val="single" w:sz="4" w:space="0" w:color="auto"/>
              <w:right w:val="single" w:sz="4" w:space="0" w:color="auto"/>
            </w:tcBorders>
            <w:shd w:val="clear" w:color="auto" w:fill="auto"/>
            <w:noWrap/>
            <w:vAlign w:val="center"/>
            <w:hideMark/>
          </w:tcPr>
          <w:p w14:paraId="6E2BE9E9" w14:textId="77777777" w:rsidR="007904BA" w:rsidRPr="007904BA" w:rsidRDefault="007904BA" w:rsidP="007904BA">
            <w:pPr>
              <w:jc w:val="center"/>
              <w:rPr>
                <w:color w:val="000000"/>
              </w:rPr>
            </w:pPr>
            <w:r w:rsidRPr="007904BA">
              <w:rPr>
                <w:color w:val="000000"/>
              </w:rPr>
              <w:t>15</w:t>
            </w:r>
          </w:p>
        </w:tc>
        <w:tc>
          <w:tcPr>
            <w:tcW w:w="1606" w:type="dxa"/>
            <w:tcBorders>
              <w:top w:val="nil"/>
              <w:left w:val="nil"/>
              <w:bottom w:val="single" w:sz="4" w:space="0" w:color="auto"/>
              <w:right w:val="single" w:sz="4" w:space="0" w:color="auto"/>
            </w:tcBorders>
            <w:shd w:val="clear" w:color="auto" w:fill="auto"/>
            <w:noWrap/>
            <w:vAlign w:val="center"/>
            <w:hideMark/>
          </w:tcPr>
          <w:p w14:paraId="25B98848" w14:textId="77777777" w:rsidR="007904BA" w:rsidRPr="007904BA" w:rsidRDefault="007904BA" w:rsidP="007904BA">
            <w:pPr>
              <w:jc w:val="center"/>
              <w:rPr>
                <w:color w:val="000000"/>
              </w:rPr>
            </w:pPr>
            <w:r w:rsidRPr="007904BA">
              <w:rPr>
                <w:color w:val="000000"/>
              </w:rPr>
              <w:t>13</w:t>
            </w:r>
          </w:p>
        </w:tc>
        <w:tc>
          <w:tcPr>
            <w:tcW w:w="1371" w:type="dxa"/>
            <w:tcBorders>
              <w:top w:val="nil"/>
              <w:left w:val="nil"/>
              <w:bottom w:val="single" w:sz="4" w:space="0" w:color="auto"/>
              <w:right w:val="single" w:sz="4" w:space="0" w:color="auto"/>
            </w:tcBorders>
            <w:shd w:val="clear" w:color="auto" w:fill="auto"/>
            <w:noWrap/>
            <w:vAlign w:val="center"/>
            <w:hideMark/>
          </w:tcPr>
          <w:p w14:paraId="59ADF6B7" w14:textId="77777777" w:rsidR="007904BA" w:rsidRPr="007904BA" w:rsidRDefault="007904BA" w:rsidP="007904BA">
            <w:pPr>
              <w:jc w:val="center"/>
              <w:rPr>
                <w:color w:val="000000"/>
              </w:rPr>
            </w:pPr>
            <w:r w:rsidRPr="007904BA">
              <w:rPr>
                <w:color w:val="000000"/>
              </w:rPr>
              <w:t>1.96</w:t>
            </w:r>
          </w:p>
        </w:tc>
      </w:tr>
      <w:tr w:rsidR="003F3ED8" w:rsidRPr="003F3ED8" w14:paraId="27864DBA"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567AC224" w14:textId="77777777" w:rsidR="007904BA" w:rsidRPr="007904BA" w:rsidRDefault="007904BA" w:rsidP="007904BA">
            <w:pPr>
              <w:jc w:val="center"/>
              <w:rPr>
                <w:color w:val="000000"/>
              </w:rPr>
            </w:pPr>
            <w:r w:rsidRPr="007904BA">
              <w:rPr>
                <w:color w:val="000000"/>
              </w:rPr>
              <w:t>27</w:t>
            </w:r>
          </w:p>
        </w:tc>
        <w:tc>
          <w:tcPr>
            <w:tcW w:w="1710" w:type="dxa"/>
            <w:tcBorders>
              <w:top w:val="nil"/>
              <w:left w:val="nil"/>
              <w:bottom w:val="single" w:sz="4" w:space="0" w:color="auto"/>
              <w:right w:val="single" w:sz="4" w:space="0" w:color="auto"/>
            </w:tcBorders>
            <w:shd w:val="clear" w:color="auto" w:fill="auto"/>
            <w:vAlign w:val="center"/>
            <w:hideMark/>
          </w:tcPr>
          <w:p w14:paraId="3E76B5FF" w14:textId="77777777" w:rsidR="007904BA" w:rsidRPr="007904BA" w:rsidRDefault="007904BA" w:rsidP="007904BA">
            <w:pPr>
              <w:rPr>
                <w:color w:val="000000"/>
              </w:rPr>
            </w:pPr>
            <w:proofErr w:type="spellStart"/>
            <w:r w:rsidRPr="007904BA">
              <w:rPr>
                <w:color w:val="000000"/>
              </w:rPr>
              <w:t>А.Навоий</w:t>
            </w:r>
            <w:proofErr w:type="spellEnd"/>
            <w:r w:rsidRPr="007904BA">
              <w:rPr>
                <w:color w:val="000000"/>
              </w:rPr>
              <w:t xml:space="preserve"> тармок-2</w:t>
            </w:r>
          </w:p>
        </w:tc>
        <w:tc>
          <w:tcPr>
            <w:tcW w:w="1499" w:type="dxa"/>
            <w:tcBorders>
              <w:top w:val="nil"/>
              <w:left w:val="nil"/>
              <w:bottom w:val="single" w:sz="4" w:space="0" w:color="auto"/>
              <w:right w:val="single" w:sz="4" w:space="0" w:color="auto"/>
            </w:tcBorders>
            <w:shd w:val="clear" w:color="000000" w:fill="FFFFFF"/>
            <w:vAlign w:val="center"/>
            <w:hideMark/>
          </w:tcPr>
          <w:p w14:paraId="6B30DD16" w14:textId="77777777" w:rsidR="007904BA" w:rsidRPr="007904BA" w:rsidRDefault="007904BA" w:rsidP="007904BA">
            <w:pPr>
              <w:jc w:val="center"/>
              <w:rPr>
                <w:color w:val="000000"/>
              </w:rPr>
            </w:pPr>
            <w:r w:rsidRPr="007904BA">
              <w:rPr>
                <w:color w:val="000000"/>
              </w:rPr>
              <w:t>9.0</w:t>
            </w:r>
          </w:p>
        </w:tc>
        <w:tc>
          <w:tcPr>
            <w:tcW w:w="1606" w:type="dxa"/>
            <w:tcBorders>
              <w:top w:val="nil"/>
              <w:left w:val="nil"/>
              <w:bottom w:val="single" w:sz="4" w:space="0" w:color="auto"/>
              <w:right w:val="single" w:sz="4" w:space="0" w:color="auto"/>
            </w:tcBorders>
            <w:shd w:val="clear" w:color="000000" w:fill="FFFFFF"/>
            <w:vAlign w:val="center"/>
            <w:hideMark/>
          </w:tcPr>
          <w:p w14:paraId="4C9E92F2" w14:textId="77777777" w:rsidR="007904BA" w:rsidRPr="007904BA" w:rsidRDefault="007904BA" w:rsidP="007904BA">
            <w:pPr>
              <w:jc w:val="center"/>
              <w:rPr>
                <w:color w:val="000000"/>
              </w:rPr>
            </w:pPr>
            <w:r w:rsidRPr="007904BA">
              <w:rPr>
                <w:color w:val="000000"/>
              </w:rPr>
              <w:t>9.0</w:t>
            </w:r>
          </w:p>
        </w:tc>
        <w:tc>
          <w:tcPr>
            <w:tcW w:w="1289" w:type="dxa"/>
            <w:tcBorders>
              <w:top w:val="nil"/>
              <w:left w:val="nil"/>
              <w:bottom w:val="single" w:sz="4" w:space="0" w:color="auto"/>
              <w:right w:val="single" w:sz="4" w:space="0" w:color="auto"/>
            </w:tcBorders>
            <w:shd w:val="clear" w:color="auto" w:fill="auto"/>
            <w:noWrap/>
            <w:vAlign w:val="center"/>
            <w:hideMark/>
          </w:tcPr>
          <w:p w14:paraId="7A7834CA" w14:textId="77777777" w:rsidR="007904BA" w:rsidRPr="007904BA" w:rsidRDefault="007904BA" w:rsidP="007904BA">
            <w:pPr>
              <w:jc w:val="center"/>
              <w:rPr>
                <w:color w:val="000000"/>
              </w:rPr>
            </w:pPr>
            <w:r w:rsidRPr="007904BA">
              <w:rPr>
                <w:color w:val="000000"/>
              </w:rPr>
              <w:t>21</w:t>
            </w:r>
          </w:p>
        </w:tc>
        <w:tc>
          <w:tcPr>
            <w:tcW w:w="1606" w:type="dxa"/>
            <w:tcBorders>
              <w:top w:val="nil"/>
              <w:left w:val="nil"/>
              <w:bottom w:val="single" w:sz="4" w:space="0" w:color="auto"/>
              <w:right w:val="single" w:sz="4" w:space="0" w:color="auto"/>
            </w:tcBorders>
            <w:shd w:val="clear" w:color="auto" w:fill="auto"/>
            <w:noWrap/>
            <w:vAlign w:val="center"/>
            <w:hideMark/>
          </w:tcPr>
          <w:p w14:paraId="708E1248" w14:textId="77777777" w:rsidR="007904BA" w:rsidRPr="007904BA" w:rsidRDefault="007904BA" w:rsidP="007904BA">
            <w:pPr>
              <w:jc w:val="center"/>
              <w:rPr>
                <w:color w:val="000000"/>
              </w:rPr>
            </w:pPr>
            <w:r w:rsidRPr="007904BA">
              <w:rPr>
                <w:color w:val="000000"/>
              </w:rPr>
              <w:t>21</w:t>
            </w:r>
          </w:p>
        </w:tc>
        <w:tc>
          <w:tcPr>
            <w:tcW w:w="1371" w:type="dxa"/>
            <w:tcBorders>
              <w:top w:val="nil"/>
              <w:left w:val="nil"/>
              <w:bottom w:val="single" w:sz="4" w:space="0" w:color="auto"/>
              <w:right w:val="single" w:sz="4" w:space="0" w:color="auto"/>
            </w:tcBorders>
            <w:shd w:val="clear" w:color="auto" w:fill="auto"/>
            <w:noWrap/>
            <w:vAlign w:val="center"/>
            <w:hideMark/>
          </w:tcPr>
          <w:p w14:paraId="15603963" w14:textId="77777777" w:rsidR="007904BA" w:rsidRPr="007904BA" w:rsidRDefault="007904BA" w:rsidP="007904BA">
            <w:pPr>
              <w:jc w:val="center"/>
              <w:rPr>
                <w:color w:val="000000"/>
              </w:rPr>
            </w:pPr>
            <w:r w:rsidRPr="007904BA">
              <w:rPr>
                <w:color w:val="000000"/>
              </w:rPr>
              <w:t>0.34</w:t>
            </w:r>
          </w:p>
        </w:tc>
      </w:tr>
      <w:tr w:rsidR="003F3ED8" w:rsidRPr="003F3ED8" w14:paraId="5C77803F" w14:textId="77777777" w:rsidTr="003F3ED8">
        <w:trPr>
          <w:trHeight w:val="397"/>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660AC57" w14:textId="77777777" w:rsidR="007904BA" w:rsidRPr="007904BA" w:rsidRDefault="007904BA" w:rsidP="007904BA">
            <w:pPr>
              <w:jc w:val="center"/>
              <w:rPr>
                <w:color w:val="000000"/>
              </w:rPr>
            </w:pPr>
            <w:r w:rsidRPr="007904BA">
              <w:rPr>
                <w:color w:val="000000"/>
              </w:rPr>
              <w:t>28</w:t>
            </w:r>
          </w:p>
        </w:tc>
        <w:tc>
          <w:tcPr>
            <w:tcW w:w="1710" w:type="dxa"/>
            <w:tcBorders>
              <w:top w:val="nil"/>
              <w:left w:val="nil"/>
              <w:bottom w:val="single" w:sz="4" w:space="0" w:color="auto"/>
              <w:right w:val="single" w:sz="4" w:space="0" w:color="auto"/>
            </w:tcBorders>
            <w:shd w:val="clear" w:color="auto" w:fill="auto"/>
            <w:vAlign w:val="center"/>
            <w:hideMark/>
          </w:tcPr>
          <w:p w14:paraId="25C0624B" w14:textId="77777777" w:rsidR="007904BA" w:rsidRPr="007904BA" w:rsidRDefault="007904BA" w:rsidP="007904BA">
            <w:pPr>
              <w:rPr>
                <w:color w:val="000000"/>
              </w:rPr>
            </w:pPr>
            <w:proofErr w:type="spellStart"/>
            <w:r w:rsidRPr="007904BA">
              <w:rPr>
                <w:color w:val="000000"/>
              </w:rPr>
              <w:t>Ж.Михлиев</w:t>
            </w:r>
            <w:proofErr w:type="spellEnd"/>
            <w:r w:rsidRPr="007904BA">
              <w:rPr>
                <w:color w:val="000000"/>
              </w:rPr>
              <w:t xml:space="preserve"> </w:t>
            </w:r>
            <w:proofErr w:type="spellStart"/>
            <w:r w:rsidRPr="007904BA">
              <w:rPr>
                <w:color w:val="000000"/>
              </w:rPr>
              <w:t>тармок</w:t>
            </w:r>
            <w:proofErr w:type="spellEnd"/>
          </w:p>
        </w:tc>
        <w:tc>
          <w:tcPr>
            <w:tcW w:w="1499" w:type="dxa"/>
            <w:tcBorders>
              <w:top w:val="nil"/>
              <w:left w:val="nil"/>
              <w:bottom w:val="single" w:sz="4" w:space="0" w:color="auto"/>
              <w:right w:val="single" w:sz="4" w:space="0" w:color="auto"/>
            </w:tcBorders>
            <w:shd w:val="clear" w:color="000000" w:fill="FFFFFF"/>
            <w:vAlign w:val="center"/>
            <w:hideMark/>
          </w:tcPr>
          <w:p w14:paraId="6087A52B" w14:textId="77777777" w:rsidR="007904BA" w:rsidRPr="007904BA" w:rsidRDefault="007904BA" w:rsidP="007904BA">
            <w:pPr>
              <w:jc w:val="center"/>
              <w:rPr>
                <w:color w:val="000000"/>
              </w:rPr>
            </w:pPr>
            <w:r w:rsidRPr="007904BA">
              <w:rPr>
                <w:color w:val="000000"/>
              </w:rPr>
              <w:t>7.0</w:t>
            </w:r>
          </w:p>
        </w:tc>
        <w:tc>
          <w:tcPr>
            <w:tcW w:w="1606" w:type="dxa"/>
            <w:tcBorders>
              <w:top w:val="nil"/>
              <w:left w:val="nil"/>
              <w:bottom w:val="single" w:sz="4" w:space="0" w:color="auto"/>
              <w:right w:val="single" w:sz="4" w:space="0" w:color="auto"/>
            </w:tcBorders>
            <w:shd w:val="clear" w:color="000000" w:fill="FFFFFF"/>
            <w:vAlign w:val="center"/>
            <w:hideMark/>
          </w:tcPr>
          <w:p w14:paraId="4ED85F3A" w14:textId="77777777" w:rsidR="007904BA" w:rsidRPr="007904BA" w:rsidRDefault="007904BA" w:rsidP="007904BA">
            <w:pPr>
              <w:jc w:val="center"/>
              <w:rPr>
                <w:color w:val="000000"/>
              </w:rPr>
            </w:pPr>
            <w:r w:rsidRPr="007904BA">
              <w:rPr>
                <w:color w:val="000000"/>
              </w:rPr>
              <w:t>7.0</w:t>
            </w:r>
          </w:p>
        </w:tc>
        <w:tc>
          <w:tcPr>
            <w:tcW w:w="1289" w:type="dxa"/>
            <w:tcBorders>
              <w:top w:val="nil"/>
              <w:left w:val="nil"/>
              <w:bottom w:val="single" w:sz="4" w:space="0" w:color="auto"/>
              <w:right w:val="single" w:sz="4" w:space="0" w:color="auto"/>
            </w:tcBorders>
            <w:shd w:val="clear" w:color="auto" w:fill="auto"/>
            <w:noWrap/>
            <w:vAlign w:val="center"/>
            <w:hideMark/>
          </w:tcPr>
          <w:p w14:paraId="5DCA1088" w14:textId="77777777" w:rsidR="007904BA" w:rsidRPr="007904BA" w:rsidRDefault="007904BA" w:rsidP="007904BA">
            <w:pPr>
              <w:jc w:val="center"/>
              <w:rPr>
                <w:color w:val="000000"/>
              </w:rPr>
            </w:pPr>
            <w:r w:rsidRPr="007904BA">
              <w:rPr>
                <w:color w:val="000000"/>
              </w:rPr>
              <w:t>31</w:t>
            </w:r>
          </w:p>
        </w:tc>
        <w:tc>
          <w:tcPr>
            <w:tcW w:w="1606" w:type="dxa"/>
            <w:tcBorders>
              <w:top w:val="nil"/>
              <w:left w:val="nil"/>
              <w:bottom w:val="single" w:sz="4" w:space="0" w:color="auto"/>
              <w:right w:val="single" w:sz="4" w:space="0" w:color="auto"/>
            </w:tcBorders>
            <w:shd w:val="clear" w:color="auto" w:fill="auto"/>
            <w:noWrap/>
            <w:vAlign w:val="center"/>
            <w:hideMark/>
          </w:tcPr>
          <w:p w14:paraId="2BE910CB" w14:textId="77777777" w:rsidR="007904BA" w:rsidRPr="007904BA" w:rsidRDefault="007904BA" w:rsidP="007904BA">
            <w:pPr>
              <w:jc w:val="center"/>
              <w:rPr>
                <w:color w:val="000000"/>
              </w:rPr>
            </w:pPr>
            <w:r w:rsidRPr="007904BA">
              <w:rPr>
                <w:color w:val="000000"/>
              </w:rPr>
              <w:t>31</w:t>
            </w:r>
          </w:p>
        </w:tc>
        <w:tc>
          <w:tcPr>
            <w:tcW w:w="1371" w:type="dxa"/>
            <w:tcBorders>
              <w:top w:val="nil"/>
              <w:left w:val="nil"/>
              <w:bottom w:val="single" w:sz="4" w:space="0" w:color="auto"/>
              <w:right w:val="single" w:sz="4" w:space="0" w:color="auto"/>
            </w:tcBorders>
            <w:shd w:val="clear" w:color="auto" w:fill="auto"/>
            <w:noWrap/>
            <w:vAlign w:val="center"/>
            <w:hideMark/>
          </w:tcPr>
          <w:p w14:paraId="2735F7FE" w14:textId="77777777" w:rsidR="007904BA" w:rsidRPr="007904BA" w:rsidRDefault="007904BA" w:rsidP="007904BA">
            <w:pPr>
              <w:jc w:val="center"/>
              <w:rPr>
                <w:color w:val="000000"/>
              </w:rPr>
            </w:pPr>
            <w:r w:rsidRPr="007904BA">
              <w:rPr>
                <w:color w:val="000000"/>
              </w:rPr>
              <w:t>0.68</w:t>
            </w:r>
          </w:p>
        </w:tc>
      </w:tr>
      <w:tr w:rsidR="00A179FC" w:rsidRPr="003F3ED8" w14:paraId="56D21BED" w14:textId="77777777" w:rsidTr="00F16EFB">
        <w:trPr>
          <w:trHeight w:val="397"/>
        </w:trPr>
        <w:tc>
          <w:tcPr>
            <w:tcW w:w="417" w:type="dxa"/>
            <w:tcBorders>
              <w:top w:val="nil"/>
              <w:left w:val="single" w:sz="4" w:space="0" w:color="auto"/>
              <w:bottom w:val="single" w:sz="4" w:space="0" w:color="auto"/>
              <w:right w:val="single" w:sz="4" w:space="0" w:color="auto"/>
            </w:tcBorders>
            <w:shd w:val="clear" w:color="000000" w:fill="F8CBAD"/>
            <w:noWrap/>
            <w:vAlign w:val="center"/>
            <w:hideMark/>
          </w:tcPr>
          <w:p w14:paraId="6F7FDAD5" w14:textId="77777777" w:rsidR="00A179FC" w:rsidRPr="007904BA" w:rsidRDefault="00A179FC" w:rsidP="00A179FC">
            <w:pPr>
              <w:jc w:val="center"/>
              <w:rPr>
                <w:b/>
                <w:bCs/>
                <w:color w:val="000000"/>
              </w:rPr>
            </w:pPr>
            <w:r w:rsidRPr="007904BA">
              <w:rPr>
                <w:b/>
                <w:bCs/>
                <w:color w:val="000000"/>
              </w:rPr>
              <w:t> </w:t>
            </w:r>
          </w:p>
        </w:tc>
        <w:tc>
          <w:tcPr>
            <w:tcW w:w="1710" w:type="dxa"/>
            <w:tcBorders>
              <w:top w:val="nil"/>
              <w:left w:val="nil"/>
              <w:bottom w:val="single" w:sz="4" w:space="0" w:color="auto"/>
              <w:right w:val="nil"/>
            </w:tcBorders>
            <w:shd w:val="clear" w:color="000000" w:fill="F8CBAD"/>
            <w:noWrap/>
            <w:vAlign w:val="center"/>
            <w:hideMark/>
          </w:tcPr>
          <w:p w14:paraId="16FB1771" w14:textId="77777777" w:rsidR="00A179FC" w:rsidRPr="007904BA" w:rsidRDefault="00A179FC" w:rsidP="00A179FC">
            <w:pPr>
              <w:jc w:val="center"/>
              <w:rPr>
                <w:b/>
                <w:bCs/>
                <w:color w:val="000000"/>
              </w:rPr>
            </w:pPr>
            <w:r w:rsidRPr="007904BA">
              <w:rPr>
                <w:b/>
                <w:bCs/>
                <w:color w:val="000000"/>
              </w:rPr>
              <w:t>Всего:</w:t>
            </w:r>
          </w:p>
        </w:tc>
        <w:tc>
          <w:tcPr>
            <w:tcW w:w="1499"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9BEF97B" w14:textId="3487C56F" w:rsidR="00A179FC" w:rsidRPr="007904BA" w:rsidRDefault="00A179FC" w:rsidP="00A179FC">
            <w:pPr>
              <w:jc w:val="center"/>
              <w:rPr>
                <w:b/>
                <w:bCs/>
                <w:color w:val="000000"/>
              </w:rPr>
            </w:pPr>
            <w:r>
              <w:rPr>
                <w:b/>
                <w:bCs/>
                <w:color w:val="000000"/>
              </w:rPr>
              <w:t xml:space="preserve"> 185.98</w:t>
            </w:r>
          </w:p>
        </w:tc>
        <w:tc>
          <w:tcPr>
            <w:tcW w:w="1606" w:type="dxa"/>
            <w:tcBorders>
              <w:top w:val="single" w:sz="4" w:space="0" w:color="auto"/>
              <w:left w:val="nil"/>
              <w:bottom w:val="single" w:sz="4" w:space="0" w:color="auto"/>
              <w:right w:val="single" w:sz="4" w:space="0" w:color="auto"/>
            </w:tcBorders>
            <w:shd w:val="clear" w:color="000000" w:fill="F8CBAD"/>
            <w:noWrap/>
            <w:vAlign w:val="center"/>
            <w:hideMark/>
          </w:tcPr>
          <w:p w14:paraId="6E75BCB2" w14:textId="47760162" w:rsidR="00A179FC" w:rsidRPr="007904BA" w:rsidRDefault="00A179FC" w:rsidP="00A179FC">
            <w:pPr>
              <w:jc w:val="center"/>
              <w:rPr>
                <w:b/>
                <w:bCs/>
                <w:color w:val="000000"/>
              </w:rPr>
            </w:pPr>
            <w:r>
              <w:rPr>
                <w:b/>
                <w:bCs/>
                <w:color w:val="000000"/>
              </w:rPr>
              <w:t xml:space="preserve"> 127.10</w:t>
            </w:r>
          </w:p>
        </w:tc>
        <w:tc>
          <w:tcPr>
            <w:tcW w:w="1289" w:type="dxa"/>
            <w:tcBorders>
              <w:top w:val="nil"/>
              <w:left w:val="nil"/>
              <w:bottom w:val="single" w:sz="4" w:space="0" w:color="auto"/>
              <w:right w:val="single" w:sz="4" w:space="0" w:color="auto"/>
            </w:tcBorders>
            <w:shd w:val="clear" w:color="000000" w:fill="F8CBAD"/>
            <w:noWrap/>
            <w:vAlign w:val="center"/>
            <w:hideMark/>
          </w:tcPr>
          <w:p w14:paraId="35D4F0C6" w14:textId="77777777" w:rsidR="00A179FC" w:rsidRPr="007904BA" w:rsidRDefault="00A179FC" w:rsidP="00A179FC">
            <w:pPr>
              <w:jc w:val="center"/>
              <w:rPr>
                <w:b/>
                <w:bCs/>
                <w:color w:val="000000"/>
              </w:rPr>
            </w:pPr>
            <w:r w:rsidRPr="007904BA">
              <w:rPr>
                <w:b/>
                <w:bCs/>
                <w:color w:val="000000"/>
              </w:rPr>
              <w:t>309</w:t>
            </w:r>
          </w:p>
        </w:tc>
        <w:tc>
          <w:tcPr>
            <w:tcW w:w="1606" w:type="dxa"/>
            <w:tcBorders>
              <w:top w:val="nil"/>
              <w:left w:val="nil"/>
              <w:bottom w:val="single" w:sz="4" w:space="0" w:color="auto"/>
              <w:right w:val="single" w:sz="4" w:space="0" w:color="auto"/>
            </w:tcBorders>
            <w:shd w:val="clear" w:color="000000" w:fill="F8CBAD"/>
            <w:noWrap/>
            <w:vAlign w:val="center"/>
            <w:hideMark/>
          </w:tcPr>
          <w:p w14:paraId="4525BC5D" w14:textId="77777777" w:rsidR="00A179FC" w:rsidRPr="007904BA" w:rsidRDefault="00A179FC" w:rsidP="00A179FC">
            <w:pPr>
              <w:jc w:val="center"/>
              <w:rPr>
                <w:b/>
                <w:bCs/>
                <w:color w:val="000000"/>
              </w:rPr>
            </w:pPr>
            <w:r w:rsidRPr="007904BA">
              <w:rPr>
                <w:b/>
                <w:bCs/>
                <w:color w:val="000000"/>
              </w:rPr>
              <w:t>197</w:t>
            </w:r>
          </w:p>
        </w:tc>
        <w:tc>
          <w:tcPr>
            <w:tcW w:w="1371" w:type="dxa"/>
            <w:tcBorders>
              <w:top w:val="nil"/>
              <w:left w:val="nil"/>
              <w:bottom w:val="single" w:sz="4" w:space="0" w:color="auto"/>
              <w:right w:val="single" w:sz="4" w:space="0" w:color="auto"/>
            </w:tcBorders>
            <w:shd w:val="clear" w:color="000000" w:fill="F8CBAD"/>
            <w:noWrap/>
            <w:vAlign w:val="center"/>
            <w:hideMark/>
          </w:tcPr>
          <w:p w14:paraId="53B80CDB" w14:textId="77777777" w:rsidR="00A179FC" w:rsidRPr="007904BA" w:rsidRDefault="00A179FC" w:rsidP="00A179FC">
            <w:pPr>
              <w:jc w:val="center"/>
              <w:rPr>
                <w:b/>
                <w:bCs/>
                <w:color w:val="000000"/>
              </w:rPr>
            </w:pPr>
            <w:r w:rsidRPr="007904BA">
              <w:rPr>
                <w:b/>
                <w:bCs/>
                <w:color w:val="000000"/>
              </w:rPr>
              <w:t xml:space="preserve"> 20.16</w:t>
            </w:r>
          </w:p>
        </w:tc>
      </w:tr>
      <w:tr w:rsidR="00A179FC" w:rsidRPr="003F3ED8" w14:paraId="3E43702E" w14:textId="77777777" w:rsidTr="00F16EFB">
        <w:trPr>
          <w:trHeight w:val="397"/>
        </w:trPr>
        <w:tc>
          <w:tcPr>
            <w:tcW w:w="417" w:type="dxa"/>
            <w:tcBorders>
              <w:top w:val="nil"/>
              <w:left w:val="single" w:sz="4" w:space="0" w:color="auto"/>
              <w:bottom w:val="single" w:sz="4" w:space="0" w:color="auto"/>
              <w:right w:val="single" w:sz="4" w:space="0" w:color="auto"/>
            </w:tcBorders>
            <w:shd w:val="clear" w:color="000000" w:fill="F8CBAD"/>
            <w:noWrap/>
            <w:vAlign w:val="center"/>
            <w:hideMark/>
          </w:tcPr>
          <w:p w14:paraId="5586424A" w14:textId="77777777" w:rsidR="00A179FC" w:rsidRPr="007904BA" w:rsidRDefault="00A179FC" w:rsidP="00A179FC">
            <w:pPr>
              <w:jc w:val="center"/>
              <w:rPr>
                <w:b/>
                <w:bCs/>
                <w:color w:val="000000"/>
              </w:rPr>
            </w:pPr>
            <w:r w:rsidRPr="007904BA">
              <w:rPr>
                <w:b/>
                <w:bCs/>
                <w:color w:val="000000"/>
              </w:rPr>
              <w:t> </w:t>
            </w:r>
          </w:p>
        </w:tc>
        <w:tc>
          <w:tcPr>
            <w:tcW w:w="1710" w:type="dxa"/>
            <w:tcBorders>
              <w:top w:val="nil"/>
              <w:left w:val="nil"/>
              <w:bottom w:val="single" w:sz="4" w:space="0" w:color="auto"/>
              <w:right w:val="nil"/>
            </w:tcBorders>
            <w:shd w:val="clear" w:color="000000" w:fill="F8CBAD"/>
            <w:noWrap/>
            <w:vAlign w:val="center"/>
            <w:hideMark/>
          </w:tcPr>
          <w:p w14:paraId="1AAA0001" w14:textId="77777777" w:rsidR="00A179FC" w:rsidRPr="007904BA" w:rsidRDefault="00A179FC" w:rsidP="00A179FC">
            <w:pPr>
              <w:jc w:val="center"/>
              <w:rPr>
                <w:b/>
                <w:bCs/>
                <w:color w:val="000000"/>
              </w:rPr>
            </w:pPr>
            <w:r w:rsidRPr="007904BA">
              <w:rPr>
                <w:b/>
                <w:bCs/>
                <w:color w:val="000000"/>
              </w:rPr>
              <w:t>Всего общий:</w:t>
            </w:r>
          </w:p>
        </w:tc>
        <w:tc>
          <w:tcPr>
            <w:tcW w:w="1499"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6CEE827" w14:textId="1FC8FAA9" w:rsidR="00A179FC" w:rsidRPr="007904BA" w:rsidRDefault="00A179FC" w:rsidP="00A179FC">
            <w:pPr>
              <w:jc w:val="center"/>
              <w:rPr>
                <w:b/>
                <w:bCs/>
                <w:color w:val="000000"/>
              </w:rPr>
            </w:pPr>
            <w:r>
              <w:rPr>
                <w:b/>
                <w:bCs/>
                <w:color w:val="000000"/>
              </w:rPr>
              <w:t xml:space="preserve"> 593.95</w:t>
            </w:r>
          </w:p>
        </w:tc>
        <w:tc>
          <w:tcPr>
            <w:tcW w:w="1606" w:type="dxa"/>
            <w:tcBorders>
              <w:top w:val="single" w:sz="4" w:space="0" w:color="auto"/>
              <w:left w:val="nil"/>
              <w:bottom w:val="single" w:sz="4" w:space="0" w:color="auto"/>
              <w:right w:val="single" w:sz="4" w:space="0" w:color="auto"/>
            </w:tcBorders>
            <w:shd w:val="clear" w:color="000000" w:fill="F8CBAD"/>
            <w:noWrap/>
            <w:vAlign w:val="center"/>
            <w:hideMark/>
          </w:tcPr>
          <w:p w14:paraId="4AACE613" w14:textId="786BD2BE" w:rsidR="00A179FC" w:rsidRPr="007904BA" w:rsidRDefault="00A179FC" w:rsidP="00A179FC">
            <w:pPr>
              <w:jc w:val="center"/>
              <w:rPr>
                <w:b/>
                <w:bCs/>
                <w:color w:val="000000"/>
              </w:rPr>
            </w:pPr>
            <w:r>
              <w:rPr>
                <w:b/>
                <w:bCs/>
                <w:color w:val="000000"/>
              </w:rPr>
              <w:t xml:space="preserve"> 405.67</w:t>
            </w:r>
          </w:p>
        </w:tc>
        <w:tc>
          <w:tcPr>
            <w:tcW w:w="1289"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60352CC" w14:textId="735B2433" w:rsidR="00A179FC" w:rsidRPr="007904BA" w:rsidRDefault="00A179FC" w:rsidP="00A179FC">
            <w:pPr>
              <w:jc w:val="center"/>
              <w:rPr>
                <w:b/>
                <w:bCs/>
                <w:color w:val="000000"/>
              </w:rPr>
            </w:pPr>
            <w:r>
              <w:rPr>
                <w:b/>
                <w:bCs/>
                <w:color w:val="000000"/>
              </w:rPr>
              <w:t xml:space="preserve"> 933.00</w:t>
            </w:r>
          </w:p>
        </w:tc>
        <w:tc>
          <w:tcPr>
            <w:tcW w:w="1606" w:type="dxa"/>
            <w:tcBorders>
              <w:top w:val="single" w:sz="4" w:space="0" w:color="auto"/>
              <w:left w:val="nil"/>
              <w:bottom w:val="single" w:sz="4" w:space="0" w:color="auto"/>
              <w:right w:val="single" w:sz="4" w:space="0" w:color="auto"/>
            </w:tcBorders>
            <w:shd w:val="clear" w:color="000000" w:fill="F8CBAD"/>
            <w:noWrap/>
            <w:vAlign w:val="center"/>
            <w:hideMark/>
          </w:tcPr>
          <w:p w14:paraId="288C4B88" w14:textId="39DEB2C9" w:rsidR="00A179FC" w:rsidRPr="007904BA" w:rsidRDefault="00A179FC" w:rsidP="00A179FC">
            <w:pPr>
              <w:jc w:val="center"/>
              <w:rPr>
                <w:b/>
                <w:bCs/>
                <w:color w:val="000000"/>
              </w:rPr>
            </w:pPr>
            <w:r>
              <w:rPr>
                <w:b/>
                <w:bCs/>
                <w:color w:val="000000"/>
              </w:rPr>
              <w:t xml:space="preserve"> 556.00</w:t>
            </w:r>
          </w:p>
        </w:tc>
        <w:tc>
          <w:tcPr>
            <w:tcW w:w="1371" w:type="dxa"/>
            <w:tcBorders>
              <w:top w:val="nil"/>
              <w:left w:val="nil"/>
              <w:bottom w:val="single" w:sz="4" w:space="0" w:color="auto"/>
              <w:right w:val="single" w:sz="4" w:space="0" w:color="auto"/>
            </w:tcBorders>
            <w:shd w:val="clear" w:color="000000" w:fill="F8CBAD"/>
            <w:noWrap/>
            <w:vAlign w:val="center"/>
            <w:hideMark/>
          </w:tcPr>
          <w:p w14:paraId="293A57B4" w14:textId="77777777" w:rsidR="00A179FC" w:rsidRPr="007904BA" w:rsidRDefault="00A179FC" w:rsidP="00A179FC">
            <w:pPr>
              <w:jc w:val="center"/>
              <w:rPr>
                <w:b/>
                <w:bCs/>
                <w:color w:val="000000"/>
              </w:rPr>
            </w:pPr>
            <w:r w:rsidRPr="007904BA">
              <w:rPr>
                <w:b/>
                <w:bCs/>
                <w:color w:val="000000"/>
              </w:rPr>
              <w:t xml:space="preserve"> 147.65</w:t>
            </w:r>
          </w:p>
        </w:tc>
      </w:tr>
    </w:tbl>
    <w:p w14:paraId="446DBE5A" w14:textId="77777777" w:rsidR="00863AE6" w:rsidRPr="00D62933" w:rsidRDefault="00863AE6" w:rsidP="009262FA">
      <w:pPr>
        <w:pStyle w:val="affe"/>
        <w:spacing w:after="0" w:line="288" w:lineRule="auto"/>
        <w:ind w:left="567"/>
        <w:jc w:val="both"/>
        <w:rPr>
          <w:rFonts w:ascii="Arial" w:hAnsi="Arial" w:cs="Arial"/>
          <w:sz w:val="24"/>
          <w:szCs w:val="24"/>
        </w:rPr>
      </w:pPr>
    </w:p>
    <w:p w14:paraId="689DCD92" w14:textId="603DE59D" w:rsidR="009262FA" w:rsidRDefault="009262FA" w:rsidP="00863AE6">
      <w:pPr>
        <w:spacing w:line="288" w:lineRule="auto"/>
        <w:ind w:firstLine="567"/>
        <w:jc w:val="center"/>
        <w:rPr>
          <w:rFonts w:ascii="Arial" w:hAnsi="Arial" w:cs="Arial"/>
          <w:b/>
          <w:bCs/>
          <w:sz w:val="24"/>
          <w:szCs w:val="24"/>
          <w:lang w:val="uz-Cyrl-UZ"/>
        </w:rPr>
      </w:pPr>
    </w:p>
    <w:p w14:paraId="419E9D57" w14:textId="77777777" w:rsidR="00372797" w:rsidRDefault="00372797" w:rsidP="00863AE6">
      <w:pPr>
        <w:spacing w:line="288" w:lineRule="auto"/>
        <w:ind w:firstLine="567"/>
        <w:jc w:val="center"/>
        <w:rPr>
          <w:rFonts w:ascii="Arial" w:hAnsi="Arial" w:cs="Arial"/>
          <w:b/>
          <w:bCs/>
          <w:sz w:val="24"/>
          <w:szCs w:val="24"/>
          <w:lang w:val="uz-Cyrl-UZ"/>
        </w:rPr>
      </w:pPr>
    </w:p>
    <w:p w14:paraId="10616381" w14:textId="77777777" w:rsidR="00372797" w:rsidRPr="00D62933" w:rsidRDefault="00372797" w:rsidP="00863AE6">
      <w:pPr>
        <w:spacing w:line="288" w:lineRule="auto"/>
        <w:ind w:firstLine="567"/>
        <w:jc w:val="center"/>
        <w:rPr>
          <w:rFonts w:ascii="Arial" w:hAnsi="Arial" w:cs="Arial"/>
          <w:b/>
          <w:bCs/>
          <w:sz w:val="24"/>
          <w:szCs w:val="24"/>
          <w:lang w:val="uz-Cyrl-UZ"/>
        </w:rPr>
      </w:pPr>
    </w:p>
    <w:p w14:paraId="528C8786" w14:textId="63B08233" w:rsidR="003A68CA" w:rsidRDefault="003A68CA" w:rsidP="007504F0">
      <w:pPr>
        <w:spacing w:line="276" w:lineRule="auto"/>
        <w:ind w:firstLine="709"/>
        <w:jc w:val="center"/>
        <w:outlineLvl w:val="1"/>
        <w:rPr>
          <w:rFonts w:ascii="Arial" w:hAnsi="Arial" w:cs="Arial"/>
          <w:b/>
          <w:sz w:val="24"/>
          <w:szCs w:val="24"/>
        </w:rPr>
      </w:pPr>
      <w:bookmarkStart w:id="132" w:name="_Toc216444043"/>
      <w:r w:rsidRPr="00C13391">
        <w:rPr>
          <w:rFonts w:ascii="Arial" w:hAnsi="Arial" w:cs="Arial"/>
          <w:b/>
          <w:sz w:val="24"/>
          <w:szCs w:val="24"/>
        </w:rPr>
        <w:t xml:space="preserve">4.2. </w:t>
      </w:r>
      <w:r w:rsidR="0086788E" w:rsidRPr="00C13391">
        <w:rPr>
          <w:rFonts w:ascii="Arial" w:hAnsi="Arial" w:cs="Arial"/>
          <w:b/>
          <w:sz w:val="24"/>
          <w:szCs w:val="24"/>
        </w:rPr>
        <w:t>Стоимость проекта и источники финансирования</w:t>
      </w:r>
      <w:bookmarkEnd w:id="132"/>
    </w:p>
    <w:p w14:paraId="057FDA3D" w14:textId="77777777" w:rsidR="009970B0" w:rsidRPr="00C13391" w:rsidRDefault="009970B0" w:rsidP="007504F0">
      <w:pPr>
        <w:spacing w:line="276" w:lineRule="auto"/>
        <w:ind w:firstLine="709"/>
        <w:jc w:val="center"/>
        <w:outlineLvl w:val="1"/>
        <w:rPr>
          <w:rFonts w:ascii="Arial" w:hAnsi="Arial" w:cs="Arial"/>
          <w:b/>
          <w:sz w:val="24"/>
          <w:szCs w:val="24"/>
        </w:rPr>
      </w:pPr>
    </w:p>
    <w:p w14:paraId="1578D11E" w14:textId="75BAA5CA" w:rsidR="00E676D3" w:rsidRPr="00C13391" w:rsidRDefault="00E676D3" w:rsidP="007504F0">
      <w:pPr>
        <w:pStyle w:val="NumsKYR"/>
        <w:numPr>
          <w:ilvl w:val="0"/>
          <w:numId w:val="0"/>
        </w:numPr>
        <w:tabs>
          <w:tab w:val="left" w:pos="426"/>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В целом, общая стоимость реконструкции </w:t>
      </w:r>
      <w:r w:rsidR="00DA230C">
        <w:rPr>
          <w:rFonts w:ascii="Arial" w:hAnsi="Arial"/>
          <w:sz w:val="24"/>
          <w:szCs w:val="24"/>
          <w:lang w:val="ru-RU"/>
        </w:rPr>
        <w:t xml:space="preserve">каналов </w:t>
      </w:r>
      <w:r w:rsidR="00A179FC">
        <w:rPr>
          <w:rFonts w:ascii="Arial" w:hAnsi="Arial"/>
          <w:sz w:val="24"/>
          <w:szCs w:val="24"/>
          <w:lang w:val="ru-RU"/>
        </w:rPr>
        <w:t>405</w:t>
      </w:r>
      <w:r w:rsidR="00DA230C">
        <w:rPr>
          <w:rFonts w:ascii="Arial" w:hAnsi="Arial"/>
          <w:sz w:val="24"/>
          <w:szCs w:val="24"/>
          <w:lang w:val="ru-RU"/>
        </w:rPr>
        <w:t>,</w:t>
      </w:r>
      <w:r w:rsidR="00A179FC">
        <w:rPr>
          <w:rFonts w:ascii="Arial" w:hAnsi="Arial"/>
          <w:sz w:val="24"/>
          <w:szCs w:val="24"/>
          <w:lang w:val="ru-RU"/>
        </w:rPr>
        <w:t>67</w:t>
      </w:r>
      <w:r w:rsidRPr="00C13391">
        <w:rPr>
          <w:rFonts w:ascii="Arial" w:hAnsi="Arial"/>
          <w:sz w:val="24"/>
          <w:szCs w:val="24"/>
          <w:lang w:val="ru-RU"/>
        </w:rPr>
        <w:t xml:space="preserve"> </w:t>
      </w:r>
      <w:r w:rsidR="00DA230C">
        <w:rPr>
          <w:rFonts w:ascii="Arial" w:hAnsi="Arial"/>
          <w:sz w:val="24"/>
          <w:szCs w:val="24"/>
          <w:lang w:val="ru-RU"/>
        </w:rPr>
        <w:t>км</w:t>
      </w:r>
      <w:r w:rsidRPr="00C13391">
        <w:rPr>
          <w:rFonts w:ascii="Arial" w:hAnsi="Arial"/>
          <w:sz w:val="24"/>
          <w:szCs w:val="24"/>
          <w:lang w:val="ru-RU"/>
        </w:rPr>
        <w:t xml:space="preserve"> оценивается в </w:t>
      </w:r>
      <w:r w:rsidR="00372797">
        <w:rPr>
          <w:rFonts w:ascii="Arial" w:hAnsi="Arial"/>
          <w:sz w:val="24"/>
          <w:szCs w:val="24"/>
          <w:lang w:val="ru-RU"/>
        </w:rPr>
        <w:t>170</w:t>
      </w:r>
      <w:r w:rsidRPr="00C13391">
        <w:rPr>
          <w:rFonts w:ascii="Arial" w:hAnsi="Arial"/>
          <w:lang w:val="ru-RU" w:eastAsia="en-US"/>
        </w:rPr>
        <w:t>,</w:t>
      </w:r>
      <w:r w:rsidR="00372797">
        <w:rPr>
          <w:rFonts w:ascii="Arial" w:hAnsi="Arial"/>
          <w:lang w:val="ru-RU" w:eastAsia="en-US"/>
        </w:rPr>
        <w:t>8</w:t>
      </w:r>
      <w:r w:rsidRPr="00C13391">
        <w:rPr>
          <w:rFonts w:ascii="Arial" w:hAnsi="Arial"/>
          <w:sz w:val="24"/>
          <w:szCs w:val="24"/>
          <w:lang w:val="ru-RU"/>
        </w:rPr>
        <w:t xml:space="preserve"> млн. </w:t>
      </w:r>
      <w:r w:rsidR="00DA230C">
        <w:rPr>
          <w:rFonts w:ascii="Arial" w:hAnsi="Arial"/>
          <w:sz w:val="24"/>
          <w:szCs w:val="24"/>
          <w:lang w:val="ru-RU"/>
        </w:rPr>
        <w:t>доллар</w:t>
      </w:r>
      <w:r w:rsidRPr="00C13391">
        <w:rPr>
          <w:rFonts w:ascii="Arial" w:hAnsi="Arial"/>
          <w:sz w:val="24"/>
          <w:szCs w:val="24"/>
          <w:lang w:val="ru-RU"/>
        </w:rPr>
        <w:t>.:</w:t>
      </w:r>
    </w:p>
    <w:p w14:paraId="4E309AF5" w14:textId="140CBA9E" w:rsidR="0086788E" w:rsidRDefault="0086788E" w:rsidP="00FA4A8C">
      <w:pPr>
        <w:pStyle w:val="NumsKYR"/>
        <w:numPr>
          <w:ilvl w:val="0"/>
          <w:numId w:val="35"/>
        </w:numPr>
        <w:tabs>
          <w:tab w:val="left" w:pos="1134"/>
        </w:tabs>
        <w:spacing w:before="0" w:after="0" w:line="276" w:lineRule="auto"/>
        <w:jc w:val="both"/>
        <w:rPr>
          <w:rFonts w:ascii="Arial" w:hAnsi="Arial"/>
          <w:sz w:val="24"/>
          <w:szCs w:val="24"/>
          <w:lang w:val="ru-RU"/>
        </w:rPr>
      </w:pPr>
      <w:r w:rsidRPr="00C13391">
        <w:rPr>
          <w:rFonts w:ascii="Arial" w:hAnsi="Arial"/>
          <w:sz w:val="24"/>
          <w:szCs w:val="24"/>
          <w:lang w:val="ru-RU"/>
        </w:rPr>
        <w:t xml:space="preserve">Данным проектом предусматривается </w:t>
      </w:r>
      <w:r w:rsidR="00171C5D" w:rsidRPr="00171C5D">
        <w:rPr>
          <w:rFonts w:ascii="Arial" w:hAnsi="Arial"/>
          <w:sz w:val="24"/>
          <w:szCs w:val="24"/>
          <w:lang w:val="ru-RU"/>
        </w:rPr>
        <w:t>Реконструкция каналов</w:t>
      </w:r>
      <w:r w:rsidRPr="00171C5D">
        <w:rPr>
          <w:rFonts w:ascii="Arial" w:hAnsi="Arial"/>
          <w:sz w:val="24"/>
          <w:szCs w:val="24"/>
          <w:lang w:val="ru-RU"/>
        </w:rPr>
        <w:t xml:space="preserve"> </w:t>
      </w:r>
      <w:r w:rsidRPr="00C13391">
        <w:rPr>
          <w:rFonts w:ascii="Arial" w:hAnsi="Arial"/>
          <w:sz w:val="24"/>
          <w:szCs w:val="24"/>
          <w:lang w:val="ru-RU"/>
        </w:rPr>
        <w:t>Министерства водного хозяйства Республики Узбекистан. В рамках Проекта будет осуществлена поставка оборудования, вып</w:t>
      </w:r>
      <w:r w:rsidR="00171C5D">
        <w:rPr>
          <w:rFonts w:ascii="Arial" w:hAnsi="Arial"/>
          <w:sz w:val="24"/>
          <w:szCs w:val="24"/>
          <w:lang w:val="ru-RU"/>
        </w:rPr>
        <w:t xml:space="preserve">олнение строительно-монтажных </w:t>
      </w:r>
      <w:r w:rsidRPr="00C13391">
        <w:rPr>
          <w:rFonts w:ascii="Arial" w:hAnsi="Arial"/>
          <w:sz w:val="24"/>
          <w:szCs w:val="24"/>
          <w:lang w:val="ru-RU"/>
        </w:rPr>
        <w:t xml:space="preserve">на объектах. </w:t>
      </w:r>
    </w:p>
    <w:p w14:paraId="6C5AB75B" w14:textId="1DE25D07" w:rsidR="00372797" w:rsidRDefault="00372797" w:rsidP="00372797">
      <w:pPr>
        <w:pStyle w:val="NumsKYR"/>
        <w:numPr>
          <w:ilvl w:val="0"/>
          <w:numId w:val="0"/>
        </w:numPr>
        <w:tabs>
          <w:tab w:val="left" w:pos="1134"/>
        </w:tabs>
        <w:spacing w:before="0" w:after="0" w:line="276" w:lineRule="auto"/>
        <w:ind w:left="360" w:hanging="360"/>
        <w:jc w:val="both"/>
        <w:rPr>
          <w:rFonts w:ascii="Arial" w:hAnsi="Arial"/>
          <w:sz w:val="24"/>
          <w:szCs w:val="24"/>
          <w:lang w:val="ru-RU"/>
        </w:rPr>
      </w:pPr>
    </w:p>
    <w:p w14:paraId="1017A0D9" w14:textId="56E11CB6" w:rsidR="00372797" w:rsidRDefault="00372797" w:rsidP="00372797">
      <w:pPr>
        <w:pStyle w:val="NumsKYR"/>
        <w:numPr>
          <w:ilvl w:val="0"/>
          <w:numId w:val="0"/>
        </w:numPr>
        <w:tabs>
          <w:tab w:val="left" w:pos="1134"/>
        </w:tabs>
        <w:spacing w:before="0" w:after="0" w:line="276" w:lineRule="auto"/>
        <w:ind w:left="360" w:hanging="360"/>
        <w:jc w:val="both"/>
        <w:rPr>
          <w:rFonts w:ascii="Arial" w:hAnsi="Arial"/>
          <w:sz w:val="24"/>
          <w:szCs w:val="24"/>
          <w:lang w:val="ru-RU"/>
        </w:rPr>
      </w:pPr>
    </w:p>
    <w:p w14:paraId="15174D75" w14:textId="08D28381" w:rsidR="00171C5D" w:rsidRDefault="00171C5D" w:rsidP="00372797">
      <w:pPr>
        <w:pStyle w:val="NumsKYR"/>
        <w:numPr>
          <w:ilvl w:val="0"/>
          <w:numId w:val="0"/>
        </w:numPr>
        <w:tabs>
          <w:tab w:val="left" w:pos="1134"/>
        </w:tabs>
        <w:spacing w:before="0" w:after="0" w:line="276" w:lineRule="auto"/>
        <w:ind w:left="360" w:hanging="360"/>
        <w:jc w:val="both"/>
        <w:rPr>
          <w:rFonts w:ascii="Arial" w:hAnsi="Arial"/>
          <w:sz w:val="24"/>
          <w:szCs w:val="24"/>
          <w:lang w:val="ru-RU"/>
        </w:rPr>
      </w:pPr>
    </w:p>
    <w:p w14:paraId="7DC1DE6E" w14:textId="77777777" w:rsidR="008F7999" w:rsidRPr="00C13391" w:rsidRDefault="008F7999" w:rsidP="008F7999">
      <w:pPr>
        <w:ind w:firstLine="709"/>
        <w:jc w:val="both"/>
        <w:rPr>
          <w:rFonts w:ascii="Arial" w:hAnsi="Arial" w:cs="Arial"/>
          <w:i/>
          <w:iCs/>
          <w:sz w:val="22"/>
          <w:szCs w:val="22"/>
          <w:lang w:val="uz-Cyrl-UZ"/>
        </w:rPr>
      </w:pPr>
    </w:p>
    <w:p w14:paraId="56E18096" w14:textId="0416F7DA" w:rsidR="008D4FA6" w:rsidRPr="00C13391" w:rsidRDefault="001577FD" w:rsidP="00A16AC0">
      <w:pPr>
        <w:spacing w:line="276" w:lineRule="auto"/>
        <w:ind w:firstLine="709"/>
        <w:jc w:val="center"/>
        <w:outlineLvl w:val="0"/>
        <w:rPr>
          <w:rFonts w:ascii="Arial" w:hAnsi="Arial" w:cs="Arial"/>
          <w:b/>
          <w:sz w:val="28"/>
          <w:szCs w:val="28"/>
        </w:rPr>
      </w:pPr>
      <w:bookmarkStart w:id="133" w:name="_Toc216444044"/>
      <w:r w:rsidRPr="00C13391">
        <w:rPr>
          <w:rFonts w:ascii="Arial" w:hAnsi="Arial" w:cs="Arial"/>
          <w:b/>
          <w:sz w:val="28"/>
          <w:szCs w:val="28"/>
          <w:lang w:val="en-US"/>
        </w:rPr>
        <w:t>V</w:t>
      </w:r>
      <w:r w:rsidR="008D4FA6" w:rsidRPr="00C13391">
        <w:rPr>
          <w:rFonts w:ascii="Arial" w:hAnsi="Arial" w:cs="Arial"/>
          <w:b/>
          <w:sz w:val="28"/>
          <w:szCs w:val="28"/>
        </w:rPr>
        <w:t xml:space="preserve">. </w:t>
      </w:r>
      <w:r w:rsidR="00004B38" w:rsidRPr="00C13391">
        <w:rPr>
          <w:rFonts w:ascii="Arial" w:hAnsi="Arial" w:cs="Arial"/>
          <w:b/>
          <w:sz w:val="28"/>
          <w:szCs w:val="28"/>
        </w:rPr>
        <w:t>Реализация</w:t>
      </w:r>
      <w:r w:rsidR="008D4FA6" w:rsidRPr="00C13391">
        <w:rPr>
          <w:rFonts w:ascii="Arial" w:hAnsi="Arial" w:cs="Arial"/>
          <w:b/>
          <w:sz w:val="28"/>
          <w:szCs w:val="28"/>
        </w:rPr>
        <w:t xml:space="preserve"> проекта</w:t>
      </w:r>
      <w:bookmarkEnd w:id="133"/>
    </w:p>
    <w:p w14:paraId="505E2D07" w14:textId="77777777" w:rsidR="00AF4C0D" w:rsidRPr="00C13391" w:rsidRDefault="00AF4C0D" w:rsidP="00A16AC0">
      <w:pPr>
        <w:spacing w:line="276" w:lineRule="auto"/>
        <w:ind w:firstLine="709"/>
        <w:rPr>
          <w:rFonts w:ascii="Arial" w:hAnsi="Arial" w:cs="Arial"/>
          <w:b/>
          <w:sz w:val="24"/>
          <w:szCs w:val="24"/>
        </w:rPr>
      </w:pPr>
    </w:p>
    <w:p w14:paraId="2E1AE9B4" w14:textId="36C37D72" w:rsidR="008D4FA6" w:rsidRDefault="008D4FA6" w:rsidP="00A16AC0">
      <w:pPr>
        <w:spacing w:line="276" w:lineRule="auto"/>
        <w:ind w:firstLine="709"/>
        <w:jc w:val="center"/>
        <w:outlineLvl w:val="1"/>
        <w:rPr>
          <w:rFonts w:ascii="Arial" w:hAnsi="Arial" w:cs="Arial"/>
          <w:b/>
          <w:sz w:val="24"/>
          <w:szCs w:val="24"/>
        </w:rPr>
      </w:pPr>
      <w:bookmarkStart w:id="134" w:name="_Toc216444045"/>
      <w:r w:rsidRPr="00C13391">
        <w:rPr>
          <w:rFonts w:ascii="Arial" w:hAnsi="Arial" w:cs="Arial"/>
          <w:b/>
          <w:sz w:val="24"/>
          <w:szCs w:val="24"/>
        </w:rPr>
        <w:t xml:space="preserve">5.1. Институциональные </w:t>
      </w:r>
      <w:r w:rsidR="00004B38" w:rsidRPr="00C13391">
        <w:rPr>
          <w:rFonts w:ascii="Arial" w:hAnsi="Arial" w:cs="Arial"/>
          <w:b/>
          <w:sz w:val="24"/>
          <w:szCs w:val="24"/>
        </w:rPr>
        <w:t xml:space="preserve">меры и </w:t>
      </w:r>
      <w:r w:rsidRPr="00C13391">
        <w:rPr>
          <w:rFonts w:ascii="Arial" w:hAnsi="Arial" w:cs="Arial"/>
          <w:b/>
          <w:sz w:val="24"/>
          <w:szCs w:val="24"/>
        </w:rPr>
        <w:t>мероприятия по реализации проекта</w:t>
      </w:r>
      <w:bookmarkEnd w:id="134"/>
    </w:p>
    <w:p w14:paraId="04B0625F" w14:textId="77777777" w:rsidR="00171C5D" w:rsidRPr="00C13391" w:rsidRDefault="00171C5D" w:rsidP="00A16AC0">
      <w:pPr>
        <w:spacing w:line="276" w:lineRule="auto"/>
        <w:ind w:firstLine="709"/>
        <w:jc w:val="center"/>
        <w:outlineLvl w:val="1"/>
        <w:rPr>
          <w:rFonts w:ascii="Arial" w:hAnsi="Arial" w:cs="Arial"/>
          <w:b/>
          <w:sz w:val="24"/>
          <w:szCs w:val="24"/>
        </w:rPr>
      </w:pPr>
    </w:p>
    <w:p w14:paraId="162DE655" w14:textId="77777777"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Чтобы обеспечить не кратковременную, а регулярно высокую организацию </w:t>
      </w:r>
      <w:proofErr w:type="spellStart"/>
      <w:r w:rsidRPr="00C13391">
        <w:rPr>
          <w:rFonts w:ascii="Arial" w:hAnsi="Arial"/>
          <w:sz w:val="24"/>
          <w:szCs w:val="24"/>
          <w:lang w:val="ru-RU"/>
        </w:rPr>
        <w:t>водораспределения</w:t>
      </w:r>
      <w:proofErr w:type="spellEnd"/>
      <w:r w:rsidRPr="00C13391">
        <w:rPr>
          <w:rFonts w:ascii="Arial" w:hAnsi="Arial"/>
          <w:sz w:val="24"/>
          <w:szCs w:val="24"/>
          <w:lang w:val="ru-RU"/>
        </w:rPr>
        <w:t xml:space="preserve"> и водопользования без героической мобилизации сил в очень маловодные годы необходимо реформировать водное хозяйство путем внедрения интегрированного управления водными ресурсами. </w:t>
      </w:r>
    </w:p>
    <w:p w14:paraId="2142B58F" w14:textId="173BFD1A"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В мировой гидромелиоративной науке и практике большое внимание уделяется проблеме ИУВР. Следует отметить, что в теоретическом плане ИУВР не является для гидромелиоративной науки ЦАР (как и для всего бывшего Советского Союза) исключительно новым явлением. </w:t>
      </w:r>
    </w:p>
    <w:p w14:paraId="7D893E95" w14:textId="77777777"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lastRenderedPageBreak/>
        <w:t>В зависимости от стадии и масштабов развития ирригации в стране и, главное, в зависимости от типа социально-экономической системы страны акцент при управлении водопользованием делается или на управление водными ресурсами, или на управление спросом на воду. На ранних стадиях развития ирригации и в период массового освоения новых земель, и, соответственно, строительства и эксплуатации крупных ирригационных объектов, независимо от типа экономической системы, акцент делается, как правило, на управление водными ресурсами.</w:t>
      </w:r>
    </w:p>
    <w:p w14:paraId="7369933A" w14:textId="4151E349"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На более высоких стадиях развития ирригации и после окончания периода массового освоения (или до него) в странах с рыночной экономикой упор делается на управление требованием на воду, а в странах с нерыночной экономикой традиционно превалирует процесс управления водными ресурсами. Управлению водными ресурсами характерен структурный (технический) подход, при котором упор делается на создание водохозяйственной инфраструктуры: плотин, водохранилищ, каналов и т.д.</w:t>
      </w:r>
    </w:p>
    <w:p w14:paraId="5B507C3A" w14:textId="77777777"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Управление спросом осуществляется посредством институциональных и когнитивных мер. Институциональные меры – термин, означающий взаимосвязанное сочетание двух широких типов мер (координаций): - Системы (структуры) стимулов и правил и - Организаций. Институциональные меры координируют деятельность людей при достижении целей, стоящих пред обществом, в частности, для обеспечения наиболее желательного характера водопользования. Всеобъемлющие институциональные меры, направленные на </w:t>
      </w:r>
      <w:proofErr w:type="spellStart"/>
      <w:r w:rsidRPr="00C13391">
        <w:rPr>
          <w:rFonts w:ascii="Arial" w:hAnsi="Arial"/>
          <w:sz w:val="24"/>
          <w:szCs w:val="24"/>
          <w:lang w:val="ru-RU"/>
        </w:rPr>
        <w:t>водосбережение</w:t>
      </w:r>
      <w:proofErr w:type="spellEnd"/>
      <w:r w:rsidRPr="00C13391">
        <w:rPr>
          <w:rFonts w:ascii="Arial" w:hAnsi="Arial"/>
          <w:sz w:val="24"/>
          <w:szCs w:val="24"/>
          <w:lang w:val="ru-RU"/>
        </w:rPr>
        <w:t xml:space="preserve"> (права собственности, политика ценообразования…), целесообразны только там, где вода является редкостью и ценится очень высоко. </w:t>
      </w:r>
    </w:p>
    <w:p w14:paraId="7AB16502" w14:textId="39BAAAC4"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Структуры стимулов и правил влияют на индивидуальное поведение, заставляя людей делать то, что они в противном случае делать бы не стали. Данные структуры имеют немало форм. Одна из них – финансовая, предусматривающая принуждение через штрафные санкции и побуждение через денежные вознаграждения.</w:t>
      </w:r>
    </w:p>
    <w:p w14:paraId="2AA20C12" w14:textId="77777777"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Наиболее распространенной формой ОВП для стран с рыночной экономикой является Ассоциация водопользователей (АВП). Основными достоинствами ОВП по сравнению с государственными организациями являются: более эффективная и надежная поставка воды, оперативное разрешение конфликтов, связанных с водой, сокращение финансового бремени государства и т.д. </w:t>
      </w:r>
    </w:p>
    <w:p w14:paraId="49623F4E" w14:textId="77777777"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В рыночных условиях акцент в большей степени делается на структуры стимулов и правил, чем на организации. Основными правилами являются законы, устанавливающие права собственности и обеспечивающие исполнение договоров (контрактов). Однако определенное место принадлежит и организациям. </w:t>
      </w:r>
    </w:p>
    <w:p w14:paraId="6079B946" w14:textId="77777777" w:rsidR="008C5DCC"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Сложность институциональных мер, требуемых для эффективного и справедливого использования водной системы в масштабах бассейна, обычно, плохо осознаются. Эта сложность обусловлена несколькими причинами: - Неодинаковые потребности в воде значительного числа людей, предприятий и учреждений. - Физическая взаимозависимость между водопользователями, например, количество и качество поступающей воды зависит от действий, совершаемых вверх по течению. - Естественные колебания количества и качества водных ресурсов. </w:t>
      </w:r>
    </w:p>
    <w:p w14:paraId="0DDF6207" w14:textId="77777777" w:rsidR="008C5DCC"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В частности, для оросительных систем дополнительным аспектом является вероятность значительного неучтенного просачивания воды через дефектные стенки оросительных сооружений. </w:t>
      </w:r>
    </w:p>
    <w:p w14:paraId="65C07534" w14:textId="77777777" w:rsidR="008C5DCC"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lastRenderedPageBreak/>
        <w:t xml:space="preserve">Содержание институциональных мер определяется целями вододеления. Можно выделить следующие цели: - Экономической оптимальности (эффективности). - Справедливости (обеспечение равного подхода к равным: равенство распределения дохода и справедливость в разделении издержек). Возможны и другие варианты целей, сочетающие первые два вида. </w:t>
      </w:r>
    </w:p>
    <w:p w14:paraId="6F3E0D92" w14:textId="77777777" w:rsidR="008C5DCC"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При рыночном подходе наиболее предпочтительным принципом вододеления является принцип экономической оптимальности, а при государственном подходе – принцип справедливости в форме принципа пропорционального снижения права водопользователей на воду в зависимости от </w:t>
      </w:r>
      <w:proofErr w:type="spellStart"/>
      <w:r w:rsidRPr="00C13391">
        <w:rPr>
          <w:rFonts w:ascii="Arial" w:hAnsi="Arial"/>
          <w:sz w:val="24"/>
          <w:szCs w:val="24"/>
          <w:lang w:val="ru-RU"/>
        </w:rPr>
        <w:t>водообеспеченности</w:t>
      </w:r>
      <w:proofErr w:type="spellEnd"/>
      <w:r w:rsidRPr="00C13391">
        <w:rPr>
          <w:rFonts w:ascii="Arial" w:hAnsi="Arial"/>
          <w:sz w:val="24"/>
          <w:szCs w:val="24"/>
          <w:lang w:val="ru-RU"/>
        </w:rPr>
        <w:t xml:space="preserve"> источников орошения. </w:t>
      </w:r>
    </w:p>
    <w:p w14:paraId="7CFD9F56" w14:textId="77777777" w:rsidR="008C5DCC"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Для достижения цели экономической эффективности институциональные меры должны обладать следующими характеристиками: </w:t>
      </w:r>
    </w:p>
    <w:p w14:paraId="4FBEBE16" w14:textId="77777777" w:rsidR="008C5DCC"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 Стабильность. Под стабильностью понимается защита от юридических, физических аспектов неопределенности, а также от неопределенности в правах владения. Пользователи будут осуществлять долгосрочные, выгодные инвестиции для получения и использования водных ресурсов только при условии достаточной стабильности их прав на воду. </w:t>
      </w:r>
    </w:p>
    <w:p w14:paraId="074673E8" w14:textId="77777777" w:rsidR="008C5DCC"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 Гибкость. Система предоставления прав считается гибкой, если изменения распределения между пользователями и видами использования в разных регионах с течением времени может быть достигнуто ценой малых издержек. Гибкость предполагает возможность реагировать на изменения спроса, перераспределяя воду на те новые виды деятельности, которые дают наибольшую ценность. </w:t>
      </w:r>
    </w:p>
    <w:p w14:paraId="4935F80B" w14:textId="40621415" w:rsidR="00AF4C0D" w:rsidRPr="00C13391" w:rsidRDefault="00AF4C0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Определенность. Правила водопользования должны быть легки для ознакомления и понимания. Таким образом, институциональные положения для распределения водных ресурсов должны предусматривать систему наделения правами. Необходимо, чтобы эти права были хорошо определены, применимы на практике, предусматривали их передачу и показывали пользователям все социальные издержки их действий. Такие свойства позволят создать рынок прав, который сможет реагировать на изменения спроса.</w:t>
      </w:r>
    </w:p>
    <w:p w14:paraId="7C76134A" w14:textId="77777777" w:rsidR="002E746F" w:rsidRPr="00C13391" w:rsidRDefault="002E746F" w:rsidP="00A16AC0">
      <w:pPr>
        <w:pStyle w:val="afffffffc"/>
        <w:shd w:val="clear" w:color="auto" w:fill="FFFFFF"/>
        <w:spacing w:before="0" w:beforeAutospacing="0" w:after="0" w:afterAutospacing="0" w:line="276" w:lineRule="auto"/>
        <w:ind w:firstLine="709"/>
        <w:jc w:val="both"/>
        <w:rPr>
          <w:rFonts w:ascii="Arial" w:hAnsi="Arial" w:cs="Arial"/>
          <w:b/>
          <w:bCs/>
        </w:rPr>
      </w:pPr>
    </w:p>
    <w:p w14:paraId="7EBF51ED" w14:textId="17F38F56" w:rsidR="002E746F" w:rsidRPr="00C13391" w:rsidRDefault="002E746F" w:rsidP="00A16AC0">
      <w:pPr>
        <w:pStyle w:val="afffffffc"/>
        <w:shd w:val="clear" w:color="auto" w:fill="FFFFFF"/>
        <w:spacing w:before="0" w:beforeAutospacing="0" w:after="0" w:afterAutospacing="0" w:line="276" w:lineRule="auto"/>
        <w:ind w:firstLine="709"/>
        <w:jc w:val="both"/>
        <w:rPr>
          <w:rFonts w:ascii="Arial" w:hAnsi="Arial" w:cs="Arial"/>
        </w:rPr>
      </w:pPr>
      <w:r w:rsidRPr="00C13391">
        <w:rPr>
          <w:rFonts w:ascii="Arial" w:hAnsi="Arial" w:cs="Arial"/>
        </w:rPr>
        <w:t>Кабинет Министров принял постановление от 11.12.2019 г. № </w:t>
      </w:r>
      <w:hyperlink r:id="rId15" w:tgtFrame="_blank" w:history="1">
        <w:r w:rsidRPr="00C13391">
          <w:rPr>
            <w:rFonts w:ascii="Arial" w:hAnsi="Arial" w:cs="Arial"/>
          </w:rPr>
          <w:t>982</w:t>
        </w:r>
      </w:hyperlink>
      <w:r w:rsidRPr="00C13391">
        <w:rPr>
          <w:rFonts w:ascii="Arial" w:hAnsi="Arial" w:cs="Arial"/>
        </w:rPr>
        <w:t> «О мерах по совершенствованию деятельности ассоциаций водопользователей».  </w:t>
      </w:r>
    </w:p>
    <w:p w14:paraId="0CB6FBDE" w14:textId="77777777" w:rsidR="002E746F" w:rsidRPr="00C13391" w:rsidRDefault="002E746F" w:rsidP="00A16AC0">
      <w:pPr>
        <w:pStyle w:val="afffffffc"/>
        <w:shd w:val="clear" w:color="auto" w:fill="FFFFFF"/>
        <w:spacing w:before="0" w:beforeAutospacing="0" w:after="0" w:afterAutospacing="0" w:line="276" w:lineRule="auto"/>
        <w:ind w:firstLine="709"/>
        <w:jc w:val="both"/>
        <w:rPr>
          <w:rFonts w:ascii="Arial" w:hAnsi="Arial" w:cs="Arial"/>
        </w:rPr>
      </w:pPr>
      <w:r w:rsidRPr="00C13391">
        <w:rPr>
          <w:rFonts w:ascii="Arial" w:hAnsi="Arial" w:cs="Arial"/>
        </w:rPr>
        <w:t>В работе ассоциаций водопользователей имеются системные недостатки, что повлекло неудовлетворительное состояние в сфере водопользования, отмечается в документе. Чтобы исправить ситуацию, на базе существующих создается по одной ассоциации водопользователей в каждом районе и в городе Кувасай. </w:t>
      </w:r>
    </w:p>
    <w:p w14:paraId="27D92DEB" w14:textId="75CE8C56" w:rsidR="002E746F" w:rsidRPr="00C13391" w:rsidRDefault="002E746F" w:rsidP="007504F0">
      <w:pPr>
        <w:pStyle w:val="afffffffc"/>
        <w:shd w:val="clear" w:color="auto" w:fill="FFFFFF"/>
        <w:spacing w:before="0" w:beforeAutospacing="0" w:after="0" w:afterAutospacing="0" w:line="276" w:lineRule="auto"/>
        <w:ind w:firstLine="709"/>
        <w:jc w:val="both"/>
        <w:rPr>
          <w:rFonts w:ascii="Arial" w:hAnsi="Arial" w:cs="Arial"/>
        </w:rPr>
      </w:pPr>
      <w:r w:rsidRPr="00C13391">
        <w:rPr>
          <w:rFonts w:ascii="Arial" w:hAnsi="Arial" w:cs="Arial"/>
        </w:rPr>
        <w:t> Приоритетными направлениями деятельности новых ассоциаций водопользователей определены:</w:t>
      </w:r>
    </w:p>
    <w:p w14:paraId="51C346B1" w14:textId="77777777" w:rsidR="002E746F" w:rsidRPr="00C13391" w:rsidRDefault="002E746F" w:rsidP="00FA4A8C">
      <w:pPr>
        <w:numPr>
          <w:ilvl w:val="0"/>
          <w:numId w:val="36"/>
        </w:numPr>
        <w:shd w:val="clear" w:color="auto" w:fill="FFFFFF"/>
        <w:spacing w:line="276" w:lineRule="auto"/>
        <w:ind w:left="0" w:firstLine="709"/>
        <w:jc w:val="both"/>
        <w:rPr>
          <w:rFonts w:ascii="Arial" w:hAnsi="Arial" w:cs="Arial"/>
          <w:sz w:val="24"/>
          <w:szCs w:val="24"/>
        </w:rPr>
      </w:pPr>
      <w:r w:rsidRPr="00C13391">
        <w:rPr>
          <w:rFonts w:ascii="Arial" w:hAnsi="Arial" w:cs="Arial"/>
          <w:sz w:val="24"/>
          <w:szCs w:val="24"/>
        </w:rPr>
        <w:t>регулирование взаимоотношений в сфере водопользования между фермерскими и дехканскими хозяйствами, владельцами приусадебных хозяйств, кластерных организаций и других водопользователей (далее – водопользователи), а также налаживание договорных отношений по водопользованию;</w:t>
      </w:r>
    </w:p>
    <w:p w14:paraId="4B7BE897" w14:textId="77777777" w:rsidR="002E746F" w:rsidRPr="00C13391" w:rsidRDefault="002E746F" w:rsidP="00FA4A8C">
      <w:pPr>
        <w:numPr>
          <w:ilvl w:val="0"/>
          <w:numId w:val="36"/>
        </w:numPr>
        <w:shd w:val="clear" w:color="auto" w:fill="FFFFFF"/>
        <w:spacing w:line="276" w:lineRule="auto"/>
        <w:ind w:left="0" w:firstLine="709"/>
        <w:jc w:val="both"/>
        <w:rPr>
          <w:rFonts w:ascii="Arial" w:hAnsi="Arial" w:cs="Arial"/>
          <w:sz w:val="24"/>
          <w:szCs w:val="24"/>
        </w:rPr>
      </w:pPr>
      <w:r w:rsidRPr="00C13391">
        <w:rPr>
          <w:rFonts w:ascii="Arial" w:hAnsi="Arial" w:cs="Arial"/>
          <w:sz w:val="24"/>
          <w:szCs w:val="24"/>
        </w:rPr>
        <w:t xml:space="preserve">совместно с организациями водного и сельского хозяйства, а также местными органами исполнительной власти разработка и утверждение планов водопотребления и лимитов забора воды </w:t>
      </w:r>
      <w:proofErr w:type="spellStart"/>
      <w:r w:rsidRPr="00C13391">
        <w:rPr>
          <w:rFonts w:ascii="Arial" w:hAnsi="Arial" w:cs="Arial"/>
          <w:sz w:val="24"/>
          <w:szCs w:val="24"/>
        </w:rPr>
        <w:t>водопотребителями</w:t>
      </w:r>
      <w:proofErr w:type="spellEnd"/>
      <w:r w:rsidRPr="00C13391">
        <w:rPr>
          <w:rFonts w:ascii="Arial" w:hAnsi="Arial" w:cs="Arial"/>
          <w:sz w:val="24"/>
          <w:szCs w:val="24"/>
        </w:rPr>
        <w:t>, поставка воды в пределах лимитов, ее учет и мониторинг;</w:t>
      </w:r>
    </w:p>
    <w:p w14:paraId="6B96BF18" w14:textId="77777777" w:rsidR="002E746F" w:rsidRPr="00C13391" w:rsidRDefault="002E746F" w:rsidP="00FA4A8C">
      <w:pPr>
        <w:numPr>
          <w:ilvl w:val="0"/>
          <w:numId w:val="36"/>
        </w:numPr>
        <w:shd w:val="clear" w:color="auto" w:fill="FFFFFF"/>
        <w:spacing w:line="276" w:lineRule="auto"/>
        <w:ind w:left="0" w:firstLine="709"/>
        <w:jc w:val="both"/>
        <w:rPr>
          <w:rFonts w:ascii="Arial" w:hAnsi="Arial" w:cs="Arial"/>
          <w:sz w:val="24"/>
          <w:szCs w:val="24"/>
        </w:rPr>
      </w:pPr>
      <w:r w:rsidRPr="00C13391">
        <w:rPr>
          <w:rFonts w:ascii="Arial" w:hAnsi="Arial" w:cs="Arial"/>
          <w:sz w:val="24"/>
          <w:szCs w:val="24"/>
        </w:rPr>
        <w:lastRenderedPageBreak/>
        <w:t xml:space="preserve">совместно с организациями водного хозяйства укомплектование ассоциации и ее </w:t>
      </w:r>
      <w:proofErr w:type="spellStart"/>
      <w:r w:rsidRPr="00C13391">
        <w:rPr>
          <w:rFonts w:ascii="Arial" w:hAnsi="Arial" w:cs="Arial"/>
          <w:sz w:val="24"/>
          <w:szCs w:val="24"/>
        </w:rPr>
        <w:t>гидроучастков</w:t>
      </w:r>
      <w:proofErr w:type="spellEnd"/>
      <w:r w:rsidRPr="00C13391">
        <w:rPr>
          <w:rFonts w:ascii="Arial" w:hAnsi="Arial" w:cs="Arial"/>
          <w:sz w:val="24"/>
          <w:szCs w:val="24"/>
        </w:rPr>
        <w:t xml:space="preserve"> квалифицированными кадрами, организация их эффективной деятельности;</w:t>
      </w:r>
    </w:p>
    <w:p w14:paraId="112DFE8C" w14:textId="77777777" w:rsidR="002E746F" w:rsidRPr="00C13391" w:rsidRDefault="002E746F" w:rsidP="00FA4A8C">
      <w:pPr>
        <w:numPr>
          <w:ilvl w:val="0"/>
          <w:numId w:val="36"/>
        </w:numPr>
        <w:shd w:val="clear" w:color="auto" w:fill="FFFFFF"/>
        <w:spacing w:line="276" w:lineRule="auto"/>
        <w:ind w:left="0" w:firstLine="709"/>
        <w:jc w:val="both"/>
        <w:rPr>
          <w:rFonts w:ascii="Arial" w:hAnsi="Arial" w:cs="Arial"/>
          <w:sz w:val="24"/>
          <w:szCs w:val="24"/>
        </w:rPr>
      </w:pPr>
      <w:r w:rsidRPr="00C13391">
        <w:rPr>
          <w:rFonts w:ascii="Arial" w:hAnsi="Arial" w:cs="Arial"/>
          <w:sz w:val="24"/>
          <w:szCs w:val="24"/>
        </w:rPr>
        <w:t>совместно с местными органами исполнительной власти ремонт и восстановление оросительных сетей, их гидротехнических сооружений, оснащение мест забора водопользователями воды средствами управления и учета воды, а также организация работ по ремонту и восстановлению внутренних оросительных сетей;</w:t>
      </w:r>
    </w:p>
    <w:p w14:paraId="2C8AFA08" w14:textId="77777777" w:rsidR="002E746F" w:rsidRPr="00C13391" w:rsidRDefault="002E746F" w:rsidP="00FA4A8C">
      <w:pPr>
        <w:numPr>
          <w:ilvl w:val="0"/>
          <w:numId w:val="36"/>
        </w:numPr>
        <w:shd w:val="clear" w:color="auto" w:fill="FFFFFF"/>
        <w:spacing w:line="276" w:lineRule="auto"/>
        <w:ind w:left="0" w:firstLine="709"/>
        <w:jc w:val="both"/>
        <w:rPr>
          <w:rFonts w:ascii="Arial" w:hAnsi="Arial" w:cs="Arial"/>
          <w:sz w:val="24"/>
          <w:szCs w:val="24"/>
        </w:rPr>
      </w:pPr>
      <w:r w:rsidRPr="00C13391">
        <w:rPr>
          <w:rFonts w:ascii="Arial" w:hAnsi="Arial" w:cs="Arial"/>
          <w:sz w:val="24"/>
          <w:szCs w:val="24"/>
        </w:rPr>
        <w:t>совместно с организациями водного хозяйства реконструкция и строительство оросительных сетей, организация работ по улучшению мелиоративного состояния орошаемых земель;</w:t>
      </w:r>
    </w:p>
    <w:p w14:paraId="6AA6CF15" w14:textId="77777777" w:rsidR="002E746F" w:rsidRPr="00C13391" w:rsidRDefault="002E746F" w:rsidP="00FA4A8C">
      <w:pPr>
        <w:numPr>
          <w:ilvl w:val="0"/>
          <w:numId w:val="36"/>
        </w:numPr>
        <w:shd w:val="clear" w:color="auto" w:fill="FFFFFF"/>
        <w:spacing w:line="276" w:lineRule="auto"/>
        <w:ind w:left="0" w:firstLine="709"/>
        <w:jc w:val="both"/>
        <w:rPr>
          <w:rFonts w:ascii="Arial" w:hAnsi="Arial" w:cs="Arial"/>
          <w:sz w:val="24"/>
          <w:szCs w:val="24"/>
        </w:rPr>
      </w:pPr>
      <w:r w:rsidRPr="00C13391">
        <w:rPr>
          <w:rFonts w:ascii="Arial" w:hAnsi="Arial" w:cs="Arial"/>
          <w:sz w:val="24"/>
          <w:szCs w:val="24"/>
        </w:rPr>
        <w:t>целевое использование и поддержание в исправном техническом состоянии объектов водного хозяйства;</w:t>
      </w:r>
    </w:p>
    <w:p w14:paraId="1C635217" w14:textId="77777777" w:rsidR="002E746F" w:rsidRPr="00C13391" w:rsidRDefault="002E746F" w:rsidP="00FA4A8C">
      <w:pPr>
        <w:numPr>
          <w:ilvl w:val="0"/>
          <w:numId w:val="36"/>
        </w:numPr>
        <w:shd w:val="clear" w:color="auto" w:fill="FFFFFF"/>
        <w:spacing w:line="276" w:lineRule="auto"/>
        <w:ind w:left="0" w:firstLine="709"/>
        <w:jc w:val="both"/>
        <w:rPr>
          <w:rFonts w:ascii="Arial" w:hAnsi="Arial" w:cs="Arial"/>
          <w:sz w:val="24"/>
          <w:szCs w:val="24"/>
        </w:rPr>
      </w:pPr>
      <w:r w:rsidRPr="00C13391">
        <w:rPr>
          <w:rFonts w:ascii="Arial" w:hAnsi="Arial" w:cs="Arial"/>
          <w:sz w:val="24"/>
          <w:szCs w:val="24"/>
        </w:rPr>
        <w:t xml:space="preserve">совместно с организациями водного хозяйства, а также местными органами исполнительной власти внедрение инновационных методов управления водными ресурсами, организация внедрения водопользователями технологий капельного орошения и других </w:t>
      </w:r>
      <w:proofErr w:type="spellStart"/>
      <w:r w:rsidRPr="00C13391">
        <w:rPr>
          <w:rFonts w:ascii="Arial" w:hAnsi="Arial" w:cs="Arial"/>
          <w:sz w:val="24"/>
          <w:szCs w:val="24"/>
        </w:rPr>
        <w:t>водосберегающих</w:t>
      </w:r>
      <w:proofErr w:type="spellEnd"/>
      <w:r w:rsidRPr="00C13391">
        <w:rPr>
          <w:rFonts w:ascii="Arial" w:hAnsi="Arial" w:cs="Arial"/>
          <w:sz w:val="24"/>
          <w:szCs w:val="24"/>
        </w:rPr>
        <w:t xml:space="preserve"> технологий.</w:t>
      </w:r>
    </w:p>
    <w:p w14:paraId="295100B1" w14:textId="77777777" w:rsidR="002E746F" w:rsidRPr="00C13391" w:rsidRDefault="002E746F" w:rsidP="00A16AC0">
      <w:pPr>
        <w:pStyle w:val="afffffffc"/>
        <w:shd w:val="clear" w:color="auto" w:fill="FFFFFF"/>
        <w:spacing w:before="0" w:beforeAutospacing="0" w:after="0" w:afterAutospacing="0" w:line="276" w:lineRule="auto"/>
        <w:ind w:firstLine="709"/>
        <w:jc w:val="both"/>
        <w:rPr>
          <w:rFonts w:ascii="Arial" w:hAnsi="Arial" w:cs="Arial"/>
        </w:rPr>
      </w:pPr>
      <w:r w:rsidRPr="00C13391">
        <w:rPr>
          <w:rFonts w:ascii="Arial" w:hAnsi="Arial" w:cs="Arial"/>
        </w:rPr>
        <w:t> </w:t>
      </w:r>
    </w:p>
    <w:p w14:paraId="239452F4" w14:textId="77777777" w:rsidR="002E746F" w:rsidRPr="00C13391" w:rsidRDefault="002E746F" w:rsidP="00A16AC0">
      <w:pPr>
        <w:pStyle w:val="afffffffc"/>
        <w:shd w:val="clear" w:color="auto" w:fill="FFFFFF"/>
        <w:spacing w:before="0" w:beforeAutospacing="0" w:after="0" w:afterAutospacing="0" w:line="276" w:lineRule="auto"/>
        <w:ind w:firstLine="709"/>
        <w:jc w:val="both"/>
        <w:rPr>
          <w:rFonts w:ascii="Arial" w:hAnsi="Arial" w:cs="Arial"/>
        </w:rPr>
      </w:pPr>
      <w:r w:rsidRPr="00C13391">
        <w:rPr>
          <w:rFonts w:ascii="Arial" w:hAnsi="Arial" w:cs="Arial"/>
        </w:rPr>
        <w:t>Планы водопотребления, лимиты забора воды, бизнес-план, а также размеры платежей за услуги водного хозяйства, оказываемые водопользователям со стороны ассоциаций, утверждаются на общем собрании ассоциации. При госрегистрации вновь образуемые ассоциации, в порядке исключения, освобождаются от уплаты госпошлины. На должность исполнительных директоров ассоциаций рекомендовано назначать лиц с высшим образованием в сфере водного хозяйства, имеющих соответствующий опыт работы.</w:t>
      </w:r>
    </w:p>
    <w:p w14:paraId="0E8E3B8A" w14:textId="1FEC28B8" w:rsidR="008C5DCC" w:rsidRPr="00C13391" w:rsidRDefault="002E746F" w:rsidP="00A16AC0">
      <w:pPr>
        <w:pStyle w:val="afffffffc"/>
        <w:shd w:val="clear" w:color="auto" w:fill="FFFFFF"/>
        <w:spacing w:before="0" w:beforeAutospacing="0" w:after="0" w:afterAutospacing="0" w:line="276" w:lineRule="auto"/>
        <w:ind w:firstLine="709"/>
        <w:jc w:val="both"/>
        <w:rPr>
          <w:rFonts w:ascii="Arial" w:hAnsi="Arial" w:cs="Arial"/>
        </w:rPr>
      </w:pPr>
      <w:r w:rsidRPr="00C13391">
        <w:rPr>
          <w:rFonts w:ascii="Arial" w:hAnsi="Arial" w:cs="Arial"/>
        </w:rPr>
        <w:t xml:space="preserve"> Также в целях </w:t>
      </w:r>
      <w:proofErr w:type="gramStart"/>
      <w:r w:rsidRPr="00C13391">
        <w:rPr>
          <w:rFonts w:ascii="Arial" w:hAnsi="Arial" w:cs="Arial"/>
        </w:rPr>
        <w:t>полноценной реализации</w:t>
      </w:r>
      <w:proofErr w:type="gramEnd"/>
      <w:r w:rsidRPr="00C13391">
        <w:rPr>
          <w:rFonts w:ascii="Arial" w:hAnsi="Arial" w:cs="Arial"/>
        </w:rPr>
        <w:t xml:space="preserve"> поставленных задач в рамках проекта создание ГРП очень немаловажный фактор.</w:t>
      </w:r>
    </w:p>
    <w:p w14:paraId="4B169DF1" w14:textId="77777777" w:rsidR="002E746F" w:rsidRPr="00C13391" w:rsidRDefault="002E746F"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055604A5" w14:textId="5F0494EE" w:rsidR="000211AF" w:rsidRPr="00C13391" w:rsidRDefault="000211AF" w:rsidP="00A16AC0">
      <w:pPr>
        <w:spacing w:line="276" w:lineRule="auto"/>
        <w:ind w:firstLine="709"/>
        <w:jc w:val="center"/>
        <w:outlineLvl w:val="1"/>
        <w:rPr>
          <w:rFonts w:ascii="Arial" w:hAnsi="Arial" w:cs="Arial"/>
          <w:b/>
          <w:sz w:val="24"/>
          <w:szCs w:val="24"/>
        </w:rPr>
      </w:pPr>
      <w:bookmarkStart w:id="135" w:name="_Toc192081606"/>
      <w:bookmarkStart w:id="136" w:name="_Toc216444046"/>
      <w:r w:rsidRPr="00C13391">
        <w:rPr>
          <w:rFonts w:ascii="Arial" w:hAnsi="Arial" w:cs="Arial"/>
          <w:b/>
          <w:sz w:val="24"/>
          <w:szCs w:val="24"/>
        </w:rPr>
        <w:t>5.</w:t>
      </w:r>
      <w:r w:rsidR="008738AC" w:rsidRPr="00C13391">
        <w:rPr>
          <w:rFonts w:ascii="Arial" w:hAnsi="Arial" w:cs="Arial"/>
          <w:b/>
          <w:sz w:val="24"/>
          <w:szCs w:val="24"/>
        </w:rPr>
        <w:t>2</w:t>
      </w:r>
      <w:r w:rsidRPr="00C13391">
        <w:rPr>
          <w:rFonts w:ascii="Arial" w:hAnsi="Arial" w:cs="Arial"/>
          <w:b/>
          <w:sz w:val="24"/>
          <w:szCs w:val="24"/>
        </w:rPr>
        <w:t>. Устойчивость проекта</w:t>
      </w:r>
      <w:bookmarkEnd w:id="135"/>
      <w:bookmarkEnd w:id="136"/>
    </w:p>
    <w:p w14:paraId="6B9459FF" w14:textId="77777777" w:rsidR="0074578D" w:rsidRPr="00C13391" w:rsidRDefault="0074578D" w:rsidP="00A16AC0">
      <w:pPr>
        <w:spacing w:line="276" w:lineRule="auto"/>
        <w:ind w:firstLine="709"/>
        <w:rPr>
          <w:rFonts w:ascii="Arial" w:hAnsi="Arial" w:cs="Arial"/>
          <w:b/>
          <w:sz w:val="24"/>
          <w:szCs w:val="24"/>
        </w:rPr>
      </w:pPr>
    </w:p>
    <w:p w14:paraId="26831D38" w14:textId="354D8F23" w:rsidR="0074578D" w:rsidRPr="00C13391" w:rsidRDefault="0074578D" w:rsidP="00A16AC0">
      <w:pPr>
        <w:autoSpaceDE w:val="0"/>
        <w:autoSpaceDN w:val="0"/>
        <w:adjustRightInd w:val="0"/>
        <w:spacing w:line="276" w:lineRule="auto"/>
        <w:ind w:firstLine="709"/>
        <w:jc w:val="both"/>
        <w:rPr>
          <w:rFonts w:ascii="Arial" w:eastAsia="TimesNewRomanPSMT" w:hAnsi="Arial" w:cs="Arial"/>
          <w:sz w:val="24"/>
          <w:szCs w:val="24"/>
        </w:rPr>
      </w:pPr>
      <w:r w:rsidRPr="00C13391">
        <w:rPr>
          <w:rFonts w:ascii="Arial" w:eastAsia="TimesNewRomanPSMT" w:hAnsi="Arial" w:cs="Arial"/>
          <w:sz w:val="24"/>
          <w:szCs w:val="24"/>
        </w:rPr>
        <w:t>Устойчивость проекта – это способность проекта развиваться в соответствии с первоначально разработанным планом и восстанавливать свое первоначально запланированное состояние в случае его нарушения под воздействием проектных рисков.</w:t>
      </w:r>
    </w:p>
    <w:p w14:paraId="519CE610" w14:textId="527D39EB" w:rsidR="0074578D" w:rsidRPr="00C13391" w:rsidRDefault="0074578D" w:rsidP="00A16AC0">
      <w:pPr>
        <w:autoSpaceDE w:val="0"/>
        <w:autoSpaceDN w:val="0"/>
        <w:adjustRightInd w:val="0"/>
        <w:spacing w:line="276" w:lineRule="auto"/>
        <w:ind w:firstLine="709"/>
        <w:jc w:val="both"/>
        <w:rPr>
          <w:rFonts w:ascii="Arial" w:eastAsia="TimesNewRomanPSMT" w:hAnsi="Arial" w:cs="Arial"/>
          <w:sz w:val="24"/>
          <w:szCs w:val="24"/>
        </w:rPr>
      </w:pPr>
      <w:r w:rsidRPr="00C13391">
        <w:rPr>
          <w:rFonts w:ascii="Arial" w:eastAsia="TimesNewRomanPSMT" w:hAnsi="Arial" w:cs="Arial"/>
          <w:sz w:val="24"/>
          <w:szCs w:val="24"/>
        </w:rPr>
        <w:t xml:space="preserve">В целях достижения намеченного уровня показателей в заданные сроки в рамках проекта, как было </w:t>
      </w:r>
      <w:proofErr w:type="spellStart"/>
      <w:r w:rsidRPr="00C13391">
        <w:rPr>
          <w:rFonts w:ascii="Arial" w:eastAsia="TimesNewRomanPSMT" w:hAnsi="Arial" w:cs="Arial"/>
          <w:sz w:val="24"/>
          <w:szCs w:val="24"/>
        </w:rPr>
        <w:t>вышесказано</w:t>
      </w:r>
      <w:proofErr w:type="spellEnd"/>
      <w:r w:rsidRPr="00C13391">
        <w:rPr>
          <w:rFonts w:ascii="Arial" w:eastAsia="TimesNewRomanPSMT" w:hAnsi="Arial" w:cs="Arial"/>
          <w:sz w:val="24"/>
          <w:szCs w:val="24"/>
        </w:rPr>
        <w:t xml:space="preserve"> и в продолжении будут приведены соответствующие данные о создании и осуществляемых мероприятиях со стороны Г</w:t>
      </w:r>
      <w:r w:rsidR="00702418" w:rsidRPr="00C13391">
        <w:rPr>
          <w:rFonts w:ascii="Arial" w:eastAsia="TimesNewRomanPSMT" w:hAnsi="Arial" w:cs="Arial"/>
          <w:sz w:val="24"/>
          <w:szCs w:val="24"/>
        </w:rPr>
        <w:t>Р</w:t>
      </w:r>
      <w:r w:rsidRPr="00C13391">
        <w:rPr>
          <w:rFonts w:ascii="Arial" w:eastAsia="TimesNewRomanPSMT" w:hAnsi="Arial" w:cs="Arial"/>
          <w:sz w:val="24"/>
          <w:szCs w:val="24"/>
        </w:rPr>
        <w:t>П и других уполномоченных органов, в целях достижения положительного эффекта от реализации проекта.</w:t>
      </w:r>
      <w:r w:rsidR="0032252B" w:rsidRPr="00C13391">
        <w:rPr>
          <w:rFonts w:ascii="Arial" w:eastAsia="TimesNewRomanPSMT" w:hAnsi="Arial" w:cs="Arial"/>
          <w:sz w:val="24"/>
          <w:szCs w:val="24"/>
        </w:rPr>
        <w:t xml:space="preserve"> Основное ключевое значение занимает вопрос финансирования.</w:t>
      </w:r>
      <w:r w:rsidRPr="00C13391">
        <w:rPr>
          <w:rFonts w:ascii="Arial" w:eastAsia="TimesNewRomanPSMT" w:hAnsi="Arial" w:cs="Arial"/>
          <w:sz w:val="24"/>
          <w:szCs w:val="24"/>
        </w:rPr>
        <w:t xml:space="preserve"> </w:t>
      </w:r>
    </w:p>
    <w:p w14:paraId="7B790329" w14:textId="77777777" w:rsidR="0074578D" w:rsidRPr="00C13391" w:rsidRDefault="0074578D" w:rsidP="00A16AC0">
      <w:pPr>
        <w:autoSpaceDE w:val="0"/>
        <w:autoSpaceDN w:val="0"/>
        <w:adjustRightInd w:val="0"/>
        <w:spacing w:line="276" w:lineRule="auto"/>
        <w:ind w:firstLine="709"/>
        <w:jc w:val="both"/>
        <w:rPr>
          <w:rFonts w:ascii="Arial" w:eastAsia="TimesNewRomanPSMT" w:hAnsi="Arial" w:cs="Arial"/>
          <w:sz w:val="24"/>
          <w:szCs w:val="24"/>
        </w:rPr>
      </w:pPr>
    </w:p>
    <w:p w14:paraId="74F37159" w14:textId="01DF896B" w:rsidR="007B0E3B" w:rsidRDefault="007B0E3B" w:rsidP="00A16AC0">
      <w:pPr>
        <w:spacing w:line="276" w:lineRule="auto"/>
        <w:ind w:firstLine="709"/>
        <w:jc w:val="center"/>
        <w:outlineLvl w:val="1"/>
        <w:rPr>
          <w:rFonts w:ascii="Arial" w:hAnsi="Arial" w:cs="Arial"/>
          <w:b/>
          <w:sz w:val="24"/>
          <w:szCs w:val="24"/>
        </w:rPr>
      </w:pPr>
      <w:bookmarkStart w:id="137" w:name="_Toc216444047"/>
      <w:r w:rsidRPr="00C13391">
        <w:rPr>
          <w:rFonts w:ascii="Arial" w:hAnsi="Arial" w:cs="Arial"/>
          <w:b/>
          <w:sz w:val="24"/>
          <w:szCs w:val="24"/>
        </w:rPr>
        <w:t>5.</w:t>
      </w:r>
      <w:r w:rsidR="008738AC" w:rsidRPr="00C13391">
        <w:rPr>
          <w:rFonts w:ascii="Arial" w:hAnsi="Arial" w:cs="Arial"/>
          <w:b/>
          <w:sz w:val="24"/>
          <w:szCs w:val="24"/>
        </w:rPr>
        <w:t>3</w:t>
      </w:r>
      <w:r w:rsidRPr="00C13391">
        <w:rPr>
          <w:rFonts w:ascii="Arial" w:hAnsi="Arial" w:cs="Arial"/>
          <w:b/>
          <w:sz w:val="24"/>
          <w:szCs w:val="24"/>
        </w:rPr>
        <w:t>. Готовность проекта и имеющиеся разрешения на объект</w:t>
      </w:r>
      <w:bookmarkEnd w:id="137"/>
    </w:p>
    <w:p w14:paraId="77A770A2" w14:textId="77777777" w:rsidR="007D771D" w:rsidRPr="00C13391" w:rsidRDefault="007D771D" w:rsidP="00A16AC0">
      <w:pPr>
        <w:spacing w:line="276" w:lineRule="auto"/>
        <w:ind w:firstLine="709"/>
        <w:jc w:val="center"/>
        <w:outlineLvl w:val="1"/>
        <w:rPr>
          <w:rFonts w:ascii="Arial" w:hAnsi="Arial" w:cs="Arial"/>
          <w:b/>
          <w:sz w:val="24"/>
          <w:szCs w:val="24"/>
        </w:rPr>
      </w:pPr>
    </w:p>
    <w:p w14:paraId="155051E9" w14:textId="77777777" w:rsidR="00A77476" w:rsidRPr="00C13391" w:rsidRDefault="008B1A18"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Наряду с институциональными реформами и принятыми стратегиями развития сельского хозяйства, включая Стратегию развития сельского хозяйства Республика Узбекистан на 2020-2030 годы, были также приняты документы по повышению эффективности государственного управления в водном секторе, включая улучшение межхозяйственной транспортировки воды, внедрение </w:t>
      </w:r>
      <w:proofErr w:type="spellStart"/>
      <w:r w:rsidRPr="00C13391">
        <w:rPr>
          <w:rFonts w:ascii="Arial" w:hAnsi="Arial" w:cs="Arial"/>
          <w:spacing w:val="-2"/>
          <w:sz w:val="24"/>
          <w:szCs w:val="24"/>
          <w:lang w:bidi="ru-RU"/>
        </w:rPr>
        <w:t>водосберегающих</w:t>
      </w:r>
      <w:proofErr w:type="spellEnd"/>
      <w:r w:rsidRPr="00C13391">
        <w:rPr>
          <w:rFonts w:ascii="Arial" w:hAnsi="Arial" w:cs="Arial"/>
          <w:spacing w:val="-2"/>
          <w:sz w:val="24"/>
          <w:szCs w:val="24"/>
          <w:lang w:bidi="ru-RU"/>
        </w:rPr>
        <w:t xml:space="preserve"> технологий, </w:t>
      </w:r>
      <w:r w:rsidRPr="00C13391">
        <w:rPr>
          <w:rFonts w:ascii="Arial" w:hAnsi="Arial" w:cs="Arial"/>
          <w:spacing w:val="-2"/>
          <w:sz w:val="24"/>
          <w:szCs w:val="24"/>
          <w:lang w:bidi="ru-RU"/>
        </w:rPr>
        <w:lastRenderedPageBreak/>
        <w:t xml:space="preserve">автоматизацию подачи поливной воды, введение механизма покрытия затрат на подачу поливной воды. </w:t>
      </w:r>
    </w:p>
    <w:p w14:paraId="060CFAA6" w14:textId="77777777" w:rsidR="00A77476" w:rsidRPr="00C13391" w:rsidRDefault="008B1A18"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 xml:space="preserve">В последние годы активно развиваются промышленность и энергетика, ежегодно растет их потребность в воде. Согласно расчетам, общее годовое водопотребление данных отраслей возрастет с 1,9 млрд. кубических метров до 3,5 млрд. кубических метров к 2030 году (в 1,8 раза). </w:t>
      </w:r>
    </w:p>
    <w:p w14:paraId="4AC473E5" w14:textId="47BF346C" w:rsidR="008B1A18" w:rsidRPr="00C13391" w:rsidRDefault="008B1A18" w:rsidP="00A16AC0">
      <w:pPr>
        <w:spacing w:line="276" w:lineRule="auto"/>
        <w:ind w:firstLine="709"/>
        <w:jc w:val="both"/>
        <w:rPr>
          <w:rFonts w:ascii="Arial" w:hAnsi="Arial" w:cs="Arial"/>
          <w:spacing w:val="-2"/>
          <w:sz w:val="24"/>
          <w:szCs w:val="24"/>
          <w:lang w:bidi="ru-RU"/>
        </w:rPr>
      </w:pPr>
      <w:r w:rsidRPr="00C13391">
        <w:rPr>
          <w:rFonts w:ascii="Arial" w:hAnsi="Arial" w:cs="Arial"/>
          <w:spacing w:val="-2"/>
          <w:sz w:val="24"/>
          <w:szCs w:val="24"/>
          <w:lang w:bidi="ru-RU"/>
        </w:rPr>
        <w:t>За последние 40 лет население Узбекистана неуклонно росло, как в стране в целом, так и во всех ее областях. В период с 1960 по 2023 год процентное соотношение сельского и городского населения приблизилось к 50% с соотношения 65% к 35% в пользу сельского населения, оставаясь стабильным с 2010 года.</w:t>
      </w:r>
    </w:p>
    <w:p w14:paraId="0F25E3E4" w14:textId="77777777" w:rsidR="00FC324C" w:rsidRPr="00C13391" w:rsidRDefault="00FC324C" w:rsidP="00A16AC0">
      <w:pPr>
        <w:spacing w:line="276" w:lineRule="auto"/>
        <w:ind w:firstLine="709"/>
        <w:jc w:val="both"/>
        <w:rPr>
          <w:rFonts w:ascii="Arial" w:hAnsi="Arial" w:cs="Arial"/>
          <w:spacing w:val="-2"/>
          <w:sz w:val="24"/>
          <w:szCs w:val="24"/>
          <w:lang w:bidi="ru-RU"/>
        </w:rPr>
      </w:pPr>
    </w:p>
    <w:p w14:paraId="66285DDC" w14:textId="201B5D86" w:rsidR="00045C68" w:rsidRPr="00C13391" w:rsidRDefault="000D5A65" w:rsidP="00A16AC0">
      <w:pPr>
        <w:spacing w:line="276" w:lineRule="auto"/>
        <w:ind w:firstLine="709"/>
        <w:jc w:val="center"/>
        <w:outlineLvl w:val="0"/>
        <w:rPr>
          <w:rFonts w:ascii="Arial" w:hAnsi="Arial" w:cs="Arial"/>
          <w:b/>
          <w:sz w:val="28"/>
          <w:szCs w:val="28"/>
        </w:rPr>
      </w:pPr>
      <w:bookmarkStart w:id="138" w:name="_Toc216444048"/>
      <w:r w:rsidRPr="00C13391">
        <w:rPr>
          <w:rFonts w:ascii="Arial" w:hAnsi="Arial" w:cs="Arial"/>
          <w:b/>
          <w:sz w:val="28"/>
          <w:szCs w:val="28"/>
        </w:rPr>
        <w:t>VI</w:t>
      </w:r>
      <w:r w:rsidR="00045C68" w:rsidRPr="00C13391">
        <w:rPr>
          <w:rFonts w:ascii="Arial" w:hAnsi="Arial" w:cs="Arial"/>
          <w:b/>
          <w:sz w:val="28"/>
          <w:szCs w:val="28"/>
        </w:rPr>
        <w:t>. Оценка проекта</w:t>
      </w:r>
      <w:bookmarkEnd w:id="138"/>
    </w:p>
    <w:p w14:paraId="2519EEDE" w14:textId="77777777" w:rsidR="002770B8" w:rsidRPr="00C13391" w:rsidRDefault="002770B8" w:rsidP="00A16AC0">
      <w:pPr>
        <w:spacing w:line="276" w:lineRule="auto"/>
        <w:ind w:firstLine="709"/>
        <w:rPr>
          <w:rFonts w:ascii="Arial" w:hAnsi="Arial" w:cs="Arial"/>
          <w:b/>
          <w:sz w:val="28"/>
          <w:szCs w:val="28"/>
        </w:rPr>
      </w:pPr>
    </w:p>
    <w:p w14:paraId="24E92114" w14:textId="776718EE" w:rsidR="00045C68" w:rsidRDefault="00045C68" w:rsidP="00A16AC0">
      <w:pPr>
        <w:spacing w:line="276" w:lineRule="auto"/>
        <w:ind w:firstLine="709"/>
        <w:jc w:val="center"/>
        <w:outlineLvl w:val="1"/>
        <w:rPr>
          <w:rFonts w:ascii="Arial" w:hAnsi="Arial" w:cs="Arial"/>
          <w:b/>
          <w:sz w:val="24"/>
          <w:szCs w:val="24"/>
        </w:rPr>
      </w:pPr>
      <w:bookmarkStart w:id="139" w:name="_Toc216444049"/>
      <w:r w:rsidRPr="00C13391">
        <w:rPr>
          <w:rFonts w:ascii="Arial" w:hAnsi="Arial" w:cs="Arial"/>
          <w:b/>
          <w:sz w:val="24"/>
          <w:szCs w:val="24"/>
        </w:rPr>
        <w:t>6.1. Оценка технического обоснования</w:t>
      </w:r>
      <w:bookmarkEnd w:id="139"/>
    </w:p>
    <w:p w14:paraId="4934613D" w14:textId="77777777" w:rsidR="007D771D" w:rsidRPr="00C13391" w:rsidRDefault="007D771D" w:rsidP="00A16AC0">
      <w:pPr>
        <w:spacing w:line="276" w:lineRule="auto"/>
        <w:ind w:firstLine="709"/>
        <w:jc w:val="center"/>
        <w:outlineLvl w:val="1"/>
        <w:rPr>
          <w:rFonts w:ascii="Arial" w:hAnsi="Arial" w:cs="Arial"/>
          <w:b/>
          <w:sz w:val="24"/>
          <w:szCs w:val="24"/>
        </w:rPr>
      </w:pPr>
    </w:p>
    <w:p w14:paraId="47686908" w14:textId="77777777" w:rsidR="00982205" w:rsidRPr="00D62933" w:rsidRDefault="00982205" w:rsidP="00982205">
      <w:pPr>
        <w:spacing w:line="288" w:lineRule="auto"/>
        <w:ind w:firstLine="708"/>
        <w:jc w:val="both"/>
        <w:rPr>
          <w:rFonts w:ascii="Arial" w:hAnsi="Arial" w:cs="Arial"/>
          <w:sz w:val="24"/>
          <w:szCs w:val="24"/>
        </w:rPr>
      </w:pPr>
      <w:r w:rsidRPr="00D62933">
        <w:rPr>
          <w:rFonts w:ascii="Arial" w:hAnsi="Arial" w:cs="Arial"/>
          <w:sz w:val="24"/>
          <w:szCs w:val="24"/>
        </w:rPr>
        <w:t>Основными задачами модернизации каналов являются:</w:t>
      </w:r>
    </w:p>
    <w:p w14:paraId="0B9232DF" w14:textId="77777777" w:rsidR="00982205" w:rsidRPr="00D62933" w:rsidRDefault="00982205" w:rsidP="00982205">
      <w:pPr>
        <w:spacing w:line="288" w:lineRule="auto"/>
        <w:ind w:firstLine="708"/>
        <w:jc w:val="both"/>
        <w:rPr>
          <w:rFonts w:ascii="Arial" w:hAnsi="Arial" w:cs="Arial"/>
          <w:sz w:val="24"/>
          <w:szCs w:val="24"/>
        </w:rPr>
      </w:pPr>
      <w:r w:rsidRPr="00D62933">
        <w:rPr>
          <w:rFonts w:ascii="Arial" w:hAnsi="Arial" w:cs="Arial"/>
          <w:sz w:val="24"/>
          <w:szCs w:val="24"/>
        </w:rPr>
        <w:t>-</w:t>
      </w:r>
      <w:r w:rsidRPr="00D62933">
        <w:rPr>
          <w:rFonts w:ascii="Arial" w:hAnsi="Arial" w:cs="Arial"/>
          <w:sz w:val="24"/>
          <w:szCs w:val="24"/>
          <w:lang w:val="en-US"/>
        </w:rPr>
        <w:t> </w:t>
      </w:r>
      <w:r w:rsidRPr="00D62933">
        <w:rPr>
          <w:rFonts w:ascii="Arial" w:hAnsi="Arial" w:cs="Arial"/>
          <w:sz w:val="24"/>
          <w:szCs w:val="24"/>
        </w:rPr>
        <w:t>подъем уровня воды в каналах для обеспечения гарантированного забора воды;</w:t>
      </w:r>
    </w:p>
    <w:p w14:paraId="02B65C1F" w14:textId="77777777" w:rsidR="00982205" w:rsidRPr="00D62933" w:rsidRDefault="00982205" w:rsidP="00982205">
      <w:pPr>
        <w:spacing w:line="288" w:lineRule="auto"/>
        <w:ind w:firstLine="708"/>
        <w:jc w:val="both"/>
        <w:rPr>
          <w:rFonts w:ascii="Arial" w:hAnsi="Arial" w:cs="Arial"/>
          <w:sz w:val="24"/>
          <w:szCs w:val="24"/>
        </w:rPr>
      </w:pPr>
      <w:r w:rsidRPr="00D62933">
        <w:rPr>
          <w:rFonts w:ascii="Arial" w:hAnsi="Arial" w:cs="Arial"/>
          <w:sz w:val="24"/>
          <w:szCs w:val="24"/>
        </w:rPr>
        <w:t>-</w:t>
      </w:r>
      <w:r w:rsidRPr="00D62933">
        <w:rPr>
          <w:rFonts w:ascii="Arial" w:hAnsi="Arial" w:cs="Arial"/>
          <w:sz w:val="24"/>
          <w:szCs w:val="24"/>
          <w:lang w:val="en-US"/>
        </w:rPr>
        <w:t> </w:t>
      </w:r>
      <w:r w:rsidRPr="00D62933">
        <w:rPr>
          <w:rFonts w:ascii="Arial" w:hAnsi="Arial" w:cs="Arial"/>
          <w:sz w:val="24"/>
          <w:szCs w:val="24"/>
        </w:rPr>
        <w:t>сокращение потерь воды на фильтрацию из русла канала;</w:t>
      </w:r>
    </w:p>
    <w:p w14:paraId="28F8D333" w14:textId="77777777" w:rsidR="00982205" w:rsidRPr="00D62933" w:rsidRDefault="00982205" w:rsidP="00982205">
      <w:pPr>
        <w:spacing w:line="288" w:lineRule="auto"/>
        <w:ind w:firstLine="708"/>
        <w:jc w:val="both"/>
        <w:rPr>
          <w:rFonts w:ascii="Arial" w:hAnsi="Arial" w:cs="Arial"/>
          <w:sz w:val="24"/>
          <w:szCs w:val="24"/>
        </w:rPr>
      </w:pPr>
      <w:r w:rsidRPr="00D62933">
        <w:rPr>
          <w:rFonts w:ascii="Arial" w:hAnsi="Arial" w:cs="Arial"/>
          <w:sz w:val="24"/>
          <w:szCs w:val="24"/>
        </w:rPr>
        <w:t>-</w:t>
      </w:r>
      <w:r w:rsidRPr="00D62933">
        <w:rPr>
          <w:rFonts w:ascii="Arial" w:hAnsi="Arial" w:cs="Arial"/>
          <w:sz w:val="24"/>
          <w:szCs w:val="24"/>
          <w:lang w:val="en-US"/>
        </w:rPr>
        <w:t> </w:t>
      </w:r>
      <w:r w:rsidRPr="00D62933">
        <w:rPr>
          <w:rFonts w:ascii="Arial" w:hAnsi="Arial" w:cs="Arial"/>
          <w:sz w:val="24"/>
          <w:szCs w:val="24"/>
        </w:rPr>
        <w:t xml:space="preserve">обеспечение нормальных условий и безопасной работы </w:t>
      </w:r>
      <w:proofErr w:type="spellStart"/>
      <w:r w:rsidRPr="00D62933">
        <w:rPr>
          <w:rFonts w:ascii="Arial" w:hAnsi="Arial" w:cs="Arial"/>
          <w:sz w:val="24"/>
          <w:szCs w:val="24"/>
        </w:rPr>
        <w:t>гтс</w:t>
      </w:r>
      <w:proofErr w:type="spellEnd"/>
      <w:r w:rsidRPr="00D62933">
        <w:rPr>
          <w:rFonts w:ascii="Arial" w:hAnsi="Arial" w:cs="Arial"/>
          <w:sz w:val="24"/>
          <w:szCs w:val="24"/>
        </w:rPr>
        <w:t>;</w:t>
      </w:r>
    </w:p>
    <w:p w14:paraId="6CCB1F5F" w14:textId="77777777" w:rsidR="00982205" w:rsidRPr="00D62933" w:rsidRDefault="00982205" w:rsidP="00982205">
      <w:pPr>
        <w:spacing w:line="288" w:lineRule="auto"/>
        <w:ind w:firstLine="708"/>
        <w:jc w:val="both"/>
        <w:rPr>
          <w:rFonts w:ascii="Arial" w:hAnsi="Arial" w:cs="Arial"/>
          <w:sz w:val="24"/>
          <w:szCs w:val="24"/>
        </w:rPr>
      </w:pPr>
      <w:r w:rsidRPr="00D62933">
        <w:rPr>
          <w:rFonts w:ascii="Arial" w:hAnsi="Arial" w:cs="Arial"/>
          <w:sz w:val="24"/>
          <w:szCs w:val="24"/>
        </w:rPr>
        <w:t>-</w:t>
      </w:r>
      <w:r w:rsidRPr="00D62933">
        <w:rPr>
          <w:rFonts w:ascii="Arial" w:hAnsi="Arial" w:cs="Arial"/>
          <w:sz w:val="24"/>
          <w:szCs w:val="24"/>
          <w:lang w:val="en-US"/>
        </w:rPr>
        <w:t> </w:t>
      </w:r>
      <w:r w:rsidRPr="00D62933">
        <w:rPr>
          <w:rFonts w:ascii="Arial" w:hAnsi="Arial" w:cs="Arial"/>
          <w:sz w:val="24"/>
          <w:szCs w:val="24"/>
        </w:rPr>
        <w:t>улучшение условий эксплуатации канала;</w:t>
      </w:r>
    </w:p>
    <w:p w14:paraId="477F7A2B" w14:textId="77777777" w:rsidR="00982205" w:rsidRPr="00D62933" w:rsidRDefault="00982205" w:rsidP="00982205">
      <w:pPr>
        <w:spacing w:line="288" w:lineRule="auto"/>
        <w:ind w:firstLine="708"/>
        <w:jc w:val="both"/>
        <w:rPr>
          <w:rFonts w:ascii="Arial" w:hAnsi="Arial" w:cs="Arial"/>
          <w:sz w:val="24"/>
          <w:szCs w:val="24"/>
        </w:rPr>
      </w:pPr>
      <w:r w:rsidRPr="00D62933">
        <w:rPr>
          <w:rFonts w:ascii="Arial" w:hAnsi="Arial" w:cs="Arial"/>
          <w:sz w:val="24"/>
          <w:szCs w:val="24"/>
        </w:rPr>
        <w:t>-</w:t>
      </w:r>
      <w:r w:rsidRPr="00D62933">
        <w:rPr>
          <w:rFonts w:ascii="Arial" w:hAnsi="Arial" w:cs="Arial"/>
          <w:sz w:val="24"/>
          <w:szCs w:val="24"/>
          <w:lang w:val="en-US"/>
        </w:rPr>
        <w:t> </w:t>
      </w:r>
      <w:r w:rsidRPr="00D62933">
        <w:rPr>
          <w:rFonts w:ascii="Arial" w:hAnsi="Arial" w:cs="Arial"/>
          <w:sz w:val="24"/>
          <w:szCs w:val="24"/>
        </w:rPr>
        <w:t>учет и контроль подачи и потребления воды;</w:t>
      </w:r>
    </w:p>
    <w:p w14:paraId="007EAACD" w14:textId="77777777" w:rsidR="00982205" w:rsidRPr="00D62933" w:rsidRDefault="00982205" w:rsidP="00982205">
      <w:pPr>
        <w:pStyle w:val="1ff0"/>
        <w:tabs>
          <w:tab w:val="left" w:pos="542"/>
        </w:tabs>
        <w:spacing w:after="0" w:line="288" w:lineRule="auto"/>
        <w:rPr>
          <w:sz w:val="24"/>
          <w:szCs w:val="24"/>
        </w:rPr>
      </w:pPr>
      <w:r w:rsidRPr="00D62933">
        <w:rPr>
          <w:color w:val="181919"/>
          <w:sz w:val="24"/>
          <w:szCs w:val="24"/>
          <w:lang w:eastAsia="ru-RU" w:bidi="ru-RU"/>
        </w:rPr>
        <w:tab/>
      </w:r>
      <w:r w:rsidRPr="00D62933">
        <w:rPr>
          <w:color w:val="181919"/>
          <w:sz w:val="24"/>
          <w:szCs w:val="24"/>
          <w:lang w:eastAsia="ru-RU" w:bidi="ru-RU"/>
        </w:rPr>
        <w:tab/>
        <w:t xml:space="preserve">Вследствие неудовлетворительного технического состояния каналов и гидротехнических сооружений, требуется проведение работ по их реконструкции. </w:t>
      </w:r>
    </w:p>
    <w:p w14:paraId="166B3286" w14:textId="77777777" w:rsidR="00982205" w:rsidRPr="00D62933" w:rsidRDefault="00982205" w:rsidP="00982205">
      <w:pPr>
        <w:pStyle w:val="1ff0"/>
        <w:tabs>
          <w:tab w:val="left" w:pos="0"/>
        </w:tabs>
        <w:spacing w:after="0" w:line="288" w:lineRule="auto"/>
        <w:rPr>
          <w:sz w:val="24"/>
          <w:szCs w:val="24"/>
        </w:rPr>
      </w:pPr>
      <w:r w:rsidRPr="00D62933">
        <w:rPr>
          <w:color w:val="000000"/>
          <w:sz w:val="24"/>
          <w:szCs w:val="24"/>
          <w:lang w:eastAsia="ru-RU" w:bidi="ru-RU"/>
        </w:rPr>
        <w:tab/>
      </w:r>
      <w:r w:rsidRPr="00D62933">
        <w:rPr>
          <w:color w:val="000000"/>
          <w:sz w:val="24"/>
          <w:szCs w:val="24"/>
        </w:rPr>
        <w:t>При реализации проекта будет достигнуто:</w:t>
      </w:r>
    </w:p>
    <w:p w14:paraId="297DED10" w14:textId="77777777" w:rsidR="00982205" w:rsidRPr="00D62933" w:rsidRDefault="00982205" w:rsidP="00982205">
      <w:pPr>
        <w:pStyle w:val="1ff0"/>
        <w:tabs>
          <w:tab w:val="left" w:pos="359"/>
        </w:tabs>
        <w:spacing w:after="0" w:line="288" w:lineRule="auto"/>
        <w:rPr>
          <w:sz w:val="24"/>
          <w:szCs w:val="24"/>
        </w:rPr>
      </w:pPr>
      <w:r w:rsidRPr="00D62933">
        <w:rPr>
          <w:color w:val="000000"/>
          <w:sz w:val="24"/>
          <w:szCs w:val="24"/>
        </w:rPr>
        <w:tab/>
      </w:r>
      <w:r w:rsidRPr="00D62933">
        <w:rPr>
          <w:color w:val="000000"/>
          <w:sz w:val="24"/>
          <w:szCs w:val="24"/>
        </w:rPr>
        <w:tab/>
        <w:t>-</w:t>
      </w:r>
      <w:r w:rsidRPr="00D62933">
        <w:rPr>
          <w:color w:val="000000"/>
          <w:sz w:val="24"/>
          <w:szCs w:val="24"/>
          <w:lang w:val="en-US"/>
        </w:rPr>
        <w:t> </w:t>
      </w:r>
      <w:r w:rsidRPr="00D62933">
        <w:rPr>
          <w:color w:val="000000"/>
          <w:sz w:val="24"/>
          <w:szCs w:val="24"/>
        </w:rPr>
        <w:t xml:space="preserve">повышение </w:t>
      </w:r>
      <w:proofErr w:type="spellStart"/>
      <w:r w:rsidRPr="00D62933">
        <w:rPr>
          <w:color w:val="000000"/>
          <w:sz w:val="24"/>
          <w:szCs w:val="24"/>
        </w:rPr>
        <w:t>водообеспеченности</w:t>
      </w:r>
      <w:proofErr w:type="spellEnd"/>
      <w:r w:rsidRPr="00D62933">
        <w:rPr>
          <w:color w:val="000000"/>
          <w:sz w:val="24"/>
          <w:szCs w:val="24"/>
        </w:rPr>
        <w:t xml:space="preserve"> орошаемых земель;</w:t>
      </w:r>
    </w:p>
    <w:p w14:paraId="5EFC4E7F" w14:textId="77777777" w:rsidR="00982205" w:rsidRPr="00D62933" w:rsidRDefault="00982205" w:rsidP="00982205">
      <w:pPr>
        <w:pStyle w:val="1ff0"/>
        <w:tabs>
          <w:tab w:val="left" w:pos="359"/>
        </w:tabs>
        <w:spacing w:after="0" w:line="288" w:lineRule="auto"/>
        <w:rPr>
          <w:sz w:val="24"/>
          <w:szCs w:val="24"/>
        </w:rPr>
      </w:pPr>
      <w:r w:rsidRPr="00D62933">
        <w:rPr>
          <w:color w:val="000000"/>
          <w:sz w:val="24"/>
          <w:szCs w:val="24"/>
        </w:rPr>
        <w:tab/>
      </w:r>
      <w:r w:rsidRPr="00D62933">
        <w:rPr>
          <w:color w:val="000000"/>
          <w:sz w:val="24"/>
          <w:szCs w:val="24"/>
        </w:rPr>
        <w:tab/>
        <w:t>-</w:t>
      </w:r>
      <w:r w:rsidRPr="00D62933">
        <w:rPr>
          <w:color w:val="000000"/>
          <w:sz w:val="24"/>
          <w:szCs w:val="24"/>
          <w:lang w:val="en-US"/>
        </w:rPr>
        <w:t> </w:t>
      </w:r>
      <w:r w:rsidRPr="00D62933">
        <w:rPr>
          <w:color w:val="000000"/>
          <w:sz w:val="24"/>
          <w:szCs w:val="24"/>
        </w:rPr>
        <w:t>предотвращены потери продукции и доходов в сельском хозяйстве, расположенных на территориях, рассматриваемых в рамках проекта;</w:t>
      </w:r>
    </w:p>
    <w:p w14:paraId="105C51DE" w14:textId="77777777" w:rsidR="00982205" w:rsidRPr="00A179FC" w:rsidRDefault="00982205" w:rsidP="00982205">
      <w:pPr>
        <w:pStyle w:val="1ff0"/>
        <w:tabs>
          <w:tab w:val="left" w:pos="359"/>
        </w:tabs>
        <w:spacing w:after="0" w:line="288" w:lineRule="auto"/>
        <w:rPr>
          <w:color w:val="000000"/>
          <w:sz w:val="24"/>
          <w:szCs w:val="24"/>
        </w:rPr>
      </w:pPr>
      <w:r w:rsidRPr="00D62933">
        <w:rPr>
          <w:color w:val="000000"/>
          <w:sz w:val="24"/>
          <w:szCs w:val="24"/>
        </w:rPr>
        <w:tab/>
      </w:r>
      <w:r w:rsidRPr="00D62933">
        <w:rPr>
          <w:color w:val="000000"/>
          <w:sz w:val="24"/>
          <w:szCs w:val="24"/>
        </w:rPr>
        <w:tab/>
        <w:t>-</w:t>
      </w:r>
      <w:r w:rsidRPr="00D62933">
        <w:rPr>
          <w:color w:val="000000"/>
          <w:sz w:val="24"/>
          <w:szCs w:val="24"/>
          <w:lang w:val="en-US"/>
        </w:rPr>
        <w:t> </w:t>
      </w:r>
      <w:r w:rsidRPr="00D62933">
        <w:rPr>
          <w:color w:val="000000"/>
          <w:sz w:val="24"/>
          <w:szCs w:val="24"/>
        </w:rPr>
        <w:t>предотвращены отрицательные социально-экономические и экологические последствия:</w:t>
      </w:r>
    </w:p>
    <w:p w14:paraId="0A520248" w14:textId="40BD66D9" w:rsidR="00BA6E6D" w:rsidRPr="00A179FC" w:rsidRDefault="00982205" w:rsidP="00982205">
      <w:pPr>
        <w:pStyle w:val="NumsKYR"/>
        <w:numPr>
          <w:ilvl w:val="0"/>
          <w:numId w:val="0"/>
        </w:numPr>
        <w:tabs>
          <w:tab w:val="left" w:pos="993"/>
          <w:tab w:val="left" w:pos="1134"/>
        </w:tabs>
        <w:spacing w:before="0" w:after="0" w:line="276" w:lineRule="auto"/>
        <w:ind w:firstLine="709"/>
        <w:jc w:val="both"/>
        <w:rPr>
          <w:rFonts w:ascii="Arial" w:hAnsi="Arial"/>
          <w:color w:val="000000"/>
          <w:sz w:val="24"/>
          <w:szCs w:val="24"/>
          <w:lang w:val="ru-RU" w:eastAsia="en-US"/>
        </w:rPr>
      </w:pPr>
      <w:r w:rsidRPr="00A179FC">
        <w:rPr>
          <w:rFonts w:ascii="Arial" w:hAnsi="Arial"/>
          <w:color w:val="000000"/>
          <w:sz w:val="24"/>
          <w:szCs w:val="24"/>
          <w:lang w:val="ru-RU" w:eastAsia="en-US"/>
        </w:rPr>
        <w:tab/>
      </w:r>
      <w:r w:rsidRPr="00A179FC">
        <w:rPr>
          <w:rFonts w:ascii="Arial" w:hAnsi="Arial"/>
          <w:color w:val="000000"/>
          <w:sz w:val="24"/>
          <w:szCs w:val="24"/>
          <w:lang w:val="ru-RU" w:eastAsia="en-US"/>
        </w:rPr>
        <w:tab/>
        <w:t xml:space="preserve">- созданы устойчивые условия развития сельского </w:t>
      </w:r>
      <w:proofErr w:type="spellStart"/>
      <w:proofErr w:type="gramStart"/>
      <w:r w:rsidRPr="00A179FC">
        <w:rPr>
          <w:rFonts w:ascii="Arial" w:hAnsi="Arial"/>
          <w:color w:val="000000"/>
          <w:sz w:val="24"/>
          <w:szCs w:val="24"/>
          <w:lang w:val="ru-RU" w:eastAsia="en-US"/>
        </w:rPr>
        <w:t>хозяйства.</w:t>
      </w:r>
      <w:r w:rsidR="00BA6E6D" w:rsidRPr="00A179FC">
        <w:rPr>
          <w:rFonts w:ascii="Arial" w:hAnsi="Arial"/>
          <w:color w:val="000000"/>
          <w:sz w:val="24"/>
          <w:szCs w:val="24"/>
          <w:lang w:val="ru-RU" w:eastAsia="en-US"/>
        </w:rPr>
        <w:t>Для</w:t>
      </w:r>
      <w:proofErr w:type="spellEnd"/>
      <w:proofErr w:type="gramEnd"/>
      <w:r w:rsidR="00BA6E6D" w:rsidRPr="00A179FC">
        <w:rPr>
          <w:rFonts w:ascii="Arial" w:hAnsi="Arial"/>
          <w:color w:val="000000"/>
          <w:sz w:val="24"/>
          <w:szCs w:val="24"/>
          <w:lang w:val="ru-RU" w:eastAsia="en-US"/>
        </w:rPr>
        <w:t xml:space="preserve"> орошения используется порядка 150 тыс. км внутрихозяйственных каналов, которые относятся к сфере ответственности фермеров и фермерских ассоциаций. Подача воды в оросительные каналы осуществляется как по самотёчным, преимущественно магистральным каналам, так и по напорным системам (машинные каналы), воду в которые поставляют 1 688 насосных станций и 4 066 отдельных скважин. Кроме оросительных скважин в эксплуатации у МВХ находится 3 912 мелиоративных (осушительных) скважин. Большая часть воды от них так же используется на орошение.</w:t>
      </w:r>
    </w:p>
    <w:p w14:paraId="6D5E9B9C"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A179FC">
        <w:rPr>
          <w:rFonts w:ascii="Arial" w:hAnsi="Arial"/>
          <w:color w:val="000000"/>
          <w:sz w:val="24"/>
          <w:szCs w:val="24"/>
          <w:lang w:val="ru-RU" w:eastAsia="en-US"/>
        </w:rPr>
        <w:t>Распределение воды по территории республики обеспечивают бассейновые управления, в задачи которых входит</w:t>
      </w:r>
      <w:r w:rsidRPr="00C13391">
        <w:rPr>
          <w:rFonts w:ascii="Arial" w:hAnsi="Arial"/>
          <w:sz w:val="24"/>
          <w:szCs w:val="24"/>
          <w:lang w:val="ru-RU"/>
        </w:rPr>
        <w:t xml:space="preserve"> управление магистральными каналами и водохранилищами. </w:t>
      </w:r>
    </w:p>
    <w:p w14:paraId="6184B27F" w14:textId="21ABE969" w:rsidR="00BA6E6D"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Названия каналов (межхозяйственные и внутрихозяйственные), построенных в основном в Советский период, отражают хозяйственные особенности периода их строительства. Вода в период СССР распределялась между крупными коллективными хозяйствами (колхозами и совхозами), которые обрабатывали </w:t>
      </w:r>
      <w:r w:rsidRPr="00C13391">
        <w:rPr>
          <w:rFonts w:ascii="Arial" w:hAnsi="Arial"/>
          <w:sz w:val="24"/>
          <w:szCs w:val="24"/>
          <w:lang w:val="ru-RU"/>
        </w:rPr>
        <w:lastRenderedPageBreak/>
        <w:t>крупные массивы земли. Магистральные и межхозяйственные каналы относились к государственной собственности и эксплуатировались Министерством мелиорации, по ним вода подавалась к землям колхозов. Внутрихозяйственные системы, по которым вода распределялась между орошаемыми массивами колхоза, относились к собственности колхозов. В настоящее время роль коллективных хозяйств выполняют ассоциации водопользователей.</w:t>
      </w:r>
    </w:p>
    <w:p w14:paraId="5B261D9C" w14:textId="77777777" w:rsidR="00A179FC" w:rsidRPr="00C13391" w:rsidRDefault="00A179FC"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3AC091AC" w14:textId="147EBA0A" w:rsidR="00BA6E6D" w:rsidRDefault="00BA6E6D" w:rsidP="00A16AC0">
      <w:pPr>
        <w:pStyle w:val="NumsKYR"/>
        <w:numPr>
          <w:ilvl w:val="0"/>
          <w:numId w:val="0"/>
        </w:numPr>
        <w:tabs>
          <w:tab w:val="left" w:pos="993"/>
          <w:tab w:val="left" w:pos="1134"/>
        </w:tabs>
        <w:spacing w:before="0" w:after="0" w:line="276" w:lineRule="auto"/>
        <w:ind w:left="284" w:firstLine="709"/>
        <w:jc w:val="both"/>
        <w:rPr>
          <w:rFonts w:ascii="Arial" w:hAnsi="Arial"/>
          <w:b/>
          <w:iCs/>
          <w:sz w:val="24"/>
          <w:szCs w:val="24"/>
          <w:lang w:val="ru-RU"/>
        </w:rPr>
      </w:pPr>
      <w:r w:rsidRPr="00C13391">
        <w:rPr>
          <w:rFonts w:ascii="Arial" w:hAnsi="Arial"/>
          <w:b/>
          <w:iCs/>
          <w:sz w:val="24"/>
          <w:szCs w:val="24"/>
          <w:lang w:val="ru-RU"/>
        </w:rPr>
        <w:t>Головные водозаборные сооружения</w:t>
      </w:r>
    </w:p>
    <w:p w14:paraId="5CB3D67E" w14:textId="77777777" w:rsidR="00A179FC" w:rsidRPr="00C13391" w:rsidRDefault="00A179FC" w:rsidP="00A16AC0">
      <w:pPr>
        <w:pStyle w:val="NumsKYR"/>
        <w:numPr>
          <w:ilvl w:val="0"/>
          <w:numId w:val="0"/>
        </w:numPr>
        <w:tabs>
          <w:tab w:val="left" w:pos="993"/>
          <w:tab w:val="left" w:pos="1134"/>
        </w:tabs>
        <w:spacing w:before="0" w:after="0" w:line="276" w:lineRule="auto"/>
        <w:ind w:left="284" w:firstLine="709"/>
        <w:jc w:val="both"/>
        <w:rPr>
          <w:rFonts w:ascii="Arial" w:hAnsi="Arial"/>
          <w:b/>
          <w:iCs/>
          <w:sz w:val="24"/>
          <w:szCs w:val="24"/>
          <w:lang w:val="ru-RU"/>
        </w:rPr>
      </w:pPr>
    </w:p>
    <w:p w14:paraId="08A13DAB"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Вода из источников через ГВС поступает в магистральный канал, откуда направляется в межхозяйственные и далее во внутрихозяйственные распределительные и оросительные каналы и на орошаемые поля. Излишки воды сбрасываются через концевые сбросы в естественные водные объекты. </w:t>
      </w:r>
    </w:p>
    <w:p w14:paraId="2CC775DB"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Головные водозаборные сооружения обычно включают верхний и нижний бьеф, выполненные из монолитного железобетона, железобетонное преграждение с водовпускными каналами открытого или закрытого типа, регулирующие устройства различного типа, которые обеспечивают подачу воды с заданным расходом, а также устройство перекрытия канала при необходимости. </w:t>
      </w:r>
    </w:p>
    <w:p w14:paraId="7B0116E4"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Задача головных сооружений – обеспечение требуемого подпорного уровня воды, регулирование объемов подачи воды в канал, отвод паводковых и </w:t>
      </w:r>
      <w:proofErr w:type="spellStart"/>
      <w:r w:rsidRPr="00C13391">
        <w:rPr>
          <w:rFonts w:ascii="Arial" w:hAnsi="Arial"/>
          <w:sz w:val="24"/>
          <w:szCs w:val="24"/>
          <w:lang w:val="ru-RU"/>
        </w:rPr>
        <w:t>мутьевых</w:t>
      </w:r>
      <w:proofErr w:type="spellEnd"/>
      <w:r w:rsidRPr="00C13391">
        <w:rPr>
          <w:rFonts w:ascii="Arial" w:hAnsi="Arial"/>
          <w:sz w:val="24"/>
          <w:szCs w:val="24"/>
          <w:lang w:val="ru-RU"/>
        </w:rPr>
        <w:t xml:space="preserve"> потоков через сбросные лотки в обход канала. На ГВС круглосуточно дежурит оператор, каждый ГВС имеет постоянный штат для обслуживания сооружений.</w:t>
      </w:r>
    </w:p>
    <w:p w14:paraId="73D81BD7" w14:textId="28B2B972" w:rsidR="00BA6E6D"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От ГВС вода самотеком подается в магистральные каналы или на насосные станции, которые по напорным трубопроводам длиной обычно 300-2000 м, диаметром 800-2000 мм подает воду в голову магистрального канала. </w:t>
      </w:r>
    </w:p>
    <w:p w14:paraId="6B810D66" w14:textId="77777777" w:rsidR="00A179FC" w:rsidRPr="00C13391" w:rsidRDefault="00A179FC"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44B1006A"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b/>
          <w:iCs/>
          <w:sz w:val="24"/>
          <w:szCs w:val="24"/>
          <w:lang w:val="ru-RU"/>
        </w:rPr>
      </w:pPr>
      <w:r w:rsidRPr="00C13391">
        <w:rPr>
          <w:rFonts w:ascii="Arial" w:hAnsi="Arial"/>
          <w:b/>
          <w:iCs/>
          <w:sz w:val="24"/>
          <w:szCs w:val="24"/>
          <w:lang w:val="ru-RU"/>
        </w:rPr>
        <w:t>Каналы</w:t>
      </w:r>
    </w:p>
    <w:p w14:paraId="69348EFF" w14:textId="77777777" w:rsidR="00A179FC" w:rsidRDefault="00A179FC"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5569BF58" w14:textId="2F4AF20C"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Сеть каналов обеспечивает водой для хозяйственных нужд Республики Каракалпакстан и все 12 областей республики. Наиболее плотная сеть каналов в Ферганской, Андижанской, Наманганской областях Ферганской долины, в части бассейна реки Сырдарья, которая исторически является центром сельскохозяйственного производства всей Средней Азии. Также интенсивная сеть каналов создана вдоль долины реки Амударья. </w:t>
      </w:r>
    </w:p>
    <w:p w14:paraId="54DE6ED4" w14:textId="42398547" w:rsidR="00BA6E6D" w:rsidRPr="00C13391" w:rsidRDefault="00BA6E6D" w:rsidP="00A16AC0">
      <w:pPr>
        <w:pStyle w:val="TableHeader"/>
        <w:spacing w:before="0" w:after="0" w:line="276" w:lineRule="auto"/>
        <w:ind w:firstLine="709"/>
        <w:jc w:val="center"/>
        <w:rPr>
          <w:rFonts w:ascii="Arial" w:hAnsi="Arial" w:cs="Arial"/>
          <w:i w:val="0"/>
          <w:color w:val="auto"/>
          <w:sz w:val="24"/>
          <w:lang w:val="ru-RU" w:eastAsia="ru-RU"/>
        </w:rPr>
      </w:pPr>
      <w:bookmarkStart w:id="140" w:name="_Ref36129715"/>
      <w:bookmarkStart w:id="141" w:name="_Toc63167714"/>
      <w:bookmarkStart w:id="142" w:name="_Toc66537454"/>
      <w:bookmarkStart w:id="143" w:name="_Toc66697469"/>
      <w:bookmarkStart w:id="144" w:name="_Toc66955954"/>
      <w:bookmarkStart w:id="145" w:name="_Toc85450444"/>
      <w:bookmarkStart w:id="146" w:name="_Toc85451640"/>
      <w:bookmarkStart w:id="147" w:name="_Toc85452840"/>
      <w:bookmarkStart w:id="148" w:name="_Toc85453138"/>
      <w:bookmarkStart w:id="149" w:name="_Toc85454655"/>
      <w:bookmarkStart w:id="150" w:name="_Toc85457445"/>
      <w:bookmarkStart w:id="151" w:name="_Toc97106594"/>
      <w:r w:rsidRPr="00C13391">
        <w:rPr>
          <w:rFonts w:ascii="Arial" w:hAnsi="Arial" w:cs="Arial"/>
          <w:i w:val="0"/>
          <w:color w:val="auto"/>
          <w:sz w:val="24"/>
          <w:lang w:val="ru-RU"/>
        </w:rPr>
        <w:t>Таб</w:t>
      </w:r>
      <w:bookmarkEnd w:id="140"/>
      <w:r w:rsidRPr="00C13391">
        <w:rPr>
          <w:rFonts w:ascii="Arial" w:hAnsi="Arial" w:cs="Arial"/>
          <w:i w:val="0"/>
          <w:color w:val="auto"/>
          <w:sz w:val="24"/>
          <w:lang w:val="ru-RU"/>
        </w:rPr>
        <w:t xml:space="preserve">. </w:t>
      </w:r>
      <w:r w:rsidR="00931972" w:rsidRPr="00C13391">
        <w:rPr>
          <w:rFonts w:ascii="Arial" w:hAnsi="Arial" w:cs="Arial"/>
          <w:i w:val="0"/>
          <w:color w:val="auto"/>
          <w:sz w:val="24"/>
          <w:lang w:val="ru-RU"/>
        </w:rPr>
        <w:t>6.4</w:t>
      </w:r>
      <w:r w:rsidRPr="00C13391">
        <w:rPr>
          <w:rFonts w:ascii="Arial" w:hAnsi="Arial" w:cs="Arial"/>
          <w:i w:val="0"/>
          <w:color w:val="auto"/>
          <w:sz w:val="24"/>
          <w:lang w:val="ru-RU"/>
        </w:rPr>
        <w:t xml:space="preserve">. </w:t>
      </w:r>
      <w:r w:rsidRPr="00C13391">
        <w:rPr>
          <w:rFonts w:ascii="Arial" w:hAnsi="Arial" w:cs="Arial"/>
          <w:bCs/>
          <w:i w:val="0"/>
          <w:color w:val="auto"/>
          <w:sz w:val="24"/>
          <w:szCs w:val="24"/>
          <w:lang w:val="ru-RU" w:eastAsia="ru-RU"/>
        </w:rPr>
        <w:t>Перечень каналов с расходом воды более 100 м</w:t>
      </w:r>
      <w:r w:rsidRPr="00C13391">
        <w:rPr>
          <w:rFonts w:ascii="Arial" w:hAnsi="Arial" w:cs="Arial"/>
          <w:bCs/>
          <w:i w:val="0"/>
          <w:color w:val="auto"/>
          <w:sz w:val="24"/>
          <w:szCs w:val="24"/>
          <w:vertAlign w:val="superscript"/>
          <w:lang w:val="ru-RU" w:eastAsia="ru-RU"/>
        </w:rPr>
        <w:t>3</w:t>
      </w:r>
      <w:r w:rsidRPr="00C13391">
        <w:rPr>
          <w:rFonts w:ascii="Arial" w:hAnsi="Arial" w:cs="Arial"/>
          <w:bCs/>
          <w:i w:val="0"/>
          <w:color w:val="auto"/>
          <w:sz w:val="24"/>
          <w:szCs w:val="24"/>
          <w:lang w:val="ru-RU" w:eastAsia="ru-RU"/>
        </w:rPr>
        <w:t xml:space="preserve"> в сек</w:t>
      </w:r>
      <w:r w:rsidRPr="00C13391">
        <w:rPr>
          <w:rFonts w:ascii="Arial" w:hAnsi="Arial" w:cs="Arial"/>
          <w:i w:val="0"/>
          <w:color w:val="auto"/>
          <w:sz w:val="24"/>
          <w:lang w:val="ru-RU" w:eastAsia="ru-RU"/>
        </w:rPr>
        <w:t>.</w:t>
      </w:r>
      <w:bookmarkEnd w:id="141"/>
      <w:bookmarkEnd w:id="142"/>
      <w:bookmarkEnd w:id="143"/>
      <w:bookmarkEnd w:id="144"/>
      <w:bookmarkEnd w:id="145"/>
      <w:bookmarkEnd w:id="146"/>
      <w:bookmarkEnd w:id="147"/>
      <w:bookmarkEnd w:id="148"/>
      <w:bookmarkEnd w:id="149"/>
      <w:bookmarkEnd w:id="150"/>
      <w:bookmarkEnd w:id="1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6"/>
        <w:gridCol w:w="1950"/>
        <w:gridCol w:w="1243"/>
        <w:gridCol w:w="1024"/>
        <w:gridCol w:w="1356"/>
        <w:gridCol w:w="1349"/>
      </w:tblGrid>
      <w:tr w:rsidR="00BA6E6D" w:rsidRPr="00C13391" w14:paraId="771D774B" w14:textId="77777777" w:rsidTr="00A179FC">
        <w:tc>
          <w:tcPr>
            <w:tcW w:w="2706" w:type="dxa"/>
          </w:tcPr>
          <w:p w14:paraId="744EAF60" w14:textId="77777777" w:rsidR="00BA6E6D" w:rsidRPr="00C13391" w:rsidRDefault="00BA6E6D" w:rsidP="007504F0">
            <w:pPr>
              <w:pStyle w:val="affffff2"/>
              <w:shd w:val="clear" w:color="auto" w:fill="auto"/>
              <w:spacing w:line="276" w:lineRule="auto"/>
              <w:jc w:val="center"/>
              <w:rPr>
                <w:b/>
                <w:bCs/>
                <w:sz w:val="22"/>
                <w:szCs w:val="22"/>
                <w:lang w:bidi="ru-RU"/>
              </w:rPr>
            </w:pPr>
            <w:r w:rsidRPr="00C13391">
              <w:rPr>
                <w:b/>
                <w:bCs/>
                <w:sz w:val="22"/>
                <w:szCs w:val="22"/>
                <w:lang w:bidi="ru-RU"/>
              </w:rPr>
              <w:t>Название канала</w:t>
            </w:r>
          </w:p>
        </w:tc>
        <w:tc>
          <w:tcPr>
            <w:tcW w:w="1950" w:type="dxa"/>
          </w:tcPr>
          <w:p w14:paraId="09AAF974" w14:textId="77777777" w:rsidR="00BA6E6D" w:rsidRPr="00C13391" w:rsidRDefault="00BA6E6D" w:rsidP="007504F0">
            <w:pPr>
              <w:pStyle w:val="affffff2"/>
              <w:shd w:val="clear" w:color="auto" w:fill="auto"/>
              <w:spacing w:line="276" w:lineRule="auto"/>
              <w:jc w:val="center"/>
              <w:rPr>
                <w:b/>
                <w:bCs/>
                <w:sz w:val="22"/>
                <w:szCs w:val="22"/>
                <w:lang w:bidi="ru-RU"/>
              </w:rPr>
            </w:pPr>
            <w:r w:rsidRPr="00C13391">
              <w:rPr>
                <w:b/>
                <w:bCs/>
                <w:sz w:val="22"/>
                <w:szCs w:val="22"/>
                <w:lang w:bidi="ru-RU"/>
              </w:rPr>
              <w:t>Источник забора воды</w:t>
            </w:r>
          </w:p>
        </w:tc>
        <w:tc>
          <w:tcPr>
            <w:tcW w:w="1243" w:type="dxa"/>
          </w:tcPr>
          <w:p w14:paraId="7F30891D" w14:textId="77777777" w:rsidR="00BA6E6D" w:rsidRPr="00C13391" w:rsidRDefault="00BA6E6D" w:rsidP="007504F0">
            <w:pPr>
              <w:pStyle w:val="affffff2"/>
              <w:shd w:val="clear" w:color="auto" w:fill="auto"/>
              <w:spacing w:line="276" w:lineRule="auto"/>
              <w:jc w:val="center"/>
              <w:rPr>
                <w:b/>
                <w:bCs/>
                <w:sz w:val="22"/>
                <w:szCs w:val="22"/>
                <w:lang w:bidi="ru-RU"/>
              </w:rPr>
            </w:pPr>
            <w:r w:rsidRPr="00C13391">
              <w:rPr>
                <w:b/>
                <w:bCs/>
                <w:sz w:val="22"/>
                <w:szCs w:val="22"/>
                <w:lang w:bidi="ru-RU"/>
              </w:rPr>
              <w:t>Пропускная способ</w:t>
            </w:r>
            <w:r w:rsidRPr="00C13391">
              <w:rPr>
                <w:b/>
                <w:bCs/>
                <w:sz w:val="22"/>
                <w:szCs w:val="22"/>
                <w:lang w:bidi="ru-RU"/>
              </w:rPr>
              <w:softHyphen/>
              <w:t>ность ГВС (м</w:t>
            </w:r>
            <w:r w:rsidRPr="00C13391">
              <w:rPr>
                <w:b/>
                <w:bCs/>
                <w:sz w:val="22"/>
                <w:szCs w:val="22"/>
                <w:vertAlign w:val="superscript"/>
                <w:lang w:bidi="ru-RU"/>
              </w:rPr>
              <w:t>3</w:t>
            </w:r>
            <w:r w:rsidRPr="00C13391">
              <w:rPr>
                <w:b/>
                <w:bCs/>
                <w:sz w:val="22"/>
                <w:szCs w:val="22"/>
                <w:lang w:bidi="ru-RU"/>
              </w:rPr>
              <w:t>/с)</w:t>
            </w:r>
          </w:p>
        </w:tc>
        <w:tc>
          <w:tcPr>
            <w:tcW w:w="1024" w:type="dxa"/>
          </w:tcPr>
          <w:p w14:paraId="040923A9" w14:textId="77777777" w:rsidR="00BA6E6D" w:rsidRPr="00C13391" w:rsidRDefault="00BA6E6D" w:rsidP="007504F0">
            <w:pPr>
              <w:pStyle w:val="affffff2"/>
              <w:shd w:val="clear" w:color="auto" w:fill="auto"/>
              <w:spacing w:line="276" w:lineRule="auto"/>
              <w:jc w:val="center"/>
              <w:rPr>
                <w:b/>
                <w:bCs/>
                <w:sz w:val="22"/>
                <w:szCs w:val="22"/>
                <w:lang w:bidi="ru-RU"/>
              </w:rPr>
            </w:pPr>
            <w:r w:rsidRPr="00C13391">
              <w:rPr>
                <w:b/>
                <w:bCs/>
                <w:sz w:val="22"/>
                <w:szCs w:val="22"/>
                <w:lang w:bidi="ru-RU"/>
              </w:rPr>
              <w:t>Длина (км)</w:t>
            </w:r>
          </w:p>
        </w:tc>
        <w:tc>
          <w:tcPr>
            <w:tcW w:w="1356" w:type="dxa"/>
          </w:tcPr>
          <w:p w14:paraId="6DA9C343" w14:textId="77777777" w:rsidR="00BA6E6D" w:rsidRPr="00C13391" w:rsidRDefault="00BA6E6D" w:rsidP="007504F0">
            <w:pPr>
              <w:pStyle w:val="affffff2"/>
              <w:shd w:val="clear" w:color="auto" w:fill="auto"/>
              <w:spacing w:line="276" w:lineRule="auto"/>
              <w:jc w:val="center"/>
              <w:rPr>
                <w:b/>
                <w:bCs/>
                <w:sz w:val="22"/>
                <w:szCs w:val="22"/>
                <w:lang w:bidi="ru-RU"/>
              </w:rPr>
            </w:pPr>
            <w:r w:rsidRPr="00C13391">
              <w:rPr>
                <w:b/>
                <w:bCs/>
                <w:sz w:val="22"/>
                <w:szCs w:val="22"/>
                <w:lang w:bidi="ru-RU"/>
              </w:rPr>
              <w:t>Год начала эксплуата</w:t>
            </w:r>
            <w:r w:rsidRPr="00C13391">
              <w:rPr>
                <w:b/>
                <w:bCs/>
                <w:sz w:val="22"/>
                <w:szCs w:val="22"/>
                <w:lang w:bidi="ru-RU"/>
              </w:rPr>
              <w:softHyphen/>
              <w:t>ции</w:t>
            </w:r>
          </w:p>
        </w:tc>
        <w:tc>
          <w:tcPr>
            <w:tcW w:w="1349" w:type="dxa"/>
          </w:tcPr>
          <w:p w14:paraId="24B4DC60" w14:textId="77777777" w:rsidR="00BA6E6D" w:rsidRPr="00C13391" w:rsidRDefault="00BA6E6D" w:rsidP="007504F0">
            <w:pPr>
              <w:pStyle w:val="affffff2"/>
              <w:shd w:val="clear" w:color="auto" w:fill="auto"/>
              <w:spacing w:line="276" w:lineRule="auto"/>
              <w:jc w:val="center"/>
              <w:rPr>
                <w:b/>
                <w:bCs/>
                <w:sz w:val="22"/>
                <w:szCs w:val="22"/>
                <w:lang w:bidi="ru-RU"/>
              </w:rPr>
            </w:pPr>
            <w:r w:rsidRPr="00C13391">
              <w:rPr>
                <w:b/>
                <w:bCs/>
                <w:sz w:val="22"/>
                <w:szCs w:val="22"/>
                <w:lang w:bidi="ru-RU"/>
              </w:rPr>
              <w:t>Пло</w:t>
            </w:r>
            <w:r w:rsidRPr="00C13391">
              <w:rPr>
                <w:b/>
                <w:bCs/>
                <w:sz w:val="22"/>
                <w:szCs w:val="22"/>
                <w:lang w:bidi="ru-RU"/>
              </w:rPr>
              <w:softHyphen/>
              <w:t xml:space="preserve">щадь </w:t>
            </w:r>
            <w:proofErr w:type="spellStart"/>
            <w:r w:rsidRPr="00C13391">
              <w:rPr>
                <w:b/>
                <w:bCs/>
                <w:sz w:val="22"/>
                <w:szCs w:val="22"/>
                <w:lang w:bidi="ru-RU"/>
              </w:rPr>
              <w:t>обслуж</w:t>
            </w:r>
            <w:proofErr w:type="spellEnd"/>
            <w:r w:rsidRPr="00C13391">
              <w:rPr>
                <w:b/>
                <w:bCs/>
                <w:sz w:val="22"/>
                <w:szCs w:val="22"/>
                <w:lang w:bidi="ru-RU"/>
              </w:rPr>
              <w:t>.</w:t>
            </w:r>
          </w:p>
          <w:p w14:paraId="49770C3E" w14:textId="77777777" w:rsidR="00BA6E6D" w:rsidRPr="00C13391" w:rsidRDefault="00BA6E6D" w:rsidP="007504F0">
            <w:pPr>
              <w:pStyle w:val="affffff2"/>
              <w:shd w:val="clear" w:color="auto" w:fill="auto"/>
              <w:spacing w:line="276" w:lineRule="auto"/>
              <w:jc w:val="center"/>
              <w:rPr>
                <w:b/>
                <w:bCs/>
                <w:sz w:val="22"/>
                <w:szCs w:val="22"/>
                <w:lang w:bidi="ru-RU"/>
              </w:rPr>
            </w:pPr>
            <w:r w:rsidRPr="00C13391">
              <w:rPr>
                <w:b/>
                <w:bCs/>
                <w:sz w:val="22"/>
                <w:szCs w:val="22"/>
                <w:lang w:bidi="ru-RU"/>
              </w:rPr>
              <w:t>(тыс. га)</w:t>
            </w:r>
          </w:p>
        </w:tc>
      </w:tr>
      <w:tr w:rsidR="00BA6E6D" w:rsidRPr="00C13391" w14:paraId="2703815B" w14:textId="77777777" w:rsidTr="00A179FC">
        <w:tc>
          <w:tcPr>
            <w:tcW w:w="2706" w:type="dxa"/>
          </w:tcPr>
          <w:p w14:paraId="44B8F0AF" w14:textId="77777777" w:rsidR="00BA6E6D" w:rsidRPr="00C13391" w:rsidRDefault="00BA6E6D" w:rsidP="007504F0">
            <w:pPr>
              <w:pStyle w:val="affffff2"/>
              <w:shd w:val="clear" w:color="auto" w:fill="auto"/>
              <w:spacing w:line="276" w:lineRule="auto"/>
              <w:jc w:val="left"/>
              <w:rPr>
                <w:sz w:val="22"/>
                <w:szCs w:val="22"/>
                <w:lang w:bidi="ru-RU"/>
              </w:rPr>
            </w:pPr>
            <w:r w:rsidRPr="00C13391">
              <w:rPr>
                <w:sz w:val="22"/>
                <w:szCs w:val="22"/>
                <w:lang w:bidi="ru-RU"/>
              </w:rPr>
              <w:t>Правобережный</w:t>
            </w:r>
          </w:p>
        </w:tc>
        <w:tc>
          <w:tcPr>
            <w:tcW w:w="1950" w:type="dxa"/>
          </w:tcPr>
          <w:p w14:paraId="05F64F41" w14:textId="77777777" w:rsidR="00BA6E6D" w:rsidRPr="00C13391" w:rsidRDefault="00BA6E6D" w:rsidP="007504F0">
            <w:pPr>
              <w:pStyle w:val="affffff2"/>
              <w:shd w:val="clear" w:color="auto" w:fill="auto"/>
              <w:spacing w:line="276" w:lineRule="auto"/>
              <w:jc w:val="center"/>
              <w:rPr>
                <w:sz w:val="22"/>
                <w:szCs w:val="22"/>
                <w:lang w:bidi="ru-RU"/>
              </w:rPr>
            </w:pPr>
            <w:r w:rsidRPr="00C13391">
              <w:rPr>
                <w:sz w:val="22"/>
                <w:szCs w:val="22"/>
                <w:lang w:bidi="ru-RU"/>
              </w:rPr>
              <w:t>р. Зеравшан</w:t>
            </w:r>
          </w:p>
        </w:tc>
        <w:tc>
          <w:tcPr>
            <w:tcW w:w="1243" w:type="dxa"/>
          </w:tcPr>
          <w:p w14:paraId="554B36BF" w14:textId="77777777" w:rsidR="00BA6E6D" w:rsidRPr="00C13391" w:rsidRDefault="00BA6E6D" w:rsidP="007504F0">
            <w:pPr>
              <w:pStyle w:val="affffff2"/>
              <w:shd w:val="clear" w:color="auto" w:fill="auto"/>
              <w:spacing w:line="276" w:lineRule="auto"/>
              <w:jc w:val="center"/>
              <w:rPr>
                <w:sz w:val="22"/>
                <w:szCs w:val="22"/>
              </w:rPr>
            </w:pPr>
            <w:r w:rsidRPr="00C13391">
              <w:rPr>
                <w:sz w:val="22"/>
                <w:szCs w:val="22"/>
                <w:lang w:bidi="ru-RU"/>
              </w:rPr>
              <w:t>117</w:t>
            </w:r>
          </w:p>
        </w:tc>
        <w:tc>
          <w:tcPr>
            <w:tcW w:w="1024" w:type="dxa"/>
          </w:tcPr>
          <w:p w14:paraId="418017D3" w14:textId="77777777" w:rsidR="00BA6E6D" w:rsidRPr="00C13391" w:rsidRDefault="00BA6E6D" w:rsidP="007504F0">
            <w:pPr>
              <w:pStyle w:val="affffff2"/>
              <w:shd w:val="clear" w:color="auto" w:fill="auto"/>
              <w:spacing w:line="276" w:lineRule="auto"/>
              <w:jc w:val="center"/>
              <w:rPr>
                <w:sz w:val="22"/>
                <w:szCs w:val="22"/>
              </w:rPr>
            </w:pPr>
            <w:r w:rsidRPr="00C13391">
              <w:rPr>
                <w:sz w:val="22"/>
                <w:szCs w:val="22"/>
                <w:lang w:bidi="ru-RU"/>
              </w:rPr>
              <w:t>71,4</w:t>
            </w:r>
          </w:p>
        </w:tc>
        <w:tc>
          <w:tcPr>
            <w:tcW w:w="1356" w:type="dxa"/>
          </w:tcPr>
          <w:p w14:paraId="6A1EDCB5" w14:textId="77777777" w:rsidR="00BA6E6D" w:rsidRPr="00C13391" w:rsidRDefault="00BA6E6D" w:rsidP="007504F0">
            <w:pPr>
              <w:pStyle w:val="affffff2"/>
              <w:shd w:val="clear" w:color="auto" w:fill="auto"/>
              <w:spacing w:line="276" w:lineRule="auto"/>
              <w:jc w:val="center"/>
              <w:rPr>
                <w:sz w:val="22"/>
                <w:szCs w:val="22"/>
              </w:rPr>
            </w:pPr>
            <w:r w:rsidRPr="00C13391">
              <w:rPr>
                <w:sz w:val="22"/>
                <w:szCs w:val="22"/>
                <w:lang w:bidi="ru-RU"/>
              </w:rPr>
              <w:t>1930</w:t>
            </w:r>
          </w:p>
        </w:tc>
        <w:tc>
          <w:tcPr>
            <w:tcW w:w="1349" w:type="dxa"/>
          </w:tcPr>
          <w:p w14:paraId="3D05EA8A" w14:textId="77777777" w:rsidR="00BA6E6D" w:rsidRPr="00C13391" w:rsidRDefault="00BA6E6D" w:rsidP="007504F0">
            <w:pPr>
              <w:pStyle w:val="affffff2"/>
              <w:shd w:val="clear" w:color="auto" w:fill="auto"/>
              <w:spacing w:line="276" w:lineRule="auto"/>
              <w:jc w:val="center"/>
              <w:rPr>
                <w:sz w:val="22"/>
                <w:szCs w:val="22"/>
              </w:rPr>
            </w:pPr>
            <w:r w:rsidRPr="00C13391">
              <w:rPr>
                <w:sz w:val="22"/>
                <w:szCs w:val="22"/>
                <w:lang w:bidi="ru-RU"/>
              </w:rPr>
              <w:t>82,8</w:t>
            </w:r>
          </w:p>
        </w:tc>
      </w:tr>
      <w:tr w:rsidR="00BA6E6D" w:rsidRPr="00C13391" w14:paraId="4A43B60B" w14:textId="77777777" w:rsidTr="00A179FC">
        <w:tc>
          <w:tcPr>
            <w:tcW w:w="2706" w:type="dxa"/>
          </w:tcPr>
          <w:p w14:paraId="4C865600" w14:textId="77777777" w:rsidR="00BA6E6D" w:rsidRPr="00C13391" w:rsidRDefault="00BA6E6D" w:rsidP="007504F0">
            <w:pPr>
              <w:pStyle w:val="affffff2"/>
              <w:shd w:val="clear" w:color="auto" w:fill="auto"/>
              <w:spacing w:line="276" w:lineRule="auto"/>
              <w:jc w:val="left"/>
              <w:rPr>
                <w:sz w:val="22"/>
                <w:szCs w:val="22"/>
                <w:lang w:bidi="ru-RU"/>
              </w:rPr>
            </w:pPr>
            <w:proofErr w:type="spellStart"/>
            <w:r w:rsidRPr="00C13391">
              <w:rPr>
                <w:sz w:val="22"/>
                <w:szCs w:val="22"/>
                <w:lang w:bidi="ru-RU"/>
              </w:rPr>
              <w:t>Даргом</w:t>
            </w:r>
            <w:proofErr w:type="spellEnd"/>
          </w:p>
        </w:tc>
        <w:tc>
          <w:tcPr>
            <w:tcW w:w="1950" w:type="dxa"/>
          </w:tcPr>
          <w:p w14:paraId="589E24F3" w14:textId="77777777" w:rsidR="00BA6E6D" w:rsidRPr="00C13391" w:rsidRDefault="00BA6E6D" w:rsidP="007504F0">
            <w:pPr>
              <w:pStyle w:val="affffff2"/>
              <w:shd w:val="clear" w:color="auto" w:fill="auto"/>
              <w:spacing w:line="276" w:lineRule="auto"/>
              <w:jc w:val="center"/>
              <w:rPr>
                <w:sz w:val="22"/>
                <w:szCs w:val="22"/>
                <w:lang w:bidi="ru-RU"/>
              </w:rPr>
            </w:pPr>
            <w:r w:rsidRPr="00C13391">
              <w:rPr>
                <w:sz w:val="22"/>
                <w:szCs w:val="22"/>
                <w:lang w:bidi="ru-RU"/>
              </w:rPr>
              <w:t>р. Зеравшан</w:t>
            </w:r>
          </w:p>
        </w:tc>
        <w:tc>
          <w:tcPr>
            <w:tcW w:w="1243" w:type="dxa"/>
          </w:tcPr>
          <w:p w14:paraId="45FC6E25" w14:textId="77777777" w:rsidR="00BA6E6D" w:rsidRPr="00C13391" w:rsidRDefault="00BA6E6D" w:rsidP="007504F0">
            <w:pPr>
              <w:pStyle w:val="affffff2"/>
              <w:shd w:val="clear" w:color="auto" w:fill="auto"/>
              <w:spacing w:line="276" w:lineRule="auto"/>
              <w:jc w:val="center"/>
              <w:rPr>
                <w:sz w:val="22"/>
                <w:szCs w:val="22"/>
              </w:rPr>
            </w:pPr>
            <w:r w:rsidRPr="00C13391">
              <w:rPr>
                <w:sz w:val="22"/>
                <w:szCs w:val="22"/>
                <w:lang w:bidi="ru-RU"/>
              </w:rPr>
              <w:t>120</w:t>
            </w:r>
          </w:p>
        </w:tc>
        <w:tc>
          <w:tcPr>
            <w:tcW w:w="1024" w:type="dxa"/>
          </w:tcPr>
          <w:p w14:paraId="001A628D" w14:textId="77777777" w:rsidR="00BA6E6D" w:rsidRPr="00C13391" w:rsidRDefault="00BA6E6D" w:rsidP="007504F0">
            <w:pPr>
              <w:pStyle w:val="affffff2"/>
              <w:shd w:val="clear" w:color="auto" w:fill="auto"/>
              <w:spacing w:line="276" w:lineRule="auto"/>
              <w:jc w:val="center"/>
              <w:rPr>
                <w:sz w:val="22"/>
                <w:szCs w:val="22"/>
              </w:rPr>
            </w:pPr>
            <w:r w:rsidRPr="00C13391">
              <w:rPr>
                <w:sz w:val="22"/>
                <w:szCs w:val="22"/>
                <w:lang w:bidi="ru-RU"/>
              </w:rPr>
              <w:t>10,2</w:t>
            </w:r>
          </w:p>
        </w:tc>
        <w:tc>
          <w:tcPr>
            <w:tcW w:w="1356" w:type="dxa"/>
          </w:tcPr>
          <w:p w14:paraId="0F437E49" w14:textId="77777777" w:rsidR="00BA6E6D" w:rsidRPr="00C13391" w:rsidRDefault="00BA6E6D" w:rsidP="007504F0">
            <w:pPr>
              <w:pStyle w:val="affffff2"/>
              <w:shd w:val="clear" w:color="auto" w:fill="auto"/>
              <w:spacing w:line="276" w:lineRule="auto"/>
              <w:jc w:val="center"/>
              <w:rPr>
                <w:sz w:val="22"/>
                <w:szCs w:val="22"/>
              </w:rPr>
            </w:pPr>
            <w:r w:rsidRPr="00C13391">
              <w:rPr>
                <w:sz w:val="22"/>
                <w:szCs w:val="22"/>
                <w:lang w:bidi="ru-RU"/>
              </w:rPr>
              <w:t>1930</w:t>
            </w:r>
          </w:p>
        </w:tc>
        <w:tc>
          <w:tcPr>
            <w:tcW w:w="1349" w:type="dxa"/>
          </w:tcPr>
          <w:p w14:paraId="2B507FCD" w14:textId="77777777" w:rsidR="00BA6E6D" w:rsidRPr="00C13391" w:rsidRDefault="00BA6E6D" w:rsidP="007504F0">
            <w:pPr>
              <w:pStyle w:val="affffff2"/>
              <w:shd w:val="clear" w:color="auto" w:fill="auto"/>
              <w:spacing w:line="276" w:lineRule="auto"/>
              <w:jc w:val="center"/>
              <w:rPr>
                <w:sz w:val="22"/>
                <w:szCs w:val="22"/>
              </w:rPr>
            </w:pPr>
            <w:r w:rsidRPr="00C13391">
              <w:rPr>
                <w:sz w:val="22"/>
                <w:szCs w:val="22"/>
                <w:lang w:bidi="ru-RU"/>
              </w:rPr>
              <w:t>9,0</w:t>
            </w:r>
          </w:p>
        </w:tc>
      </w:tr>
    </w:tbl>
    <w:p w14:paraId="0CA81871"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От магистральных каналов вода поступает в межхозяйственные каналы и далее во внутрихозяйственные и распределительные каналы. Крупные каналы наряду с ирригацией обеспечивают также хозяйственно-питьевое и промышленное </w:t>
      </w:r>
      <w:r w:rsidRPr="00C13391">
        <w:rPr>
          <w:rFonts w:ascii="Arial" w:hAnsi="Arial"/>
          <w:sz w:val="24"/>
          <w:szCs w:val="24"/>
          <w:lang w:val="ru-RU"/>
        </w:rPr>
        <w:lastRenderedPageBreak/>
        <w:t>водоснабжение множества населенных пунктов республики, благодаря каналам обеспечивается развитие сельскохозяйственного и промышленного потенциала Узбекистана, гражданское строительство и дальнейшее развитие городских и сельских поселений.</w:t>
      </w:r>
    </w:p>
    <w:p w14:paraId="27BE6AB7" w14:textId="5E3C69D2"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Наиболее крупные магистральные каналы часто имеют земляное русло, отдельные участки могут проходить по облицованному железобетоном руслу. Около 64% протяженности всех межхозяйственных и 77% всех внутрихозяйственных каналов выполнены в земляном русле, остальные из монолитного железобетона или железобетонных плит. Обычно каналы имеют трапециевидную форму. Часть каналов выполнены из готовых Г-образных блоков с плоским дном. Внутрихозяйственные каналы, как правило, выполнены из железобетонных лотков или из монолитного железобетона, оросительные каналы чаще всего земляные</w:t>
      </w:r>
      <w:r w:rsidR="00931972" w:rsidRPr="00C13391">
        <w:rPr>
          <w:rFonts w:ascii="Arial" w:hAnsi="Arial"/>
          <w:sz w:val="24"/>
          <w:szCs w:val="24"/>
          <w:lang w:val="ru-RU"/>
        </w:rPr>
        <w:t>.</w:t>
      </w:r>
    </w:p>
    <w:p w14:paraId="33207B25" w14:textId="77777777" w:rsidR="00F80F61" w:rsidRPr="00C13391" w:rsidRDefault="00F80F61" w:rsidP="00A16AC0">
      <w:pPr>
        <w:pStyle w:val="TableHeader"/>
        <w:spacing w:before="0" w:after="0" w:line="276" w:lineRule="auto"/>
        <w:ind w:firstLine="709"/>
        <w:jc w:val="center"/>
        <w:rPr>
          <w:rFonts w:ascii="Arial" w:hAnsi="Arial" w:cs="Arial"/>
          <w:i w:val="0"/>
          <w:color w:val="auto"/>
          <w:sz w:val="24"/>
          <w:lang w:val="ru-RU"/>
        </w:rPr>
      </w:pPr>
      <w:bookmarkStart w:id="152" w:name="_Ref36129764"/>
      <w:bookmarkStart w:id="153" w:name="_Toc63167808"/>
      <w:bookmarkStart w:id="154" w:name="_Toc66697470"/>
      <w:bookmarkStart w:id="155" w:name="_Toc66955518"/>
      <w:bookmarkStart w:id="156" w:name="_Toc68271403"/>
      <w:bookmarkStart w:id="157" w:name="_Toc68271539"/>
      <w:bookmarkStart w:id="158" w:name="_Toc68273607"/>
      <w:bookmarkStart w:id="159" w:name="_Toc85451641"/>
      <w:bookmarkStart w:id="160" w:name="_Toc85452319"/>
      <w:bookmarkStart w:id="161" w:name="_Toc85452841"/>
      <w:bookmarkStart w:id="162" w:name="_Toc85457446"/>
      <w:bookmarkStart w:id="163" w:name="_Toc97106595"/>
    </w:p>
    <w:p w14:paraId="4F10B9C6" w14:textId="6ED9C326" w:rsidR="00BA6E6D" w:rsidRPr="00C13391" w:rsidRDefault="00BA6E6D" w:rsidP="00A16AC0">
      <w:pPr>
        <w:pStyle w:val="TableHeader"/>
        <w:spacing w:before="0" w:after="0" w:line="276" w:lineRule="auto"/>
        <w:ind w:firstLine="709"/>
        <w:jc w:val="center"/>
        <w:rPr>
          <w:rFonts w:ascii="Arial" w:hAnsi="Arial" w:cs="Arial"/>
          <w:i w:val="0"/>
          <w:color w:val="auto"/>
          <w:sz w:val="24"/>
          <w:lang w:val="ru-RU"/>
        </w:rPr>
      </w:pPr>
      <w:r w:rsidRPr="00C13391">
        <w:rPr>
          <w:rFonts w:ascii="Arial" w:hAnsi="Arial" w:cs="Arial"/>
          <w:i w:val="0"/>
          <w:color w:val="auto"/>
          <w:sz w:val="24"/>
          <w:lang w:val="ru-RU"/>
        </w:rPr>
        <w:t xml:space="preserve">Рис. </w:t>
      </w:r>
      <w:bookmarkEnd w:id="152"/>
      <w:r w:rsidR="00931972" w:rsidRPr="00C13391">
        <w:rPr>
          <w:rFonts w:ascii="Arial" w:hAnsi="Arial" w:cs="Arial"/>
          <w:i w:val="0"/>
          <w:color w:val="auto"/>
          <w:sz w:val="24"/>
          <w:lang w:val="ru-RU"/>
        </w:rPr>
        <w:t>6</w:t>
      </w:r>
      <w:r w:rsidRPr="00C13391">
        <w:rPr>
          <w:rFonts w:ascii="Arial" w:hAnsi="Arial" w:cs="Arial"/>
          <w:i w:val="0"/>
          <w:color w:val="auto"/>
          <w:sz w:val="24"/>
          <w:lang w:val="ru-RU"/>
        </w:rPr>
        <w:t>.</w:t>
      </w:r>
      <w:r w:rsidR="00931972" w:rsidRPr="00C13391">
        <w:rPr>
          <w:rFonts w:ascii="Arial" w:hAnsi="Arial" w:cs="Arial"/>
          <w:i w:val="0"/>
          <w:color w:val="auto"/>
          <w:sz w:val="24"/>
          <w:lang w:val="ru-RU"/>
        </w:rPr>
        <w:t>4</w:t>
      </w:r>
      <w:r w:rsidRPr="00C13391">
        <w:rPr>
          <w:rFonts w:ascii="Arial" w:hAnsi="Arial" w:cs="Arial"/>
          <w:i w:val="0"/>
          <w:color w:val="auto"/>
          <w:sz w:val="24"/>
          <w:lang w:val="ru-RU"/>
        </w:rPr>
        <w:t xml:space="preserve">. </w:t>
      </w:r>
      <w:r w:rsidRPr="00C13391">
        <w:rPr>
          <w:rFonts w:ascii="Arial" w:hAnsi="Arial" w:cs="Arial"/>
          <w:i w:val="0"/>
          <w:color w:val="auto"/>
          <w:sz w:val="24"/>
          <w:szCs w:val="24"/>
          <w:lang w:val="ru-RU"/>
        </w:rPr>
        <w:t>Типовой канал из Г-образных блоков</w:t>
      </w:r>
      <w:bookmarkEnd w:id="153"/>
      <w:bookmarkEnd w:id="154"/>
      <w:bookmarkEnd w:id="155"/>
      <w:bookmarkEnd w:id="156"/>
      <w:bookmarkEnd w:id="157"/>
      <w:bookmarkEnd w:id="158"/>
      <w:bookmarkEnd w:id="159"/>
      <w:bookmarkEnd w:id="160"/>
      <w:bookmarkEnd w:id="161"/>
      <w:bookmarkEnd w:id="162"/>
      <w:bookmarkEnd w:id="163"/>
    </w:p>
    <w:p w14:paraId="4FB3C093" w14:textId="77777777" w:rsidR="00BA6E6D" w:rsidRPr="00C13391" w:rsidRDefault="00BA6E6D" w:rsidP="00A16AC0">
      <w:pPr>
        <w:spacing w:line="276" w:lineRule="auto"/>
        <w:ind w:firstLine="709"/>
        <w:jc w:val="center"/>
        <w:rPr>
          <w:rFonts w:ascii="Arial" w:hAnsi="Arial" w:cs="Arial"/>
          <w:szCs w:val="24"/>
        </w:rPr>
      </w:pPr>
      <w:r w:rsidRPr="00C13391">
        <w:rPr>
          <w:rFonts w:ascii="Arial" w:hAnsi="Arial" w:cs="Arial"/>
          <w:noProof/>
          <w:szCs w:val="24"/>
        </w:rPr>
        <w:drawing>
          <wp:inline distT="0" distB="0" distL="0" distR="0" wp14:anchorId="51783906" wp14:editId="0C306969">
            <wp:extent cx="4048125" cy="1609725"/>
            <wp:effectExtent l="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048125" cy="1609725"/>
                    </a:xfrm>
                    <a:prstGeom prst="rect">
                      <a:avLst/>
                    </a:prstGeom>
                    <a:noFill/>
                    <a:ln>
                      <a:noFill/>
                    </a:ln>
                  </pic:spPr>
                </pic:pic>
              </a:graphicData>
            </a:graphic>
          </wp:inline>
        </w:drawing>
      </w:r>
    </w:p>
    <w:p w14:paraId="3DEFAF41" w14:textId="25A5BEEC" w:rsidR="00BA6E6D" w:rsidRPr="00C13391" w:rsidRDefault="00BA6E6D" w:rsidP="00A16AC0">
      <w:pPr>
        <w:pStyle w:val="TableHeader"/>
        <w:spacing w:before="0" w:after="0" w:line="276" w:lineRule="auto"/>
        <w:ind w:left="1417" w:firstLine="709"/>
        <w:jc w:val="center"/>
        <w:rPr>
          <w:rFonts w:ascii="Arial" w:hAnsi="Arial" w:cs="Arial"/>
          <w:i w:val="0"/>
          <w:color w:val="auto"/>
          <w:sz w:val="24"/>
          <w:lang w:val="ru-RU"/>
        </w:rPr>
      </w:pPr>
      <w:bookmarkStart w:id="164" w:name="_Ref36129771"/>
      <w:bookmarkStart w:id="165" w:name="_Toc63167809"/>
      <w:bookmarkStart w:id="166" w:name="_Toc66697471"/>
      <w:bookmarkStart w:id="167" w:name="_Toc66955519"/>
      <w:bookmarkStart w:id="168" w:name="_Toc68271404"/>
      <w:bookmarkStart w:id="169" w:name="_Toc68271540"/>
      <w:bookmarkStart w:id="170" w:name="_Toc68273608"/>
      <w:bookmarkStart w:id="171" w:name="_Toc85451642"/>
      <w:bookmarkStart w:id="172" w:name="_Toc85452320"/>
      <w:bookmarkStart w:id="173" w:name="_Toc85452842"/>
      <w:bookmarkStart w:id="174" w:name="_Toc85457447"/>
      <w:bookmarkStart w:id="175" w:name="_Toc97106596"/>
      <w:r w:rsidRPr="00C13391">
        <w:rPr>
          <w:rFonts w:ascii="Arial" w:hAnsi="Arial" w:cs="Arial"/>
          <w:i w:val="0"/>
          <w:color w:val="auto"/>
          <w:sz w:val="24"/>
          <w:lang w:val="ru-RU"/>
        </w:rPr>
        <w:t xml:space="preserve">Рис. </w:t>
      </w:r>
      <w:bookmarkEnd w:id="164"/>
      <w:r w:rsidR="00931972" w:rsidRPr="00C13391">
        <w:rPr>
          <w:rFonts w:ascii="Arial" w:hAnsi="Arial" w:cs="Arial"/>
          <w:i w:val="0"/>
          <w:color w:val="auto"/>
          <w:sz w:val="24"/>
          <w:lang w:val="ru-RU"/>
        </w:rPr>
        <w:t>6</w:t>
      </w:r>
      <w:r w:rsidRPr="00C13391">
        <w:rPr>
          <w:rFonts w:ascii="Arial" w:hAnsi="Arial" w:cs="Arial"/>
          <w:i w:val="0"/>
          <w:color w:val="auto"/>
          <w:sz w:val="24"/>
          <w:lang w:val="ru-RU"/>
        </w:rPr>
        <w:t>.</w:t>
      </w:r>
      <w:r w:rsidR="00931972" w:rsidRPr="00C13391">
        <w:rPr>
          <w:rFonts w:ascii="Arial" w:hAnsi="Arial" w:cs="Arial"/>
          <w:i w:val="0"/>
          <w:color w:val="auto"/>
          <w:sz w:val="24"/>
          <w:lang w:val="ru-RU"/>
        </w:rPr>
        <w:t>5</w:t>
      </w:r>
      <w:r w:rsidRPr="00C13391">
        <w:rPr>
          <w:rFonts w:ascii="Arial" w:hAnsi="Arial" w:cs="Arial"/>
          <w:i w:val="0"/>
          <w:color w:val="auto"/>
          <w:sz w:val="24"/>
          <w:lang w:val="ru-RU"/>
        </w:rPr>
        <w:t xml:space="preserve">. </w:t>
      </w:r>
      <w:r w:rsidRPr="00C13391">
        <w:rPr>
          <w:rFonts w:ascii="Arial" w:hAnsi="Arial" w:cs="Arial"/>
          <w:i w:val="0"/>
          <w:color w:val="auto"/>
          <w:sz w:val="24"/>
          <w:szCs w:val="24"/>
          <w:lang w:val="ru-RU"/>
        </w:rPr>
        <w:t>Лотковый канал из ЖБ лотков заводского изготовления</w:t>
      </w:r>
      <w:bookmarkEnd w:id="165"/>
      <w:bookmarkEnd w:id="166"/>
      <w:bookmarkEnd w:id="167"/>
      <w:bookmarkEnd w:id="168"/>
      <w:bookmarkEnd w:id="169"/>
      <w:bookmarkEnd w:id="170"/>
      <w:bookmarkEnd w:id="171"/>
      <w:bookmarkEnd w:id="172"/>
      <w:bookmarkEnd w:id="173"/>
      <w:bookmarkEnd w:id="174"/>
      <w:bookmarkEnd w:id="175"/>
    </w:p>
    <w:p w14:paraId="2F232103" w14:textId="77777777" w:rsidR="00BA6E6D" w:rsidRPr="00C13391" w:rsidRDefault="00BA6E6D" w:rsidP="00A16AC0">
      <w:pPr>
        <w:spacing w:line="276" w:lineRule="auto"/>
        <w:ind w:firstLine="709"/>
        <w:jc w:val="center"/>
        <w:rPr>
          <w:rFonts w:ascii="Arial" w:hAnsi="Arial" w:cs="Arial"/>
          <w:szCs w:val="24"/>
        </w:rPr>
      </w:pPr>
      <w:r w:rsidRPr="00C13391">
        <w:rPr>
          <w:rFonts w:ascii="Arial" w:hAnsi="Arial" w:cs="Arial"/>
          <w:noProof/>
          <w:szCs w:val="24"/>
        </w:rPr>
        <w:drawing>
          <wp:inline distT="0" distB="0" distL="0" distR="0" wp14:anchorId="38488689" wp14:editId="515E01BF">
            <wp:extent cx="3219450" cy="1781175"/>
            <wp:effectExtent l="0" t="0" r="0" b="0"/>
            <wp:docPr id="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219450" cy="1781175"/>
                    </a:xfrm>
                    <a:prstGeom prst="rect">
                      <a:avLst/>
                    </a:prstGeom>
                    <a:noFill/>
                    <a:ln>
                      <a:noFill/>
                    </a:ln>
                  </pic:spPr>
                </pic:pic>
              </a:graphicData>
            </a:graphic>
          </wp:inline>
        </w:drawing>
      </w:r>
    </w:p>
    <w:p w14:paraId="71B6461B" w14:textId="50E79460" w:rsidR="00BA6E6D" w:rsidRPr="00C13391" w:rsidRDefault="00BA6E6D" w:rsidP="00A16AC0">
      <w:pPr>
        <w:pStyle w:val="TableHeader"/>
        <w:spacing w:before="0" w:after="0" w:line="276" w:lineRule="auto"/>
        <w:ind w:left="1417" w:firstLine="709"/>
        <w:jc w:val="center"/>
        <w:rPr>
          <w:rFonts w:ascii="Arial" w:hAnsi="Arial" w:cs="Arial"/>
          <w:i w:val="0"/>
          <w:color w:val="auto"/>
          <w:sz w:val="24"/>
          <w:lang w:val="ru-RU"/>
        </w:rPr>
      </w:pPr>
      <w:bookmarkStart w:id="176" w:name="_Ref36129777"/>
      <w:bookmarkStart w:id="177" w:name="_Toc63167810"/>
      <w:bookmarkStart w:id="178" w:name="_Toc66697472"/>
      <w:bookmarkStart w:id="179" w:name="_Toc66955520"/>
      <w:bookmarkStart w:id="180" w:name="_Toc68271405"/>
      <w:bookmarkStart w:id="181" w:name="_Toc68271541"/>
      <w:bookmarkStart w:id="182" w:name="_Toc68273609"/>
      <w:bookmarkStart w:id="183" w:name="_Toc85451643"/>
      <w:bookmarkStart w:id="184" w:name="_Toc85452321"/>
      <w:bookmarkStart w:id="185" w:name="_Toc85452843"/>
      <w:bookmarkStart w:id="186" w:name="_Toc85457448"/>
      <w:bookmarkStart w:id="187" w:name="_Toc97106597"/>
      <w:r w:rsidRPr="00C13391">
        <w:rPr>
          <w:rFonts w:ascii="Arial" w:hAnsi="Arial" w:cs="Arial"/>
          <w:i w:val="0"/>
          <w:color w:val="auto"/>
          <w:sz w:val="24"/>
          <w:lang w:val="ru-RU"/>
        </w:rPr>
        <w:t xml:space="preserve">Рис. </w:t>
      </w:r>
      <w:bookmarkEnd w:id="176"/>
      <w:r w:rsidR="00931972" w:rsidRPr="00C13391">
        <w:rPr>
          <w:rFonts w:ascii="Arial" w:hAnsi="Arial" w:cs="Arial"/>
          <w:i w:val="0"/>
          <w:color w:val="auto"/>
          <w:sz w:val="24"/>
          <w:lang w:val="ru-RU"/>
        </w:rPr>
        <w:t>6</w:t>
      </w:r>
      <w:r w:rsidRPr="00C13391">
        <w:rPr>
          <w:rFonts w:ascii="Arial" w:hAnsi="Arial" w:cs="Arial"/>
          <w:i w:val="0"/>
          <w:color w:val="auto"/>
          <w:sz w:val="24"/>
          <w:lang w:val="ru-RU"/>
        </w:rPr>
        <w:t>.</w:t>
      </w:r>
      <w:r w:rsidR="00931972" w:rsidRPr="00C13391">
        <w:rPr>
          <w:rFonts w:ascii="Arial" w:hAnsi="Arial" w:cs="Arial"/>
          <w:i w:val="0"/>
          <w:color w:val="auto"/>
          <w:sz w:val="24"/>
          <w:lang w:val="ru-RU"/>
        </w:rPr>
        <w:t>6</w:t>
      </w:r>
      <w:r w:rsidRPr="00C13391">
        <w:rPr>
          <w:rFonts w:ascii="Arial" w:hAnsi="Arial" w:cs="Arial"/>
          <w:i w:val="0"/>
          <w:color w:val="auto"/>
          <w:sz w:val="24"/>
          <w:lang w:val="ru-RU"/>
        </w:rPr>
        <w:t xml:space="preserve">. </w:t>
      </w:r>
      <w:r w:rsidRPr="00C13391">
        <w:rPr>
          <w:rFonts w:ascii="Arial" w:hAnsi="Arial" w:cs="Arial"/>
          <w:i w:val="0"/>
          <w:color w:val="auto"/>
          <w:sz w:val="24"/>
          <w:szCs w:val="24"/>
          <w:lang w:val="ru-RU"/>
        </w:rPr>
        <w:t xml:space="preserve">Типовое сечение </w:t>
      </w:r>
      <w:proofErr w:type="spellStart"/>
      <w:r w:rsidRPr="00C13391">
        <w:rPr>
          <w:rFonts w:ascii="Arial" w:hAnsi="Arial" w:cs="Arial"/>
          <w:i w:val="0"/>
          <w:color w:val="auto"/>
          <w:sz w:val="24"/>
          <w:szCs w:val="24"/>
          <w:lang w:val="ru-RU"/>
        </w:rPr>
        <w:t>трапецивидного</w:t>
      </w:r>
      <w:proofErr w:type="spellEnd"/>
      <w:r w:rsidRPr="00C13391">
        <w:rPr>
          <w:rFonts w:ascii="Arial" w:hAnsi="Arial" w:cs="Arial"/>
          <w:i w:val="0"/>
          <w:color w:val="auto"/>
          <w:sz w:val="24"/>
          <w:szCs w:val="24"/>
          <w:lang w:val="ru-RU"/>
        </w:rPr>
        <w:t xml:space="preserve"> канала с гидропостом</w:t>
      </w:r>
      <w:bookmarkEnd w:id="177"/>
      <w:bookmarkEnd w:id="178"/>
      <w:bookmarkEnd w:id="179"/>
      <w:bookmarkEnd w:id="180"/>
      <w:bookmarkEnd w:id="181"/>
      <w:bookmarkEnd w:id="182"/>
      <w:bookmarkEnd w:id="183"/>
      <w:bookmarkEnd w:id="184"/>
      <w:bookmarkEnd w:id="185"/>
      <w:bookmarkEnd w:id="186"/>
      <w:bookmarkEnd w:id="187"/>
    </w:p>
    <w:p w14:paraId="78AC67BA" w14:textId="77777777" w:rsidR="00BA6E6D" w:rsidRPr="00C13391" w:rsidRDefault="00BA6E6D" w:rsidP="00A16AC0">
      <w:pPr>
        <w:spacing w:line="276" w:lineRule="auto"/>
        <w:ind w:firstLine="709"/>
        <w:jc w:val="center"/>
        <w:rPr>
          <w:rFonts w:ascii="Arial" w:hAnsi="Arial" w:cs="Arial"/>
          <w:szCs w:val="24"/>
        </w:rPr>
        <w:sectPr w:rsidR="00BA6E6D" w:rsidRPr="00C13391" w:rsidSect="00CB6D59">
          <w:headerReference w:type="even" r:id="rId18"/>
          <w:footerReference w:type="even" r:id="rId19"/>
          <w:footerReference w:type="default" r:id="rId20"/>
          <w:pgSz w:w="11907" w:h="16840"/>
          <w:pgMar w:top="851" w:right="851" w:bottom="851" w:left="1418" w:header="567" w:footer="369" w:gutter="0"/>
          <w:pgNumType w:chapStyle="1"/>
          <w:cols w:space="708"/>
          <w:titlePg/>
          <w:docGrid w:linePitch="360"/>
        </w:sectPr>
      </w:pPr>
      <w:r w:rsidRPr="00C13391">
        <w:rPr>
          <w:rFonts w:ascii="Arial" w:hAnsi="Arial" w:cs="Arial"/>
          <w:noProof/>
          <w:szCs w:val="24"/>
        </w:rPr>
        <w:drawing>
          <wp:inline distT="0" distB="0" distL="0" distR="0" wp14:anchorId="1E75DD45" wp14:editId="2AB67496">
            <wp:extent cx="3352800" cy="1704975"/>
            <wp:effectExtent l="0" t="0" r="0"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352800" cy="1704975"/>
                    </a:xfrm>
                    <a:prstGeom prst="rect">
                      <a:avLst/>
                    </a:prstGeom>
                    <a:noFill/>
                    <a:ln>
                      <a:noFill/>
                    </a:ln>
                  </pic:spPr>
                </pic:pic>
              </a:graphicData>
            </a:graphic>
          </wp:inline>
        </w:drawing>
      </w:r>
    </w:p>
    <w:tbl>
      <w:tblPr>
        <w:tblW w:w="0" w:type="auto"/>
        <w:tblLook w:val="04A0" w:firstRow="1" w:lastRow="0" w:firstColumn="1" w:lastColumn="0" w:noHBand="0" w:noVBand="1"/>
      </w:tblPr>
      <w:tblGrid>
        <w:gridCol w:w="4543"/>
        <w:gridCol w:w="4529"/>
      </w:tblGrid>
      <w:tr w:rsidR="00BA6E6D" w:rsidRPr="00C13391" w14:paraId="78228041" w14:textId="77777777" w:rsidTr="00BA6E6D">
        <w:tc>
          <w:tcPr>
            <w:tcW w:w="4672" w:type="dxa"/>
            <w:tcBorders>
              <w:top w:val="nil"/>
              <w:left w:val="nil"/>
              <w:bottom w:val="nil"/>
              <w:right w:val="nil"/>
            </w:tcBorders>
          </w:tcPr>
          <w:p w14:paraId="09143665" w14:textId="24B319BA" w:rsidR="00BA6E6D" w:rsidRPr="00C13391" w:rsidRDefault="00BA6E6D" w:rsidP="00A16AC0">
            <w:pPr>
              <w:pStyle w:val="TableHeader"/>
              <w:spacing w:before="0" w:after="0" w:line="276" w:lineRule="auto"/>
              <w:ind w:left="1276" w:right="459" w:firstLine="709"/>
              <w:jc w:val="center"/>
              <w:rPr>
                <w:rFonts w:ascii="Arial" w:hAnsi="Arial" w:cs="Arial"/>
                <w:bCs/>
                <w:i w:val="0"/>
                <w:iCs w:val="0"/>
                <w:color w:val="auto"/>
                <w:lang w:val="ru-RU"/>
              </w:rPr>
            </w:pPr>
            <w:bookmarkStart w:id="188" w:name="_Toc66697473"/>
            <w:bookmarkStart w:id="189" w:name="_Toc66955521"/>
            <w:bookmarkStart w:id="190" w:name="_Toc68271406"/>
            <w:bookmarkStart w:id="191" w:name="_Toc68271542"/>
            <w:bookmarkStart w:id="192" w:name="_Toc68273610"/>
            <w:bookmarkStart w:id="193" w:name="_Toc85451644"/>
            <w:bookmarkStart w:id="194" w:name="_Toc85452322"/>
            <w:bookmarkStart w:id="195" w:name="_Toc85452844"/>
            <w:bookmarkStart w:id="196" w:name="_Toc85457449"/>
            <w:bookmarkStart w:id="197" w:name="_Toc97106598"/>
            <w:bookmarkStart w:id="198" w:name="_Toc63167811"/>
            <w:r w:rsidRPr="00C13391">
              <w:rPr>
                <w:rFonts w:ascii="Arial" w:hAnsi="Arial" w:cs="Arial"/>
                <w:bCs/>
                <w:i w:val="0"/>
                <w:iCs w:val="0"/>
                <w:color w:val="auto"/>
                <w:lang w:val="ru-RU"/>
              </w:rPr>
              <w:lastRenderedPageBreak/>
              <w:t xml:space="preserve">Рис. </w:t>
            </w:r>
            <w:r w:rsidR="00931972" w:rsidRPr="00C13391">
              <w:rPr>
                <w:rFonts w:ascii="Arial" w:hAnsi="Arial" w:cs="Arial"/>
                <w:bCs/>
                <w:i w:val="0"/>
                <w:iCs w:val="0"/>
                <w:color w:val="auto"/>
                <w:lang w:val="ru-RU"/>
              </w:rPr>
              <w:t>6</w:t>
            </w:r>
            <w:r w:rsidRPr="00C13391">
              <w:rPr>
                <w:rFonts w:ascii="Arial" w:hAnsi="Arial" w:cs="Arial"/>
                <w:bCs/>
                <w:i w:val="0"/>
                <w:iCs w:val="0"/>
                <w:color w:val="auto"/>
                <w:lang w:val="ru-RU"/>
              </w:rPr>
              <w:t>.</w:t>
            </w:r>
            <w:r w:rsidR="00931972" w:rsidRPr="00C13391">
              <w:rPr>
                <w:rFonts w:ascii="Arial" w:hAnsi="Arial" w:cs="Arial"/>
                <w:bCs/>
                <w:i w:val="0"/>
                <w:iCs w:val="0"/>
                <w:color w:val="auto"/>
                <w:lang w:val="ru-RU"/>
              </w:rPr>
              <w:t>7</w:t>
            </w:r>
            <w:r w:rsidRPr="00C13391">
              <w:rPr>
                <w:rFonts w:ascii="Arial" w:hAnsi="Arial" w:cs="Arial"/>
                <w:bCs/>
                <w:i w:val="0"/>
                <w:iCs w:val="0"/>
                <w:color w:val="auto"/>
                <w:lang w:val="ru-RU"/>
              </w:rPr>
              <w:t>.</w:t>
            </w:r>
            <w:r w:rsidRPr="00C13391">
              <w:rPr>
                <w:rFonts w:ascii="Arial" w:hAnsi="Arial" w:cs="Arial"/>
                <w:bCs/>
                <w:i w:val="0"/>
                <w:iCs w:val="0"/>
                <w:color w:val="auto"/>
                <w:lang w:val="ru-RU"/>
              </w:rPr>
              <w:tab/>
              <w:t xml:space="preserve"> Большой Ферганский</w:t>
            </w:r>
            <w:bookmarkEnd w:id="188"/>
            <w:bookmarkEnd w:id="189"/>
            <w:bookmarkEnd w:id="190"/>
            <w:bookmarkEnd w:id="191"/>
            <w:bookmarkEnd w:id="192"/>
            <w:bookmarkEnd w:id="193"/>
            <w:bookmarkEnd w:id="194"/>
            <w:bookmarkEnd w:id="195"/>
            <w:bookmarkEnd w:id="196"/>
            <w:bookmarkEnd w:id="197"/>
            <w:r w:rsidRPr="00C13391">
              <w:rPr>
                <w:rFonts w:ascii="Arial" w:hAnsi="Arial" w:cs="Arial"/>
                <w:bCs/>
                <w:i w:val="0"/>
                <w:iCs w:val="0"/>
                <w:color w:val="auto"/>
                <w:lang w:val="ru-RU"/>
              </w:rPr>
              <w:t xml:space="preserve">  </w:t>
            </w:r>
          </w:p>
          <w:p w14:paraId="677782DA" w14:textId="77777777" w:rsidR="00BA6E6D" w:rsidRPr="00C13391" w:rsidRDefault="00BA6E6D" w:rsidP="00A16AC0">
            <w:pPr>
              <w:pStyle w:val="TableHeader"/>
              <w:spacing w:before="0" w:after="0" w:line="276" w:lineRule="auto"/>
              <w:ind w:left="1276" w:right="459" w:firstLine="709"/>
              <w:jc w:val="center"/>
              <w:rPr>
                <w:rFonts w:ascii="Arial" w:hAnsi="Arial" w:cs="Arial"/>
                <w:b w:val="0"/>
                <w:bCs/>
                <w:i w:val="0"/>
                <w:iCs w:val="0"/>
                <w:color w:val="auto"/>
                <w:lang w:val="ru-RU"/>
              </w:rPr>
            </w:pPr>
            <w:bookmarkStart w:id="199" w:name="_Toc66697474"/>
            <w:bookmarkStart w:id="200" w:name="_Toc66955522"/>
            <w:bookmarkStart w:id="201" w:name="_Toc68271407"/>
            <w:bookmarkStart w:id="202" w:name="_Toc68271543"/>
            <w:bookmarkStart w:id="203" w:name="_Toc68273611"/>
            <w:bookmarkStart w:id="204" w:name="_Toc85451645"/>
            <w:bookmarkStart w:id="205" w:name="_Toc85452323"/>
            <w:bookmarkStart w:id="206" w:name="_Toc85452845"/>
            <w:bookmarkStart w:id="207" w:name="_Toc85457450"/>
            <w:bookmarkStart w:id="208" w:name="_Toc97106599"/>
            <w:r w:rsidRPr="00C13391">
              <w:rPr>
                <w:rFonts w:ascii="Arial" w:hAnsi="Arial" w:cs="Arial"/>
                <w:bCs/>
                <w:i w:val="0"/>
                <w:iCs w:val="0"/>
                <w:color w:val="auto"/>
                <w:lang w:val="ru-RU"/>
              </w:rPr>
              <w:t>магистральный канал</w:t>
            </w:r>
            <w:bookmarkStart w:id="209" w:name="_Toc35261120"/>
            <w:bookmarkEnd w:id="198"/>
            <w:bookmarkEnd w:id="199"/>
            <w:bookmarkEnd w:id="200"/>
            <w:bookmarkEnd w:id="201"/>
            <w:bookmarkEnd w:id="202"/>
            <w:bookmarkEnd w:id="203"/>
            <w:bookmarkEnd w:id="204"/>
            <w:bookmarkEnd w:id="205"/>
            <w:bookmarkEnd w:id="206"/>
            <w:bookmarkEnd w:id="207"/>
            <w:bookmarkEnd w:id="208"/>
          </w:p>
        </w:tc>
        <w:tc>
          <w:tcPr>
            <w:tcW w:w="4672" w:type="dxa"/>
            <w:tcBorders>
              <w:top w:val="nil"/>
              <w:left w:val="nil"/>
              <w:bottom w:val="nil"/>
              <w:right w:val="nil"/>
            </w:tcBorders>
          </w:tcPr>
          <w:p w14:paraId="6EE3CDF1" w14:textId="78BBD9FA" w:rsidR="00BA6E6D" w:rsidRPr="00C13391" w:rsidRDefault="00BA6E6D" w:rsidP="00A16AC0">
            <w:pPr>
              <w:pStyle w:val="TableHeader"/>
              <w:spacing w:before="0" w:after="0" w:line="276" w:lineRule="auto"/>
              <w:ind w:left="462" w:firstLine="709"/>
              <w:jc w:val="center"/>
              <w:rPr>
                <w:rFonts w:ascii="Arial" w:hAnsi="Arial" w:cs="Arial"/>
                <w:bCs/>
                <w:i w:val="0"/>
                <w:iCs w:val="0"/>
                <w:color w:val="auto"/>
                <w:lang w:val="ru-RU"/>
              </w:rPr>
            </w:pPr>
            <w:bookmarkStart w:id="210" w:name="_Toc66697475"/>
            <w:bookmarkStart w:id="211" w:name="_Toc66955523"/>
            <w:bookmarkStart w:id="212" w:name="_Toc68271408"/>
            <w:bookmarkStart w:id="213" w:name="_Toc68271544"/>
            <w:bookmarkStart w:id="214" w:name="_Toc68273612"/>
            <w:bookmarkStart w:id="215" w:name="_Toc85451646"/>
            <w:bookmarkStart w:id="216" w:name="_Toc85452324"/>
            <w:bookmarkStart w:id="217" w:name="_Toc85452846"/>
            <w:bookmarkStart w:id="218" w:name="_Toc85457451"/>
            <w:bookmarkStart w:id="219" w:name="_Toc97106600"/>
            <w:bookmarkStart w:id="220" w:name="_Toc63167812"/>
            <w:r w:rsidRPr="00C13391">
              <w:rPr>
                <w:rFonts w:ascii="Arial" w:hAnsi="Arial" w:cs="Arial"/>
                <w:bCs/>
                <w:i w:val="0"/>
                <w:iCs w:val="0"/>
                <w:color w:val="auto"/>
                <w:lang w:val="ru-RU"/>
              </w:rPr>
              <w:t xml:space="preserve">Рис. </w:t>
            </w:r>
            <w:r w:rsidR="00931972" w:rsidRPr="00C13391">
              <w:rPr>
                <w:rFonts w:ascii="Arial" w:hAnsi="Arial" w:cs="Arial"/>
                <w:bCs/>
                <w:i w:val="0"/>
                <w:iCs w:val="0"/>
                <w:color w:val="auto"/>
                <w:lang w:val="ru-RU"/>
              </w:rPr>
              <w:t>6</w:t>
            </w:r>
            <w:r w:rsidRPr="00C13391">
              <w:rPr>
                <w:rFonts w:ascii="Arial" w:hAnsi="Arial" w:cs="Arial"/>
                <w:bCs/>
                <w:i w:val="0"/>
                <w:iCs w:val="0"/>
                <w:color w:val="auto"/>
                <w:lang w:val="ru-RU"/>
              </w:rPr>
              <w:t>.</w:t>
            </w:r>
            <w:r w:rsidR="00931972" w:rsidRPr="00C13391">
              <w:rPr>
                <w:rFonts w:ascii="Arial" w:hAnsi="Arial" w:cs="Arial"/>
                <w:bCs/>
                <w:i w:val="0"/>
                <w:iCs w:val="0"/>
                <w:color w:val="auto"/>
                <w:lang w:val="ru-RU"/>
              </w:rPr>
              <w:t>8</w:t>
            </w:r>
            <w:r w:rsidRPr="00C13391">
              <w:rPr>
                <w:rFonts w:ascii="Arial" w:hAnsi="Arial" w:cs="Arial"/>
                <w:bCs/>
                <w:i w:val="0"/>
                <w:iCs w:val="0"/>
                <w:color w:val="auto"/>
                <w:lang w:val="ru-RU"/>
              </w:rPr>
              <w:t xml:space="preserve">. </w:t>
            </w:r>
            <w:r w:rsidRPr="00C13391">
              <w:rPr>
                <w:rFonts w:ascii="Arial" w:hAnsi="Arial" w:cs="Arial"/>
                <w:bCs/>
                <w:i w:val="0"/>
                <w:iCs w:val="0"/>
                <w:color w:val="auto"/>
                <w:lang w:val="ru-RU"/>
              </w:rPr>
              <w:tab/>
              <w:t>Внутрихозяйственный</w:t>
            </w:r>
            <w:bookmarkEnd w:id="210"/>
            <w:bookmarkEnd w:id="211"/>
            <w:bookmarkEnd w:id="212"/>
            <w:bookmarkEnd w:id="213"/>
            <w:bookmarkEnd w:id="214"/>
            <w:bookmarkEnd w:id="215"/>
            <w:bookmarkEnd w:id="216"/>
            <w:bookmarkEnd w:id="217"/>
            <w:bookmarkEnd w:id="218"/>
            <w:bookmarkEnd w:id="219"/>
            <w:r w:rsidRPr="00C13391">
              <w:rPr>
                <w:rFonts w:ascii="Arial" w:hAnsi="Arial" w:cs="Arial"/>
                <w:bCs/>
                <w:i w:val="0"/>
                <w:iCs w:val="0"/>
                <w:color w:val="auto"/>
                <w:lang w:val="ru-RU"/>
              </w:rPr>
              <w:t xml:space="preserve">      </w:t>
            </w:r>
          </w:p>
          <w:p w14:paraId="34609435" w14:textId="77777777" w:rsidR="00BA6E6D" w:rsidRPr="00C13391" w:rsidRDefault="00BA6E6D" w:rsidP="00A16AC0">
            <w:pPr>
              <w:pStyle w:val="TableHeader"/>
              <w:spacing w:before="0" w:after="0" w:line="276" w:lineRule="auto"/>
              <w:ind w:left="462" w:firstLine="709"/>
              <w:jc w:val="center"/>
              <w:rPr>
                <w:rFonts w:ascii="Arial" w:hAnsi="Arial" w:cs="Arial"/>
                <w:b w:val="0"/>
                <w:bCs/>
                <w:i w:val="0"/>
                <w:iCs w:val="0"/>
                <w:color w:val="auto"/>
                <w:lang w:val="ru-RU"/>
              </w:rPr>
            </w:pPr>
            <w:r w:rsidRPr="00C13391">
              <w:rPr>
                <w:rFonts w:ascii="Arial" w:hAnsi="Arial" w:cs="Arial"/>
                <w:bCs/>
                <w:i w:val="0"/>
                <w:iCs w:val="0"/>
                <w:color w:val="auto"/>
                <w:lang w:val="ru-RU"/>
              </w:rPr>
              <w:t xml:space="preserve"> </w:t>
            </w:r>
            <w:bookmarkStart w:id="221" w:name="_Toc66697476"/>
            <w:bookmarkStart w:id="222" w:name="_Toc66955524"/>
            <w:bookmarkStart w:id="223" w:name="_Toc68271409"/>
            <w:bookmarkStart w:id="224" w:name="_Toc68271545"/>
            <w:bookmarkStart w:id="225" w:name="_Toc68273613"/>
            <w:bookmarkStart w:id="226" w:name="_Toc85451647"/>
            <w:bookmarkStart w:id="227" w:name="_Toc85452325"/>
            <w:bookmarkStart w:id="228" w:name="_Toc85452847"/>
            <w:bookmarkStart w:id="229" w:name="_Toc85457452"/>
            <w:bookmarkStart w:id="230" w:name="_Toc97106601"/>
            <w:r w:rsidRPr="00C13391">
              <w:rPr>
                <w:rFonts w:ascii="Arial" w:hAnsi="Arial" w:cs="Arial"/>
                <w:bCs/>
                <w:i w:val="0"/>
                <w:iCs w:val="0"/>
                <w:color w:val="auto"/>
                <w:lang w:val="ru-RU"/>
              </w:rPr>
              <w:t>трапециевидный канал из ЖБ плит</w:t>
            </w:r>
            <w:bookmarkEnd w:id="220"/>
            <w:bookmarkEnd w:id="221"/>
            <w:bookmarkEnd w:id="222"/>
            <w:bookmarkEnd w:id="223"/>
            <w:bookmarkEnd w:id="224"/>
            <w:bookmarkEnd w:id="225"/>
            <w:bookmarkEnd w:id="226"/>
            <w:bookmarkEnd w:id="227"/>
            <w:bookmarkEnd w:id="228"/>
            <w:bookmarkEnd w:id="229"/>
            <w:bookmarkEnd w:id="230"/>
          </w:p>
        </w:tc>
      </w:tr>
      <w:tr w:rsidR="00BA6E6D" w:rsidRPr="00C13391" w14:paraId="3266BEEC" w14:textId="77777777" w:rsidTr="00BA6E6D">
        <w:trPr>
          <w:trHeight w:hRule="exact" w:val="2835"/>
        </w:trPr>
        <w:tc>
          <w:tcPr>
            <w:tcW w:w="4672" w:type="dxa"/>
            <w:tcBorders>
              <w:top w:val="nil"/>
            </w:tcBorders>
          </w:tcPr>
          <w:p w14:paraId="5E9F36FF" w14:textId="77777777" w:rsidR="00BA6E6D" w:rsidRPr="00C13391" w:rsidRDefault="00BA6E6D" w:rsidP="00A16AC0">
            <w:pPr>
              <w:pStyle w:val="BodyText"/>
              <w:spacing w:before="0" w:after="0" w:line="276" w:lineRule="auto"/>
              <w:ind w:firstLine="709"/>
              <w:jc w:val="center"/>
              <w:rPr>
                <w:rFonts w:ascii="Arial" w:hAnsi="Arial" w:cs="Arial"/>
                <w:lang w:val="ru-RU"/>
              </w:rPr>
            </w:pPr>
            <w:r w:rsidRPr="00C13391">
              <w:rPr>
                <w:rFonts w:ascii="Arial" w:hAnsi="Arial" w:cs="Arial"/>
                <w:noProof/>
                <w:lang w:val="ru-RU" w:eastAsia="ru-RU"/>
              </w:rPr>
              <w:drawing>
                <wp:inline distT="0" distB="0" distL="0" distR="0" wp14:anchorId="34A37423" wp14:editId="5C32FF53">
                  <wp:extent cx="2695575" cy="1762125"/>
                  <wp:effectExtent l="0" t="0" r="0" b="0"/>
                  <wp:docPr id="23" name="Рисунок 23" descr="C:\Мои документы\Ташкент ирригация\Фото\фергана\20191127_15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C:\Мои документы\Ташкент ирригация\Фото\фергана\20191127_152813.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695575" cy="1762125"/>
                          </a:xfrm>
                          <a:prstGeom prst="rect">
                            <a:avLst/>
                          </a:prstGeom>
                          <a:noFill/>
                          <a:ln>
                            <a:noFill/>
                          </a:ln>
                        </pic:spPr>
                      </pic:pic>
                    </a:graphicData>
                  </a:graphic>
                </wp:inline>
              </w:drawing>
            </w:r>
          </w:p>
        </w:tc>
        <w:tc>
          <w:tcPr>
            <w:tcW w:w="4672" w:type="dxa"/>
            <w:tcBorders>
              <w:top w:val="nil"/>
            </w:tcBorders>
          </w:tcPr>
          <w:p w14:paraId="1D0DB85E" w14:textId="77777777" w:rsidR="00BA6E6D" w:rsidRPr="00C13391" w:rsidRDefault="00BA6E6D" w:rsidP="00A16AC0">
            <w:pPr>
              <w:pStyle w:val="BodyText"/>
              <w:spacing w:before="0" w:after="0" w:line="276" w:lineRule="auto"/>
              <w:ind w:firstLine="709"/>
              <w:jc w:val="center"/>
              <w:rPr>
                <w:rFonts w:ascii="Arial" w:hAnsi="Arial" w:cs="Arial"/>
                <w:lang w:val="ru-RU"/>
              </w:rPr>
            </w:pPr>
            <w:r w:rsidRPr="00C13391">
              <w:rPr>
                <w:rFonts w:ascii="Arial" w:hAnsi="Arial" w:cs="Arial"/>
                <w:noProof/>
                <w:lang w:val="ru-RU" w:eastAsia="ru-RU"/>
              </w:rPr>
              <w:drawing>
                <wp:inline distT="0" distB="0" distL="0" distR="0" wp14:anchorId="2B089EBD" wp14:editId="0E1F274A">
                  <wp:extent cx="2695575" cy="1762125"/>
                  <wp:effectExtent l="0" t="0" r="0" b="0"/>
                  <wp:docPr id="24" name="Рисунок 22" descr="C:\Мои документы\Ташкент ирригация\Фото\фергана\20191127_14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C:\Мои документы\Ташкент ирригация\Фото\фергана\20191127_141412.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95575" cy="1762125"/>
                          </a:xfrm>
                          <a:prstGeom prst="rect">
                            <a:avLst/>
                          </a:prstGeom>
                          <a:noFill/>
                          <a:ln>
                            <a:noFill/>
                          </a:ln>
                        </pic:spPr>
                      </pic:pic>
                    </a:graphicData>
                  </a:graphic>
                </wp:inline>
              </w:drawing>
            </w:r>
          </w:p>
        </w:tc>
      </w:tr>
      <w:tr w:rsidR="00BA6E6D" w:rsidRPr="00C13391" w14:paraId="7401468C" w14:textId="77777777" w:rsidTr="00BA6E6D">
        <w:tc>
          <w:tcPr>
            <w:tcW w:w="4672" w:type="dxa"/>
          </w:tcPr>
          <w:p w14:paraId="2AB7363B" w14:textId="6BEAB2D2" w:rsidR="00BA6E6D" w:rsidRPr="00C13391" w:rsidRDefault="00BA6E6D" w:rsidP="00A16AC0">
            <w:pPr>
              <w:pStyle w:val="TableHeader"/>
              <w:spacing w:before="0" w:after="0" w:line="276" w:lineRule="auto"/>
              <w:ind w:left="600" w:firstLine="709"/>
              <w:jc w:val="center"/>
              <w:rPr>
                <w:rFonts w:ascii="Arial" w:hAnsi="Arial" w:cs="Arial"/>
                <w:i w:val="0"/>
                <w:iCs w:val="0"/>
                <w:color w:val="auto"/>
                <w:lang w:val="ru-RU"/>
              </w:rPr>
            </w:pPr>
            <w:bookmarkStart w:id="231" w:name="_Toc66697477"/>
            <w:bookmarkStart w:id="232" w:name="_Toc66955525"/>
            <w:bookmarkStart w:id="233" w:name="_Toc68271410"/>
            <w:bookmarkStart w:id="234" w:name="_Toc68271546"/>
            <w:bookmarkStart w:id="235" w:name="_Toc68273614"/>
            <w:bookmarkStart w:id="236" w:name="_Toc85451648"/>
            <w:bookmarkStart w:id="237" w:name="_Toc85452326"/>
            <w:bookmarkStart w:id="238" w:name="_Toc85452848"/>
            <w:bookmarkStart w:id="239" w:name="_Toc85457453"/>
            <w:bookmarkStart w:id="240" w:name="_Toc97106602"/>
            <w:bookmarkStart w:id="241" w:name="_Toc63167813"/>
            <w:r w:rsidRPr="00C13391">
              <w:rPr>
                <w:rFonts w:ascii="Arial" w:hAnsi="Arial" w:cs="Arial"/>
                <w:i w:val="0"/>
                <w:iCs w:val="0"/>
                <w:color w:val="auto"/>
                <w:lang w:val="ru-RU"/>
              </w:rPr>
              <w:t xml:space="preserve">Рис. </w:t>
            </w:r>
            <w:r w:rsidR="00931972" w:rsidRPr="00C13391">
              <w:rPr>
                <w:rFonts w:ascii="Arial" w:hAnsi="Arial" w:cs="Arial"/>
                <w:i w:val="0"/>
                <w:iCs w:val="0"/>
                <w:color w:val="auto"/>
                <w:lang w:val="ru-RU"/>
              </w:rPr>
              <w:t>6</w:t>
            </w:r>
            <w:r w:rsidRPr="00C13391">
              <w:rPr>
                <w:rFonts w:ascii="Arial" w:hAnsi="Arial" w:cs="Arial"/>
                <w:i w:val="0"/>
                <w:iCs w:val="0"/>
                <w:color w:val="auto"/>
                <w:lang w:val="ru-RU"/>
              </w:rPr>
              <w:t>.</w:t>
            </w:r>
            <w:r w:rsidR="00931972" w:rsidRPr="00C13391">
              <w:rPr>
                <w:rFonts w:ascii="Arial" w:hAnsi="Arial" w:cs="Arial"/>
                <w:i w:val="0"/>
                <w:iCs w:val="0"/>
                <w:color w:val="auto"/>
                <w:lang w:val="ru-RU"/>
              </w:rPr>
              <w:t>9</w:t>
            </w:r>
            <w:r w:rsidRPr="00C13391">
              <w:rPr>
                <w:rFonts w:ascii="Arial" w:hAnsi="Arial" w:cs="Arial"/>
                <w:i w:val="0"/>
                <w:iCs w:val="0"/>
                <w:color w:val="auto"/>
                <w:lang w:val="ru-RU"/>
              </w:rPr>
              <w:t>. Магистральный</w:t>
            </w:r>
            <w:bookmarkEnd w:id="231"/>
            <w:bookmarkEnd w:id="232"/>
            <w:bookmarkEnd w:id="233"/>
            <w:bookmarkEnd w:id="234"/>
            <w:bookmarkEnd w:id="235"/>
            <w:bookmarkEnd w:id="236"/>
            <w:bookmarkEnd w:id="237"/>
            <w:bookmarkEnd w:id="238"/>
            <w:bookmarkEnd w:id="239"/>
            <w:bookmarkEnd w:id="240"/>
            <w:r w:rsidRPr="00C13391">
              <w:rPr>
                <w:rFonts w:ascii="Arial" w:hAnsi="Arial" w:cs="Arial"/>
                <w:i w:val="0"/>
                <w:iCs w:val="0"/>
                <w:color w:val="auto"/>
                <w:lang w:val="ru-RU"/>
              </w:rPr>
              <w:t xml:space="preserve"> </w:t>
            </w:r>
          </w:p>
          <w:p w14:paraId="51A84EBF" w14:textId="77777777" w:rsidR="00BA6E6D" w:rsidRPr="00C13391" w:rsidRDefault="00BA6E6D" w:rsidP="00A16AC0">
            <w:pPr>
              <w:pStyle w:val="TableHeader"/>
              <w:spacing w:before="0" w:after="0" w:line="276" w:lineRule="auto"/>
              <w:ind w:left="600" w:firstLine="709"/>
              <w:jc w:val="center"/>
              <w:rPr>
                <w:rFonts w:ascii="Arial" w:hAnsi="Arial" w:cs="Arial"/>
                <w:i w:val="0"/>
                <w:iCs w:val="0"/>
                <w:color w:val="auto"/>
                <w:lang w:val="ru-RU"/>
              </w:rPr>
            </w:pPr>
            <w:bookmarkStart w:id="242" w:name="_Toc66697478"/>
            <w:bookmarkStart w:id="243" w:name="_Toc66955526"/>
            <w:bookmarkStart w:id="244" w:name="_Toc68271411"/>
            <w:bookmarkStart w:id="245" w:name="_Toc68271547"/>
            <w:bookmarkStart w:id="246" w:name="_Toc68273615"/>
            <w:bookmarkStart w:id="247" w:name="_Toc85451649"/>
            <w:bookmarkStart w:id="248" w:name="_Toc85452327"/>
            <w:bookmarkStart w:id="249" w:name="_Toc85452849"/>
            <w:bookmarkStart w:id="250" w:name="_Toc85457454"/>
            <w:bookmarkStart w:id="251" w:name="_Toc97106603"/>
            <w:r w:rsidRPr="00C13391">
              <w:rPr>
                <w:rFonts w:ascii="Arial" w:hAnsi="Arial" w:cs="Arial"/>
                <w:i w:val="0"/>
                <w:iCs w:val="0"/>
                <w:color w:val="auto"/>
                <w:lang w:val="ru-RU"/>
              </w:rPr>
              <w:t>Зеравшанский канал в земляном русле</w:t>
            </w:r>
            <w:bookmarkEnd w:id="241"/>
            <w:bookmarkEnd w:id="242"/>
            <w:bookmarkEnd w:id="243"/>
            <w:bookmarkEnd w:id="244"/>
            <w:bookmarkEnd w:id="245"/>
            <w:bookmarkEnd w:id="246"/>
            <w:bookmarkEnd w:id="247"/>
            <w:bookmarkEnd w:id="248"/>
            <w:bookmarkEnd w:id="249"/>
            <w:bookmarkEnd w:id="250"/>
            <w:bookmarkEnd w:id="251"/>
          </w:p>
        </w:tc>
        <w:tc>
          <w:tcPr>
            <w:tcW w:w="4672" w:type="dxa"/>
          </w:tcPr>
          <w:p w14:paraId="40E1E302" w14:textId="14A757BB" w:rsidR="00BA6E6D" w:rsidRPr="00C13391" w:rsidRDefault="00BA6E6D" w:rsidP="00A16AC0">
            <w:pPr>
              <w:pStyle w:val="TableHeader"/>
              <w:spacing w:before="0" w:after="0" w:line="276" w:lineRule="auto"/>
              <w:ind w:firstLine="709"/>
              <w:jc w:val="center"/>
              <w:rPr>
                <w:rFonts w:ascii="Arial" w:hAnsi="Arial" w:cs="Arial"/>
                <w:i w:val="0"/>
                <w:iCs w:val="0"/>
                <w:color w:val="auto"/>
                <w:lang w:val="ru-RU"/>
              </w:rPr>
            </w:pPr>
            <w:bookmarkStart w:id="252" w:name="_Toc66697479"/>
            <w:bookmarkStart w:id="253" w:name="_Toc66955527"/>
            <w:bookmarkStart w:id="254" w:name="_Toc68271412"/>
            <w:bookmarkStart w:id="255" w:name="_Toc68271548"/>
            <w:bookmarkStart w:id="256" w:name="_Toc68273616"/>
            <w:bookmarkStart w:id="257" w:name="_Toc85451650"/>
            <w:bookmarkStart w:id="258" w:name="_Toc85452328"/>
            <w:bookmarkStart w:id="259" w:name="_Toc85452850"/>
            <w:bookmarkStart w:id="260" w:name="_Toc85457455"/>
            <w:bookmarkStart w:id="261" w:name="_Toc97106604"/>
            <w:bookmarkStart w:id="262" w:name="_Toc63167814"/>
            <w:r w:rsidRPr="00C13391">
              <w:rPr>
                <w:rFonts w:ascii="Arial" w:hAnsi="Arial" w:cs="Arial"/>
                <w:i w:val="0"/>
                <w:iCs w:val="0"/>
                <w:color w:val="auto"/>
                <w:lang w:val="ru-RU"/>
              </w:rPr>
              <w:t xml:space="preserve">Рис. </w:t>
            </w:r>
            <w:r w:rsidR="00931972" w:rsidRPr="00C13391">
              <w:rPr>
                <w:rFonts w:ascii="Arial" w:hAnsi="Arial" w:cs="Arial"/>
                <w:i w:val="0"/>
                <w:iCs w:val="0"/>
                <w:color w:val="auto"/>
                <w:lang w:val="ru-RU"/>
              </w:rPr>
              <w:t>6</w:t>
            </w:r>
            <w:r w:rsidRPr="00C13391">
              <w:rPr>
                <w:rFonts w:ascii="Arial" w:hAnsi="Arial" w:cs="Arial"/>
                <w:i w:val="0"/>
                <w:iCs w:val="0"/>
                <w:color w:val="auto"/>
                <w:lang w:val="ru-RU"/>
              </w:rPr>
              <w:t>.</w:t>
            </w:r>
            <w:r w:rsidR="00931972" w:rsidRPr="00C13391">
              <w:rPr>
                <w:rFonts w:ascii="Arial" w:hAnsi="Arial" w:cs="Arial"/>
                <w:i w:val="0"/>
                <w:iCs w:val="0"/>
                <w:color w:val="auto"/>
                <w:lang w:val="ru-RU"/>
              </w:rPr>
              <w:t>10</w:t>
            </w:r>
            <w:r w:rsidRPr="00C13391">
              <w:rPr>
                <w:rFonts w:ascii="Arial" w:hAnsi="Arial" w:cs="Arial"/>
                <w:i w:val="0"/>
                <w:iCs w:val="0"/>
                <w:color w:val="auto"/>
                <w:lang w:val="ru-RU"/>
              </w:rPr>
              <w:t>. Внутрихозяйственный</w:t>
            </w:r>
            <w:bookmarkEnd w:id="252"/>
            <w:bookmarkEnd w:id="253"/>
            <w:bookmarkEnd w:id="254"/>
            <w:bookmarkEnd w:id="255"/>
            <w:bookmarkEnd w:id="256"/>
            <w:bookmarkEnd w:id="257"/>
            <w:bookmarkEnd w:id="258"/>
            <w:bookmarkEnd w:id="259"/>
            <w:bookmarkEnd w:id="260"/>
            <w:bookmarkEnd w:id="261"/>
            <w:r w:rsidRPr="00C13391">
              <w:rPr>
                <w:rFonts w:ascii="Arial" w:hAnsi="Arial" w:cs="Arial"/>
                <w:i w:val="0"/>
                <w:iCs w:val="0"/>
                <w:color w:val="auto"/>
                <w:lang w:val="ru-RU"/>
              </w:rPr>
              <w:t xml:space="preserve"> </w:t>
            </w:r>
          </w:p>
          <w:p w14:paraId="34CE939A" w14:textId="77777777" w:rsidR="00BA6E6D" w:rsidRPr="00C13391" w:rsidRDefault="00BA6E6D" w:rsidP="00A16AC0">
            <w:pPr>
              <w:pStyle w:val="TableHeader"/>
              <w:spacing w:before="0" w:after="0" w:line="276" w:lineRule="auto"/>
              <w:ind w:firstLine="709"/>
              <w:jc w:val="center"/>
              <w:rPr>
                <w:rFonts w:ascii="Arial" w:hAnsi="Arial" w:cs="Arial"/>
                <w:i w:val="0"/>
                <w:iCs w:val="0"/>
                <w:color w:val="auto"/>
                <w:lang w:val="ru-RU"/>
              </w:rPr>
            </w:pPr>
            <w:bookmarkStart w:id="263" w:name="_Toc66697480"/>
            <w:bookmarkStart w:id="264" w:name="_Toc66955528"/>
            <w:bookmarkStart w:id="265" w:name="_Toc68271413"/>
            <w:bookmarkStart w:id="266" w:name="_Toc68271549"/>
            <w:bookmarkStart w:id="267" w:name="_Toc68273617"/>
            <w:bookmarkStart w:id="268" w:name="_Toc85451651"/>
            <w:bookmarkStart w:id="269" w:name="_Toc85452329"/>
            <w:bookmarkStart w:id="270" w:name="_Toc85452851"/>
            <w:bookmarkStart w:id="271" w:name="_Toc85457456"/>
            <w:bookmarkStart w:id="272" w:name="_Toc97106605"/>
            <w:r w:rsidRPr="00C13391">
              <w:rPr>
                <w:rFonts w:ascii="Arial" w:hAnsi="Arial" w:cs="Arial"/>
                <w:i w:val="0"/>
                <w:iCs w:val="0"/>
                <w:color w:val="auto"/>
                <w:lang w:val="ru-RU"/>
              </w:rPr>
              <w:t>земляной канал</w:t>
            </w:r>
            <w:bookmarkEnd w:id="262"/>
            <w:bookmarkEnd w:id="263"/>
            <w:bookmarkEnd w:id="264"/>
            <w:bookmarkEnd w:id="265"/>
            <w:bookmarkEnd w:id="266"/>
            <w:bookmarkEnd w:id="267"/>
            <w:bookmarkEnd w:id="268"/>
            <w:bookmarkEnd w:id="269"/>
            <w:bookmarkEnd w:id="270"/>
            <w:bookmarkEnd w:id="271"/>
            <w:bookmarkEnd w:id="272"/>
          </w:p>
        </w:tc>
      </w:tr>
      <w:tr w:rsidR="00BA6E6D" w:rsidRPr="00C13391" w14:paraId="7F786512" w14:textId="77777777" w:rsidTr="00BA6E6D">
        <w:trPr>
          <w:trHeight w:hRule="exact" w:val="2835"/>
        </w:trPr>
        <w:tc>
          <w:tcPr>
            <w:tcW w:w="4672" w:type="dxa"/>
          </w:tcPr>
          <w:p w14:paraId="6FFC4D43" w14:textId="77777777" w:rsidR="00BA6E6D" w:rsidRPr="00C13391" w:rsidRDefault="00BA6E6D" w:rsidP="00A16AC0">
            <w:pPr>
              <w:pStyle w:val="BodyText"/>
              <w:spacing w:before="0" w:after="0" w:line="276" w:lineRule="auto"/>
              <w:ind w:firstLine="709"/>
              <w:jc w:val="center"/>
              <w:rPr>
                <w:rFonts w:ascii="Arial" w:hAnsi="Arial" w:cs="Arial"/>
                <w:lang w:val="ru-RU"/>
              </w:rPr>
            </w:pPr>
            <w:r w:rsidRPr="00C13391">
              <w:rPr>
                <w:rFonts w:ascii="Arial" w:hAnsi="Arial" w:cs="Arial"/>
                <w:noProof/>
                <w:lang w:val="ru-RU" w:eastAsia="ru-RU"/>
              </w:rPr>
              <w:drawing>
                <wp:inline distT="0" distB="0" distL="0" distR="0" wp14:anchorId="1927824D" wp14:editId="32374A03">
                  <wp:extent cx="2695575" cy="1733550"/>
                  <wp:effectExtent l="0" t="0" r="0" b="0"/>
                  <wp:docPr id="25" name="Рисунок 24" descr="C:\Мои документы\Ташкент ирригация\Фото\самарканд\20191113_15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Мои документы\Ташкент ирригация\Фото\самарканд\20191113_152256.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695575" cy="1733550"/>
                          </a:xfrm>
                          <a:prstGeom prst="rect">
                            <a:avLst/>
                          </a:prstGeom>
                          <a:noFill/>
                          <a:ln>
                            <a:noFill/>
                          </a:ln>
                        </pic:spPr>
                      </pic:pic>
                    </a:graphicData>
                  </a:graphic>
                </wp:inline>
              </w:drawing>
            </w:r>
          </w:p>
        </w:tc>
        <w:tc>
          <w:tcPr>
            <w:tcW w:w="4672" w:type="dxa"/>
          </w:tcPr>
          <w:p w14:paraId="3D2CEC77" w14:textId="77777777" w:rsidR="00BA6E6D" w:rsidRPr="00C13391" w:rsidRDefault="00BA6E6D" w:rsidP="00A16AC0">
            <w:pPr>
              <w:pStyle w:val="BodyText"/>
              <w:spacing w:before="0" w:after="0" w:line="276" w:lineRule="auto"/>
              <w:ind w:firstLine="709"/>
              <w:jc w:val="center"/>
              <w:rPr>
                <w:rFonts w:ascii="Arial" w:hAnsi="Arial" w:cs="Arial"/>
                <w:lang w:val="ru-RU"/>
              </w:rPr>
            </w:pPr>
            <w:r w:rsidRPr="00C13391">
              <w:rPr>
                <w:rFonts w:ascii="Arial" w:hAnsi="Arial" w:cs="Arial"/>
                <w:noProof/>
                <w:lang w:val="ru-RU" w:eastAsia="ru-RU"/>
              </w:rPr>
              <w:drawing>
                <wp:inline distT="0" distB="0" distL="0" distR="0" wp14:anchorId="787A2019" wp14:editId="1F44ECA5">
                  <wp:extent cx="2695575" cy="1733550"/>
                  <wp:effectExtent l="0" t="0" r="0" b="0"/>
                  <wp:docPr id="26" name="Рисунок 11" descr="C:\Мои документы\Ташкент ирригация\Фото\Андижан\20191126_15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Мои документы\Ташкент ирригация\Фото\Андижан\20191126_154327.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695575" cy="1733550"/>
                          </a:xfrm>
                          <a:prstGeom prst="rect">
                            <a:avLst/>
                          </a:prstGeom>
                          <a:noFill/>
                          <a:ln>
                            <a:noFill/>
                          </a:ln>
                        </pic:spPr>
                      </pic:pic>
                    </a:graphicData>
                  </a:graphic>
                </wp:inline>
              </w:drawing>
            </w:r>
          </w:p>
        </w:tc>
      </w:tr>
      <w:tr w:rsidR="00BA6E6D" w:rsidRPr="00C13391" w14:paraId="77301278" w14:textId="77777777" w:rsidTr="00BA6E6D">
        <w:tc>
          <w:tcPr>
            <w:tcW w:w="4672" w:type="dxa"/>
          </w:tcPr>
          <w:p w14:paraId="48CA6D8F" w14:textId="49979AA9" w:rsidR="00BA6E6D" w:rsidRPr="00C13391" w:rsidRDefault="00BA6E6D" w:rsidP="00A16AC0">
            <w:pPr>
              <w:pStyle w:val="TableHeader"/>
              <w:spacing w:before="0" w:after="0" w:line="276" w:lineRule="auto"/>
              <w:ind w:left="284" w:firstLine="709"/>
              <w:jc w:val="center"/>
              <w:rPr>
                <w:rFonts w:ascii="Arial" w:hAnsi="Arial" w:cs="Arial"/>
                <w:i w:val="0"/>
                <w:iCs w:val="0"/>
                <w:color w:val="auto"/>
                <w:lang w:val="ru-RU"/>
              </w:rPr>
            </w:pPr>
            <w:bookmarkStart w:id="273" w:name="_Toc63167815"/>
            <w:bookmarkStart w:id="274" w:name="_Toc66697481"/>
            <w:bookmarkStart w:id="275" w:name="_Toc66955529"/>
            <w:bookmarkStart w:id="276" w:name="_Toc68271414"/>
            <w:bookmarkStart w:id="277" w:name="_Toc68271550"/>
            <w:bookmarkStart w:id="278" w:name="_Toc68273618"/>
            <w:bookmarkStart w:id="279" w:name="_Toc85451652"/>
            <w:bookmarkStart w:id="280" w:name="_Toc85452330"/>
            <w:bookmarkStart w:id="281" w:name="_Toc85452852"/>
            <w:bookmarkStart w:id="282" w:name="_Toc85457457"/>
            <w:bookmarkStart w:id="283" w:name="_Toc97106606"/>
            <w:r w:rsidRPr="00C13391">
              <w:rPr>
                <w:rFonts w:ascii="Arial" w:hAnsi="Arial" w:cs="Arial"/>
                <w:i w:val="0"/>
                <w:iCs w:val="0"/>
                <w:color w:val="auto"/>
                <w:lang w:val="ru-RU"/>
              </w:rPr>
              <w:t xml:space="preserve">Рис. </w:t>
            </w:r>
            <w:r w:rsidR="00931972" w:rsidRPr="00C13391">
              <w:rPr>
                <w:rFonts w:ascii="Arial" w:hAnsi="Arial" w:cs="Arial"/>
                <w:i w:val="0"/>
                <w:iCs w:val="0"/>
                <w:color w:val="auto"/>
                <w:lang w:val="ru-RU"/>
              </w:rPr>
              <w:t>6</w:t>
            </w:r>
            <w:r w:rsidRPr="00C13391">
              <w:rPr>
                <w:rFonts w:ascii="Arial" w:hAnsi="Arial" w:cs="Arial"/>
                <w:i w:val="0"/>
                <w:iCs w:val="0"/>
                <w:color w:val="auto"/>
                <w:lang w:val="ru-RU"/>
              </w:rPr>
              <w:t>.1</w:t>
            </w:r>
            <w:r w:rsidR="00931972" w:rsidRPr="00C13391">
              <w:rPr>
                <w:rFonts w:ascii="Arial" w:hAnsi="Arial" w:cs="Arial"/>
                <w:i w:val="0"/>
                <w:iCs w:val="0"/>
                <w:color w:val="auto"/>
                <w:lang w:val="ru-RU"/>
              </w:rPr>
              <w:t>1</w:t>
            </w:r>
            <w:r w:rsidRPr="00C13391">
              <w:rPr>
                <w:rFonts w:ascii="Arial" w:hAnsi="Arial" w:cs="Arial"/>
                <w:i w:val="0"/>
                <w:iCs w:val="0"/>
                <w:color w:val="auto"/>
                <w:lang w:val="ru-RU"/>
              </w:rPr>
              <w:t xml:space="preserve"> </w:t>
            </w:r>
            <w:r w:rsidRPr="00C13391">
              <w:rPr>
                <w:rFonts w:ascii="Arial" w:hAnsi="Arial" w:cs="Arial"/>
                <w:i w:val="0"/>
                <w:iCs w:val="0"/>
                <w:color w:val="auto"/>
                <w:lang w:val="ru-RU"/>
              </w:rPr>
              <w:tab/>
              <w:t>Внутрихозяйственный лотковый канал</w:t>
            </w:r>
            <w:bookmarkEnd w:id="273"/>
            <w:bookmarkEnd w:id="274"/>
            <w:bookmarkEnd w:id="275"/>
            <w:bookmarkEnd w:id="276"/>
            <w:bookmarkEnd w:id="277"/>
            <w:bookmarkEnd w:id="278"/>
            <w:bookmarkEnd w:id="279"/>
            <w:bookmarkEnd w:id="280"/>
            <w:bookmarkEnd w:id="281"/>
            <w:bookmarkEnd w:id="282"/>
            <w:bookmarkEnd w:id="283"/>
          </w:p>
        </w:tc>
        <w:tc>
          <w:tcPr>
            <w:tcW w:w="4672" w:type="dxa"/>
          </w:tcPr>
          <w:p w14:paraId="18D9D0E8" w14:textId="77777777" w:rsidR="00BA6E6D" w:rsidRPr="00C13391" w:rsidRDefault="00BA6E6D" w:rsidP="00A16AC0">
            <w:pPr>
              <w:pStyle w:val="BodyText"/>
              <w:spacing w:before="0" w:after="0" w:line="276" w:lineRule="auto"/>
              <w:ind w:firstLine="709"/>
              <w:rPr>
                <w:rFonts w:ascii="Arial" w:hAnsi="Arial" w:cs="Arial"/>
                <w:lang w:val="ru-RU"/>
              </w:rPr>
            </w:pPr>
          </w:p>
        </w:tc>
      </w:tr>
      <w:tr w:rsidR="00BA6E6D" w:rsidRPr="00C13391" w14:paraId="04B69F42" w14:textId="77777777" w:rsidTr="00BA6E6D">
        <w:trPr>
          <w:trHeight w:hRule="exact" w:val="2835"/>
        </w:trPr>
        <w:tc>
          <w:tcPr>
            <w:tcW w:w="4672" w:type="dxa"/>
          </w:tcPr>
          <w:p w14:paraId="0A417CA9" w14:textId="77777777" w:rsidR="00BA6E6D" w:rsidRPr="00C13391" w:rsidRDefault="00BA6E6D" w:rsidP="00A16AC0">
            <w:pPr>
              <w:pStyle w:val="BodyText"/>
              <w:spacing w:before="0" w:after="0" w:line="276" w:lineRule="auto"/>
              <w:ind w:firstLine="709"/>
              <w:jc w:val="center"/>
              <w:rPr>
                <w:rFonts w:ascii="Arial" w:hAnsi="Arial" w:cs="Arial"/>
                <w:lang w:val="ru-RU"/>
              </w:rPr>
            </w:pPr>
            <w:r w:rsidRPr="00C13391">
              <w:rPr>
                <w:rFonts w:ascii="Arial" w:hAnsi="Arial" w:cs="Arial"/>
                <w:noProof/>
                <w:lang w:val="ru-RU" w:eastAsia="ru-RU"/>
              </w:rPr>
              <w:drawing>
                <wp:inline distT="0" distB="0" distL="0" distR="0" wp14:anchorId="0B022830" wp14:editId="2831F306">
                  <wp:extent cx="2705100" cy="1514475"/>
                  <wp:effectExtent l="0" t="0" r="0" b="0"/>
                  <wp:docPr id="27" name="Рисунок 21" descr="C:\Мои документы\Ташкент ирригация\Фото\фергана\20191127_14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Мои документы\Ташкент ирригация\Фото\фергана\20191127_141701.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705100" cy="1514475"/>
                          </a:xfrm>
                          <a:prstGeom prst="rect">
                            <a:avLst/>
                          </a:prstGeom>
                          <a:noFill/>
                          <a:ln>
                            <a:noFill/>
                          </a:ln>
                        </pic:spPr>
                      </pic:pic>
                    </a:graphicData>
                  </a:graphic>
                </wp:inline>
              </w:drawing>
            </w:r>
          </w:p>
        </w:tc>
        <w:tc>
          <w:tcPr>
            <w:tcW w:w="4672" w:type="dxa"/>
          </w:tcPr>
          <w:p w14:paraId="0D5804A3" w14:textId="77777777" w:rsidR="00BA6E6D" w:rsidRPr="00C13391" w:rsidRDefault="00BA6E6D" w:rsidP="00A16AC0">
            <w:pPr>
              <w:pStyle w:val="BodyText"/>
              <w:spacing w:before="0" w:after="0" w:line="276" w:lineRule="auto"/>
              <w:ind w:firstLine="709"/>
              <w:rPr>
                <w:rFonts w:ascii="Arial" w:hAnsi="Arial" w:cs="Arial"/>
                <w:lang w:val="ru-RU"/>
              </w:rPr>
            </w:pPr>
          </w:p>
        </w:tc>
      </w:tr>
    </w:tbl>
    <w:p w14:paraId="6D0869BC" w14:textId="317ED6D3"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Стоит отметить, что если каналы первого порядка (магистральные и межхозяйственные), которые находятся в эксплуатации МВХ, большей частью находятся в удовлетворительном состоянии, то состояние внутрихозяйственных каналов намного хуже и близко к критическому.  Многие каналы заилены, откосы заросли растительностью, железобетонные конструкции разрушены. Подача воды в каналы более низких уровней осуществляется через гидротехнические сооружения – водовыпуски, которые обычно оборудованы плоскими вертикальными стальными скользящими затворами типовых серий с винтовым </w:t>
      </w:r>
      <w:r w:rsidRPr="00C13391">
        <w:rPr>
          <w:rFonts w:ascii="Arial" w:hAnsi="Arial"/>
          <w:sz w:val="24"/>
          <w:szCs w:val="24"/>
          <w:lang w:val="ru-RU"/>
        </w:rPr>
        <w:lastRenderedPageBreak/>
        <w:t xml:space="preserve">ручным приводом. Также на водовыпусках обычно расположены гидрологические посты для измерения расхода воды. </w:t>
      </w:r>
    </w:p>
    <w:p w14:paraId="6A041A64" w14:textId="77777777" w:rsidR="00931972" w:rsidRPr="00C13391" w:rsidRDefault="00931972"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76CD4B6D" w14:textId="58AFDD36" w:rsidR="00BA6E6D" w:rsidRPr="00C13391" w:rsidRDefault="00BA6E6D" w:rsidP="00A16AC0">
      <w:pPr>
        <w:pStyle w:val="TableHeader"/>
        <w:spacing w:before="0" w:after="0" w:line="276" w:lineRule="auto"/>
        <w:ind w:left="0" w:firstLine="709"/>
        <w:jc w:val="center"/>
        <w:rPr>
          <w:rFonts w:ascii="Arial" w:hAnsi="Arial" w:cs="Arial"/>
          <w:i w:val="0"/>
          <w:color w:val="auto"/>
          <w:sz w:val="24"/>
          <w:szCs w:val="24"/>
          <w:lang w:val="ru-RU"/>
        </w:rPr>
      </w:pPr>
      <w:bookmarkStart w:id="284" w:name="_Ref36128238"/>
      <w:bookmarkStart w:id="285" w:name="_Toc63167715"/>
      <w:bookmarkStart w:id="286" w:name="_Toc66537467"/>
      <w:bookmarkStart w:id="287" w:name="_Toc66697482"/>
      <w:bookmarkStart w:id="288" w:name="_Toc66955967"/>
      <w:bookmarkStart w:id="289" w:name="_Toc85450457"/>
      <w:bookmarkStart w:id="290" w:name="_Toc85451653"/>
      <w:bookmarkStart w:id="291" w:name="_Toc85452853"/>
      <w:bookmarkStart w:id="292" w:name="_Toc85453151"/>
      <w:bookmarkStart w:id="293" w:name="_Toc85454668"/>
      <w:bookmarkStart w:id="294" w:name="_Toc85457458"/>
      <w:bookmarkStart w:id="295" w:name="_Toc97106607"/>
      <w:r w:rsidRPr="00C13391">
        <w:rPr>
          <w:rFonts w:ascii="Arial" w:hAnsi="Arial" w:cs="Arial"/>
          <w:i w:val="0"/>
          <w:color w:val="auto"/>
          <w:sz w:val="24"/>
          <w:szCs w:val="24"/>
          <w:lang w:val="ru-RU"/>
        </w:rPr>
        <w:t xml:space="preserve">Таб. </w:t>
      </w:r>
      <w:bookmarkEnd w:id="284"/>
      <w:r w:rsidR="00931972" w:rsidRPr="00C13391">
        <w:rPr>
          <w:rFonts w:ascii="Arial" w:hAnsi="Arial" w:cs="Arial"/>
          <w:i w:val="0"/>
          <w:color w:val="auto"/>
          <w:sz w:val="24"/>
          <w:szCs w:val="24"/>
          <w:lang w:val="ru-RU"/>
        </w:rPr>
        <w:t>6</w:t>
      </w:r>
      <w:r w:rsidRPr="00C13391">
        <w:rPr>
          <w:rFonts w:ascii="Arial" w:hAnsi="Arial" w:cs="Arial"/>
          <w:i w:val="0"/>
          <w:color w:val="auto"/>
          <w:sz w:val="24"/>
          <w:szCs w:val="24"/>
          <w:lang w:val="ru-RU"/>
        </w:rPr>
        <w:t>.</w:t>
      </w:r>
      <w:r w:rsidR="00931972" w:rsidRPr="00C13391">
        <w:rPr>
          <w:rFonts w:ascii="Arial" w:hAnsi="Arial" w:cs="Arial"/>
          <w:i w:val="0"/>
          <w:color w:val="auto"/>
          <w:sz w:val="24"/>
          <w:szCs w:val="24"/>
          <w:lang w:val="ru-RU"/>
        </w:rPr>
        <w:t>5</w:t>
      </w:r>
      <w:r w:rsidRPr="00C13391">
        <w:rPr>
          <w:rFonts w:ascii="Arial" w:hAnsi="Arial" w:cs="Arial"/>
          <w:i w:val="0"/>
          <w:color w:val="auto"/>
          <w:sz w:val="24"/>
          <w:szCs w:val="24"/>
          <w:lang w:val="ru-RU"/>
        </w:rPr>
        <w:t xml:space="preserve">. </w:t>
      </w:r>
      <w:bookmarkStart w:id="296" w:name="_Hlk188281906"/>
      <w:r w:rsidRPr="00C13391">
        <w:rPr>
          <w:rFonts w:ascii="Arial" w:hAnsi="Arial" w:cs="Arial"/>
          <w:i w:val="0"/>
          <w:color w:val="auto"/>
          <w:sz w:val="24"/>
          <w:szCs w:val="24"/>
          <w:lang w:val="ru-RU"/>
        </w:rPr>
        <w:t>Общая характеристика ирригационных каналов, эксплуатируемых МВХ</w:t>
      </w:r>
      <w:bookmarkEnd w:id="285"/>
      <w:bookmarkEnd w:id="286"/>
      <w:bookmarkEnd w:id="287"/>
      <w:bookmarkEnd w:id="288"/>
      <w:bookmarkEnd w:id="289"/>
      <w:bookmarkEnd w:id="290"/>
      <w:bookmarkEnd w:id="291"/>
      <w:bookmarkEnd w:id="292"/>
      <w:bookmarkEnd w:id="293"/>
      <w:bookmarkEnd w:id="294"/>
      <w:bookmarkEnd w:id="29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2629"/>
        <w:gridCol w:w="1586"/>
        <w:gridCol w:w="1277"/>
        <w:gridCol w:w="1674"/>
        <w:gridCol w:w="1161"/>
      </w:tblGrid>
      <w:tr w:rsidR="00BA6E6D" w:rsidRPr="00C13391" w14:paraId="2E7D3C06" w14:textId="77777777" w:rsidTr="00BA6E6D">
        <w:trPr>
          <w:jc w:val="center"/>
        </w:trPr>
        <w:tc>
          <w:tcPr>
            <w:tcW w:w="735" w:type="dxa"/>
            <w:vMerge w:val="restart"/>
          </w:tcPr>
          <w:p w14:paraId="3CD397CC" w14:textId="77777777" w:rsidR="00BA6E6D" w:rsidRPr="00C13391" w:rsidRDefault="00BA6E6D" w:rsidP="007504F0">
            <w:pPr>
              <w:spacing w:line="276" w:lineRule="auto"/>
              <w:rPr>
                <w:rFonts w:ascii="Arial" w:hAnsi="Arial" w:cs="Arial"/>
                <w:b/>
              </w:rPr>
            </w:pPr>
            <w:r w:rsidRPr="00C13391">
              <w:rPr>
                <w:rFonts w:ascii="Arial" w:hAnsi="Arial" w:cs="Arial"/>
                <w:b/>
              </w:rPr>
              <w:t>№</w:t>
            </w:r>
          </w:p>
        </w:tc>
        <w:tc>
          <w:tcPr>
            <w:tcW w:w="2629" w:type="dxa"/>
            <w:vMerge w:val="restart"/>
          </w:tcPr>
          <w:p w14:paraId="1C73490D" w14:textId="77777777" w:rsidR="00BA6E6D" w:rsidRPr="00C13391" w:rsidRDefault="00BA6E6D" w:rsidP="007504F0">
            <w:pPr>
              <w:spacing w:line="276" w:lineRule="auto"/>
              <w:jc w:val="center"/>
              <w:rPr>
                <w:rFonts w:ascii="Arial" w:hAnsi="Arial" w:cs="Arial"/>
                <w:b/>
              </w:rPr>
            </w:pPr>
            <w:r w:rsidRPr="00C13391">
              <w:rPr>
                <w:rFonts w:ascii="Arial" w:hAnsi="Arial" w:cs="Arial"/>
                <w:b/>
              </w:rPr>
              <w:t>Область</w:t>
            </w:r>
          </w:p>
        </w:tc>
        <w:tc>
          <w:tcPr>
            <w:tcW w:w="1586" w:type="dxa"/>
            <w:vMerge w:val="restart"/>
          </w:tcPr>
          <w:p w14:paraId="0DC62655" w14:textId="77777777" w:rsidR="00BA6E6D" w:rsidRPr="00C13391" w:rsidRDefault="00BA6E6D" w:rsidP="007504F0">
            <w:pPr>
              <w:spacing w:line="276" w:lineRule="auto"/>
              <w:ind w:left="-79"/>
              <w:jc w:val="center"/>
              <w:rPr>
                <w:rFonts w:ascii="Arial" w:hAnsi="Arial" w:cs="Arial"/>
                <w:b/>
              </w:rPr>
            </w:pPr>
            <w:r w:rsidRPr="00C13391">
              <w:rPr>
                <w:rFonts w:ascii="Arial" w:hAnsi="Arial" w:cs="Arial"/>
                <w:b/>
              </w:rPr>
              <w:t>Общая протяженность каналов (км)</w:t>
            </w:r>
          </w:p>
        </w:tc>
        <w:tc>
          <w:tcPr>
            <w:tcW w:w="4112" w:type="dxa"/>
            <w:gridSpan w:val="3"/>
          </w:tcPr>
          <w:p w14:paraId="05B93D9C" w14:textId="77777777" w:rsidR="00BA6E6D" w:rsidRPr="00C13391" w:rsidRDefault="00BA6E6D" w:rsidP="007504F0">
            <w:pPr>
              <w:spacing w:line="276" w:lineRule="auto"/>
              <w:jc w:val="center"/>
              <w:rPr>
                <w:rFonts w:ascii="Arial" w:hAnsi="Arial" w:cs="Arial"/>
                <w:b/>
              </w:rPr>
            </w:pPr>
            <w:r w:rsidRPr="00C13391">
              <w:rPr>
                <w:rFonts w:ascii="Arial" w:hAnsi="Arial" w:cs="Arial"/>
                <w:b/>
              </w:rPr>
              <w:t>В том числе:</w:t>
            </w:r>
          </w:p>
        </w:tc>
      </w:tr>
      <w:tr w:rsidR="00BA6E6D" w:rsidRPr="00C13391" w14:paraId="1329C9AE" w14:textId="77777777" w:rsidTr="00BA6E6D">
        <w:trPr>
          <w:trHeight w:val="509"/>
          <w:jc w:val="center"/>
        </w:trPr>
        <w:tc>
          <w:tcPr>
            <w:tcW w:w="735" w:type="dxa"/>
            <w:vMerge/>
          </w:tcPr>
          <w:p w14:paraId="15748E6B" w14:textId="77777777" w:rsidR="00BA6E6D" w:rsidRPr="00C13391" w:rsidRDefault="00BA6E6D" w:rsidP="007504F0">
            <w:pPr>
              <w:spacing w:line="276" w:lineRule="auto"/>
              <w:jc w:val="center"/>
              <w:rPr>
                <w:rFonts w:ascii="Arial" w:hAnsi="Arial" w:cs="Arial"/>
                <w:b/>
              </w:rPr>
            </w:pPr>
          </w:p>
        </w:tc>
        <w:tc>
          <w:tcPr>
            <w:tcW w:w="2629" w:type="dxa"/>
            <w:vMerge/>
          </w:tcPr>
          <w:p w14:paraId="3388695A" w14:textId="77777777" w:rsidR="00BA6E6D" w:rsidRPr="00C13391" w:rsidRDefault="00BA6E6D" w:rsidP="007504F0">
            <w:pPr>
              <w:spacing w:line="276" w:lineRule="auto"/>
              <w:jc w:val="center"/>
              <w:rPr>
                <w:rFonts w:ascii="Arial" w:hAnsi="Arial" w:cs="Arial"/>
                <w:b/>
              </w:rPr>
            </w:pPr>
          </w:p>
        </w:tc>
        <w:tc>
          <w:tcPr>
            <w:tcW w:w="1586" w:type="dxa"/>
            <w:vMerge/>
          </w:tcPr>
          <w:p w14:paraId="133E6A4E" w14:textId="77777777" w:rsidR="00BA6E6D" w:rsidRPr="00C13391" w:rsidRDefault="00BA6E6D" w:rsidP="007504F0">
            <w:pPr>
              <w:spacing w:line="276" w:lineRule="auto"/>
              <w:jc w:val="center"/>
              <w:rPr>
                <w:rFonts w:ascii="Arial" w:hAnsi="Arial" w:cs="Arial"/>
                <w:b/>
              </w:rPr>
            </w:pPr>
          </w:p>
        </w:tc>
        <w:tc>
          <w:tcPr>
            <w:tcW w:w="1277" w:type="dxa"/>
          </w:tcPr>
          <w:p w14:paraId="5C80E62F" w14:textId="77777777" w:rsidR="00BA6E6D" w:rsidRPr="00C13391" w:rsidRDefault="00BA6E6D" w:rsidP="007504F0">
            <w:pPr>
              <w:spacing w:line="276" w:lineRule="auto"/>
              <w:jc w:val="center"/>
              <w:rPr>
                <w:rFonts w:ascii="Arial" w:hAnsi="Arial" w:cs="Arial"/>
                <w:b/>
              </w:rPr>
            </w:pPr>
            <w:r w:rsidRPr="00C13391">
              <w:rPr>
                <w:rFonts w:ascii="Arial" w:hAnsi="Arial" w:cs="Arial"/>
                <w:b/>
              </w:rPr>
              <w:t>С земляным руслом</w:t>
            </w:r>
          </w:p>
        </w:tc>
        <w:tc>
          <w:tcPr>
            <w:tcW w:w="1674" w:type="dxa"/>
          </w:tcPr>
          <w:p w14:paraId="580B8D96" w14:textId="77777777" w:rsidR="00BA6E6D" w:rsidRPr="00C13391" w:rsidRDefault="00BA6E6D" w:rsidP="007504F0">
            <w:pPr>
              <w:spacing w:line="276" w:lineRule="auto"/>
              <w:jc w:val="center"/>
              <w:rPr>
                <w:rFonts w:ascii="Arial" w:hAnsi="Arial" w:cs="Arial"/>
                <w:b/>
              </w:rPr>
            </w:pPr>
            <w:r w:rsidRPr="00C13391">
              <w:rPr>
                <w:rFonts w:ascii="Arial" w:hAnsi="Arial" w:cs="Arial"/>
                <w:b/>
              </w:rPr>
              <w:t>С бетонной облицовкой</w:t>
            </w:r>
          </w:p>
        </w:tc>
        <w:tc>
          <w:tcPr>
            <w:tcW w:w="1161" w:type="dxa"/>
          </w:tcPr>
          <w:p w14:paraId="4E439EA4" w14:textId="77777777" w:rsidR="00BA6E6D" w:rsidRPr="00C13391" w:rsidRDefault="00BA6E6D" w:rsidP="007504F0">
            <w:pPr>
              <w:spacing w:line="276" w:lineRule="auto"/>
              <w:ind w:left="-163" w:right="-144"/>
              <w:jc w:val="center"/>
              <w:rPr>
                <w:rFonts w:ascii="Arial" w:hAnsi="Arial" w:cs="Arial"/>
                <w:b/>
              </w:rPr>
            </w:pPr>
            <w:r w:rsidRPr="00C13391">
              <w:rPr>
                <w:rFonts w:ascii="Arial" w:hAnsi="Arial" w:cs="Arial"/>
                <w:b/>
              </w:rPr>
              <w:t>Лоткового типа</w:t>
            </w:r>
          </w:p>
        </w:tc>
      </w:tr>
      <w:tr w:rsidR="00BA6E6D" w:rsidRPr="00C13391" w14:paraId="3F2480A2" w14:textId="77777777" w:rsidTr="00BA6E6D">
        <w:trPr>
          <w:jc w:val="center"/>
        </w:trPr>
        <w:tc>
          <w:tcPr>
            <w:tcW w:w="735" w:type="dxa"/>
          </w:tcPr>
          <w:p w14:paraId="1181E8D8" w14:textId="66463233" w:rsidR="00BA6E6D" w:rsidRPr="00C13391" w:rsidRDefault="00230F2F" w:rsidP="007504F0">
            <w:pPr>
              <w:spacing w:line="276" w:lineRule="auto"/>
              <w:jc w:val="center"/>
              <w:rPr>
                <w:rFonts w:ascii="Arial" w:hAnsi="Arial" w:cs="Arial"/>
              </w:rPr>
            </w:pPr>
            <w:r>
              <w:rPr>
                <w:rFonts w:ascii="Arial" w:hAnsi="Arial" w:cs="Arial"/>
              </w:rPr>
              <w:t>1</w:t>
            </w:r>
          </w:p>
        </w:tc>
        <w:tc>
          <w:tcPr>
            <w:tcW w:w="2629" w:type="dxa"/>
          </w:tcPr>
          <w:p w14:paraId="3FCE58AC" w14:textId="77777777" w:rsidR="00BA6E6D" w:rsidRPr="00C13391" w:rsidRDefault="00BA6E6D" w:rsidP="007504F0">
            <w:pPr>
              <w:spacing w:line="276" w:lineRule="auto"/>
              <w:rPr>
                <w:rFonts w:ascii="Arial" w:hAnsi="Arial" w:cs="Arial"/>
              </w:rPr>
            </w:pPr>
            <w:r w:rsidRPr="00C13391">
              <w:rPr>
                <w:rFonts w:ascii="Arial" w:hAnsi="Arial" w:cs="Arial"/>
              </w:rPr>
              <w:t>Джизакская область</w:t>
            </w:r>
          </w:p>
        </w:tc>
        <w:tc>
          <w:tcPr>
            <w:tcW w:w="1586" w:type="dxa"/>
            <w:vAlign w:val="bottom"/>
          </w:tcPr>
          <w:p w14:paraId="6A2C8CC8"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651</w:t>
            </w:r>
          </w:p>
        </w:tc>
        <w:tc>
          <w:tcPr>
            <w:tcW w:w="1277" w:type="dxa"/>
            <w:vAlign w:val="bottom"/>
          </w:tcPr>
          <w:p w14:paraId="4A21CDBD"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131</w:t>
            </w:r>
          </w:p>
        </w:tc>
        <w:tc>
          <w:tcPr>
            <w:tcW w:w="1674" w:type="dxa"/>
            <w:vAlign w:val="bottom"/>
          </w:tcPr>
          <w:p w14:paraId="0DDEB9E2"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483</w:t>
            </w:r>
          </w:p>
        </w:tc>
        <w:tc>
          <w:tcPr>
            <w:tcW w:w="1161" w:type="dxa"/>
            <w:vAlign w:val="bottom"/>
          </w:tcPr>
          <w:p w14:paraId="348DCDFF"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37</w:t>
            </w:r>
          </w:p>
        </w:tc>
      </w:tr>
      <w:tr w:rsidR="00BA6E6D" w:rsidRPr="00C13391" w14:paraId="4134394A" w14:textId="77777777" w:rsidTr="00BA6E6D">
        <w:trPr>
          <w:jc w:val="center"/>
        </w:trPr>
        <w:tc>
          <w:tcPr>
            <w:tcW w:w="735" w:type="dxa"/>
          </w:tcPr>
          <w:p w14:paraId="7667AE40" w14:textId="56A2176A" w:rsidR="00BA6E6D" w:rsidRPr="00C13391" w:rsidRDefault="00230F2F" w:rsidP="007504F0">
            <w:pPr>
              <w:spacing w:line="276" w:lineRule="auto"/>
              <w:jc w:val="center"/>
              <w:rPr>
                <w:rFonts w:ascii="Arial" w:hAnsi="Arial" w:cs="Arial"/>
              </w:rPr>
            </w:pPr>
            <w:r>
              <w:rPr>
                <w:rFonts w:ascii="Arial" w:hAnsi="Arial" w:cs="Arial"/>
              </w:rPr>
              <w:t>2</w:t>
            </w:r>
          </w:p>
        </w:tc>
        <w:tc>
          <w:tcPr>
            <w:tcW w:w="2629" w:type="dxa"/>
          </w:tcPr>
          <w:p w14:paraId="0294C092" w14:textId="77777777" w:rsidR="00BA6E6D" w:rsidRPr="00C13391" w:rsidRDefault="00BA6E6D" w:rsidP="007504F0">
            <w:pPr>
              <w:spacing w:line="276" w:lineRule="auto"/>
              <w:rPr>
                <w:rFonts w:ascii="Arial" w:hAnsi="Arial" w:cs="Arial"/>
              </w:rPr>
            </w:pPr>
            <w:r w:rsidRPr="00C13391">
              <w:rPr>
                <w:rFonts w:ascii="Arial" w:hAnsi="Arial" w:cs="Arial"/>
              </w:rPr>
              <w:t>Кашкадарьинская область</w:t>
            </w:r>
          </w:p>
        </w:tc>
        <w:tc>
          <w:tcPr>
            <w:tcW w:w="1586" w:type="dxa"/>
            <w:vAlign w:val="bottom"/>
          </w:tcPr>
          <w:p w14:paraId="1FAC4322"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2 467</w:t>
            </w:r>
          </w:p>
        </w:tc>
        <w:tc>
          <w:tcPr>
            <w:tcW w:w="1277" w:type="dxa"/>
            <w:vAlign w:val="bottom"/>
          </w:tcPr>
          <w:p w14:paraId="2E983BA2"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859</w:t>
            </w:r>
          </w:p>
        </w:tc>
        <w:tc>
          <w:tcPr>
            <w:tcW w:w="1674" w:type="dxa"/>
            <w:vAlign w:val="bottom"/>
          </w:tcPr>
          <w:p w14:paraId="21347CE3"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1 592</w:t>
            </w:r>
          </w:p>
        </w:tc>
        <w:tc>
          <w:tcPr>
            <w:tcW w:w="1161" w:type="dxa"/>
            <w:vAlign w:val="bottom"/>
          </w:tcPr>
          <w:p w14:paraId="75A7CB6E"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16</w:t>
            </w:r>
          </w:p>
        </w:tc>
      </w:tr>
      <w:tr w:rsidR="00BA6E6D" w:rsidRPr="00C13391" w14:paraId="421C9B3C" w14:textId="77777777" w:rsidTr="00BA6E6D">
        <w:trPr>
          <w:jc w:val="center"/>
        </w:trPr>
        <w:tc>
          <w:tcPr>
            <w:tcW w:w="735" w:type="dxa"/>
          </w:tcPr>
          <w:p w14:paraId="0B86AF51" w14:textId="5A90D692" w:rsidR="00BA6E6D" w:rsidRPr="00C13391" w:rsidRDefault="00230F2F" w:rsidP="007504F0">
            <w:pPr>
              <w:spacing w:line="276" w:lineRule="auto"/>
              <w:jc w:val="center"/>
              <w:rPr>
                <w:rFonts w:ascii="Arial" w:hAnsi="Arial" w:cs="Arial"/>
              </w:rPr>
            </w:pPr>
            <w:r>
              <w:rPr>
                <w:rFonts w:ascii="Arial" w:hAnsi="Arial" w:cs="Arial"/>
              </w:rPr>
              <w:t>3</w:t>
            </w:r>
          </w:p>
        </w:tc>
        <w:tc>
          <w:tcPr>
            <w:tcW w:w="2629" w:type="dxa"/>
          </w:tcPr>
          <w:p w14:paraId="49006B53" w14:textId="77777777" w:rsidR="00BA6E6D" w:rsidRPr="00C13391" w:rsidRDefault="00BA6E6D" w:rsidP="007504F0">
            <w:pPr>
              <w:spacing w:line="276" w:lineRule="auto"/>
              <w:rPr>
                <w:rFonts w:ascii="Arial" w:hAnsi="Arial" w:cs="Arial"/>
              </w:rPr>
            </w:pPr>
            <w:r w:rsidRPr="00C13391">
              <w:rPr>
                <w:rFonts w:ascii="Arial" w:hAnsi="Arial" w:cs="Arial"/>
              </w:rPr>
              <w:t>Навоийская область</w:t>
            </w:r>
          </w:p>
        </w:tc>
        <w:tc>
          <w:tcPr>
            <w:tcW w:w="1586" w:type="dxa"/>
            <w:vAlign w:val="bottom"/>
          </w:tcPr>
          <w:p w14:paraId="30223222"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713</w:t>
            </w:r>
          </w:p>
        </w:tc>
        <w:tc>
          <w:tcPr>
            <w:tcW w:w="1277" w:type="dxa"/>
            <w:vAlign w:val="bottom"/>
          </w:tcPr>
          <w:p w14:paraId="2AEA1A2B"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344</w:t>
            </w:r>
          </w:p>
        </w:tc>
        <w:tc>
          <w:tcPr>
            <w:tcW w:w="1674" w:type="dxa"/>
            <w:vAlign w:val="bottom"/>
          </w:tcPr>
          <w:p w14:paraId="71FAB8F6"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347</w:t>
            </w:r>
          </w:p>
        </w:tc>
        <w:tc>
          <w:tcPr>
            <w:tcW w:w="1161" w:type="dxa"/>
            <w:vAlign w:val="bottom"/>
          </w:tcPr>
          <w:p w14:paraId="3A96B14D"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22</w:t>
            </w:r>
          </w:p>
        </w:tc>
      </w:tr>
      <w:tr w:rsidR="00BA6E6D" w:rsidRPr="00C13391" w14:paraId="61E12ACE" w14:textId="77777777" w:rsidTr="00BA6E6D">
        <w:trPr>
          <w:jc w:val="center"/>
        </w:trPr>
        <w:tc>
          <w:tcPr>
            <w:tcW w:w="735" w:type="dxa"/>
          </w:tcPr>
          <w:p w14:paraId="7712F176" w14:textId="6B455B39" w:rsidR="00BA6E6D" w:rsidRPr="00C13391" w:rsidRDefault="00230F2F" w:rsidP="007504F0">
            <w:pPr>
              <w:spacing w:line="276" w:lineRule="auto"/>
              <w:jc w:val="center"/>
              <w:rPr>
                <w:rFonts w:ascii="Arial" w:hAnsi="Arial" w:cs="Arial"/>
              </w:rPr>
            </w:pPr>
            <w:r>
              <w:rPr>
                <w:rFonts w:ascii="Arial" w:hAnsi="Arial" w:cs="Arial"/>
              </w:rPr>
              <w:t>4</w:t>
            </w:r>
          </w:p>
        </w:tc>
        <w:tc>
          <w:tcPr>
            <w:tcW w:w="2629" w:type="dxa"/>
          </w:tcPr>
          <w:p w14:paraId="2CC62152" w14:textId="77777777" w:rsidR="00BA6E6D" w:rsidRPr="00C13391" w:rsidRDefault="00BA6E6D" w:rsidP="007504F0">
            <w:pPr>
              <w:spacing w:line="276" w:lineRule="auto"/>
              <w:rPr>
                <w:rFonts w:ascii="Arial" w:hAnsi="Arial" w:cs="Arial"/>
              </w:rPr>
            </w:pPr>
            <w:r w:rsidRPr="00C13391">
              <w:rPr>
                <w:rFonts w:ascii="Arial" w:hAnsi="Arial" w:cs="Arial"/>
              </w:rPr>
              <w:t>Самаркандская область</w:t>
            </w:r>
          </w:p>
        </w:tc>
        <w:tc>
          <w:tcPr>
            <w:tcW w:w="1586" w:type="dxa"/>
            <w:vAlign w:val="bottom"/>
          </w:tcPr>
          <w:p w14:paraId="47F91E88"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1 943</w:t>
            </w:r>
          </w:p>
        </w:tc>
        <w:tc>
          <w:tcPr>
            <w:tcW w:w="1277" w:type="dxa"/>
            <w:vAlign w:val="bottom"/>
          </w:tcPr>
          <w:p w14:paraId="3B1515C8"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1 361</w:t>
            </w:r>
          </w:p>
        </w:tc>
        <w:tc>
          <w:tcPr>
            <w:tcW w:w="1674" w:type="dxa"/>
            <w:vAlign w:val="bottom"/>
          </w:tcPr>
          <w:p w14:paraId="32F17359"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578</w:t>
            </w:r>
          </w:p>
        </w:tc>
        <w:tc>
          <w:tcPr>
            <w:tcW w:w="1161" w:type="dxa"/>
            <w:vAlign w:val="bottom"/>
          </w:tcPr>
          <w:p w14:paraId="73E2E110"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rPr>
              <w:t>4</w:t>
            </w:r>
          </w:p>
        </w:tc>
      </w:tr>
      <w:tr w:rsidR="00BA6E6D" w:rsidRPr="00C13391" w14:paraId="00FEC64D" w14:textId="77777777" w:rsidTr="00BA6E6D">
        <w:trPr>
          <w:jc w:val="center"/>
        </w:trPr>
        <w:tc>
          <w:tcPr>
            <w:tcW w:w="3364" w:type="dxa"/>
            <w:gridSpan w:val="2"/>
          </w:tcPr>
          <w:p w14:paraId="6BDD9CF9" w14:textId="77777777" w:rsidR="00BA6E6D" w:rsidRPr="00C13391" w:rsidRDefault="00BA6E6D" w:rsidP="007504F0">
            <w:pPr>
              <w:spacing w:line="276" w:lineRule="auto"/>
              <w:jc w:val="center"/>
              <w:rPr>
                <w:rFonts w:ascii="Arial" w:hAnsi="Arial" w:cs="Arial"/>
                <w:b/>
                <w:bCs/>
              </w:rPr>
            </w:pPr>
            <w:r w:rsidRPr="00C13391">
              <w:rPr>
                <w:rFonts w:ascii="Arial" w:hAnsi="Arial" w:cs="Arial"/>
                <w:b/>
                <w:bCs/>
              </w:rPr>
              <w:t>Всего:</w:t>
            </w:r>
          </w:p>
        </w:tc>
        <w:tc>
          <w:tcPr>
            <w:tcW w:w="1586" w:type="dxa"/>
          </w:tcPr>
          <w:p w14:paraId="2FDBE595" w14:textId="534B54FA" w:rsidR="00BA6E6D" w:rsidRPr="00C13391" w:rsidRDefault="00230F2F" w:rsidP="007504F0">
            <w:pPr>
              <w:spacing w:line="276" w:lineRule="auto"/>
              <w:jc w:val="right"/>
              <w:rPr>
                <w:rFonts w:ascii="Arial" w:hAnsi="Arial" w:cs="Arial"/>
                <w:b/>
                <w:bCs/>
              </w:rPr>
            </w:pPr>
            <w:r w:rsidRPr="00230F2F">
              <w:rPr>
                <w:rFonts w:ascii="Arial" w:hAnsi="Arial" w:cs="Arial"/>
                <w:b/>
                <w:bCs/>
              </w:rPr>
              <w:t>5 774</w:t>
            </w:r>
          </w:p>
        </w:tc>
        <w:tc>
          <w:tcPr>
            <w:tcW w:w="1277" w:type="dxa"/>
            <w:vAlign w:val="center"/>
          </w:tcPr>
          <w:p w14:paraId="220358FA" w14:textId="67B4BFDF" w:rsidR="00BA6E6D" w:rsidRPr="00C13391" w:rsidRDefault="00230F2F" w:rsidP="007504F0">
            <w:pPr>
              <w:spacing w:line="276" w:lineRule="auto"/>
              <w:jc w:val="right"/>
              <w:rPr>
                <w:rFonts w:ascii="Arial" w:hAnsi="Arial" w:cs="Arial"/>
                <w:b/>
                <w:bCs/>
              </w:rPr>
            </w:pPr>
            <w:r w:rsidRPr="00230F2F">
              <w:rPr>
                <w:rFonts w:ascii="Arial" w:hAnsi="Arial" w:cs="Arial"/>
                <w:b/>
                <w:bCs/>
                <w:color w:val="000000" w:themeColor="text1"/>
                <w:lang w:val="en-US"/>
              </w:rPr>
              <w:t>2 695</w:t>
            </w:r>
          </w:p>
        </w:tc>
        <w:tc>
          <w:tcPr>
            <w:tcW w:w="1674" w:type="dxa"/>
            <w:vAlign w:val="bottom"/>
          </w:tcPr>
          <w:p w14:paraId="75792C1C" w14:textId="5634992B" w:rsidR="00BA6E6D" w:rsidRPr="00C13391" w:rsidRDefault="00230F2F" w:rsidP="007504F0">
            <w:pPr>
              <w:spacing w:line="276" w:lineRule="auto"/>
              <w:jc w:val="right"/>
              <w:rPr>
                <w:rFonts w:ascii="Arial" w:hAnsi="Arial" w:cs="Arial"/>
                <w:b/>
                <w:bCs/>
              </w:rPr>
            </w:pPr>
            <w:r w:rsidRPr="00230F2F">
              <w:rPr>
                <w:rFonts w:ascii="Arial" w:hAnsi="Arial" w:cs="Arial"/>
                <w:color w:val="000000" w:themeColor="text1"/>
              </w:rPr>
              <w:t>3 000</w:t>
            </w:r>
          </w:p>
        </w:tc>
        <w:tc>
          <w:tcPr>
            <w:tcW w:w="1161" w:type="dxa"/>
            <w:vAlign w:val="bottom"/>
          </w:tcPr>
          <w:p w14:paraId="449E1E57" w14:textId="5AE5CE9F" w:rsidR="00BA6E6D" w:rsidRPr="00C13391" w:rsidRDefault="00230F2F" w:rsidP="007504F0">
            <w:pPr>
              <w:spacing w:line="276" w:lineRule="auto"/>
              <w:jc w:val="right"/>
              <w:rPr>
                <w:rFonts w:ascii="Arial" w:hAnsi="Arial" w:cs="Arial"/>
                <w:b/>
                <w:bCs/>
              </w:rPr>
            </w:pPr>
            <w:r w:rsidRPr="00230F2F">
              <w:rPr>
                <w:rFonts w:ascii="Arial" w:hAnsi="Arial" w:cs="Arial"/>
                <w:color w:val="000000" w:themeColor="text1"/>
              </w:rPr>
              <w:t>79</w:t>
            </w:r>
          </w:p>
        </w:tc>
      </w:tr>
    </w:tbl>
    <w:bookmarkEnd w:id="296"/>
    <w:p w14:paraId="490A3184" w14:textId="77777777" w:rsidR="00BA6E6D" w:rsidRPr="00C13391" w:rsidRDefault="00BA6E6D" w:rsidP="00A16AC0">
      <w:pPr>
        <w:pStyle w:val="Tablefootnote"/>
        <w:tabs>
          <w:tab w:val="left" w:pos="7938"/>
        </w:tabs>
        <w:spacing w:before="0" w:line="276" w:lineRule="auto"/>
        <w:ind w:firstLine="709"/>
        <w:rPr>
          <w:rFonts w:ascii="Arial" w:hAnsi="Arial" w:cs="Arial"/>
          <w:lang w:val="ru-RU"/>
        </w:rPr>
      </w:pPr>
      <w:r w:rsidRPr="00C13391">
        <w:rPr>
          <w:rFonts w:ascii="Arial" w:hAnsi="Arial" w:cs="Arial"/>
          <w:lang w:val="ru-RU" w:eastAsia="ru-RU"/>
        </w:rPr>
        <w:t xml:space="preserve">Источник: Министерство водного хозяйства Республики Узбекистан, скачано 22 октября 2024 г.  </w:t>
      </w:r>
      <w:r w:rsidRPr="00C13391">
        <w:rPr>
          <w:rFonts w:ascii="Arial" w:hAnsi="Arial" w:cs="Arial"/>
          <w:lang w:eastAsia="ru-RU"/>
        </w:rPr>
        <w:t>https</w:t>
      </w:r>
      <w:r w:rsidRPr="00C13391">
        <w:rPr>
          <w:rFonts w:ascii="Arial" w:hAnsi="Arial" w:cs="Arial"/>
          <w:lang w:val="ru-RU" w:eastAsia="ru-RU"/>
        </w:rPr>
        <w:t>://</w:t>
      </w:r>
      <w:r w:rsidRPr="00C13391">
        <w:rPr>
          <w:rFonts w:ascii="Arial" w:hAnsi="Arial" w:cs="Arial"/>
          <w:lang w:eastAsia="ru-RU"/>
        </w:rPr>
        <w:t>data</w:t>
      </w:r>
      <w:r w:rsidRPr="00C13391">
        <w:rPr>
          <w:rFonts w:ascii="Arial" w:hAnsi="Arial" w:cs="Arial"/>
          <w:lang w:val="ru-RU" w:eastAsia="ru-RU"/>
        </w:rPr>
        <w:t>.</w:t>
      </w:r>
      <w:proofErr w:type="spellStart"/>
      <w:r w:rsidRPr="00C13391">
        <w:rPr>
          <w:rFonts w:ascii="Arial" w:hAnsi="Arial" w:cs="Arial"/>
          <w:lang w:eastAsia="ru-RU"/>
        </w:rPr>
        <w:t>egov</w:t>
      </w:r>
      <w:proofErr w:type="spellEnd"/>
      <w:r w:rsidRPr="00C13391">
        <w:rPr>
          <w:rFonts w:ascii="Arial" w:hAnsi="Arial" w:cs="Arial"/>
          <w:lang w:val="ru-RU" w:eastAsia="ru-RU"/>
        </w:rPr>
        <w:t>.</w:t>
      </w:r>
      <w:proofErr w:type="spellStart"/>
      <w:r w:rsidRPr="00C13391">
        <w:rPr>
          <w:rFonts w:ascii="Arial" w:hAnsi="Arial" w:cs="Arial"/>
          <w:lang w:eastAsia="ru-RU"/>
        </w:rPr>
        <w:t>uz</w:t>
      </w:r>
      <w:proofErr w:type="spellEnd"/>
      <w:r w:rsidRPr="00C13391">
        <w:rPr>
          <w:rFonts w:ascii="Arial" w:hAnsi="Arial" w:cs="Arial"/>
          <w:lang w:val="ru-RU" w:eastAsia="ru-RU"/>
        </w:rPr>
        <w:t>/</w:t>
      </w:r>
      <w:proofErr w:type="spellStart"/>
      <w:r w:rsidRPr="00C13391">
        <w:rPr>
          <w:rFonts w:ascii="Arial" w:hAnsi="Arial" w:cs="Arial"/>
          <w:lang w:eastAsia="ru-RU"/>
        </w:rPr>
        <w:t>eng</w:t>
      </w:r>
      <w:proofErr w:type="spellEnd"/>
      <w:r w:rsidRPr="00C13391">
        <w:rPr>
          <w:rFonts w:ascii="Arial" w:hAnsi="Arial" w:cs="Arial"/>
          <w:lang w:val="ru-RU" w:eastAsia="ru-RU"/>
        </w:rPr>
        <w:t>/</w:t>
      </w:r>
      <w:r w:rsidRPr="00C13391">
        <w:rPr>
          <w:rFonts w:ascii="Arial" w:hAnsi="Arial" w:cs="Arial"/>
          <w:lang w:eastAsia="ru-RU"/>
        </w:rPr>
        <w:t>data</w:t>
      </w:r>
      <w:r w:rsidRPr="00C13391">
        <w:rPr>
          <w:rFonts w:ascii="Arial" w:hAnsi="Arial" w:cs="Arial"/>
          <w:lang w:val="ru-RU" w:eastAsia="ru-RU"/>
        </w:rPr>
        <w:t>/6109306</w:t>
      </w:r>
      <w:r w:rsidRPr="00C13391">
        <w:rPr>
          <w:rFonts w:ascii="Arial" w:hAnsi="Arial" w:cs="Arial"/>
          <w:lang w:eastAsia="ru-RU"/>
        </w:rPr>
        <w:t>c</w:t>
      </w:r>
      <w:r w:rsidRPr="00C13391">
        <w:rPr>
          <w:rFonts w:ascii="Arial" w:hAnsi="Arial" w:cs="Arial"/>
          <w:lang w:val="ru-RU" w:eastAsia="ru-RU"/>
        </w:rPr>
        <w:t>1</w:t>
      </w:r>
      <w:r w:rsidRPr="00C13391">
        <w:rPr>
          <w:rFonts w:ascii="Arial" w:hAnsi="Arial" w:cs="Arial"/>
          <w:lang w:eastAsia="ru-RU"/>
        </w:rPr>
        <w:t>a</w:t>
      </w:r>
      <w:r w:rsidRPr="00C13391">
        <w:rPr>
          <w:rFonts w:ascii="Arial" w:hAnsi="Arial" w:cs="Arial"/>
          <w:lang w:val="ru-RU" w:eastAsia="ru-RU"/>
        </w:rPr>
        <w:t>64</w:t>
      </w:r>
      <w:proofErr w:type="spellStart"/>
      <w:r w:rsidRPr="00C13391">
        <w:rPr>
          <w:rFonts w:ascii="Arial" w:hAnsi="Arial" w:cs="Arial"/>
          <w:lang w:eastAsia="ru-RU"/>
        </w:rPr>
        <w:t>fdd</w:t>
      </w:r>
      <w:proofErr w:type="spellEnd"/>
      <w:r w:rsidRPr="00C13391">
        <w:rPr>
          <w:rFonts w:ascii="Arial" w:hAnsi="Arial" w:cs="Arial"/>
          <w:lang w:val="ru-RU" w:eastAsia="ru-RU"/>
        </w:rPr>
        <w:t>0373</w:t>
      </w:r>
      <w:r w:rsidRPr="00C13391">
        <w:rPr>
          <w:rFonts w:ascii="Arial" w:hAnsi="Arial" w:cs="Arial"/>
          <w:lang w:eastAsia="ru-RU"/>
        </w:rPr>
        <w:t>a</w:t>
      </w:r>
      <w:r w:rsidRPr="00C13391">
        <w:rPr>
          <w:rFonts w:ascii="Arial" w:hAnsi="Arial" w:cs="Arial"/>
          <w:lang w:val="ru-RU" w:eastAsia="ru-RU"/>
        </w:rPr>
        <w:t>8</w:t>
      </w:r>
      <w:r w:rsidRPr="00C13391">
        <w:rPr>
          <w:rFonts w:ascii="Arial" w:hAnsi="Arial" w:cs="Arial"/>
          <w:lang w:eastAsia="ru-RU"/>
        </w:rPr>
        <w:t>df</w:t>
      </w:r>
      <w:r w:rsidRPr="00C13391">
        <w:rPr>
          <w:rFonts w:ascii="Arial" w:hAnsi="Arial" w:cs="Arial"/>
          <w:lang w:val="ru-RU" w:eastAsia="ru-RU"/>
        </w:rPr>
        <w:t>5 (27-04-2023)</w:t>
      </w:r>
    </w:p>
    <w:p w14:paraId="271A81FA"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4D69C979" w14:textId="77777777" w:rsidR="00BA6E6D" w:rsidRPr="00C13391" w:rsidRDefault="00BA6E6D" w:rsidP="00A16AC0">
      <w:pPr>
        <w:pStyle w:val="NumsKYR"/>
        <w:numPr>
          <w:ilvl w:val="0"/>
          <w:numId w:val="0"/>
        </w:numPr>
        <w:tabs>
          <w:tab w:val="left" w:pos="993"/>
          <w:tab w:val="left" w:pos="1134"/>
        </w:tabs>
        <w:spacing w:before="0" w:after="0" w:line="276" w:lineRule="auto"/>
        <w:ind w:left="284" w:firstLine="709"/>
        <w:jc w:val="both"/>
        <w:rPr>
          <w:rFonts w:ascii="Arial" w:hAnsi="Arial"/>
          <w:b/>
          <w:iCs/>
          <w:sz w:val="24"/>
          <w:szCs w:val="24"/>
          <w:lang w:val="ru-RU"/>
        </w:rPr>
      </w:pPr>
      <w:r w:rsidRPr="00C13391">
        <w:rPr>
          <w:rFonts w:ascii="Arial" w:hAnsi="Arial"/>
          <w:b/>
          <w:iCs/>
          <w:sz w:val="24"/>
          <w:szCs w:val="24"/>
          <w:lang w:val="ru-RU"/>
        </w:rPr>
        <w:t>Гидротехнические сооружения</w:t>
      </w:r>
    </w:p>
    <w:p w14:paraId="6E630344"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К гидротехническим сооружениям в ирригационных системах, кроме линейных объектов, традиционно относят регулирующие сооружения, постоянные и временные водовыпуски в сеть более низкого уровня, гидрометрические посты, концевые сбросы, сопрягающие сооружения и другие нелинейные объекты ирригационной сети.</w:t>
      </w:r>
    </w:p>
    <w:p w14:paraId="67813F83" w14:textId="39D4858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Общие сведения о гидротехнических сооружениях приведены </w:t>
      </w:r>
      <w:r w:rsidR="00F52906" w:rsidRPr="00C13391">
        <w:rPr>
          <w:rFonts w:ascii="Arial" w:hAnsi="Arial"/>
          <w:sz w:val="24"/>
          <w:szCs w:val="24"/>
          <w:lang w:val="ru-RU"/>
        </w:rPr>
        <w:t xml:space="preserve">ниже </w:t>
      </w:r>
      <w:r w:rsidRPr="00C13391">
        <w:rPr>
          <w:rFonts w:ascii="Arial" w:hAnsi="Arial"/>
          <w:sz w:val="24"/>
          <w:szCs w:val="24"/>
          <w:lang w:val="ru-RU"/>
        </w:rPr>
        <w:t>в Таб.</w:t>
      </w:r>
      <w:r w:rsidR="00946A49" w:rsidRPr="00C13391">
        <w:rPr>
          <w:rFonts w:ascii="Arial" w:hAnsi="Arial"/>
          <w:sz w:val="24"/>
          <w:szCs w:val="24"/>
          <w:lang w:val="ru-RU"/>
        </w:rPr>
        <w:t xml:space="preserve"> 6.9.</w:t>
      </w:r>
    </w:p>
    <w:p w14:paraId="646E6F83"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6B030958" w14:textId="330DCAA3" w:rsidR="00BA6E6D" w:rsidRPr="00C13391" w:rsidRDefault="00BA6E6D" w:rsidP="00A16AC0">
      <w:pPr>
        <w:pStyle w:val="TableHeader"/>
        <w:spacing w:before="0" w:after="0" w:line="276" w:lineRule="auto"/>
        <w:ind w:firstLine="709"/>
        <w:jc w:val="center"/>
        <w:rPr>
          <w:rFonts w:ascii="Arial" w:hAnsi="Arial" w:cs="Arial"/>
          <w:i w:val="0"/>
          <w:color w:val="auto"/>
          <w:sz w:val="24"/>
          <w:lang w:val="ru-RU"/>
        </w:rPr>
      </w:pPr>
      <w:bookmarkStart w:id="297" w:name="_Ref43457971"/>
      <w:bookmarkStart w:id="298" w:name="_Toc63167721"/>
      <w:bookmarkStart w:id="299" w:name="_Toc66537481"/>
      <w:bookmarkStart w:id="300" w:name="_Toc66697496"/>
      <w:bookmarkStart w:id="301" w:name="_Toc66955981"/>
      <w:bookmarkStart w:id="302" w:name="_Toc85450471"/>
      <w:bookmarkStart w:id="303" w:name="_Toc85451667"/>
      <w:bookmarkStart w:id="304" w:name="_Toc85452867"/>
      <w:bookmarkStart w:id="305" w:name="_Toc85453165"/>
      <w:bookmarkStart w:id="306" w:name="_Toc85454682"/>
      <w:bookmarkStart w:id="307" w:name="_Toc85457472"/>
      <w:bookmarkStart w:id="308" w:name="_Toc97106621"/>
      <w:bookmarkStart w:id="309" w:name="_Hlk188282646"/>
      <w:r w:rsidRPr="00C13391">
        <w:rPr>
          <w:rFonts w:ascii="Arial" w:hAnsi="Arial" w:cs="Arial"/>
          <w:i w:val="0"/>
          <w:color w:val="auto"/>
          <w:sz w:val="24"/>
          <w:lang w:val="ru-RU"/>
        </w:rPr>
        <w:t>Таб</w:t>
      </w:r>
      <w:bookmarkEnd w:id="297"/>
      <w:r w:rsidRPr="00C13391">
        <w:rPr>
          <w:rFonts w:ascii="Arial" w:hAnsi="Arial" w:cs="Arial"/>
          <w:i w:val="0"/>
          <w:color w:val="auto"/>
          <w:sz w:val="24"/>
          <w:lang w:val="ru-RU"/>
        </w:rPr>
        <w:t xml:space="preserve">. </w:t>
      </w:r>
      <w:r w:rsidR="00F52906" w:rsidRPr="00C13391">
        <w:rPr>
          <w:rFonts w:ascii="Arial" w:hAnsi="Arial" w:cs="Arial"/>
          <w:i w:val="0"/>
          <w:color w:val="auto"/>
          <w:sz w:val="24"/>
          <w:lang w:val="ru-RU"/>
        </w:rPr>
        <w:t>6</w:t>
      </w:r>
      <w:r w:rsidRPr="00C13391">
        <w:rPr>
          <w:rFonts w:ascii="Arial" w:hAnsi="Arial" w:cs="Arial"/>
          <w:i w:val="0"/>
          <w:color w:val="auto"/>
          <w:sz w:val="24"/>
          <w:lang w:val="ru-RU"/>
        </w:rPr>
        <w:t>.</w:t>
      </w:r>
      <w:r w:rsidR="00F52906" w:rsidRPr="00C13391">
        <w:rPr>
          <w:rFonts w:ascii="Arial" w:hAnsi="Arial" w:cs="Arial"/>
          <w:i w:val="0"/>
          <w:color w:val="auto"/>
          <w:sz w:val="24"/>
          <w:lang w:val="ru-RU"/>
        </w:rPr>
        <w:t>9</w:t>
      </w:r>
      <w:r w:rsidRPr="00C13391">
        <w:rPr>
          <w:rFonts w:ascii="Arial" w:hAnsi="Arial" w:cs="Arial"/>
          <w:i w:val="0"/>
          <w:color w:val="auto"/>
          <w:sz w:val="24"/>
          <w:lang w:val="ru-RU"/>
        </w:rPr>
        <w:t>.  Гидротехнические сооружения, эксплуатируемые МВХ</w:t>
      </w:r>
      <w:bookmarkEnd w:id="298"/>
      <w:bookmarkEnd w:id="299"/>
      <w:bookmarkEnd w:id="300"/>
      <w:bookmarkEnd w:id="301"/>
      <w:bookmarkEnd w:id="302"/>
      <w:bookmarkEnd w:id="303"/>
      <w:bookmarkEnd w:id="304"/>
      <w:bookmarkEnd w:id="305"/>
      <w:bookmarkEnd w:id="306"/>
      <w:bookmarkEnd w:id="307"/>
      <w:bookmarkEnd w:id="308"/>
      <w:r w:rsidRPr="00C13391">
        <w:rPr>
          <w:rFonts w:ascii="Arial" w:hAnsi="Arial" w:cs="Arial"/>
          <w:i w:val="0"/>
          <w:color w:val="auto"/>
          <w:sz w:val="24"/>
          <w:lang w:val="ru-RU"/>
        </w:rPr>
        <w:t xml:space="preserve"> </w:t>
      </w:r>
      <w:r w:rsidR="00946A49" w:rsidRPr="00C13391">
        <w:rPr>
          <w:rFonts w:ascii="Arial" w:hAnsi="Arial" w:cs="Arial"/>
          <w:i w:val="0"/>
          <w:iCs w:val="0"/>
          <w:lang w:val="ru-RU"/>
        </w:rPr>
        <w:t>в</w:t>
      </w:r>
      <w:r w:rsidRPr="00C13391">
        <w:rPr>
          <w:rFonts w:ascii="Arial" w:hAnsi="Arial" w:cs="Arial"/>
          <w:i w:val="0"/>
          <w:iCs w:val="0"/>
          <w:lang w:val="ru-RU"/>
        </w:rPr>
        <w:t xml:space="preserve"> 2022</w:t>
      </w:r>
      <w:r w:rsidR="00946A49" w:rsidRPr="00C13391">
        <w:rPr>
          <w:rFonts w:ascii="Arial" w:hAnsi="Arial" w:cs="Arial"/>
          <w:i w:val="0"/>
          <w:iCs w:val="0"/>
          <w:lang w:val="ru-RU"/>
        </w:rPr>
        <w:t xml:space="preserve"> г.</w:t>
      </w:r>
    </w:p>
    <w:tbl>
      <w:tblPr>
        <w:tblW w:w="52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968"/>
        <w:gridCol w:w="1097"/>
        <w:gridCol w:w="688"/>
        <w:gridCol w:w="873"/>
        <w:gridCol w:w="688"/>
        <w:gridCol w:w="834"/>
        <w:gridCol w:w="749"/>
        <w:gridCol w:w="764"/>
        <w:gridCol w:w="627"/>
        <w:gridCol w:w="693"/>
      </w:tblGrid>
      <w:tr w:rsidR="00BA6E6D" w:rsidRPr="00C13391" w14:paraId="6B66CF3A" w14:textId="77777777" w:rsidTr="00BA6E6D">
        <w:tc>
          <w:tcPr>
            <w:tcW w:w="525" w:type="dxa"/>
            <w:vMerge w:val="restart"/>
          </w:tcPr>
          <w:p w14:paraId="6E8A5E2A" w14:textId="77777777" w:rsidR="00BA6E6D" w:rsidRPr="00C13391" w:rsidRDefault="00BA6E6D" w:rsidP="00A16AC0">
            <w:pPr>
              <w:spacing w:line="276" w:lineRule="auto"/>
              <w:ind w:firstLine="709"/>
              <w:jc w:val="center"/>
              <w:rPr>
                <w:rFonts w:ascii="Arial" w:hAnsi="Arial" w:cs="Arial"/>
                <w:b/>
              </w:rPr>
            </w:pPr>
          </w:p>
        </w:tc>
        <w:tc>
          <w:tcPr>
            <w:tcW w:w="1968" w:type="dxa"/>
            <w:vMerge w:val="restart"/>
          </w:tcPr>
          <w:p w14:paraId="4D4B725C" w14:textId="77777777" w:rsidR="00BA6E6D" w:rsidRPr="00C13391" w:rsidRDefault="00BA6E6D" w:rsidP="007504F0">
            <w:pPr>
              <w:spacing w:line="276" w:lineRule="auto"/>
              <w:jc w:val="center"/>
              <w:rPr>
                <w:rFonts w:ascii="Arial" w:hAnsi="Arial" w:cs="Arial"/>
                <w:b/>
              </w:rPr>
            </w:pPr>
            <w:r w:rsidRPr="00C13391">
              <w:rPr>
                <w:rFonts w:ascii="Arial" w:hAnsi="Arial" w:cs="Arial"/>
                <w:b/>
              </w:rPr>
              <w:t>Область</w:t>
            </w:r>
          </w:p>
        </w:tc>
        <w:tc>
          <w:tcPr>
            <w:tcW w:w="1097" w:type="dxa"/>
            <w:vMerge w:val="restart"/>
          </w:tcPr>
          <w:p w14:paraId="626F0C0F" w14:textId="77777777" w:rsidR="00BA6E6D" w:rsidRPr="00C13391" w:rsidRDefault="00BA6E6D" w:rsidP="007504F0">
            <w:pPr>
              <w:spacing w:line="276" w:lineRule="auto"/>
              <w:jc w:val="center"/>
              <w:rPr>
                <w:rFonts w:ascii="Arial" w:hAnsi="Arial" w:cs="Arial"/>
                <w:b/>
                <w:sz w:val="18"/>
              </w:rPr>
            </w:pPr>
            <w:proofErr w:type="spellStart"/>
            <w:proofErr w:type="gramStart"/>
            <w:r w:rsidRPr="00C13391">
              <w:rPr>
                <w:rFonts w:ascii="Arial" w:hAnsi="Arial" w:cs="Arial"/>
                <w:b/>
                <w:sz w:val="18"/>
              </w:rPr>
              <w:t>Количест</w:t>
            </w:r>
            <w:proofErr w:type="spellEnd"/>
            <w:r w:rsidRPr="00C13391">
              <w:rPr>
                <w:rFonts w:ascii="Arial" w:hAnsi="Arial" w:cs="Arial"/>
                <w:b/>
                <w:sz w:val="18"/>
              </w:rPr>
              <w:t>-во</w:t>
            </w:r>
            <w:proofErr w:type="gramEnd"/>
            <w:r w:rsidRPr="00C13391">
              <w:rPr>
                <w:rFonts w:ascii="Arial" w:hAnsi="Arial" w:cs="Arial"/>
                <w:b/>
                <w:sz w:val="18"/>
              </w:rPr>
              <w:t xml:space="preserve"> гидротехнических </w:t>
            </w:r>
            <w:proofErr w:type="spellStart"/>
            <w:r w:rsidRPr="00C13391">
              <w:rPr>
                <w:rFonts w:ascii="Arial" w:hAnsi="Arial" w:cs="Arial"/>
                <w:b/>
                <w:sz w:val="18"/>
              </w:rPr>
              <w:t>сооруже-ний</w:t>
            </w:r>
            <w:proofErr w:type="spellEnd"/>
            <w:r w:rsidRPr="00C13391">
              <w:rPr>
                <w:rFonts w:ascii="Arial" w:hAnsi="Arial" w:cs="Arial"/>
                <w:b/>
                <w:sz w:val="18"/>
              </w:rPr>
              <w:t xml:space="preserve"> на каналах, шт.</w:t>
            </w:r>
          </w:p>
        </w:tc>
        <w:tc>
          <w:tcPr>
            <w:tcW w:w="5916" w:type="dxa"/>
            <w:gridSpan w:val="8"/>
          </w:tcPr>
          <w:p w14:paraId="592E9714" w14:textId="77777777" w:rsidR="00BA6E6D" w:rsidRPr="00C13391" w:rsidRDefault="00BA6E6D" w:rsidP="00A16AC0">
            <w:pPr>
              <w:spacing w:line="276" w:lineRule="auto"/>
              <w:ind w:firstLine="709"/>
              <w:jc w:val="center"/>
              <w:rPr>
                <w:rFonts w:ascii="Arial" w:hAnsi="Arial" w:cs="Arial"/>
                <w:b/>
                <w:sz w:val="18"/>
              </w:rPr>
            </w:pPr>
            <w:r w:rsidRPr="00C13391">
              <w:rPr>
                <w:rFonts w:ascii="Arial" w:hAnsi="Arial" w:cs="Arial"/>
                <w:b/>
                <w:sz w:val="18"/>
              </w:rPr>
              <w:t>В том числе</w:t>
            </w:r>
          </w:p>
        </w:tc>
      </w:tr>
      <w:tr w:rsidR="00BA6E6D" w:rsidRPr="00C13391" w14:paraId="07583DEA" w14:textId="77777777" w:rsidTr="00BA6E6D">
        <w:trPr>
          <w:cantSplit/>
          <w:trHeight w:val="1602"/>
        </w:trPr>
        <w:tc>
          <w:tcPr>
            <w:tcW w:w="525" w:type="dxa"/>
            <w:vMerge/>
          </w:tcPr>
          <w:p w14:paraId="6228D2AA" w14:textId="77777777" w:rsidR="00BA6E6D" w:rsidRPr="00C13391" w:rsidRDefault="00BA6E6D" w:rsidP="00A16AC0">
            <w:pPr>
              <w:spacing w:line="276" w:lineRule="auto"/>
              <w:ind w:firstLine="709"/>
              <w:jc w:val="center"/>
              <w:rPr>
                <w:rFonts w:ascii="Arial" w:hAnsi="Arial" w:cs="Arial"/>
                <w:b/>
              </w:rPr>
            </w:pPr>
          </w:p>
        </w:tc>
        <w:tc>
          <w:tcPr>
            <w:tcW w:w="1968" w:type="dxa"/>
            <w:vMerge/>
          </w:tcPr>
          <w:p w14:paraId="5326A17E" w14:textId="77777777" w:rsidR="00BA6E6D" w:rsidRPr="00C13391" w:rsidRDefault="00BA6E6D" w:rsidP="00A16AC0">
            <w:pPr>
              <w:spacing w:line="276" w:lineRule="auto"/>
              <w:ind w:firstLine="709"/>
              <w:rPr>
                <w:rFonts w:ascii="Arial" w:hAnsi="Arial" w:cs="Arial"/>
                <w:b/>
              </w:rPr>
            </w:pPr>
          </w:p>
        </w:tc>
        <w:tc>
          <w:tcPr>
            <w:tcW w:w="1097" w:type="dxa"/>
            <w:vMerge/>
          </w:tcPr>
          <w:p w14:paraId="0C0E4188" w14:textId="77777777" w:rsidR="00BA6E6D" w:rsidRPr="00C13391" w:rsidRDefault="00BA6E6D" w:rsidP="00A16AC0">
            <w:pPr>
              <w:spacing w:line="276" w:lineRule="auto"/>
              <w:ind w:firstLine="709"/>
              <w:jc w:val="center"/>
              <w:rPr>
                <w:rFonts w:ascii="Arial" w:hAnsi="Arial" w:cs="Arial"/>
                <w:b/>
                <w:sz w:val="18"/>
              </w:rPr>
            </w:pPr>
          </w:p>
        </w:tc>
        <w:tc>
          <w:tcPr>
            <w:tcW w:w="688" w:type="dxa"/>
            <w:shd w:val="clear" w:color="auto" w:fill="D9D9D9"/>
            <w:textDirection w:val="btLr"/>
            <w:vAlign w:val="center"/>
          </w:tcPr>
          <w:p w14:paraId="19F4C152" w14:textId="77777777" w:rsidR="00BA6E6D" w:rsidRPr="00C13391" w:rsidRDefault="00BA6E6D" w:rsidP="007504F0">
            <w:pPr>
              <w:tabs>
                <w:tab w:val="left" w:pos="361"/>
              </w:tabs>
              <w:spacing w:line="276" w:lineRule="auto"/>
              <w:ind w:left="-622" w:right="113" w:firstLine="602"/>
              <w:jc w:val="center"/>
              <w:rPr>
                <w:rFonts w:ascii="Arial" w:hAnsi="Arial" w:cs="Arial"/>
                <w:b/>
                <w:sz w:val="18"/>
              </w:rPr>
            </w:pPr>
            <w:r w:rsidRPr="00C13391">
              <w:rPr>
                <w:rFonts w:ascii="Arial" w:hAnsi="Arial" w:cs="Arial"/>
                <w:b/>
                <w:sz w:val="18"/>
              </w:rPr>
              <w:t>Водозаборные</w:t>
            </w:r>
          </w:p>
        </w:tc>
        <w:tc>
          <w:tcPr>
            <w:tcW w:w="873" w:type="dxa"/>
            <w:shd w:val="clear" w:color="auto" w:fill="D9D9D9"/>
            <w:textDirection w:val="btLr"/>
            <w:vAlign w:val="center"/>
          </w:tcPr>
          <w:p w14:paraId="5DA92221" w14:textId="77777777" w:rsidR="00BA6E6D" w:rsidRPr="00C13391" w:rsidRDefault="00BA6E6D" w:rsidP="007504F0">
            <w:pPr>
              <w:tabs>
                <w:tab w:val="left" w:pos="361"/>
              </w:tabs>
              <w:spacing w:line="276" w:lineRule="auto"/>
              <w:ind w:left="-622" w:right="113" w:firstLine="602"/>
              <w:jc w:val="center"/>
              <w:rPr>
                <w:rFonts w:ascii="Arial" w:hAnsi="Arial" w:cs="Arial"/>
                <w:b/>
                <w:sz w:val="18"/>
              </w:rPr>
            </w:pPr>
            <w:r w:rsidRPr="00C13391">
              <w:rPr>
                <w:rFonts w:ascii="Arial" w:hAnsi="Arial" w:cs="Arial"/>
                <w:b/>
                <w:sz w:val="18"/>
              </w:rPr>
              <w:t xml:space="preserve">С перегораживающим </w:t>
            </w:r>
            <w:proofErr w:type="spellStart"/>
            <w:r w:rsidRPr="00C13391">
              <w:rPr>
                <w:rFonts w:ascii="Arial" w:hAnsi="Arial" w:cs="Arial"/>
                <w:b/>
                <w:sz w:val="18"/>
              </w:rPr>
              <w:t>сооруж</w:t>
            </w:r>
            <w:proofErr w:type="spellEnd"/>
            <w:r w:rsidRPr="00C13391">
              <w:rPr>
                <w:rFonts w:ascii="Arial" w:hAnsi="Arial" w:cs="Arial"/>
                <w:b/>
                <w:sz w:val="18"/>
              </w:rPr>
              <w:t>.</w:t>
            </w:r>
          </w:p>
        </w:tc>
        <w:tc>
          <w:tcPr>
            <w:tcW w:w="688" w:type="dxa"/>
            <w:shd w:val="clear" w:color="auto" w:fill="D9D9D9"/>
            <w:textDirection w:val="btLr"/>
            <w:vAlign w:val="center"/>
          </w:tcPr>
          <w:p w14:paraId="3C8F46CC" w14:textId="77777777" w:rsidR="00BA6E6D" w:rsidRPr="00C13391" w:rsidRDefault="00BA6E6D" w:rsidP="007504F0">
            <w:pPr>
              <w:tabs>
                <w:tab w:val="left" w:pos="361"/>
              </w:tabs>
              <w:spacing w:line="276" w:lineRule="auto"/>
              <w:ind w:left="-622" w:right="113" w:firstLine="602"/>
              <w:jc w:val="center"/>
              <w:rPr>
                <w:rFonts w:ascii="Arial" w:hAnsi="Arial" w:cs="Arial"/>
                <w:b/>
                <w:sz w:val="18"/>
              </w:rPr>
            </w:pPr>
            <w:r w:rsidRPr="00C13391">
              <w:rPr>
                <w:rFonts w:ascii="Arial" w:hAnsi="Arial" w:cs="Arial"/>
                <w:b/>
                <w:sz w:val="18"/>
              </w:rPr>
              <w:t>Водовыпускные</w:t>
            </w:r>
          </w:p>
        </w:tc>
        <w:tc>
          <w:tcPr>
            <w:tcW w:w="834" w:type="dxa"/>
            <w:shd w:val="clear" w:color="auto" w:fill="D9D9D9"/>
            <w:textDirection w:val="btLr"/>
            <w:vAlign w:val="center"/>
          </w:tcPr>
          <w:p w14:paraId="5F9BCEC8" w14:textId="77777777" w:rsidR="00BA6E6D" w:rsidRPr="00C13391" w:rsidRDefault="00BA6E6D" w:rsidP="007504F0">
            <w:pPr>
              <w:tabs>
                <w:tab w:val="left" w:pos="361"/>
              </w:tabs>
              <w:spacing w:line="276" w:lineRule="auto"/>
              <w:ind w:left="-622" w:right="113" w:firstLine="602"/>
              <w:jc w:val="center"/>
              <w:rPr>
                <w:rFonts w:ascii="Arial" w:hAnsi="Arial" w:cs="Arial"/>
                <w:b/>
                <w:sz w:val="18"/>
              </w:rPr>
            </w:pPr>
            <w:r w:rsidRPr="00C13391">
              <w:rPr>
                <w:rFonts w:ascii="Arial" w:hAnsi="Arial" w:cs="Arial"/>
                <w:b/>
                <w:sz w:val="18"/>
              </w:rPr>
              <w:t>Гидропост</w:t>
            </w:r>
          </w:p>
        </w:tc>
        <w:tc>
          <w:tcPr>
            <w:tcW w:w="749" w:type="dxa"/>
            <w:shd w:val="clear" w:color="auto" w:fill="D9D9D9"/>
            <w:textDirection w:val="btLr"/>
            <w:vAlign w:val="center"/>
          </w:tcPr>
          <w:p w14:paraId="7758C437" w14:textId="77777777" w:rsidR="00BA6E6D" w:rsidRPr="00C13391" w:rsidRDefault="00BA6E6D" w:rsidP="007504F0">
            <w:pPr>
              <w:tabs>
                <w:tab w:val="left" w:pos="361"/>
              </w:tabs>
              <w:spacing w:line="276" w:lineRule="auto"/>
              <w:ind w:left="-622" w:right="113" w:firstLine="602"/>
              <w:jc w:val="center"/>
              <w:rPr>
                <w:rFonts w:ascii="Arial" w:hAnsi="Arial" w:cs="Arial"/>
                <w:b/>
                <w:sz w:val="18"/>
              </w:rPr>
            </w:pPr>
            <w:r w:rsidRPr="00C13391">
              <w:rPr>
                <w:rFonts w:ascii="Arial" w:hAnsi="Arial" w:cs="Arial"/>
                <w:b/>
                <w:sz w:val="18"/>
              </w:rPr>
              <w:t>Дюкер</w:t>
            </w:r>
          </w:p>
        </w:tc>
        <w:tc>
          <w:tcPr>
            <w:tcW w:w="764" w:type="dxa"/>
            <w:shd w:val="clear" w:color="auto" w:fill="D9D9D9"/>
            <w:textDirection w:val="btLr"/>
            <w:vAlign w:val="center"/>
          </w:tcPr>
          <w:p w14:paraId="236C71F6" w14:textId="77777777" w:rsidR="00BA6E6D" w:rsidRPr="00C13391" w:rsidRDefault="00BA6E6D" w:rsidP="007504F0">
            <w:pPr>
              <w:tabs>
                <w:tab w:val="left" w:pos="361"/>
              </w:tabs>
              <w:spacing w:line="276" w:lineRule="auto"/>
              <w:ind w:left="-622" w:right="113" w:firstLine="602"/>
              <w:jc w:val="center"/>
              <w:rPr>
                <w:rFonts w:ascii="Arial" w:hAnsi="Arial" w:cs="Arial"/>
                <w:b/>
                <w:sz w:val="18"/>
              </w:rPr>
            </w:pPr>
            <w:r w:rsidRPr="00C13391">
              <w:rPr>
                <w:rFonts w:ascii="Arial" w:hAnsi="Arial" w:cs="Arial"/>
                <w:b/>
                <w:sz w:val="18"/>
              </w:rPr>
              <w:t>Акведук</w:t>
            </w:r>
          </w:p>
        </w:tc>
        <w:tc>
          <w:tcPr>
            <w:tcW w:w="627" w:type="dxa"/>
            <w:shd w:val="clear" w:color="auto" w:fill="D9D9D9"/>
            <w:textDirection w:val="btLr"/>
            <w:vAlign w:val="center"/>
          </w:tcPr>
          <w:p w14:paraId="125CA723" w14:textId="77777777" w:rsidR="00BA6E6D" w:rsidRPr="00C13391" w:rsidRDefault="00BA6E6D" w:rsidP="007504F0">
            <w:pPr>
              <w:tabs>
                <w:tab w:val="left" w:pos="361"/>
              </w:tabs>
              <w:spacing w:line="276" w:lineRule="auto"/>
              <w:ind w:left="-622" w:right="113" w:firstLine="602"/>
              <w:jc w:val="center"/>
              <w:rPr>
                <w:rFonts w:ascii="Arial" w:hAnsi="Arial" w:cs="Arial"/>
                <w:b/>
                <w:sz w:val="18"/>
              </w:rPr>
            </w:pPr>
            <w:r w:rsidRPr="00C13391">
              <w:rPr>
                <w:rFonts w:ascii="Arial" w:hAnsi="Arial" w:cs="Arial"/>
                <w:b/>
                <w:sz w:val="18"/>
              </w:rPr>
              <w:t>Мост</w:t>
            </w:r>
          </w:p>
        </w:tc>
        <w:tc>
          <w:tcPr>
            <w:tcW w:w="693" w:type="dxa"/>
            <w:shd w:val="clear" w:color="auto" w:fill="D9D9D9"/>
            <w:textDirection w:val="btLr"/>
            <w:vAlign w:val="center"/>
          </w:tcPr>
          <w:p w14:paraId="0784A91C" w14:textId="77777777" w:rsidR="00BA6E6D" w:rsidRPr="00C13391" w:rsidRDefault="00BA6E6D" w:rsidP="007504F0">
            <w:pPr>
              <w:tabs>
                <w:tab w:val="left" w:pos="361"/>
              </w:tabs>
              <w:spacing w:line="276" w:lineRule="auto"/>
              <w:ind w:left="-622" w:right="113" w:firstLine="602"/>
              <w:jc w:val="center"/>
              <w:rPr>
                <w:rFonts w:ascii="Arial" w:hAnsi="Arial" w:cs="Arial"/>
                <w:b/>
                <w:sz w:val="18"/>
              </w:rPr>
            </w:pPr>
            <w:r w:rsidRPr="00C13391">
              <w:rPr>
                <w:rFonts w:ascii="Arial" w:hAnsi="Arial" w:cs="Arial"/>
                <w:b/>
                <w:sz w:val="18"/>
              </w:rPr>
              <w:t>Другие</w:t>
            </w:r>
          </w:p>
        </w:tc>
      </w:tr>
      <w:bookmarkEnd w:id="309"/>
      <w:tr w:rsidR="00BA6E6D" w:rsidRPr="00C13391" w14:paraId="68E02B52" w14:textId="77777777" w:rsidTr="00BA6E6D">
        <w:tc>
          <w:tcPr>
            <w:tcW w:w="525" w:type="dxa"/>
          </w:tcPr>
          <w:p w14:paraId="4921733F" w14:textId="77777777" w:rsidR="00BA6E6D" w:rsidRPr="00C13391" w:rsidRDefault="00BA6E6D" w:rsidP="00A16AC0">
            <w:pPr>
              <w:spacing w:line="276" w:lineRule="auto"/>
              <w:ind w:firstLine="709"/>
              <w:jc w:val="center"/>
              <w:rPr>
                <w:rFonts w:ascii="Arial" w:hAnsi="Arial" w:cs="Arial"/>
              </w:rPr>
            </w:pPr>
            <w:r w:rsidRPr="00C13391">
              <w:rPr>
                <w:rFonts w:ascii="Arial" w:hAnsi="Arial" w:cs="Arial"/>
              </w:rPr>
              <w:t>4</w:t>
            </w:r>
          </w:p>
        </w:tc>
        <w:tc>
          <w:tcPr>
            <w:tcW w:w="1968" w:type="dxa"/>
          </w:tcPr>
          <w:p w14:paraId="234F13D3" w14:textId="77777777" w:rsidR="00BA6E6D" w:rsidRPr="00C13391" w:rsidRDefault="00BA6E6D" w:rsidP="007504F0">
            <w:pPr>
              <w:spacing w:line="276" w:lineRule="auto"/>
              <w:rPr>
                <w:rFonts w:ascii="Arial" w:hAnsi="Arial" w:cs="Arial"/>
              </w:rPr>
            </w:pPr>
            <w:r w:rsidRPr="00C13391">
              <w:rPr>
                <w:rFonts w:ascii="Arial" w:hAnsi="Arial" w:cs="Arial"/>
              </w:rPr>
              <w:t>Джизакская область</w:t>
            </w:r>
          </w:p>
        </w:tc>
        <w:tc>
          <w:tcPr>
            <w:tcW w:w="1097" w:type="dxa"/>
            <w:vAlign w:val="bottom"/>
          </w:tcPr>
          <w:p w14:paraId="2BB85A9F"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966</w:t>
            </w:r>
          </w:p>
        </w:tc>
        <w:tc>
          <w:tcPr>
            <w:tcW w:w="688" w:type="dxa"/>
            <w:vAlign w:val="bottom"/>
          </w:tcPr>
          <w:p w14:paraId="5A795EDA"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646</w:t>
            </w:r>
          </w:p>
        </w:tc>
        <w:tc>
          <w:tcPr>
            <w:tcW w:w="873" w:type="dxa"/>
            <w:vAlign w:val="bottom"/>
          </w:tcPr>
          <w:p w14:paraId="7D38A9E8"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170</w:t>
            </w:r>
          </w:p>
        </w:tc>
        <w:tc>
          <w:tcPr>
            <w:tcW w:w="688" w:type="dxa"/>
            <w:vAlign w:val="bottom"/>
          </w:tcPr>
          <w:p w14:paraId="01DB2BE3"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0</w:t>
            </w:r>
          </w:p>
        </w:tc>
        <w:tc>
          <w:tcPr>
            <w:tcW w:w="834" w:type="dxa"/>
            <w:vAlign w:val="bottom"/>
          </w:tcPr>
          <w:p w14:paraId="502F47A8"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595</w:t>
            </w:r>
          </w:p>
        </w:tc>
        <w:tc>
          <w:tcPr>
            <w:tcW w:w="749" w:type="dxa"/>
            <w:vAlign w:val="bottom"/>
          </w:tcPr>
          <w:p w14:paraId="40DCC79C"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9</w:t>
            </w:r>
          </w:p>
        </w:tc>
        <w:tc>
          <w:tcPr>
            <w:tcW w:w="764" w:type="dxa"/>
            <w:vAlign w:val="bottom"/>
          </w:tcPr>
          <w:p w14:paraId="70E27267"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7</w:t>
            </w:r>
          </w:p>
        </w:tc>
        <w:tc>
          <w:tcPr>
            <w:tcW w:w="627" w:type="dxa"/>
            <w:vAlign w:val="bottom"/>
          </w:tcPr>
          <w:p w14:paraId="3A4BC53E"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70</w:t>
            </w:r>
          </w:p>
        </w:tc>
        <w:tc>
          <w:tcPr>
            <w:tcW w:w="693" w:type="dxa"/>
            <w:vAlign w:val="bottom"/>
          </w:tcPr>
          <w:p w14:paraId="07DA9DB0"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64</w:t>
            </w:r>
          </w:p>
        </w:tc>
      </w:tr>
      <w:tr w:rsidR="00BA6E6D" w:rsidRPr="00C13391" w14:paraId="37E8838E" w14:textId="77777777" w:rsidTr="00BA6E6D">
        <w:tc>
          <w:tcPr>
            <w:tcW w:w="525" w:type="dxa"/>
          </w:tcPr>
          <w:p w14:paraId="7AEAE671" w14:textId="77777777" w:rsidR="00BA6E6D" w:rsidRPr="00C13391" w:rsidRDefault="00BA6E6D" w:rsidP="00A16AC0">
            <w:pPr>
              <w:spacing w:line="276" w:lineRule="auto"/>
              <w:ind w:firstLine="709"/>
              <w:jc w:val="center"/>
              <w:rPr>
                <w:rFonts w:ascii="Arial" w:hAnsi="Arial" w:cs="Arial"/>
              </w:rPr>
            </w:pPr>
            <w:r w:rsidRPr="00C13391">
              <w:rPr>
                <w:rFonts w:ascii="Arial" w:hAnsi="Arial" w:cs="Arial"/>
              </w:rPr>
              <w:t>5</w:t>
            </w:r>
          </w:p>
        </w:tc>
        <w:tc>
          <w:tcPr>
            <w:tcW w:w="1968" w:type="dxa"/>
          </w:tcPr>
          <w:p w14:paraId="20976E58" w14:textId="77777777" w:rsidR="00BA6E6D" w:rsidRPr="00C13391" w:rsidRDefault="00BA6E6D" w:rsidP="007504F0">
            <w:pPr>
              <w:spacing w:line="276" w:lineRule="auto"/>
              <w:rPr>
                <w:rFonts w:ascii="Arial" w:hAnsi="Arial" w:cs="Arial"/>
              </w:rPr>
            </w:pPr>
            <w:r w:rsidRPr="00C13391">
              <w:rPr>
                <w:rFonts w:ascii="Arial" w:hAnsi="Arial" w:cs="Arial"/>
              </w:rPr>
              <w:t>Кашкадарьинская область</w:t>
            </w:r>
          </w:p>
        </w:tc>
        <w:tc>
          <w:tcPr>
            <w:tcW w:w="1097" w:type="dxa"/>
            <w:vAlign w:val="bottom"/>
          </w:tcPr>
          <w:p w14:paraId="6C70F205"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3</w:t>
            </w:r>
            <w:r w:rsidRPr="00C13391">
              <w:rPr>
                <w:rFonts w:ascii="Arial" w:hAnsi="Arial" w:cs="Arial"/>
                <w:color w:val="000000" w:themeColor="text1"/>
                <w:szCs w:val="22"/>
                <w:lang w:val="en-US"/>
              </w:rPr>
              <w:t xml:space="preserve"> </w:t>
            </w:r>
            <w:r w:rsidRPr="00C13391">
              <w:rPr>
                <w:rFonts w:ascii="Arial" w:hAnsi="Arial" w:cs="Arial"/>
                <w:color w:val="000000" w:themeColor="text1"/>
                <w:szCs w:val="22"/>
              </w:rPr>
              <w:t>708</w:t>
            </w:r>
          </w:p>
        </w:tc>
        <w:tc>
          <w:tcPr>
            <w:tcW w:w="688" w:type="dxa"/>
            <w:vAlign w:val="bottom"/>
          </w:tcPr>
          <w:p w14:paraId="440191AB"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w:t>
            </w:r>
            <w:r w:rsidRPr="00C13391">
              <w:rPr>
                <w:rFonts w:ascii="Arial" w:hAnsi="Arial" w:cs="Arial"/>
                <w:color w:val="000000" w:themeColor="text1"/>
                <w:szCs w:val="22"/>
                <w:lang w:val="en-US"/>
              </w:rPr>
              <w:t xml:space="preserve"> </w:t>
            </w:r>
            <w:r w:rsidRPr="00C13391">
              <w:rPr>
                <w:rFonts w:ascii="Arial" w:hAnsi="Arial" w:cs="Arial"/>
                <w:color w:val="000000" w:themeColor="text1"/>
                <w:szCs w:val="22"/>
              </w:rPr>
              <w:t>801</w:t>
            </w:r>
          </w:p>
        </w:tc>
        <w:tc>
          <w:tcPr>
            <w:tcW w:w="873" w:type="dxa"/>
            <w:vAlign w:val="bottom"/>
          </w:tcPr>
          <w:p w14:paraId="0B3E1DAC"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211</w:t>
            </w:r>
          </w:p>
        </w:tc>
        <w:tc>
          <w:tcPr>
            <w:tcW w:w="688" w:type="dxa"/>
            <w:vAlign w:val="bottom"/>
          </w:tcPr>
          <w:p w14:paraId="69050D13"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665</w:t>
            </w:r>
          </w:p>
        </w:tc>
        <w:tc>
          <w:tcPr>
            <w:tcW w:w="834" w:type="dxa"/>
            <w:vAlign w:val="bottom"/>
          </w:tcPr>
          <w:p w14:paraId="01D37796"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w:t>
            </w:r>
            <w:r w:rsidRPr="00C13391">
              <w:rPr>
                <w:rFonts w:ascii="Arial" w:hAnsi="Arial" w:cs="Arial"/>
                <w:color w:val="000000" w:themeColor="text1"/>
                <w:szCs w:val="22"/>
                <w:lang w:val="en-US"/>
              </w:rPr>
              <w:t xml:space="preserve"> </w:t>
            </w:r>
            <w:r w:rsidRPr="00C13391">
              <w:rPr>
                <w:rFonts w:ascii="Arial" w:hAnsi="Arial" w:cs="Arial"/>
                <w:color w:val="000000" w:themeColor="text1"/>
                <w:szCs w:val="22"/>
              </w:rPr>
              <w:t>980</w:t>
            </w:r>
          </w:p>
        </w:tc>
        <w:tc>
          <w:tcPr>
            <w:tcW w:w="749" w:type="dxa"/>
            <w:vAlign w:val="bottom"/>
          </w:tcPr>
          <w:p w14:paraId="289F5543"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38</w:t>
            </w:r>
          </w:p>
        </w:tc>
        <w:tc>
          <w:tcPr>
            <w:tcW w:w="764" w:type="dxa"/>
            <w:vAlign w:val="bottom"/>
          </w:tcPr>
          <w:p w14:paraId="0396C5C9"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100</w:t>
            </w:r>
          </w:p>
        </w:tc>
        <w:tc>
          <w:tcPr>
            <w:tcW w:w="627" w:type="dxa"/>
            <w:vAlign w:val="bottom"/>
          </w:tcPr>
          <w:p w14:paraId="4A2E5D5A"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554</w:t>
            </w:r>
          </w:p>
        </w:tc>
        <w:tc>
          <w:tcPr>
            <w:tcW w:w="693" w:type="dxa"/>
            <w:vAlign w:val="bottom"/>
          </w:tcPr>
          <w:p w14:paraId="6FC01B69"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339</w:t>
            </w:r>
          </w:p>
        </w:tc>
      </w:tr>
      <w:tr w:rsidR="00BA6E6D" w:rsidRPr="00C13391" w14:paraId="0D1C4074" w14:textId="77777777" w:rsidTr="00BA6E6D">
        <w:tc>
          <w:tcPr>
            <w:tcW w:w="525" w:type="dxa"/>
          </w:tcPr>
          <w:p w14:paraId="6E0BB487" w14:textId="77777777" w:rsidR="00BA6E6D" w:rsidRPr="00C13391" w:rsidRDefault="00BA6E6D" w:rsidP="00A16AC0">
            <w:pPr>
              <w:spacing w:line="276" w:lineRule="auto"/>
              <w:ind w:firstLine="709"/>
              <w:jc w:val="center"/>
              <w:rPr>
                <w:rFonts w:ascii="Arial" w:hAnsi="Arial" w:cs="Arial"/>
              </w:rPr>
            </w:pPr>
            <w:r w:rsidRPr="00C13391">
              <w:rPr>
                <w:rFonts w:ascii="Arial" w:hAnsi="Arial" w:cs="Arial"/>
              </w:rPr>
              <w:t>6</w:t>
            </w:r>
          </w:p>
        </w:tc>
        <w:tc>
          <w:tcPr>
            <w:tcW w:w="1968" w:type="dxa"/>
          </w:tcPr>
          <w:p w14:paraId="521985FE" w14:textId="77777777" w:rsidR="00BA6E6D" w:rsidRPr="00C13391" w:rsidRDefault="00BA6E6D" w:rsidP="007504F0">
            <w:pPr>
              <w:spacing w:line="276" w:lineRule="auto"/>
              <w:rPr>
                <w:rFonts w:ascii="Arial" w:hAnsi="Arial" w:cs="Arial"/>
              </w:rPr>
            </w:pPr>
            <w:r w:rsidRPr="00C13391">
              <w:rPr>
                <w:rFonts w:ascii="Arial" w:hAnsi="Arial" w:cs="Arial"/>
              </w:rPr>
              <w:t>Навоийская область</w:t>
            </w:r>
          </w:p>
        </w:tc>
        <w:tc>
          <w:tcPr>
            <w:tcW w:w="1097" w:type="dxa"/>
            <w:vAlign w:val="bottom"/>
          </w:tcPr>
          <w:p w14:paraId="3836514B"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w:t>
            </w:r>
            <w:r w:rsidRPr="00C13391">
              <w:rPr>
                <w:rFonts w:ascii="Arial" w:hAnsi="Arial" w:cs="Arial"/>
                <w:color w:val="000000" w:themeColor="text1"/>
                <w:szCs w:val="22"/>
                <w:lang w:val="en-US"/>
              </w:rPr>
              <w:t xml:space="preserve"> </w:t>
            </w:r>
            <w:r w:rsidRPr="00C13391">
              <w:rPr>
                <w:rFonts w:ascii="Arial" w:hAnsi="Arial" w:cs="Arial"/>
                <w:color w:val="000000" w:themeColor="text1"/>
                <w:szCs w:val="22"/>
              </w:rPr>
              <w:t>164</w:t>
            </w:r>
          </w:p>
        </w:tc>
        <w:tc>
          <w:tcPr>
            <w:tcW w:w="688" w:type="dxa"/>
            <w:vAlign w:val="bottom"/>
          </w:tcPr>
          <w:p w14:paraId="16D972EE"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648</w:t>
            </w:r>
          </w:p>
        </w:tc>
        <w:tc>
          <w:tcPr>
            <w:tcW w:w="873" w:type="dxa"/>
            <w:vAlign w:val="bottom"/>
          </w:tcPr>
          <w:p w14:paraId="2F1ACF48"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147</w:t>
            </w:r>
          </w:p>
        </w:tc>
        <w:tc>
          <w:tcPr>
            <w:tcW w:w="688" w:type="dxa"/>
            <w:vAlign w:val="bottom"/>
          </w:tcPr>
          <w:p w14:paraId="328EC730"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11</w:t>
            </w:r>
          </w:p>
        </w:tc>
        <w:tc>
          <w:tcPr>
            <w:tcW w:w="834" w:type="dxa"/>
            <w:vAlign w:val="bottom"/>
          </w:tcPr>
          <w:p w14:paraId="2A7C4199"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515</w:t>
            </w:r>
          </w:p>
        </w:tc>
        <w:tc>
          <w:tcPr>
            <w:tcW w:w="749" w:type="dxa"/>
            <w:vAlign w:val="bottom"/>
          </w:tcPr>
          <w:p w14:paraId="7BED5728"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25</w:t>
            </w:r>
          </w:p>
        </w:tc>
        <w:tc>
          <w:tcPr>
            <w:tcW w:w="764" w:type="dxa"/>
            <w:vAlign w:val="bottom"/>
          </w:tcPr>
          <w:p w14:paraId="5B358BCC"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45</w:t>
            </w:r>
          </w:p>
        </w:tc>
        <w:tc>
          <w:tcPr>
            <w:tcW w:w="627" w:type="dxa"/>
            <w:vAlign w:val="bottom"/>
          </w:tcPr>
          <w:p w14:paraId="3040EB19"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65</w:t>
            </w:r>
          </w:p>
        </w:tc>
        <w:tc>
          <w:tcPr>
            <w:tcW w:w="693" w:type="dxa"/>
            <w:vAlign w:val="bottom"/>
          </w:tcPr>
          <w:p w14:paraId="4587FDB1"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223</w:t>
            </w:r>
          </w:p>
        </w:tc>
      </w:tr>
      <w:tr w:rsidR="00BA6E6D" w:rsidRPr="00C13391" w14:paraId="262074DB" w14:textId="77777777" w:rsidTr="00BA6E6D">
        <w:tc>
          <w:tcPr>
            <w:tcW w:w="525" w:type="dxa"/>
          </w:tcPr>
          <w:p w14:paraId="67559962" w14:textId="77777777" w:rsidR="00BA6E6D" w:rsidRPr="00C13391" w:rsidRDefault="00BA6E6D" w:rsidP="00A16AC0">
            <w:pPr>
              <w:spacing w:line="276" w:lineRule="auto"/>
              <w:ind w:firstLine="709"/>
              <w:jc w:val="center"/>
              <w:rPr>
                <w:rFonts w:ascii="Arial" w:hAnsi="Arial" w:cs="Arial"/>
              </w:rPr>
            </w:pPr>
            <w:r w:rsidRPr="00C13391">
              <w:rPr>
                <w:rFonts w:ascii="Arial" w:hAnsi="Arial" w:cs="Arial"/>
              </w:rPr>
              <w:t>8</w:t>
            </w:r>
          </w:p>
        </w:tc>
        <w:tc>
          <w:tcPr>
            <w:tcW w:w="1968" w:type="dxa"/>
          </w:tcPr>
          <w:p w14:paraId="59EA409B" w14:textId="77777777" w:rsidR="00BA6E6D" w:rsidRPr="00C13391" w:rsidRDefault="00BA6E6D" w:rsidP="007504F0">
            <w:pPr>
              <w:spacing w:line="276" w:lineRule="auto"/>
              <w:rPr>
                <w:rFonts w:ascii="Arial" w:hAnsi="Arial" w:cs="Arial"/>
              </w:rPr>
            </w:pPr>
            <w:r w:rsidRPr="00C13391">
              <w:rPr>
                <w:rFonts w:ascii="Arial" w:hAnsi="Arial" w:cs="Arial"/>
              </w:rPr>
              <w:t>Самаркандская область</w:t>
            </w:r>
          </w:p>
        </w:tc>
        <w:tc>
          <w:tcPr>
            <w:tcW w:w="1097" w:type="dxa"/>
            <w:vAlign w:val="bottom"/>
          </w:tcPr>
          <w:p w14:paraId="0ABD6BC1"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2</w:t>
            </w:r>
            <w:r w:rsidRPr="00C13391">
              <w:rPr>
                <w:rFonts w:ascii="Arial" w:hAnsi="Arial" w:cs="Arial"/>
                <w:color w:val="000000" w:themeColor="text1"/>
                <w:szCs w:val="22"/>
                <w:lang w:val="en-US"/>
              </w:rPr>
              <w:t xml:space="preserve"> </w:t>
            </w:r>
            <w:r w:rsidRPr="00C13391">
              <w:rPr>
                <w:rFonts w:ascii="Arial" w:hAnsi="Arial" w:cs="Arial"/>
                <w:color w:val="000000" w:themeColor="text1"/>
                <w:szCs w:val="22"/>
              </w:rPr>
              <w:t>391</w:t>
            </w:r>
          </w:p>
        </w:tc>
        <w:tc>
          <w:tcPr>
            <w:tcW w:w="688" w:type="dxa"/>
            <w:vAlign w:val="bottom"/>
          </w:tcPr>
          <w:p w14:paraId="1FDB7EBE"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w:t>
            </w:r>
            <w:r w:rsidRPr="00C13391">
              <w:rPr>
                <w:rFonts w:ascii="Arial" w:hAnsi="Arial" w:cs="Arial"/>
                <w:color w:val="000000" w:themeColor="text1"/>
                <w:szCs w:val="22"/>
                <w:lang w:val="en-US"/>
              </w:rPr>
              <w:t xml:space="preserve"> </w:t>
            </w:r>
            <w:r w:rsidRPr="00C13391">
              <w:rPr>
                <w:rFonts w:ascii="Arial" w:hAnsi="Arial" w:cs="Arial"/>
                <w:color w:val="000000" w:themeColor="text1"/>
                <w:szCs w:val="22"/>
              </w:rPr>
              <w:t>285</w:t>
            </w:r>
          </w:p>
        </w:tc>
        <w:tc>
          <w:tcPr>
            <w:tcW w:w="873" w:type="dxa"/>
            <w:vAlign w:val="bottom"/>
          </w:tcPr>
          <w:p w14:paraId="4299F845"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482</w:t>
            </w:r>
          </w:p>
        </w:tc>
        <w:tc>
          <w:tcPr>
            <w:tcW w:w="688" w:type="dxa"/>
            <w:vAlign w:val="bottom"/>
          </w:tcPr>
          <w:p w14:paraId="27D64037"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92</w:t>
            </w:r>
          </w:p>
        </w:tc>
        <w:tc>
          <w:tcPr>
            <w:tcW w:w="834" w:type="dxa"/>
            <w:vAlign w:val="bottom"/>
          </w:tcPr>
          <w:p w14:paraId="616A4CF4"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w:t>
            </w:r>
            <w:r w:rsidRPr="00C13391">
              <w:rPr>
                <w:rFonts w:ascii="Arial" w:hAnsi="Arial" w:cs="Arial"/>
                <w:color w:val="000000" w:themeColor="text1"/>
                <w:szCs w:val="22"/>
                <w:lang w:val="en-US"/>
              </w:rPr>
              <w:t xml:space="preserve"> </w:t>
            </w:r>
            <w:r w:rsidRPr="00C13391">
              <w:rPr>
                <w:rFonts w:ascii="Arial" w:hAnsi="Arial" w:cs="Arial"/>
                <w:color w:val="000000" w:themeColor="text1"/>
                <w:szCs w:val="22"/>
              </w:rPr>
              <w:t>906</w:t>
            </w:r>
          </w:p>
        </w:tc>
        <w:tc>
          <w:tcPr>
            <w:tcW w:w="749" w:type="dxa"/>
            <w:vAlign w:val="bottom"/>
          </w:tcPr>
          <w:p w14:paraId="461717B7"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34</w:t>
            </w:r>
          </w:p>
        </w:tc>
        <w:tc>
          <w:tcPr>
            <w:tcW w:w="764" w:type="dxa"/>
            <w:vAlign w:val="bottom"/>
          </w:tcPr>
          <w:p w14:paraId="7EF5909B"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143</w:t>
            </w:r>
          </w:p>
        </w:tc>
        <w:tc>
          <w:tcPr>
            <w:tcW w:w="627" w:type="dxa"/>
            <w:vAlign w:val="bottom"/>
          </w:tcPr>
          <w:p w14:paraId="2DB9954D"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167</w:t>
            </w:r>
          </w:p>
        </w:tc>
        <w:tc>
          <w:tcPr>
            <w:tcW w:w="693" w:type="dxa"/>
            <w:vAlign w:val="bottom"/>
          </w:tcPr>
          <w:p w14:paraId="43A182B7" w14:textId="77777777" w:rsidR="00BA6E6D" w:rsidRPr="00C13391" w:rsidRDefault="00BA6E6D" w:rsidP="007504F0">
            <w:pPr>
              <w:spacing w:line="276" w:lineRule="auto"/>
              <w:jc w:val="right"/>
              <w:rPr>
                <w:rFonts w:ascii="Arial" w:hAnsi="Arial" w:cs="Arial"/>
              </w:rPr>
            </w:pPr>
            <w:r w:rsidRPr="00C13391">
              <w:rPr>
                <w:rFonts w:ascii="Arial" w:hAnsi="Arial" w:cs="Arial"/>
                <w:color w:val="000000" w:themeColor="text1"/>
                <w:szCs w:val="22"/>
              </w:rPr>
              <w:t>188</w:t>
            </w:r>
          </w:p>
        </w:tc>
      </w:tr>
      <w:tr w:rsidR="00BA6E6D" w:rsidRPr="00C13391" w14:paraId="270D6FD2" w14:textId="77777777" w:rsidTr="00BA6E6D">
        <w:trPr>
          <w:trHeight w:val="64"/>
        </w:trPr>
        <w:tc>
          <w:tcPr>
            <w:tcW w:w="525" w:type="dxa"/>
          </w:tcPr>
          <w:p w14:paraId="1F2AAE36" w14:textId="77777777" w:rsidR="00BA6E6D" w:rsidRPr="00C13391" w:rsidRDefault="00BA6E6D" w:rsidP="00A16AC0">
            <w:pPr>
              <w:spacing w:line="276" w:lineRule="auto"/>
              <w:ind w:firstLine="709"/>
              <w:jc w:val="center"/>
              <w:rPr>
                <w:rFonts w:ascii="Arial" w:hAnsi="Arial" w:cs="Arial"/>
                <w:b/>
                <w:bCs/>
              </w:rPr>
            </w:pPr>
          </w:p>
        </w:tc>
        <w:tc>
          <w:tcPr>
            <w:tcW w:w="1968" w:type="dxa"/>
          </w:tcPr>
          <w:p w14:paraId="436A0C55" w14:textId="77777777" w:rsidR="00BA6E6D" w:rsidRPr="00C13391" w:rsidRDefault="00BA6E6D" w:rsidP="007504F0">
            <w:pPr>
              <w:spacing w:line="276" w:lineRule="auto"/>
              <w:rPr>
                <w:rFonts w:ascii="Arial" w:hAnsi="Arial" w:cs="Arial"/>
                <w:b/>
                <w:bCs/>
              </w:rPr>
            </w:pPr>
            <w:r w:rsidRPr="00C13391">
              <w:rPr>
                <w:rFonts w:ascii="Arial" w:hAnsi="Arial" w:cs="Arial"/>
                <w:b/>
                <w:bCs/>
              </w:rPr>
              <w:t>Итого</w:t>
            </w:r>
          </w:p>
        </w:tc>
        <w:tc>
          <w:tcPr>
            <w:tcW w:w="1097" w:type="dxa"/>
            <w:vAlign w:val="center"/>
          </w:tcPr>
          <w:p w14:paraId="5667F3FE" w14:textId="771C2F8F" w:rsidR="00BA6E6D" w:rsidRPr="00C13391" w:rsidRDefault="00A1138D" w:rsidP="007504F0">
            <w:pPr>
              <w:spacing w:line="276" w:lineRule="auto"/>
              <w:jc w:val="right"/>
              <w:rPr>
                <w:rFonts w:ascii="Arial" w:hAnsi="Arial" w:cs="Arial"/>
                <w:b/>
                <w:bCs/>
              </w:rPr>
            </w:pPr>
            <w:r w:rsidRPr="00A1138D">
              <w:rPr>
                <w:rFonts w:ascii="Arial" w:hAnsi="Arial" w:cs="Arial"/>
                <w:b/>
                <w:bCs/>
                <w:color w:val="000000" w:themeColor="text1"/>
                <w:szCs w:val="22"/>
              </w:rPr>
              <w:t>8 229</w:t>
            </w:r>
          </w:p>
        </w:tc>
        <w:tc>
          <w:tcPr>
            <w:tcW w:w="688" w:type="dxa"/>
            <w:vAlign w:val="center"/>
          </w:tcPr>
          <w:p w14:paraId="6D082C51" w14:textId="542CC101" w:rsidR="00BA6E6D" w:rsidRPr="00C13391" w:rsidRDefault="00A1138D" w:rsidP="007504F0">
            <w:pPr>
              <w:spacing w:line="276" w:lineRule="auto"/>
              <w:ind w:left="-123" w:right="-101"/>
              <w:jc w:val="right"/>
              <w:rPr>
                <w:rFonts w:ascii="Arial" w:hAnsi="Arial" w:cs="Arial"/>
                <w:b/>
                <w:bCs/>
              </w:rPr>
            </w:pPr>
            <w:r w:rsidRPr="00A1138D">
              <w:rPr>
                <w:rFonts w:ascii="Arial" w:hAnsi="Arial" w:cs="Arial"/>
                <w:b/>
                <w:bCs/>
                <w:color w:val="000000" w:themeColor="text1"/>
                <w:lang w:val="en-US"/>
              </w:rPr>
              <w:t>4 380</w:t>
            </w:r>
          </w:p>
        </w:tc>
        <w:tc>
          <w:tcPr>
            <w:tcW w:w="873" w:type="dxa"/>
            <w:vAlign w:val="center"/>
          </w:tcPr>
          <w:p w14:paraId="6D98FF7B" w14:textId="5A5EF713" w:rsidR="00BA6E6D" w:rsidRPr="00C13391" w:rsidRDefault="00A1138D" w:rsidP="007504F0">
            <w:pPr>
              <w:spacing w:line="276" w:lineRule="auto"/>
              <w:jc w:val="right"/>
              <w:rPr>
                <w:rFonts w:ascii="Arial" w:hAnsi="Arial" w:cs="Arial"/>
                <w:b/>
                <w:bCs/>
              </w:rPr>
            </w:pPr>
            <w:r w:rsidRPr="00A1138D">
              <w:rPr>
                <w:rFonts w:ascii="Arial" w:hAnsi="Arial" w:cs="Arial"/>
                <w:b/>
                <w:bCs/>
                <w:color w:val="000000" w:themeColor="text1"/>
                <w:lang w:val="en-US"/>
              </w:rPr>
              <w:t>1 010</w:t>
            </w:r>
          </w:p>
        </w:tc>
        <w:tc>
          <w:tcPr>
            <w:tcW w:w="688" w:type="dxa"/>
            <w:vAlign w:val="center"/>
          </w:tcPr>
          <w:p w14:paraId="218E0CCB" w14:textId="1FBD9089" w:rsidR="00BA6E6D" w:rsidRPr="00C13391" w:rsidRDefault="00A1138D" w:rsidP="007504F0">
            <w:pPr>
              <w:spacing w:line="276" w:lineRule="auto"/>
              <w:jc w:val="right"/>
              <w:rPr>
                <w:rFonts w:ascii="Arial" w:hAnsi="Arial" w:cs="Arial"/>
                <w:b/>
                <w:bCs/>
              </w:rPr>
            </w:pPr>
            <w:r w:rsidRPr="00A1138D">
              <w:rPr>
                <w:rFonts w:ascii="Arial" w:hAnsi="Arial" w:cs="Arial"/>
                <w:b/>
                <w:bCs/>
                <w:color w:val="000000" w:themeColor="text1"/>
                <w:lang w:val="en-US"/>
              </w:rPr>
              <w:t>768</w:t>
            </w:r>
          </w:p>
        </w:tc>
        <w:tc>
          <w:tcPr>
            <w:tcW w:w="834" w:type="dxa"/>
            <w:vAlign w:val="center"/>
          </w:tcPr>
          <w:p w14:paraId="618D8C01" w14:textId="50F85785" w:rsidR="00BA6E6D" w:rsidRPr="00C13391" w:rsidRDefault="000D1E8A" w:rsidP="007504F0">
            <w:pPr>
              <w:spacing w:line="276" w:lineRule="auto"/>
              <w:jc w:val="right"/>
              <w:rPr>
                <w:rFonts w:ascii="Arial" w:hAnsi="Arial" w:cs="Arial"/>
                <w:b/>
                <w:bCs/>
              </w:rPr>
            </w:pPr>
            <w:r w:rsidRPr="000D1E8A">
              <w:rPr>
                <w:rFonts w:ascii="Arial" w:hAnsi="Arial" w:cs="Arial"/>
                <w:b/>
                <w:bCs/>
                <w:color w:val="000000" w:themeColor="text1"/>
                <w:lang w:val="en-US"/>
              </w:rPr>
              <w:t>4 996</w:t>
            </w:r>
          </w:p>
        </w:tc>
        <w:tc>
          <w:tcPr>
            <w:tcW w:w="749" w:type="dxa"/>
            <w:vAlign w:val="center"/>
          </w:tcPr>
          <w:p w14:paraId="0E40EE6A" w14:textId="6677FC5F" w:rsidR="00BA6E6D" w:rsidRPr="00C13391" w:rsidRDefault="000D1E8A" w:rsidP="007504F0">
            <w:pPr>
              <w:spacing w:line="276" w:lineRule="auto"/>
              <w:jc w:val="right"/>
              <w:rPr>
                <w:rFonts w:ascii="Arial" w:hAnsi="Arial" w:cs="Arial"/>
                <w:b/>
                <w:bCs/>
              </w:rPr>
            </w:pPr>
            <w:r w:rsidRPr="000D1E8A">
              <w:rPr>
                <w:rFonts w:ascii="Arial" w:hAnsi="Arial" w:cs="Arial"/>
                <w:b/>
                <w:bCs/>
                <w:color w:val="000000" w:themeColor="text1"/>
                <w:lang w:val="en-US"/>
              </w:rPr>
              <w:t>106</w:t>
            </w:r>
          </w:p>
        </w:tc>
        <w:tc>
          <w:tcPr>
            <w:tcW w:w="764" w:type="dxa"/>
            <w:vAlign w:val="center"/>
          </w:tcPr>
          <w:p w14:paraId="6C070922" w14:textId="4FC85B6E" w:rsidR="00BA6E6D" w:rsidRPr="00C13391" w:rsidRDefault="000D1E8A" w:rsidP="007504F0">
            <w:pPr>
              <w:spacing w:line="276" w:lineRule="auto"/>
              <w:jc w:val="right"/>
              <w:rPr>
                <w:rFonts w:ascii="Arial" w:hAnsi="Arial" w:cs="Arial"/>
                <w:b/>
                <w:bCs/>
              </w:rPr>
            </w:pPr>
            <w:r w:rsidRPr="000D1E8A">
              <w:rPr>
                <w:rFonts w:ascii="Arial" w:hAnsi="Arial" w:cs="Arial"/>
                <w:b/>
                <w:bCs/>
                <w:color w:val="000000" w:themeColor="text1"/>
                <w:lang w:val="en-US"/>
              </w:rPr>
              <w:t>295</w:t>
            </w:r>
          </w:p>
        </w:tc>
        <w:tc>
          <w:tcPr>
            <w:tcW w:w="627" w:type="dxa"/>
            <w:vAlign w:val="center"/>
          </w:tcPr>
          <w:p w14:paraId="64F65922" w14:textId="5D6E661E" w:rsidR="00BA6E6D" w:rsidRPr="00C13391" w:rsidRDefault="000D1E8A" w:rsidP="000D1E8A">
            <w:pPr>
              <w:spacing w:line="276" w:lineRule="auto"/>
              <w:ind w:left="-150" w:right="-136"/>
              <w:jc w:val="center"/>
              <w:rPr>
                <w:rFonts w:ascii="Arial" w:hAnsi="Arial" w:cs="Arial"/>
                <w:b/>
                <w:bCs/>
              </w:rPr>
            </w:pPr>
            <w:r>
              <w:rPr>
                <w:rFonts w:ascii="Arial" w:hAnsi="Arial" w:cs="Arial"/>
                <w:b/>
                <w:bCs/>
                <w:color w:val="000000" w:themeColor="text1"/>
              </w:rPr>
              <w:t xml:space="preserve">  </w:t>
            </w:r>
            <w:r w:rsidRPr="000D1E8A">
              <w:rPr>
                <w:rFonts w:ascii="Arial" w:hAnsi="Arial" w:cs="Arial"/>
                <w:b/>
                <w:bCs/>
                <w:color w:val="000000" w:themeColor="text1"/>
                <w:lang w:val="en-US"/>
              </w:rPr>
              <w:t>856</w:t>
            </w:r>
          </w:p>
        </w:tc>
        <w:tc>
          <w:tcPr>
            <w:tcW w:w="693" w:type="dxa"/>
            <w:vAlign w:val="center"/>
          </w:tcPr>
          <w:p w14:paraId="59C649E3" w14:textId="48F95F28" w:rsidR="00BA6E6D" w:rsidRPr="00C13391" w:rsidRDefault="000D1E8A" w:rsidP="007504F0">
            <w:pPr>
              <w:spacing w:line="276" w:lineRule="auto"/>
              <w:jc w:val="right"/>
              <w:rPr>
                <w:rFonts w:ascii="Arial" w:hAnsi="Arial" w:cs="Arial"/>
                <w:b/>
                <w:bCs/>
              </w:rPr>
            </w:pPr>
            <w:r w:rsidRPr="000D1E8A">
              <w:rPr>
                <w:rFonts w:ascii="Arial" w:hAnsi="Arial" w:cs="Arial"/>
                <w:b/>
                <w:bCs/>
                <w:color w:val="000000" w:themeColor="text1"/>
                <w:lang w:val="en-US"/>
              </w:rPr>
              <w:t>814</w:t>
            </w:r>
          </w:p>
        </w:tc>
      </w:tr>
    </w:tbl>
    <w:p w14:paraId="1320CD8C" w14:textId="77777777" w:rsidR="007504F0" w:rsidRPr="00C13391" w:rsidRDefault="007504F0" w:rsidP="00A16AC0">
      <w:pPr>
        <w:pStyle w:val="NumsKYR"/>
        <w:numPr>
          <w:ilvl w:val="0"/>
          <w:numId w:val="0"/>
        </w:numPr>
        <w:tabs>
          <w:tab w:val="left" w:pos="993"/>
          <w:tab w:val="left" w:pos="1134"/>
        </w:tabs>
        <w:spacing w:before="0" w:after="0" w:line="276" w:lineRule="auto"/>
        <w:ind w:left="360" w:firstLine="709"/>
        <w:jc w:val="both"/>
        <w:rPr>
          <w:rFonts w:ascii="Arial" w:hAnsi="Arial"/>
          <w:b/>
          <w:iCs/>
          <w:sz w:val="24"/>
          <w:szCs w:val="24"/>
          <w:lang w:val="ru-RU"/>
        </w:rPr>
      </w:pPr>
    </w:p>
    <w:p w14:paraId="37176DFD" w14:textId="2D6EEA57" w:rsidR="00BA6E6D" w:rsidRPr="00C13391" w:rsidRDefault="00BA6E6D" w:rsidP="00A16AC0">
      <w:pPr>
        <w:pStyle w:val="NumsKYR"/>
        <w:numPr>
          <w:ilvl w:val="0"/>
          <w:numId w:val="0"/>
        </w:numPr>
        <w:tabs>
          <w:tab w:val="left" w:pos="993"/>
          <w:tab w:val="left" w:pos="1134"/>
        </w:tabs>
        <w:spacing w:before="0" w:after="0" w:line="276" w:lineRule="auto"/>
        <w:ind w:left="360" w:firstLine="709"/>
        <w:jc w:val="both"/>
        <w:rPr>
          <w:rFonts w:ascii="Arial" w:hAnsi="Arial"/>
          <w:b/>
          <w:iCs/>
          <w:sz w:val="24"/>
          <w:szCs w:val="24"/>
          <w:lang w:val="ru-RU"/>
        </w:rPr>
      </w:pPr>
      <w:r w:rsidRPr="00C13391">
        <w:rPr>
          <w:rFonts w:ascii="Arial" w:hAnsi="Arial"/>
          <w:b/>
          <w:iCs/>
          <w:sz w:val="24"/>
          <w:szCs w:val="24"/>
          <w:lang w:val="ru-RU"/>
        </w:rPr>
        <w:t>Водовыпуски и регуляторы</w:t>
      </w:r>
    </w:p>
    <w:p w14:paraId="18E34214"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Подача воды из каналов верхнего уровня в каналы нижнего уровня осуществляется через водовыпуски. Над водовыпуском может располагаться </w:t>
      </w:r>
      <w:r w:rsidRPr="00C13391">
        <w:rPr>
          <w:rFonts w:ascii="Arial" w:hAnsi="Arial"/>
          <w:sz w:val="24"/>
          <w:szCs w:val="24"/>
          <w:lang w:val="ru-RU"/>
        </w:rPr>
        <w:lastRenderedPageBreak/>
        <w:t>автомобильный переезд.  В начальной части канала, в 10-100 м ниже водовыпуска, как правило, размещается гидропост для измерения расхода воды.</w:t>
      </w:r>
    </w:p>
    <w:p w14:paraId="616AB176"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Большинство водовыпусков выполнены из железобетонных труб диаметром 500-1 000 мм. Откосы верхнего и нижнего бьефа обычно выполнены из монолитного или сборного железобетона. На входе обычно установлен стальной вертикальный плоский затвор с винтовым механизмом. Затвор открывается вручную, техником или рабочим, по согласованному графику полива. </w:t>
      </w:r>
    </w:p>
    <w:p w14:paraId="5526DE8C"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Всего в ведении МВХ находится 1 919 водовыпуска. В целом их состояние удовлетворительное. На балансе АВП находится 58 тыс. водовыпусков, их текущее состояние в большей части неудовлетворительное, большая часть затворов на каналах требует ремонта или замены. Порядка 50% водовыпусков частично разрушены и требуют капитального ремонта. Порядка 30% затворов на межхозяйственных и около 70% затворов на внутрихозяйственных водовыпусках требуют ремонта или замены (Рис. 3.3.1.20.). По результатам визуального обследования ряда внутрихозяйственных каналов выявлено отсутствие затворов на многих водовыпусках, перекрытие выпусков в случае необходимости обеспечивают за счет мешков с песком (Рис. 3.3.1.20.).</w:t>
      </w:r>
    </w:p>
    <w:p w14:paraId="4F34832A" w14:textId="2F34AF96" w:rsidR="00BA6E6D"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Регуляторы, которые служат для управления уровнем воды в каналах, также требуют ремонта как в отношении железобетонных конструкций, так и в отношении затворов</w:t>
      </w:r>
      <w:r w:rsidR="00F52906" w:rsidRPr="00C13391">
        <w:rPr>
          <w:rFonts w:ascii="Arial" w:hAnsi="Arial"/>
          <w:sz w:val="24"/>
          <w:szCs w:val="24"/>
          <w:lang w:val="ru-RU"/>
        </w:rPr>
        <w:t>.</w:t>
      </w:r>
    </w:p>
    <w:p w14:paraId="1340E17D" w14:textId="77777777" w:rsidR="000D1E8A" w:rsidRPr="00C13391" w:rsidRDefault="000D1E8A"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2C98C816" w14:textId="77777777" w:rsidR="00BA6E6D" w:rsidRPr="00C13391" w:rsidRDefault="00BA6E6D" w:rsidP="00A16AC0">
      <w:pPr>
        <w:pStyle w:val="NumsKYR"/>
        <w:numPr>
          <w:ilvl w:val="0"/>
          <w:numId w:val="0"/>
        </w:numPr>
        <w:tabs>
          <w:tab w:val="left" w:pos="993"/>
          <w:tab w:val="left" w:pos="1134"/>
        </w:tabs>
        <w:spacing w:before="0" w:after="0" w:line="276" w:lineRule="auto"/>
        <w:ind w:left="284" w:firstLine="709"/>
        <w:jc w:val="both"/>
        <w:rPr>
          <w:rFonts w:ascii="Arial" w:hAnsi="Arial"/>
          <w:b/>
          <w:iCs/>
          <w:sz w:val="24"/>
          <w:szCs w:val="24"/>
          <w:lang w:val="ru-RU"/>
        </w:rPr>
      </w:pPr>
      <w:r w:rsidRPr="00C13391">
        <w:rPr>
          <w:rFonts w:ascii="Arial" w:hAnsi="Arial"/>
          <w:b/>
          <w:iCs/>
          <w:sz w:val="24"/>
          <w:szCs w:val="24"/>
          <w:lang w:val="ru-RU"/>
        </w:rPr>
        <w:t>Гидропосты</w:t>
      </w:r>
    </w:p>
    <w:p w14:paraId="358AAC2A" w14:textId="77777777" w:rsidR="000D1E8A" w:rsidRDefault="000D1E8A"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7C40C80F" w14:textId="3E49F00B"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В головной части и в хвосте магистральных и межхозяйственных каналов, на водовыпусках (после них) обычно имеются гидрометрические посты типовой конструкции, на которых определяют средний расход подаваемой воды. Расход рассчитывают по уровню воды в канале. Уровень воды определяют по вертикальной гидравлической рейке и градуированной шкале зависимости расхода от уровня воды. </w:t>
      </w:r>
    </w:p>
    <w:p w14:paraId="5C47E002"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В районе гидропоста над каналом обычно монтируется пешеходный мостик, с которого периодически выполняется замер расхода. </w:t>
      </w:r>
    </w:p>
    <w:p w14:paraId="4C69909B"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На основании замеров скоростей при разных уровнях воды строится график зависимости расхода от уровня, по которому и производится расчет расхода. </w:t>
      </w:r>
    </w:p>
    <w:p w14:paraId="08DD6906" w14:textId="77777777"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Техник периодически выполняет замер расхода типовой гидрологической вертушкой (измеритель скорости потока) и проводит при необходимости корректировку поправочных коэффициентов.</w:t>
      </w:r>
    </w:p>
    <w:p w14:paraId="3112AF12" w14:textId="23CD1B29"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Типовая конструкция гидропоста включает колодец с установленной в нем рейкой. Соединение колодца с каналом выполнено либо по трубе Д 100-150 мм, либо через щель в стенке канала.</w:t>
      </w:r>
    </w:p>
    <w:p w14:paraId="34D31F9B" w14:textId="53782B5D"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На магистральных каналах в рабочем состоянии находится не менее 80% гидропостов.  Гораздо хуже ситуация с гидропостами на внутрихозяйственных каналах. Большая часть их разрушена и не функционирует, определение расхода при подаче воды на фермерские поля не осуществляется, так как оплата </w:t>
      </w:r>
      <w:r w:rsidRPr="00C13391">
        <w:rPr>
          <w:rFonts w:ascii="Arial" w:hAnsi="Arial"/>
          <w:sz w:val="24"/>
          <w:szCs w:val="24"/>
          <w:lang w:val="ru-RU"/>
        </w:rPr>
        <w:lastRenderedPageBreak/>
        <w:t>за воду не взимается. МВХ ведет учет только забора воды из источников в магистральные каналы, частично учет воды, подаваемой во внутрихозяйственные каналы, внутри АВП учет забора и распределения воды практически не выполняется.</w:t>
      </w:r>
    </w:p>
    <w:p w14:paraId="442475D0" w14:textId="45C87D09"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22703D86" w14:textId="1C6B8B06" w:rsidR="00BA6E6D" w:rsidRPr="00C13391" w:rsidRDefault="00BA6E6D" w:rsidP="00A16AC0">
      <w:pPr>
        <w:pStyle w:val="TableHeader"/>
        <w:spacing w:before="0" w:after="0" w:line="276" w:lineRule="auto"/>
        <w:ind w:firstLine="709"/>
        <w:jc w:val="center"/>
        <w:rPr>
          <w:rFonts w:ascii="Arial" w:hAnsi="Arial" w:cs="Arial"/>
          <w:i w:val="0"/>
          <w:color w:val="auto"/>
          <w:sz w:val="24"/>
          <w:lang w:val="ru-RU"/>
        </w:rPr>
      </w:pPr>
      <w:bookmarkStart w:id="310" w:name="_Ref48228644"/>
      <w:bookmarkStart w:id="311" w:name="_Toc63167825"/>
      <w:bookmarkStart w:id="312" w:name="_Toc66697497"/>
      <w:bookmarkStart w:id="313" w:name="_Toc66955545"/>
      <w:bookmarkStart w:id="314" w:name="_Toc68271430"/>
      <w:bookmarkStart w:id="315" w:name="_Toc68271566"/>
      <w:bookmarkStart w:id="316" w:name="_Toc68273634"/>
      <w:bookmarkStart w:id="317" w:name="_Toc85451668"/>
      <w:bookmarkStart w:id="318" w:name="_Toc85452868"/>
      <w:bookmarkStart w:id="319" w:name="_Toc85457473"/>
      <w:bookmarkStart w:id="320" w:name="_Toc97106622"/>
      <w:r w:rsidRPr="00C13391">
        <w:rPr>
          <w:rFonts w:ascii="Arial" w:hAnsi="Arial" w:cs="Arial"/>
          <w:i w:val="0"/>
          <w:color w:val="auto"/>
          <w:sz w:val="24"/>
          <w:lang w:val="ru-RU"/>
        </w:rPr>
        <w:t xml:space="preserve">Рис. </w:t>
      </w:r>
      <w:bookmarkEnd w:id="310"/>
      <w:r w:rsidR="00F52906" w:rsidRPr="00C13391">
        <w:rPr>
          <w:rFonts w:ascii="Arial" w:hAnsi="Arial" w:cs="Arial"/>
          <w:i w:val="0"/>
          <w:color w:val="auto"/>
          <w:sz w:val="24"/>
          <w:lang w:val="ru-RU"/>
        </w:rPr>
        <w:t>6</w:t>
      </w:r>
      <w:r w:rsidRPr="00C13391">
        <w:rPr>
          <w:rFonts w:ascii="Arial" w:hAnsi="Arial" w:cs="Arial"/>
          <w:i w:val="0"/>
          <w:color w:val="auto"/>
          <w:sz w:val="24"/>
          <w:lang w:val="ru-RU"/>
        </w:rPr>
        <w:t>.2</w:t>
      </w:r>
      <w:r w:rsidR="00F52906" w:rsidRPr="00C13391">
        <w:rPr>
          <w:rFonts w:ascii="Arial" w:hAnsi="Arial" w:cs="Arial"/>
          <w:i w:val="0"/>
          <w:color w:val="auto"/>
          <w:sz w:val="24"/>
          <w:lang w:val="ru-RU"/>
        </w:rPr>
        <w:t>1</w:t>
      </w:r>
      <w:r w:rsidRPr="00C13391">
        <w:rPr>
          <w:rFonts w:ascii="Arial" w:hAnsi="Arial" w:cs="Arial"/>
          <w:i w:val="0"/>
          <w:color w:val="auto"/>
          <w:sz w:val="24"/>
          <w:lang w:val="ru-RU"/>
        </w:rPr>
        <w:t>.  Состояние водовыпусков на внутрихозяйственных каналах</w:t>
      </w:r>
      <w:bookmarkEnd w:id="311"/>
      <w:bookmarkEnd w:id="312"/>
      <w:bookmarkEnd w:id="313"/>
      <w:bookmarkEnd w:id="314"/>
      <w:bookmarkEnd w:id="315"/>
      <w:bookmarkEnd w:id="316"/>
      <w:bookmarkEnd w:id="317"/>
      <w:bookmarkEnd w:id="318"/>
      <w:bookmarkEnd w:id="319"/>
      <w:bookmarkEnd w:id="320"/>
    </w:p>
    <w:tbl>
      <w:tblPr>
        <w:tblW w:w="5000" w:type="pct"/>
        <w:tblLook w:val="04A0" w:firstRow="1" w:lastRow="0" w:firstColumn="1" w:lastColumn="0" w:noHBand="0" w:noVBand="1"/>
      </w:tblPr>
      <w:tblGrid>
        <w:gridCol w:w="4536"/>
        <w:gridCol w:w="4536"/>
      </w:tblGrid>
      <w:tr w:rsidR="00BA6E6D" w:rsidRPr="00C13391" w14:paraId="7AD379FE" w14:textId="77777777" w:rsidTr="00BA6E6D">
        <w:tc>
          <w:tcPr>
            <w:tcW w:w="4536" w:type="dxa"/>
            <w:tcBorders>
              <w:top w:val="nil"/>
              <w:left w:val="nil"/>
              <w:bottom w:val="nil"/>
              <w:right w:val="nil"/>
            </w:tcBorders>
          </w:tcPr>
          <w:p w14:paraId="46F50AB5" w14:textId="77777777" w:rsidR="00BA6E6D" w:rsidRPr="00C13391" w:rsidRDefault="00BA6E6D" w:rsidP="00A16AC0">
            <w:pPr>
              <w:spacing w:line="276" w:lineRule="auto"/>
              <w:ind w:firstLine="709"/>
              <w:jc w:val="both"/>
              <w:rPr>
                <w:rFonts w:ascii="Arial" w:hAnsi="Arial" w:cs="Arial"/>
                <w:szCs w:val="24"/>
              </w:rPr>
            </w:pPr>
            <w:r w:rsidRPr="00C13391">
              <w:rPr>
                <w:rFonts w:ascii="Arial" w:hAnsi="Arial" w:cs="Arial"/>
                <w:noProof/>
                <w:szCs w:val="24"/>
              </w:rPr>
              <w:drawing>
                <wp:inline distT="0" distB="0" distL="0" distR="0" wp14:anchorId="75E32967" wp14:editId="3A9AC556">
                  <wp:extent cx="2695575" cy="1879600"/>
                  <wp:effectExtent l="0" t="0" r="9525" b="6350"/>
                  <wp:docPr id="58" name="Рисунок 26" descr="C:\Мои документы\Ташкент ирригация\Фото\фергана\20191127_14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Мои документы\Ташкент ирригация\Фото\фергана\20191127_141555.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695575" cy="1879600"/>
                          </a:xfrm>
                          <a:prstGeom prst="rect">
                            <a:avLst/>
                          </a:prstGeom>
                          <a:noFill/>
                          <a:ln>
                            <a:noFill/>
                          </a:ln>
                        </pic:spPr>
                      </pic:pic>
                    </a:graphicData>
                  </a:graphic>
                </wp:inline>
              </w:drawing>
            </w:r>
          </w:p>
        </w:tc>
        <w:tc>
          <w:tcPr>
            <w:tcW w:w="4536" w:type="dxa"/>
            <w:tcBorders>
              <w:top w:val="nil"/>
              <w:left w:val="nil"/>
              <w:bottom w:val="nil"/>
              <w:right w:val="nil"/>
            </w:tcBorders>
          </w:tcPr>
          <w:p w14:paraId="41A8911A" w14:textId="77777777" w:rsidR="00BA6E6D" w:rsidRPr="00C13391" w:rsidRDefault="00BA6E6D" w:rsidP="00A16AC0">
            <w:pPr>
              <w:spacing w:line="276" w:lineRule="auto"/>
              <w:ind w:firstLine="709"/>
              <w:jc w:val="both"/>
              <w:rPr>
                <w:rFonts w:ascii="Arial" w:hAnsi="Arial" w:cs="Arial"/>
                <w:szCs w:val="24"/>
              </w:rPr>
            </w:pPr>
            <w:r w:rsidRPr="00C13391">
              <w:rPr>
                <w:rFonts w:ascii="Arial" w:hAnsi="Arial" w:cs="Arial"/>
                <w:noProof/>
                <w:szCs w:val="24"/>
              </w:rPr>
              <w:drawing>
                <wp:inline distT="0" distB="0" distL="0" distR="0" wp14:anchorId="04B65600" wp14:editId="30760496">
                  <wp:extent cx="2695575" cy="1879600"/>
                  <wp:effectExtent l="0" t="0" r="9525" b="6350"/>
                  <wp:docPr id="59" name="Рисунок 67" descr="C:\Мои документы\Ташкент ирригация\Фото\фергана\20191127_14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C:\Мои документы\Ташкент ирригация\Фото\фергана\20191127_141714.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695575" cy="1879600"/>
                          </a:xfrm>
                          <a:prstGeom prst="rect">
                            <a:avLst/>
                          </a:prstGeom>
                          <a:noFill/>
                          <a:ln>
                            <a:noFill/>
                          </a:ln>
                        </pic:spPr>
                      </pic:pic>
                    </a:graphicData>
                  </a:graphic>
                </wp:inline>
              </w:drawing>
            </w:r>
          </w:p>
        </w:tc>
      </w:tr>
      <w:tr w:rsidR="00BA6E6D" w:rsidRPr="00C13391" w14:paraId="70A29600" w14:textId="77777777" w:rsidTr="00BA6E6D">
        <w:tc>
          <w:tcPr>
            <w:tcW w:w="4536" w:type="dxa"/>
            <w:tcBorders>
              <w:top w:val="nil"/>
            </w:tcBorders>
          </w:tcPr>
          <w:p w14:paraId="1DFC0687" w14:textId="1A104333" w:rsidR="00BA6E6D" w:rsidRPr="00C13391" w:rsidRDefault="00BA6E6D" w:rsidP="00A16AC0">
            <w:pPr>
              <w:pStyle w:val="TableHeader"/>
              <w:spacing w:before="0" w:after="0" w:line="276" w:lineRule="auto"/>
              <w:ind w:firstLine="709"/>
              <w:jc w:val="left"/>
              <w:rPr>
                <w:rFonts w:ascii="Arial" w:hAnsi="Arial" w:cs="Arial"/>
                <w:i w:val="0"/>
                <w:color w:val="auto"/>
                <w:lang w:val="ru-RU"/>
              </w:rPr>
            </w:pPr>
            <w:bookmarkStart w:id="321" w:name="_Toc63167826"/>
            <w:bookmarkStart w:id="322" w:name="_Toc66697498"/>
            <w:bookmarkStart w:id="323" w:name="_Toc66955546"/>
            <w:bookmarkStart w:id="324" w:name="_Toc68271431"/>
            <w:bookmarkStart w:id="325" w:name="_Toc68271567"/>
            <w:bookmarkStart w:id="326" w:name="_Toc68273635"/>
            <w:bookmarkStart w:id="327" w:name="_Toc85451669"/>
            <w:bookmarkStart w:id="328" w:name="_Toc85452869"/>
            <w:bookmarkStart w:id="329" w:name="_Toc85457474"/>
            <w:bookmarkStart w:id="330" w:name="_Toc97106623"/>
            <w:r w:rsidRPr="00C13391">
              <w:rPr>
                <w:rFonts w:ascii="Arial" w:hAnsi="Arial" w:cs="Arial"/>
                <w:i w:val="0"/>
                <w:color w:val="auto"/>
                <w:sz w:val="24"/>
                <w:lang w:val="ru-RU"/>
              </w:rPr>
              <w:t xml:space="preserve">Рис. </w:t>
            </w:r>
            <w:r w:rsidR="00F52906" w:rsidRPr="00C13391">
              <w:rPr>
                <w:rFonts w:ascii="Arial" w:hAnsi="Arial" w:cs="Arial"/>
                <w:i w:val="0"/>
                <w:color w:val="auto"/>
                <w:sz w:val="24"/>
                <w:lang w:val="ru-RU"/>
              </w:rPr>
              <w:t>6</w:t>
            </w:r>
            <w:r w:rsidRPr="00C13391">
              <w:rPr>
                <w:rFonts w:ascii="Arial" w:hAnsi="Arial" w:cs="Arial"/>
                <w:i w:val="0"/>
                <w:color w:val="auto"/>
                <w:sz w:val="24"/>
                <w:lang w:val="ru-RU"/>
              </w:rPr>
              <w:t>.2</w:t>
            </w:r>
            <w:r w:rsidR="00F52906" w:rsidRPr="00C13391">
              <w:rPr>
                <w:rFonts w:ascii="Arial" w:hAnsi="Arial" w:cs="Arial"/>
                <w:i w:val="0"/>
                <w:color w:val="auto"/>
                <w:sz w:val="24"/>
                <w:lang w:val="ru-RU"/>
              </w:rPr>
              <w:t>2</w:t>
            </w:r>
            <w:r w:rsidRPr="00C13391">
              <w:rPr>
                <w:rFonts w:ascii="Arial" w:hAnsi="Arial" w:cs="Arial"/>
                <w:i w:val="0"/>
                <w:color w:val="auto"/>
                <w:sz w:val="24"/>
                <w:lang w:val="ru-RU"/>
              </w:rPr>
              <w:t xml:space="preserve">. </w:t>
            </w:r>
            <w:r w:rsidRPr="00C13391">
              <w:rPr>
                <w:rFonts w:ascii="Arial" w:hAnsi="Arial" w:cs="Arial"/>
                <w:i w:val="0"/>
                <w:color w:val="auto"/>
                <w:sz w:val="24"/>
                <w:lang w:val="ru-RU"/>
              </w:rPr>
              <w:tab/>
            </w:r>
            <w:r w:rsidRPr="00C13391">
              <w:rPr>
                <w:rFonts w:ascii="Arial" w:hAnsi="Arial" w:cs="Arial"/>
                <w:i w:val="0"/>
                <w:color w:val="auto"/>
                <w:sz w:val="24"/>
                <w:szCs w:val="24"/>
                <w:lang w:val="ru-RU"/>
              </w:rPr>
              <w:t>Разрушенное подпорное сооружение</w:t>
            </w:r>
            <w:bookmarkEnd w:id="321"/>
            <w:bookmarkEnd w:id="322"/>
            <w:bookmarkEnd w:id="323"/>
            <w:bookmarkEnd w:id="324"/>
            <w:bookmarkEnd w:id="325"/>
            <w:bookmarkEnd w:id="326"/>
            <w:bookmarkEnd w:id="327"/>
            <w:bookmarkEnd w:id="328"/>
            <w:bookmarkEnd w:id="329"/>
            <w:bookmarkEnd w:id="330"/>
          </w:p>
        </w:tc>
        <w:tc>
          <w:tcPr>
            <w:tcW w:w="4536" w:type="dxa"/>
            <w:tcBorders>
              <w:top w:val="nil"/>
            </w:tcBorders>
          </w:tcPr>
          <w:p w14:paraId="68932941" w14:textId="1E9348F4" w:rsidR="00BA6E6D" w:rsidRPr="00C13391" w:rsidRDefault="00BA6E6D" w:rsidP="00A16AC0">
            <w:pPr>
              <w:pStyle w:val="TableHeader"/>
              <w:spacing w:before="0" w:after="0" w:line="276" w:lineRule="auto"/>
              <w:ind w:firstLine="709"/>
              <w:rPr>
                <w:rFonts w:ascii="Arial" w:hAnsi="Arial" w:cs="Arial"/>
                <w:i w:val="0"/>
                <w:color w:val="auto"/>
                <w:lang w:val="ru-RU"/>
              </w:rPr>
            </w:pPr>
            <w:bookmarkStart w:id="331" w:name="_Ref48228705"/>
            <w:bookmarkStart w:id="332" w:name="_Toc63167827"/>
            <w:bookmarkStart w:id="333" w:name="_Toc66697499"/>
            <w:bookmarkStart w:id="334" w:name="_Toc66955547"/>
            <w:bookmarkStart w:id="335" w:name="_Toc68271432"/>
            <w:bookmarkStart w:id="336" w:name="_Toc68271568"/>
            <w:bookmarkStart w:id="337" w:name="_Toc68273636"/>
            <w:bookmarkStart w:id="338" w:name="_Toc85451670"/>
            <w:bookmarkStart w:id="339" w:name="_Toc85452870"/>
            <w:bookmarkStart w:id="340" w:name="_Toc85457475"/>
            <w:bookmarkStart w:id="341" w:name="_Toc97106624"/>
            <w:r w:rsidRPr="00C13391">
              <w:rPr>
                <w:rFonts w:ascii="Arial" w:hAnsi="Arial" w:cs="Arial"/>
                <w:i w:val="0"/>
                <w:color w:val="auto"/>
                <w:sz w:val="24"/>
                <w:lang w:val="ru-RU"/>
              </w:rPr>
              <w:t>Рис.</w:t>
            </w:r>
            <w:bookmarkEnd w:id="331"/>
            <w:r w:rsidR="00F52906" w:rsidRPr="00C13391">
              <w:rPr>
                <w:rFonts w:ascii="Arial" w:hAnsi="Arial" w:cs="Arial"/>
                <w:i w:val="0"/>
                <w:color w:val="auto"/>
                <w:sz w:val="24"/>
                <w:lang w:val="ru-RU"/>
              </w:rPr>
              <w:t xml:space="preserve"> 6</w:t>
            </w:r>
            <w:r w:rsidRPr="00C13391">
              <w:rPr>
                <w:rFonts w:ascii="Arial" w:hAnsi="Arial" w:cs="Arial"/>
                <w:i w:val="0"/>
                <w:color w:val="auto"/>
                <w:sz w:val="24"/>
                <w:lang w:val="ru-RU"/>
              </w:rPr>
              <w:t>.2</w:t>
            </w:r>
            <w:r w:rsidR="00F52906" w:rsidRPr="00C13391">
              <w:rPr>
                <w:rFonts w:ascii="Arial" w:hAnsi="Arial" w:cs="Arial"/>
                <w:i w:val="0"/>
                <w:color w:val="auto"/>
                <w:sz w:val="24"/>
                <w:lang w:val="ru-RU"/>
              </w:rPr>
              <w:t>3</w:t>
            </w:r>
            <w:r w:rsidRPr="00C13391">
              <w:rPr>
                <w:rFonts w:ascii="Arial" w:hAnsi="Arial" w:cs="Arial"/>
                <w:i w:val="0"/>
                <w:color w:val="auto"/>
                <w:sz w:val="24"/>
                <w:lang w:val="ru-RU"/>
              </w:rPr>
              <w:t xml:space="preserve">. </w:t>
            </w:r>
            <w:r w:rsidRPr="00C13391">
              <w:rPr>
                <w:rFonts w:ascii="Arial" w:hAnsi="Arial" w:cs="Arial"/>
                <w:i w:val="0"/>
                <w:color w:val="auto"/>
                <w:sz w:val="24"/>
                <w:szCs w:val="24"/>
                <w:lang w:val="ru-RU"/>
              </w:rPr>
              <w:t>Распределительный регулирующий узел</w:t>
            </w:r>
            <w:bookmarkEnd w:id="332"/>
            <w:bookmarkEnd w:id="333"/>
            <w:bookmarkEnd w:id="334"/>
            <w:bookmarkEnd w:id="335"/>
            <w:bookmarkEnd w:id="336"/>
            <w:bookmarkEnd w:id="337"/>
            <w:bookmarkEnd w:id="338"/>
            <w:bookmarkEnd w:id="339"/>
            <w:bookmarkEnd w:id="340"/>
            <w:bookmarkEnd w:id="341"/>
          </w:p>
        </w:tc>
      </w:tr>
      <w:tr w:rsidR="00BA6E6D" w:rsidRPr="00C13391" w14:paraId="62D9FEE1" w14:textId="77777777" w:rsidTr="00BA6E6D">
        <w:tc>
          <w:tcPr>
            <w:tcW w:w="4536" w:type="dxa"/>
          </w:tcPr>
          <w:p w14:paraId="286173B7" w14:textId="77777777" w:rsidR="00BA6E6D" w:rsidRPr="00C13391" w:rsidRDefault="00BA6E6D" w:rsidP="00A16AC0">
            <w:pPr>
              <w:spacing w:line="276" w:lineRule="auto"/>
              <w:ind w:firstLine="709"/>
              <w:rPr>
                <w:rFonts w:ascii="Arial" w:hAnsi="Arial" w:cs="Arial"/>
                <w:szCs w:val="24"/>
              </w:rPr>
            </w:pPr>
            <w:r w:rsidRPr="00C13391">
              <w:rPr>
                <w:rFonts w:ascii="Arial" w:hAnsi="Arial" w:cs="Arial"/>
                <w:noProof/>
                <w:szCs w:val="24"/>
              </w:rPr>
              <w:drawing>
                <wp:inline distT="0" distB="0" distL="0" distR="0" wp14:anchorId="4CAABED8" wp14:editId="7A65DA56">
                  <wp:extent cx="2695575" cy="1860550"/>
                  <wp:effectExtent l="0" t="0" r="9525" b="6350"/>
                  <wp:docPr id="60" name="Рисунок 65" descr="C:\Мои документы\Ташкент ирригация\Фото\Сурахандарья\20191024_16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C:\Мои документы\Ташкент ирригация\Фото\Сурахандарья\20191024_162020.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695575" cy="1860550"/>
                          </a:xfrm>
                          <a:prstGeom prst="rect">
                            <a:avLst/>
                          </a:prstGeom>
                          <a:noFill/>
                          <a:ln>
                            <a:noFill/>
                          </a:ln>
                        </pic:spPr>
                      </pic:pic>
                    </a:graphicData>
                  </a:graphic>
                </wp:inline>
              </w:drawing>
            </w:r>
          </w:p>
        </w:tc>
        <w:tc>
          <w:tcPr>
            <w:tcW w:w="4536" w:type="dxa"/>
          </w:tcPr>
          <w:p w14:paraId="3DA0F4BE" w14:textId="77777777" w:rsidR="00BA6E6D" w:rsidRPr="00C13391" w:rsidRDefault="00BA6E6D" w:rsidP="00A16AC0">
            <w:pPr>
              <w:spacing w:line="276" w:lineRule="auto"/>
              <w:ind w:firstLine="709"/>
              <w:rPr>
                <w:rFonts w:ascii="Arial" w:hAnsi="Arial" w:cs="Arial"/>
                <w:szCs w:val="24"/>
              </w:rPr>
            </w:pPr>
            <w:r w:rsidRPr="00C13391">
              <w:rPr>
                <w:rFonts w:ascii="Arial" w:hAnsi="Arial" w:cs="Arial"/>
                <w:noProof/>
                <w:szCs w:val="24"/>
              </w:rPr>
              <w:drawing>
                <wp:inline distT="0" distB="0" distL="0" distR="0" wp14:anchorId="346FFFC2" wp14:editId="171ACE37">
                  <wp:extent cx="2695575" cy="1828800"/>
                  <wp:effectExtent l="0" t="0" r="9525" b="0"/>
                  <wp:docPr id="61" name="Рисунок 30" descr="C:\Мои документы\Ташкент ирригация\Фото\Андижан\20191126_154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C:\Мои документы\Ташкент ирригация\Фото\Андижан\20191126_154303.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695575" cy="1828800"/>
                          </a:xfrm>
                          <a:prstGeom prst="rect">
                            <a:avLst/>
                          </a:prstGeom>
                          <a:noFill/>
                          <a:ln>
                            <a:noFill/>
                          </a:ln>
                        </pic:spPr>
                      </pic:pic>
                    </a:graphicData>
                  </a:graphic>
                </wp:inline>
              </w:drawing>
            </w:r>
          </w:p>
        </w:tc>
      </w:tr>
    </w:tbl>
    <w:p w14:paraId="6013E01E" w14:textId="005B0369" w:rsidR="00BA6E6D" w:rsidRPr="00C13391" w:rsidRDefault="00BA6E6D" w:rsidP="00A16AC0">
      <w:pPr>
        <w:pStyle w:val="TableHeader"/>
        <w:spacing w:before="0" w:after="0" w:line="276" w:lineRule="auto"/>
        <w:ind w:firstLine="709"/>
        <w:jc w:val="center"/>
        <w:rPr>
          <w:rFonts w:ascii="Arial" w:hAnsi="Arial" w:cs="Arial"/>
          <w:i w:val="0"/>
          <w:color w:val="auto"/>
          <w:sz w:val="24"/>
          <w:lang w:val="uz-Cyrl-UZ"/>
        </w:rPr>
      </w:pPr>
      <w:bookmarkStart w:id="342" w:name="_Ref48228719"/>
      <w:bookmarkStart w:id="343" w:name="_Toc63167828"/>
      <w:bookmarkStart w:id="344" w:name="_Toc66697500"/>
      <w:bookmarkStart w:id="345" w:name="_Toc66955548"/>
      <w:bookmarkStart w:id="346" w:name="_Toc68271433"/>
      <w:bookmarkStart w:id="347" w:name="_Toc68271569"/>
      <w:bookmarkStart w:id="348" w:name="_Toc68273637"/>
      <w:bookmarkStart w:id="349" w:name="_Toc85451671"/>
      <w:bookmarkStart w:id="350" w:name="_Toc85452871"/>
      <w:bookmarkStart w:id="351" w:name="_Toc85457476"/>
      <w:bookmarkStart w:id="352" w:name="_Toc97106625"/>
      <w:r w:rsidRPr="00C13391">
        <w:rPr>
          <w:rFonts w:ascii="Arial" w:hAnsi="Arial" w:cs="Arial"/>
          <w:i w:val="0"/>
          <w:color w:val="auto"/>
          <w:sz w:val="24"/>
          <w:lang w:val="ru-RU"/>
        </w:rPr>
        <w:t xml:space="preserve">Рис. </w:t>
      </w:r>
      <w:bookmarkEnd w:id="342"/>
      <w:r w:rsidR="00F52906" w:rsidRPr="00C13391">
        <w:rPr>
          <w:rFonts w:ascii="Arial" w:hAnsi="Arial" w:cs="Arial"/>
          <w:i w:val="0"/>
          <w:color w:val="auto"/>
          <w:sz w:val="24"/>
          <w:lang w:val="ru-RU"/>
        </w:rPr>
        <w:t>6</w:t>
      </w:r>
      <w:r w:rsidRPr="00C13391">
        <w:rPr>
          <w:rFonts w:ascii="Arial" w:hAnsi="Arial" w:cs="Arial"/>
          <w:i w:val="0"/>
          <w:color w:val="auto"/>
          <w:sz w:val="24"/>
          <w:lang w:val="ru-RU"/>
        </w:rPr>
        <w:t>.2</w:t>
      </w:r>
      <w:r w:rsidR="00F52906" w:rsidRPr="00C13391">
        <w:rPr>
          <w:rFonts w:ascii="Arial" w:hAnsi="Arial" w:cs="Arial"/>
          <w:i w:val="0"/>
          <w:color w:val="auto"/>
          <w:sz w:val="24"/>
          <w:lang w:val="ru-RU"/>
        </w:rPr>
        <w:t>4</w:t>
      </w:r>
      <w:r w:rsidRPr="00C13391">
        <w:rPr>
          <w:rFonts w:ascii="Arial" w:hAnsi="Arial" w:cs="Arial"/>
          <w:i w:val="0"/>
          <w:color w:val="auto"/>
          <w:sz w:val="24"/>
          <w:lang w:val="ru-RU"/>
        </w:rPr>
        <w:t xml:space="preserve">. </w:t>
      </w:r>
      <w:r w:rsidRPr="00C13391">
        <w:rPr>
          <w:rFonts w:ascii="Arial" w:hAnsi="Arial" w:cs="Arial"/>
          <w:i w:val="0"/>
          <w:color w:val="auto"/>
          <w:sz w:val="24"/>
          <w:szCs w:val="24"/>
          <w:lang w:val="ru-RU"/>
        </w:rPr>
        <w:t>Гидрометрический пост на канале</w:t>
      </w:r>
      <w:bookmarkEnd w:id="343"/>
      <w:bookmarkEnd w:id="344"/>
      <w:bookmarkEnd w:id="345"/>
      <w:bookmarkEnd w:id="346"/>
      <w:bookmarkEnd w:id="347"/>
      <w:bookmarkEnd w:id="348"/>
      <w:bookmarkEnd w:id="349"/>
      <w:bookmarkEnd w:id="350"/>
      <w:bookmarkEnd w:id="351"/>
      <w:bookmarkEnd w:id="352"/>
    </w:p>
    <w:tbl>
      <w:tblPr>
        <w:tblW w:w="5000" w:type="pct"/>
        <w:tblLook w:val="04A0" w:firstRow="1" w:lastRow="0" w:firstColumn="1" w:lastColumn="0" w:noHBand="0" w:noVBand="1"/>
      </w:tblPr>
      <w:tblGrid>
        <w:gridCol w:w="4536"/>
        <w:gridCol w:w="4536"/>
      </w:tblGrid>
      <w:tr w:rsidR="00BA6E6D" w:rsidRPr="00C13391" w14:paraId="4DF3C8AE" w14:textId="77777777" w:rsidTr="00BA6E6D">
        <w:tc>
          <w:tcPr>
            <w:tcW w:w="4672" w:type="dxa"/>
            <w:tcBorders>
              <w:top w:val="nil"/>
              <w:left w:val="nil"/>
              <w:bottom w:val="nil"/>
              <w:right w:val="nil"/>
            </w:tcBorders>
          </w:tcPr>
          <w:p w14:paraId="7589CBB1" w14:textId="77777777" w:rsidR="00BA6E6D" w:rsidRPr="00C13391" w:rsidRDefault="00BA6E6D" w:rsidP="00A16AC0">
            <w:pPr>
              <w:pStyle w:val="BodyText"/>
              <w:spacing w:before="0" w:after="0" w:line="276" w:lineRule="auto"/>
              <w:ind w:left="319" w:firstLine="709"/>
              <w:jc w:val="left"/>
              <w:rPr>
                <w:rFonts w:ascii="Arial" w:hAnsi="Arial" w:cs="Arial"/>
                <w:b/>
                <w:i/>
                <w:lang w:val="ru-RU" w:eastAsia="ru-RU"/>
              </w:rPr>
            </w:pPr>
            <w:r w:rsidRPr="00C13391">
              <w:rPr>
                <w:rFonts w:ascii="Arial" w:hAnsi="Arial" w:cs="Arial"/>
                <w:b/>
                <w:i/>
                <w:lang w:val="ru-RU" w:eastAsia="ru-RU"/>
              </w:rPr>
              <w:t xml:space="preserve">a) </w:t>
            </w:r>
            <w:r w:rsidRPr="00C13391">
              <w:rPr>
                <w:rFonts w:ascii="Arial" w:hAnsi="Arial" w:cs="Arial"/>
                <w:b/>
                <w:i/>
                <w:lang w:val="ru-RU" w:eastAsia="ru-RU"/>
              </w:rPr>
              <w:tab/>
              <w:t>Щель в канале для измерения уровня воды</w:t>
            </w:r>
          </w:p>
        </w:tc>
        <w:tc>
          <w:tcPr>
            <w:tcW w:w="4672" w:type="dxa"/>
            <w:tcBorders>
              <w:top w:val="nil"/>
              <w:left w:val="nil"/>
              <w:bottom w:val="nil"/>
              <w:right w:val="nil"/>
            </w:tcBorders>
          </w:tcPr>
          <w:p w14:paraId="42583B9D" w14:textId="77777777" w:rsidR="00BA6E6D" w:rsidRPr="00C13391" w:rsidRDefault="00BA6E6D" w:rsidP="00A16AC0">
            <w:pPr>
              <w:pStyle w:val="BodyText"/>
              <w:spacing w:before="0" w:after="0" w:line="276" w:lineRule="auto"/>
              <w:ind w:left="319" w:firstLine="709"/>
              <w:rPr>
                <w:rFonts w:ascii="Arial" w:hAnsi="Arial" w:cs="Arial"/>
                <w:b/>
                <w:i/>
                <w:lang w:val="ru-RU" w:eastAsia="ru-RU"/>
              </w:rPr>
            </w:pPr>
            <w:r w:rsidRPr="00C13391">
              <w:rPr>
                <w:rFonts w:ascii="Arial" w:hAnsi="Arial" w:cs="Arial"/>
                <w:b/>
                <w:i/>
                <w:lang w:val="ru-RU" w:eastAsia="ru-RU"/>
              </w:rPr>
              <w:t xml:space="preserve">b) </w:t>
            </w:r>
            <w:r w:rsidRPr="00C13391">
              <w:rPr>
                <w:rFonts w:ascii="Arial" w:hAnsi="Arial" w:cs="Arial"/>
                <w:b/>
                <w:i/>
                <w:lang w:val="ru-RU" w:eastAsia="ru-RU"/>
              </w:rPr>
              <w:tab/>
              <w:t>Гидрометрический мостик</w:t>
            </w:r>
          </w:p>
        </w:tc>
      </w:tr>
      <w:tr w:rsidR="00BA6E6D" w:rsidRPr="00C13391" w14:paraId="6F593782" w14:textId="77777777" w:rsidTr="00BA6E6D">
        <w:tc>
          <w:tcPr>
            <w:tcW w:w="4672" w:type="dxa"/>
            <w:tcBorders>
              <w:top w:val="nil"/>
            </w:tcBorders>
          </w:tcPr>
          <w:p w14:paraId="1C66A277" w14:textId="77777777" w:rsidR="00BA6E6D" w:rsidRPr="00C13391" w:rsidRDefault="00BA6E6D" w:rsidP="00A16AC0">
            <w:pPr>
              <w:autoSpaceDE w:val="0"/>
              <w:autoSpaceDN w:val="0"/>
              <w:adjustRightInd w:val="0"/>
              <w:spacing w:line="276" w:lineRule="auto"/>
              <w:ind w:firstLine="709"/>
              <w:rPr>
                <w:rFonts w:ascii="Arial" w:hAnsi="Arial" w:cs="Arial"/>
                <w:szCs w:val="24"/>
              </w:rPr>
            </w:pPr>
            <w:r w:rsidRPr="00C13391">
              <w:rPr>
                <w:rFonts w:ascii="Arial" w:hAnsi="Arial" w:cs="Arial"/>
                <w:noProof/>
                <w:szCs w:val="24"/>
              </w:rPr>
              <w:drawing>
                <wp:inline distT="0" distB="0" distL="0" distR="0" wp14:anchorId="4DB0920E" wp14:editId="6FF4A2EA">
                  <wp:extent cx="2695575" cy="2009775"/>
                  <wp:effectExtent l="0" t="0" r="0" b="0"/>
                  <wp:docPr id="62" name="Рисунок 68" descr="C:\Мои документы\Ташкент ирригация\Фото\фергана\20191127_14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C:\Мои документы\Ташкент ирригация\Фото\фергана\20191127_141428.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695575" cy="2009775"/>
                          </a:xfrm>
                          <a:prstGeom prst="rect">
                            <a:avLst/>
                          </a:prstGeom>
                          <a:noFill/>
                          <a:ln>
                            <a:noFill/>
                          </a:ln>
                        </pic:spPr>
                      </pic:pic>
                    </a:graphicData>
                  </a:graphic>
                </wp:inline>
              </w:drawing>
            </w:r>
          </w:p>
        </w:tc>
        <w:tc>
          <w:tcPr>
            <w:tcW w:w="4672" w:type="dxa"/>
            <w:tcBorders>
              <w:top w:val="nil"/>
            </w:tcBorders>
          </w:tcPr>
          <w:p w14:paraId="28736E3F" w14:textId="77777777" w:rsidR="00BA6E6D" w:rsidRPr="00C13391" w:rsidRDefault="00BA6E6D" w:rsidP="00A16AC0">
            <w:pPr>
              <w:autoSpaceDE w:val="0"/>
              <w:autoSpaceDN w:val="0"/>
              <w:adjustRightInd w:val="0"/>
              <w:spacing w:line="276" w:lineRule="auto"/>
              <w:ind w:firstLine="709"/>
              <w:rPr>
                <w:rFonts w:ascii="Arial" w:hAnsi="Arial" w:cs="Arial"/>
                <w:szCs w:val="24"/>
              </w:rPr>
            </w:pPr>
            <w:r w:rsidRPr="00C13391">
              <w:rPr>
                <w:rFonts w:ascii="Arial" w:hAnsi="Arial" w:cs="Arial"/>
                <w:noProof/>
                <w:szCs w:val="24"/>
              </w:rPr>
              <w:drawing>
                <wp:inline distT="0" distB="0" distL="0" distR="0" wp14:anchorId="72753091" wp14:editId="617210A0">
                  <wp:extent cx="2695575" cy="2009775"/>
                  <wp:effectExtent l="0" t="0" r="0" b="0"/>
                  <wp:docPr id="63" name="Рисунок 70" descr="C:\Мои документы\Ташкент ирригация\Фото\фергана\20191127_14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C:\Мои документы\Ташкент ирригация\Фото\фергана\20191127_141412.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695575" cy="2009775"/>
                          </a:xfrm>
                          <a:prstGeom prst="rect">
                            <a:avLst/>
                          </a:prstGeom>
                          <a:noFill/>
                          <a:ln>
                            <a:noFill/>
                          </a:ln>
                        </pic:spPr>
                      </pic:pic>
                    </a:graphicData>
                  </a:graphic>
                </wp:inline>
              </w:drawing>
            </w:r>
          </w:p>
        </w:tc>
      </w:tr>
    </w:tbl>
    <w:p w14:paraId="4CB36126" w14:textId="3278F328" w:rsidR="00BA6E6D"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Всего на балансе МВХ </w:t>
      </w:r>
      <w:r w:rsidRPr="00C13391">
        <w:rPr>
          <w:rFonts w:ascii="Arial" w:hAnsi="Arial"/>
          <w:color w:val="000000" w:themeColor="text1"/>
          <w:lang w:val="ru-RU"/>
        </w:rPr>
        <w:t xml:space="preserve">19 688 </w:t>
      </w:r>
      <w:r w:rsidRPr="00C13391">
        <w:rPr>
          <w:rFonts w:ascii="Arial" w:hAnsi="Arial"/>
          <w:sz w:val="24"/>
          <w:szCs w:val="24"/>
          <w:lang w:val="ru-RU"/>
        </w:rPr>
        <w:t xml:space="preserve">гидропоста. </w:t>
      </w:r>
    </w:p>
    <w:p w14:paraId="6515128E" w14:textId="31469147" w:rsidR="000D1E8A" w:rsidRDefault="000D1E8A"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7B40180C" w14:textId="77777777" w:rsidR="000D1E8A" w:rsidRPr="00C13391" w:rsidRDefault="000D1E8A"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18A2D070" w14:textId="77777777" w:rsidR="00BA6E6D" w:rsidRPr="00C13391" w:rsidRDefault="00BA6E6D" w:rsidP="00A16AC0">
      <w:pPr>
        <w:pStyle w:val="NumsKYR"/>
        <w:numPr>
          <w:ilvl w:val="0"/>
          <w:numId w:val="0"/>
        </w:numPr>
        <w:tabs>
          <w:tab w:val="left" w:pos="993"/>
          <w:tab w:val="left" w:pos="1134"/>
        </w:tabs>
        <w:spacing w:before="0" w:after="0" w:line="276" w:lineRule="auto"/>
        <w:ind w:left="284" w:firstLine="709"/>
        <w:jc w:val="both"/>
        <w:rPr>
          <w:rFonts w:ascii="Arial" w:hAnsi="Arial"/>
          <w:b/>
          <w:iCs/>
          <w:sz w:val="24"/>
          <w:szCs w:val="24"/>
          <w:lang w:val="ru-RU"/>
        </w:rPr>
      </w:pPr>
      <w:bookmarkStart w:id="353" w:name="_Toc63167599"/>
      <w:bookmarkStart w:id="354" w:name="_Ref54998146"/>
      <w:r w:rsidRPr="00C13391">
        <w:rPr>
          <w:rFonts w:ascii="Arial" w:hAnsi="Arial"/>
          <w:b/>
          <w:iCs/>
          <w:sz w:val="24"/>
          <w:szCs w:val="24"/>
          <w:lang w:val="ru-RU"/>
        </w:rPr>
        <w:lastRenderedPageBreak/>
        <w:t>Эксплуатация ирригационных систем</w:t>
      </w:r>
      <w:bookmarkEnd w:id="353"/>
      <w:bookmarkEnd w:id="354"/>
      <w:r w:rsidRPr="00C13391">
        <w:rPr>
          <w:rFonts w:ascii="Arial" w:hAnsi="Arial"/>
          <w:b/>
          <w:iCs/>
          <w:sz w:val="24"/>
          <w:szCs w:val="24"/>
          <w:lang w:val="ru-RU"/>
        </w:rPr>
        <w:t xml:space="preserve"> </w:t>
      </w:r>
    </w:p>
    <w:p w14:paraId="05FF17D9" w14:textId="77777777" w:rsidR="000D1E8A" w:rsidRDefault="000D1E8A"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3923262A" w14:textId="211D8EE1"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Эксплуатацию ирригационных систем обеспечивает Министерство водного хозяйства </w:t>
      </w:r>
      <w:proofErr w:type="spellStart"/>
      <w:r w:rsidRPr="00C13391">
        <w:rPr>
          <w:rFonts w:ascii="Arial" w:hAnsi="Arial"/>
          <w:sz w:val="24"/>
          <w:szCs w:val="24"/>
          <w:lang w:val="ru-RU"/>
        </w:rPr>
        <w:t>РУз</w:t>
      </w:r>
      <w:proofErr w:type="spellEnd"/>
      <w:r w:rsidRPr="00C13391">
        <w:rPr>
          <w:rFonts w:ascii="Arial" w:hAnsi="Arial"/>
          <w:sz w:val="24"/>
          <w:szCs w:val="24"/>
          <w:lang w:val="ru-RU"/>
        </w:rPr>
        <w:t xml:space="preserve"> и его областные подразделения. </w:t>
      </w:r>
    </w:p>
    <w:p w14:paraId="475A37D6" w14:textId="332CD943" w:rsidR="00BA6E6D" w:rsidRPr="00C13391" w:rsidRDefault="00BA6E6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Обслуживание магистральных и межхозяйственных каналов, обеспечивают областные Бассейновые управления ирригационных систем и их районные отделения при МВХ </w:t>
      </w:r>
      <w:proofErr w:type="spellStart"/>
      <w:r w:rsidRPr="00C13391">
        <w:rPr>
          <w:rFonts w:ascii="Arial" w:hAnsi="Arial"/>
          <w:sz w:val="24"/>
          <w:szCs w:val="24"/>
          <w:lang w:val="ru-RU"/>
        </w:rPr>
        <w:t>РУз</w:t>
      </w:r>
      <w:proofErr w:type="spellEnd"/>
      <w:r w:rsidRPr="00C13391">
        <w:rPr>
          <w:rFonts w:ascii="Arial" w:hAnsi="Arial"/>
          <w:sz w:val="24"/>
          <w:szCs w:val="24"/>
          <w:lang w:val="ru-RU"/>
        </w:rPr>
        <w:t>. Эти подразделения обеспечивают обслуживание каналов, расположенных в одной или двух областях. Кроме бассейновых управлений в каждом областном управлении имеются управления эксплуатации крупных гидротехнических сооружений. В задачи данных подразделений входят:</w:t>
      </w:r>
    </w:p>
    <w:p w14:paraId="6B1CD75E" w14:textId="77777777" w:rsidR="00BA6E6D" w:rsidRPr="00C13391" w:rsidRDefault="00BA6E6D" w:rsidP="00FA4A8C">
      <w:pPr>
        <w:pStyle w:val="NumsKYR"/>
        <w:numPr>
          <w:ilvl w:val="0"/>
          <w:numId w:val="33"/>
        </w:numPr>
        <w:tabs>
          <w:tab w:val="left" w:pos="851"/>
          <w:tab w:val="left" w:pos="993"/>
          <w:tab w:val="left" w:pos="1134"/>
        </w:tabs>
        <w:spacing w:before="0" w:after="0" w:line="276" w:lineRule="auto"/>
        <w:ind w:left="0" w:firstLine="709"/>
        <w:jc w:val="both"/>
        <w:rPr>
          <w:rFonts w:ascii="Arial" w:hAnsi="Arial"/>
          <w:sz w:val="24"/>
          <w:szCs w:val="24"/>
          <w:lang w:val="ru-RU"/>
        </w:rPr>
      </w:pPr>
      <w:r w:rsidRPr="00C13391">
        <w:rPr>
          <w:rFonts w:ascii="Arial" w:hAnsi="Arial"/>
          <w:sz w:val="24"/>
          <w:szCs w:val="24"/>
          <w:lang w:val="ru-RU"/>
        </w:rPr>
        <w:t xml:space="preserve">мониторинг состояния каналов и иных объектов; </w:t>
      </w:r>
    </w:p>
    <w:p w14:paraId="4C7F2E0E" w14:textId="77777777" w:rsidR="00BA6E6D" w:rsidRPr="00C13391" w:rsidRDefault="00BA6E6D" w:rsidP="00FA4A8C">
      <w:pPr>
        <w:pStyle w:val="NumsKYR"/>
        <w:numPr>
          <w:ilvl w:val="0"/>
          <w:numId w:val="33"/>
        </w:numPr>
        <w:tabs>
          <w:tab w:val="left" w:pos="851"/>
          <w:tab w:val="left" w:pos="993"/>
          <w:tab w:val="left" w:pos="1134"/>
        </w:tabs>
        <w:spacing w:before="0" w:after="0" w:line="276" w:lineRule="auto"/>
        <w:ind w:left="0" w:firstLine="709"/>
        <w:jc w:val="both"/>
        <w:rPr>
          <w:rFonts w:ascii="Arial" w:hAnsi="Arial"/>
          <w:sz w:val="24"/>
          <w:szCs w:val="24"/>
          <w:lang w:val="ru-RU"/>
        </w:rPr>
      </w:pPr>
      <w:r w:rsidRPr="00C13391">
        <w:rPr>
          <w:rFonts w:ascii="Arial" w:hAnsi="Arial"/>
          <w:sz w:val="24"/>
          <w:szCs w:val="24"/>
          <w:lang w:val="ru-RU"/>
        </w:rPr>
        <w:t>очистка каналов от растительности и наносов, в том числе от селевых наносов;</w:t>
      </w:r>
    </w:p>
    <w:p w14:paraId="4616A122" w14:textId="77777777" w:rsidR="00BA6E6D" w:rsidRPr="00C13391" w:rsidRDefault="00BA6E6D" w:rsidP="00FA4A8C">
      <w:pPr>
        <w:pStyle w:val="NumsKYR"/>
        <w:numPr>
          <w:ilvl w:val="0"/>
          <w:numId w:val="33"/>
        </w:numPr>
        <w:tabs>
          <w:tab w:val="left" w:pos="851"/>
          <w:tab w:val="left" w:pos="993"/>
          <w:tab w:val="left" w:pos="1134"/>
        </w:tabs>
        <w:spacing w:before="0" w:after="0" w:line="276" w:lineRule="auto"/>
        <w:ind w:left="0" w:firstLine="709"/>
        <w:jc w:val="both"/>
        <w:rPr>
          <w:rFonts w:ascii="Arial" w:hAnsi="Arial"/>
          <w:sz w:val="24"/>
          <w:szCs w:val="24"/>
          <w:lang w:val="ru-RU"/>
        </w:rPr>
      </w:pPr>
      <w:r w:rsidRPr="00C13391">
        <w:rPr>
          <w:rFonts w:ascii="Arial" w:hAnsi="Arial"/>
          <w:sz w:val="24"/>
          <w:szCs w:val="24"/>
          <w:lang w:val="ru-RU"/>
        </w:rPr>
        <w:t>текущий и капитальный ремонт каналов и ГВС;</w:t>
      </w:r>
    </w:p>
    <w:p w14:paraId="6D306B38" w14:textId="77777777" w:rsidR="00BA6E6D" w:rsidRPr="00C13391" w:rsidRDefault="00BA6E6D" w:rsidP="00FA4A8C">
      <w:pPr>
        <w:pStyle w:val="NumsKYR"/>
        <w:numPr>
          <w:ilvl w:val="0"/>
          <w:numId w:val="33"/>
        </w:numPr>
        <w:tabs>
          <w:tab w:val="left" w:pos="851"/>
          <w:tab w:val="left" w:pos="993"/>
          <w:tab w:val="left" w:pos="1134"/>
        </w:tabs>
        <w:spacing w:before="0" w:after="0" w:line="276" w:lineRule="auto"/>
        <w:ind w:left="0" w:firstLine="709"/>
        <w:jc w:val="both"/>
        <w:rPr>
          <w:rFonts w:ascii="Arial" w:hAnsi="Arial"/>
          <w:sz w:val="24"/>
          <w:szCs w:val="24"/>
          <w:lang w:val="ru-RU"/>
        </w:rPr>
      </w:pPr>
      <w:r w:rsidRPr="00C13391">
        <w:rPr>
          <w:rFonts w:ascii="Arial" w:hAnsi="Arial"/>
          <w:sz w:val="24"/>
          <w:szCs w:val="24"/>
          <w:lang w:val="ru-RU"/>
        </w:rPr>
        <w:t>повседневная эксплуатация головных водозаборных сооружений, включая регулирование расхода, обеспечение охраны, планирование и выполнение ремонтных работ;</w:t>
      </w:r>
    </w:p>
    <w:p w14:paraId="758E2353" w14:textId="77777777" w:rsidR="00BA6E6D" w:rsidRPr="00C13391" w:rsidRDefault="00BA6E6D" w:rsidP="00FA4A8C">
      <w:pPr>
        <w:pStyle w:val="NumsKYR"/>
        <w:numPr>
          <w:ilvl w:val="0"/>
          <w:numId w:val="33"/>
        </w:numPr>
        <w:tabs>
          <w:tab w:val="left" w:pos="851"/>
          <w:tab w:val="left" w:pos="993"/>
          <w:tab w:val="left" w:pos="1134"/>
        </w:tabs>
        <w:spacing w:before="0" w:after="0" w:line="276" w:lineRule="auto"/>
        <w:ind w:left="0" w:firstLine="709"/>
        <w:jc w:val="both"/>
        <w:rPr>
          <w:rFonts w:ascii="Arial" w:hAnsi="Arial"/>
          <w:sz w:val="24"/>
          <w:szCs w:val="24"/>
          <w:lang w:val="ru-RU"/>
        </w:rPr>
      </w:pPr>
      <w:r w:rsidRPr="00C13391">
        <w:rPr>
          <w:rFonts w:ascii="Arial" w:hAnsi="Arial"/>
          <w:sz w:val="24"/>
          <w:szCs w:val="24"/>
          <w:lang w:val="ru-RU"/>
        </w:rPr>
        <w:t>текущий и капитальный ремонт (покраска, замена деталей, полная замена) гидротехнических сооружений и их элементов (например, замена затворов, ремонт мостовых переездов, ремонт гидропостов и т.д.);</w:t>
      </w:r>
    </w:p>
    <w:p w14:paraId="68EE1B37" w14:textId="77777777" w:rsidR="00BA6E6D" w:rsidRPr="00C13391" w:rsidRDefault="00BA6E6D" w:rsidP="00FA4A8C">
      <w:pPr>
        <w:pStyle w:val="NumsKYR"/>
        <w:numPr>
          <w:ilvl w:val="0"/>
          <w:numId w:val="33"/>
        </w:numPr>
        <w:tabs>
          <w:tab w:val="left" w:pos="851"/>
          <w:tab w:val="left" w:pos="993"/>
          <w:tab w:val="left" w:pos="1134"/>
        </w:tabs>
        <w:spacing w:before="0" w:after="0" w:line="276" w:lineRule="auto"/>
        <w:ind w:left="0" w:firstLine="709"/>
        <w:jc w:val="both"/>
        <w:rPr>
          <w:rFonts w:ascii="Arial" w:hAnsi="Arial"/>
          <w:sz w:val="24"/>
          <w:szCs w:val="24"/>
          <w:lang w:val="ru-RU"/>
        </w:rPr>
      </w:pPr>
      <w:r w:rsidRPr="00C13391">
        <w:rPr>
          <w:rFonts w:ascii="Arial" w:hAnsi="Arial"/>
          <w:sz w:val="24"/>
          <w:szCs w:val="24"/>
          <w:lang w:val="ru-RU"/>
        </w:rPr>
        <w:t>управление распределением воды от водозабора до внутрихозяйственных каналов;</w:t>
      </w:r>
    </w:p>
    <w:p w14:paraId="1196F4C2" w14:textId="77777777" w:rsidR="00BA6E6D" w:rsidRPr="00C13391" w:rsidRDefault="00BA6E6D" w:rsidP="00FA4A8C">
      <w:pPr>
        <w:pStyle w:val="NumsKYR"/>
        <w:numPr>
          <w:ilvl w:val="0"/>
          <w:numId w:val="33"/>
        </w:numPr>
        <w:tabs>
          <w:tab w:val="left" w:pos="851"/>
          <w:tab w:val="left" w:pos="993"/>
          <w:tab w:val="left" w:pos="1134"/>
        </w:tabs>
        <w:spacing w:before="0" w:after="0" w:line="276" w:lineRule="auto"/>
        <w:ind w:left="0" w:firstLine="709"/>
        <w:jc w:val="both"/>
        <w:rPr>
          <w:rFonts w:ascii="Arial" w:hAnsi="Arial"/>
          <w:sz w:val="24"/>
          <w:szCs w:val="24"/>
          <w:lang w:val="ru-RU"/>
        </w:rPr>
      </w:pPr>
      <w:r w:rsidRPr="00C13391">
        <w:rPr>
          <w:rFonts w:ascii="Arial" w:hAnsi="Arial"/>
          <w:sz w:val="24"/>
          <w:szCs w:val="24"/>
          <w:lang w:val="ru-RU"/>
        </w:rPr>
        <w:t xml:space="preserve">контроль (измерение) расхода воды и учет объемов подачи. </w:t>
      </w:r>
    </w:p>
    <w:p w14:paraId="67387FE7" w14:textId="77777777" w:rsidR="00BA6E6D" w:rsidRPr="00C13391" w:rsidRDefault="00BA6E6D" w:rsidP="00FA4A8C">
      <w:pPr>
        <w:pStyle w:val="NumsKYR"/>
        <w:numPr>
          <w:ilvl w:val="0"/>
          <w:numId w:val="33"/>
        </w:numPr>
        <w:tabs>
          <w:tab w:val="left" w:pos="993"/>
          <w:tab w:val="left" w:pos="1134"/>
        </w:tabs>
        <w:spacing w:before="0" w:after="0" w:line="276" w:lineRule="auto"/>
        <w:ind w:left="0" w:firstLine="709"/>
        <w:jc w:val="both"/>
        <w:rPr>
          <w:rFonts w:ascii="Arial" w:hAnsi="Arial"/>
          <w:sz w:val="24"/>
          <w:szCs w:val="24"/>
          <w:lang w:val="ru-RU"/>
        </w:rPr>
      </w:pPr>
      <w:r w:rsidRPr="00C13391">
        <w:rPr>
          <w:rFonts w:ascii="Arial" w:hAnsi="Arial"/>
          <w:sz w:val="24"/>
          <w:szCs w:val="24"/>
          <w:lang w:val="ru-RU"/>
        </w:rPr>
        <w:t>Эксплуатацию насосных станций, напорных водоводов и объектов энергетического хозяйства осуществляет Управление насосных станций и Энергетики.</w:t>
      </w:r>
    </w:p>
    <w:p w14:paraId="0056002C" w14:textId="77777777" w:rsidR="00610474" w:rsidRPr="00C13391" w:rsidRDefault="00610474"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7E259B0D" w14:textId="3FB744AE" w:rsidR="00F9778C" w:rsidRPr="00C13391" w:rsidRDefault="00F9778C" w:rsidP="00A16AC0">
      <w:pPr>
        <w:tabs>
          <w:tab w:val="left" w:pos="426"/>
        </w:tabs>
        <w:spacing w:line="276" w:lineRule="auto"/>
        <w:ind w:firstLine="709"/>
        <w:jc w:val="center"/>
        <w:outlineLvl w:val="1"/>
        <w:rPr>
          <w:rFonts w:ascii="Arial" w:hAnsi="Arial" w:cs="Arial"/>
          <w:b/>
          <w:sz w:val="24"/>
          <w:szCs w:val="28"/>
        </w:rPr>
      </w:pPr>
      <w:bookmarkStart w:id="355" w:name="_Toc216444050"/>
      <w:bookmarkEnd w:id="209"/>
      <w:r w:rsidRPr="00C13391">
        <w:rPr>
          <w:rFonts w:ascii="Arial" w:hAnsi="Arial" w:cs="Arial"/>
          <w:b/>
          <w:sz w:val="24"/>
          <w:szCs w:val="28"/>
        </w:rPr>
        <w:t>6.2. Закупки</w:t>
      </w:r>
      <w:bookmarkEnd w:id="355"/>
    </w:p>
    <w:p w14:paraId="1169B53E" w14:textId="77777777" w:rsidR="000D1E8A" w:rsidRDefault="000D1E8A" w:rsidP="00A16AC0">
      <w:pPr>
        <w:pStyle w:val="NumsKYR"/>
        <w:numPr>
          <w:ilvl w:val="0"/>
          <w:numId w:val="0"/>
        </w:numPr>
        <w:tabs>
          <w:tab w:val="left" w:pos="993"/>
          <w:tab w:val="left" w:pos="1134"/>
        </w:tabs>
        <w:spacing w:before="0" w:after="0" w:line="276" w:lineRule="auto"/>
        <w:ind w:firstLine="709"/>
        <w:jc w:val="both"/>
        <w:rPr>
          <w:rFonts w:ascii="Arial" w:hAnsi="Arial"/>
          <w:bCs/>
          <w:sz w:val="24"/>
          <w:szCs w:val="24"/>
          <w:lang w:val="ru-RU"/>
        </w:rPr>
      </w:pPr>
    </w:p>
    <w:p w14:paraId="429B62EB" w14:textId="1B6F21A0" w:rsidR="004F60EF" w:rsidRPr="00C13391" w:rsidRDefault="004F60EF" w:rsidP="00A16AC0">
      <w:pPr>
        <w:pStyle w:val="NumsKYR"/>
        <w:numPr>
          <w:ilvl w:val="0"/>
          <w:numId w:val="0"/>
        </w:numPr>
        <w:tabs>
          <w:tab w:val="left" w:pos="993"/>
          <w:tab w:val="left" w:pos="1134"/>
        </w:tabs>
        <w:spacing w:before="0" w:after="0" w:line="276" w:lineRule="auto"/>
        <w:ind w:firstLine="709"/>
        <w:jc w:val="both"/>
        <w:rPr>
          <w:rFonts w:ascii="Arial" w:hAnsi="Arial"/>
          <w:bCs/>
          <w:sz w:val="24"/>
          <w:szCs w:val="24"/>
          <w:lang w:val="ru-RU"/>
        </w:rPr>
      </w:pPr>
      <w:r w:rsidRPr="00C13391">
        <w:rPr>
          <w:rFonts w:ascii="Arial" w:hAnsi="Arial"/>
          <w:bCs/>
          <w:sz w:val="24"/>
          <w:szCs w:val="24"/>
          <w:lang w:val="ru-RU"/>
        </w:rPr>
        <w:t xml:space="preserve">Закупки товаров и услуг в рамках проектов, как и для всех международных финансовых организаций (МФИ), </w:t>
      </w:r>
      <w:r w:rsidR="00E040E4" w:rsidRPr="00C13391">
        <w:rPr>
          <w:rFonts w:ascii="Arial" w:hAnsi="Arial"/>
          <w:bCs/>
          <w:sz w:val="24"/>
          <w:szCs w:val="24"/>
          <w:lang w:val="ru-RU"/>
        </w:rPr>
        <w:t xml:space="preserve">будет </w:t>
      </w:r>
      <w:r w:rsidRPr="00C13391">
        <w:rPr>
          <w:rFonts w:ascii="Arial" w:hAnsi="Arial"/>
          <w:bCs/>
          <w:sz w:val="24"/>
          <w:szCs w:val="24"/>
          <w:lang w:val="ru-RU"/>
        </w:rPr>
        <w:t xml:space="preserve">является открытая </w:t>
      </w:r>
      <w:r w:rsidR="00610474" w:rsidRPr="00C13391">
        <w:rPr>
          <w:rFonts w:ascii="Arial" w:hAnsi="Arial"/>
          <w:bCs/>
          <w:sz w:val="24"/>
          <w:szCs w:val="24"/>
          <w:lang w:val="ru-RU"/>
        </w:rPr>
        <w:t>тендер</w:t>
      </w:r>
      <w:r w:rsidRPr="00C13391">
        <w:rPr>
          <w:rFonts w:ascii="Arial" w:hAnsi="Arial"/>
          <w:bCs/>
          <w:sz w:val="24"/>
          <w:szCs w:val="24"/>
          <w:lang w:val="ru-RU"/>
        </w:rPr>
        <w:t xml:space="preserve">. </w:t>
      </w:r>
    </w:p>
    <w:p w14:paraId="5E2EA451" w14:textId="738E2868" w:rsidR="004F60EF" w:rsidRPr="00C13391" w:rsidRDefault="004F60EF" w:rsidP="00A16AC0">
      <w:pPr>
        <w:pStyle w:val="NumsKYR"/>
        <w:numPr>
          <w:ilvl w:val="0"/>
          <w:numId w:val="0"/>
        </w:numPr>
        <w:tabs>
          <w:tab w:val="left" w:pos="993"/>
          <w:tab w:val="left" w:pos="1134"/>
        </w:tabs>
        <w:spacing w:before="0" w:after="0" w:line="276" w:lineRule="auto"/>
        <w:ind w:firstLine="709"/>
        <w:jc w:val="both"/>
        <w:rPr>
          <w:rFonts w:ascii="Arial" w:hAnsi="Arial"/>
          <w:bCs/>
          <w:sz w:val="24"/>
          <w:szCs w:val="24"/>
          <w:lang w:val="ru-RU"/>
        </w:rPr>
      </w:pPr>
      <w:r w:rsidRPr="00C13391">
        <w:rPr>
          <w:rFonts w:ascii="Arial" w:hAnsi="Arial"/>
          <w:bCs/>
          <w:sz w:val="24"/>
          <w:szCs w:val="24"/>
          <w:lang w:val="ru-RU"/>
        </w:rPr>
        <w:t xml:space="preserve">На этапе технико-экономического обоснования разрабатывается предварительный вариант плана закупок, в котором определяется, какие товары, работы и услуги необходимо произвести в рамках проекта, а также какие процедуры закупок и заключения контрактов подходят для каждого контракта. </w:t>
      </w:r>
    </w:p>
    <w:p w14:paraId="5124045F" w14:textId="77777777" w:rsidR="004F60EF" w:rsidRPr="00C13391" w:rsidRDefault="004F60EF" w:rsidP="00A16AC0">
      <w:pPr>
        <w:spacing w:line="276" w:lineRule="auto"/>
        <w:ind w:firstLine="709"/>
        <w:rPr>
          <w:rFonts w:ascii="Arial" w:hAnsi="Arial" w:cs="Arial"/>
          <w:b/>
          <w:sz w:val="24"/>
          <w:szCs w:val="28"/>
        </w:rPr>
      </w:pPr>
    </w:p>
    <w:p w14:paraId="42F87669" w14:textId="02B4E8E0" w:rsidR="00F9778C" w:rsidRPr="00C13391" w:rsidRDefault="00F9778C" w:rsidP="00A16AC0">
      <w:pPr>
        <w:tabs>
          <w:tab w:val="left" w:pos="426"/>
        </w:tabs>
        <w:spacing w:line="276" w:lineRule="auto"/>
        <w:ind w:firstLine="709"/>
        <w:jc w:val="center"/>
        <w:outlineLvl w:val="1"/>
        <w:rPr>
          <w:rFonts w:ascii="Arial" w:hAnsi="Arial" w:cs="Arial"/>
          <w:b/>
          <w:sz w:val="24"/>
          <w:szCs w:val="28"/>
        </w:rPr>
      </w:pPr>
      <w:bookmarkStart w:id="356" w:name="_Toc216444051"/>
      <w:r w:rsidRPr="00C13391">
        <w:rPr>
          <w:rFonts w:ascii="Arial" w:hAnsi="Arial" w:cs="Arial"/>
          <w:b/>
          <w:sz w:val="24"/>
          <w:szCs w:val="28"/>
        </w:rPr>
        <w:t>6.3. Влияние изменения климата и стихийных бедствий на проект</w:t>
      </w:r>
      <w:bookmarkEnd w:id="356"/>
    </w:p>
    <w:p w14:paraId="6C976AE2" w14:textId="77777777" w:rsidR="000D1E8A" w:rsidRDefault="000D1E8A" w:rsidP="00A16AC0">
      <w:pPr>
        <w:pStyle w:val="NumsKYR"/>
        <w:numPr>
          <w:ilvl w:val="0"/>
          <w:numId w:val="0"/>
        </w:numPr>
        <w:tabs>
          <w:tab w:val="left" w:pos="284"/>
          <w:tab w:val="left" w:pos="993"/>
          <w:tab w:val="left" w:pos="1134"/>
        </w:tabs>
        <w:spacing w:before="0" w:after="0" w:line="276" w:lineRule="auto"/>
        <w:ind w:left="284" w:firstLine="709"/>
        <w:jc w:val="both"/>
        <w:rPr>
          <w:rFonts w:ascii="Arial" w:hAnsi="Arial"/>
          <w:bCs/>
          <w:iCs/>
          <w:sz w:val="24"/>
          <w:szCs w:val="24"/>
          <w:lang w:val="ru-RU"/>
        </w:rPr>
      </w:pPr>
    </w:p>
    <w:p w14:paraId="23A89556" w14:textId="423B00B8" w:rsidR="00700FDA" w:rsidRPr="00C13391" w:rsidRDefault="00700FDA" w:rsidP="00A16AC0">
      <w:pPr>
        <w:pStyle w:val="NumsKYR"/>
        <w:numPr>
          <w:ilvl w:val="0"/>
          <w:numId w:val="0"/>
        </w:numPr>
        <w:tabs>
          <w:tab w:val="left" w:pos="284"/>
          <w:tab w:val="left" w:pos="993"/>
          <w:tab w:val="left" w:pos="1134"/>
        </w:tabs>
        <w:spacing w:before="0" w:after="0" w:line="276" w:lineRule="auto"/>
        <w:ind w:left="284" w:firstLine="709"/>
        <w:jc w:val="both"/>
        <w:rPr>
          <w:rFonts w:ascii="Arial" w:hAnsi="Arial"/>
          <w:bCs/>
          <w:iCs/>
          <w:sz w:val="24"/>
          <w:szCs w:val="24"/>
          <w:lang w:val="ru-RU"/>
        </w:rPr>
      </w:pPr>
      <w:r w:rsidRPr="00C13391">
        <w:rPr>
          <w:rFonts w:ascii="Arial" w:hAnsi="Arial"/>
          <w:bCs/>
          <w:iCs/>
          <w:sz w:val="24"/>
          <w:szCs w:val="24"/>
          <w:lang w:val="ru-RU"/>
        </w:rPr>
        <w:t>Чувствительность ирригационной инфраструктуры к изменению климата</w:t>
      </w:r>
    </w:p>
    <w:p w14:paraId="1575BD91" w14:textId="77777777" w:rsidR="00700FDA" w:rsidRPr="00C13391" w:rsidRDefault="00700FDA" w:rsidP="00A16AC0">
      <w:pPr>
        <w:pStyle w:val="NumsKYR"/>
        <w:numPr>
          <w:ilvl w:val="0"/>
          <w:numId w:val="0"/>
        </w:numPr>
        <w:tabs>
          <w:tab w:val="left" w:pos="284"/>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Основная проблема для существующих ирригационных систем стран Центральной Азии от прогнозируемого глобального потепления заключается в прогнозируемом таянии высокогорных ледников и </w:t>
      </w:r>
      <w:proofErr w:type="gramStart"/>
      <w:r w:rsidRPr="00C13391">
        <w:rPr>
          <w:rFonts w:ascii="Arial" w:hAnsi="Arial"/>
          <w:sz w:val="24"/>
          <w:szCs w:val="24"/>
          <w:lang w:val="ru-RU"/>
        </w:rPr>
        <w:t>соответствующем снижении длительности и объемов весеннего половодья</w:t>
      </w:r>
      <w:proofErr w:type="gramEnd"/>
      <w:r w:rsidRPr="00C13391">
        <w:rPr>
          <w:rFonts w:ascii="Arial" w:hAnsi="Arial"/>
          <w:sz w:val="24"/>
          <w:szCs w:val="24"/>
          <w:lang w:val="ru-RU"/>
        </w:rPr>
        <w:t xml:space="preserve"> и водности рек в летний период. </w:t>
      </w:r>
      <w:r w:rsidRPr="00C13391">
        <w:rPr>
          <w:rFonts w:ascii="Arial" w:hAnsi="Arial"/>
          <w:sz w:val="24"/>
          <w:szCs w:val="24"/>
          <w:lang w:val="ru-RU"/>
        </w:rPr>
        <w:lastRenderedPageBreak/>
        <w:t>В настоящее время большая часть систем орошения использует преимущества, связанные с ледниковым питанием. Период половодья растягивается на весь летний период, ледники и снежники играют роль накопителей воды, их интенсивное таяние позволяет обеспечивать подачу воды практически без ограничений в течение всего вегетационного периода. Изменение типа питания рек с ледникового на снежно-дождевое (быстрый паводок в течение апреля-мая и межень в июле-августе) приведет к возникновению дефицита воды во второй половине лета в большинстве областей Республики. Данная проблема распространяется на все республики Средней Азии, так как в основном используются водные ресурсы из рек Амударья и Сырдарья, которые имеют истоки в горах Памира и Тянь-Шаня.</w:t>
      </w:r>
    </w:p>
    <w:p w14:paraId="60F6156D" w14:textId="77777777" w:rsidR="00700FDA" w:rsidRPr="00C13391" w:rsidRDefault="00700FDA" w:rsidP="00A16AC0">
      <w:pPr>
        <w:pStyle w:val="NumsKYR"/>
        <w:numPr>
          <w:ilvl w:val="0"/>
          <w:numId w:val="0"/>
        </w:numPr>
        <w:tabs>
          <w:tab w:val="left" w:pos="284"/>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Серьезность описанной проблемы заключается главным образом в том, что порядка 80% систем орошения использует прямой забор воды из русла реки. Объем воды, накапливаемый в существующих водохранилищах Узбекистана, составляет порядка 18,8 млрд. куб. м. соответственно, эти резервуары позволяют обеспечить подачу не более 2 000 м3/с в течение 100 дней вегетации, или не более 4 000 м3/с в течение 50 дней до полной сработки водохранилищ.  При этом, текущая подача воды на нужды орошения составляет в летний период в среднем 5 700 м3/с, таким образом, существующие объемы водохранилищ будут недостаточны для сохранения существующего уровня орошения.  Ожидается, что в будущем практики полива будут во все возрастающей степени зависеть от запасенных ресурсов воды, потребуется существенное увеличение объемов водохранилищ с целью обеспечения достаточных запасов воды для выращивания культур в вегетационный период. </w:t>
      </w:r>
    </w:p>
    <w:p w14:paraId="5BA0E7D0" w14:textId="77777777" w:rsidR="00700FDA" w:rsidRPr="00C13391" w:rsidRDefault="00700FDA" w:rsidP="00A16AC0">
      <w:pPr>
        <w:pStyle w:val="NumsKYR"/>
        <w:numPr>
          <w:ilvl w:val="0"/>
          <w:numId w:val="0"/>
        </w:numPr>
        <w:tabs>
          <w:tab w:val="left" w:pos="284"/>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Положение осложнится прогнозируемым снижением общего количества осадков во всей Средней Азии, а также ростом температур и увеличением требуемого полива из-за повышенной интенсивности испарения.   </w:t>
      </w:r>
    </w:p>
    <w:p w14:paraId="46EA0202" w14:textId="77777777" w:rsidR="00700FDA" w:rsidRPr="00C13391" w:rsidRDefault="00700FDA" w:rsidP="00A16AC0">
      <w:pPr>
        <w:pStyle w:val="NumsKYR"/>
        <w:numPr>
          <w:ilvl w:val="0"/>
          <w:numId w:val="0"/>
        </w:numPr>
        <w:tabs>
          <w:tab w:val="left" w:pos="284"/>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В целом, моделирование прогнозируемого влияния изменения климата на водные ресурсы в республике, выполненное в рамках Второго национального сообщения к МГЭИК, показывает, что общая потребность забора воды, в том числе на нужды орошения, явно возрастет с 59 км3 в 2005 году до 62-63 км3 к 2030 году и 65-66 км3 к 2050 году. В то же время, ожидается, что гарантированный забор воды уменьшится с 57 км3 в 2005 году до 55-56 км3 к 2030 году и 52-54 км3 к 2050 году. Такие тенденции роста несоответствия между подачей воды и спросом на воду представляют существенную проблему для Узбекистана, поскольку прогнозируемое изменение климата усугубит уже существующий дефицит воды более чем на 500% - с 2 км3 в 2005 году до 11-13 км3 в 2050 году (Центр Гидрометеорологической службы, 2008 г.). В результате, темпы экономического роста в некоторых областях Узбекистана к 2050 году могут упасть на 6% в выражении ВВП из-за убытков в сельском хозяйстве, связанных с нехваткой воды.</w:t>
      </w:r>
    </w:p>
    <w:p w14:paraId="1A5BF2B3" w14:textId="77777777" w:rsidR="00700FDA" w:rsidRPr="00C13391" w:rsidRDefault="00700FDA" w:rsidP="00A16AC0">
      <w:pPr>
        <w:pStyle w:val="NumsKYR"/>
        <w:numPr>
          <w:ilvl w:val="0"/>
          <w:numId w:val="0"/>
        </w:numPr>
        <w:tabs>
          <w:tab w:val="left" w:pos="284"/>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Реализация прогнозируемых воздействий изменения климата приведет к невозможности подачи достаточных объемов воды на орошение на значительной части сельхозугодий после окончания снегового половодья (т. е. начиная с середины июля). Как уже говорилось, вариантом решения проблемы </w:t>
      </w:r>
      <w:r w:rsidRPr="00C13391">
        <w:rPr>
          <w:rFonts w:ascii="Arial" w:hAnsi="Arial"/>
          <w:sz w:val="24"/>
          <w:szCs w:val="24"/>
          <w:lang w:val="ru-RU"/>
        </w:rPr>
        <w:lastRenderedPageBreak/>
        <w:t xml:space="preserve">будет повсеместное внедрение более эффективных оросительных систем, которые широко используются в настоящее время в странах с недостатком водных ресурсов, а также увеличение емкости резервуаров и расширение использования подземных источников в маловодный период. </w:t>
      </w:r>
    </w:p>
    <w:p w14:paraId="547A8D0D" w14:textId="77777777" w:rsidR="00700FDA" w:rsidRPr="00C13391" w:rsidRDefault="00700FDA" w:rsidP="00A16AC0">
      <w:pPr>
        <w:pStyle w:val="NumsKYR"/>
        <w:numPr>
          <w:ilvl w:val="0"/>
          <w:numId w:val="0"/>
        </w:numPr>
        <w:tabs>
          <w:tab w:val="left" w:pos="284"/>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При том, что Узбекистан обладает значительными земельными ресурсами, в настоящее время под орошаемое возделывание культур используется около 10% земельных ресурсов. Основным препятствием для увеличения площади сельскохозяйственных угодий является нехватка водных ресурсов. Все текущие доступные для использования объемы поверхностного стока используются, и расширение площадей орошения возможно только за счет внедрения более эффективных ирригационных систем. </w:t>
      </w:r>
    </w:p>
    <w:p w14:paraId="4573818D" w14:textId="28CBE8A2" w:rsidR="00A87416" w:rsidRPr="00C13391" w:rsidRDefault="00A87416" w:rsidP="00A16AC0">
      <w:pPr>
        <w:spacing w:line="276" w:lineRule="auto"/>
        <w:ind w:firstLine="709"/>
        <w:jc w:val="center"/>
        <w:rPr>
          <w:rFonts w:ascii="Arial" w:hAnsi="Arial" w:cs="Arial"/>
          <w:b/>
          <w:bCs/>
          <w:sz w:val="24"/>
          <w:szCs w:val="24"/>
        </w:rPr>
      </w:pPr>
      <w:bookmarkStart w:id="357" w:name="_Ref34234982"/>
      <w:bookmarkStart w:id="358" w:name="_Toc34307204"/>
      <w:bookmarkStart w:id="359" w:name="_Toc63167774"/>
      <w:bookmarkStart w:id="360" w:name="_Toc66697525"/>
      <w:bookmarkStart w:id="361" w:name="_Toc66955573"/>
      <w:bookmarkStart w:id="362" w:name="_Toc68271458"/>
      <w:bookmarkStart w:id="363" w:name="_Toc68271594"/>
      <w:bookmarkStart w:id="364" w:name="_Toc68273662"/>
      <w:bookmarkStart w:id="365" w:name="_Toc85451696"/>
      <w:bookmarkStart w:id="366" w:name="_Toc85452896"/>
      <w:bookmarkStart w:id="367" w:name="_Toc85457501"/>
      <w:bookmarkStart w:id="368" w:name="_Toc97106650"/>
      <w:bookmarkEnd w:id="115"/>
      <w:bookmarkEnd w:id="116"/>
      <w:bookmarkEnd w:id="117"/>
      <w:r w:rsidRPr="00C13391">
        <w:rPr>
          <w:rFonts w:ascii="Arial" w:hAnsi="Arial" w:cs="Arial"/>
          <w:b/>
          <w:bCs/>
          <w:sz w:val="24"/>
          <w:szCs w:val="24"/>
        </w:rPr>
        <w:t xml:space="preserve">Рис. </w:t>
      </w:r>
      <w:bookmarkEnd w:id="357"/>
      <w:r w:rsidR="00C871CB" w:rsidRPr="00C13391">
        <w:rPr>
          <w:rFonts w:ascii="Arial" w:hAnsi="Arial" w:cs="Arial"/>
          <w:b/>
          <w:bCs/>
          <w:sz w:val="24"/>
          <w:szCs w:val="24"/>
        </w:rPr>
        <w:t>6</w:t>
      </w:r>
      <w:r w:rsidRPr="00C13391">
        <w:rPr>
          <w:rFonts w:ascii="Arial" w:hAnsi="Arial" w:cs="Arial"/>
          <w:b/>
          <w:bCs/>
          <w:sz w:val="24"/>
          <w:szCs w:val="24"/>
        </w:rPr>
        <w:t>.</w:t>
      </w:r>
      <w:r w:rsidR="00C871CB" w:rsidRPr="00C13391">
        <w:rPr>
          <w:rFonts w:ascii="Arial" w:hAnsi="Arial" w:cs="Arial"/>
          <w:b/>
          <w:bCs/>
          <w:sz w:val="24"/>
          <w:szCs w:val="24"/>
        </w:rPr>
        <w:t>26</w:t>
      </w:r>
      <w:r w:rsidRPr="00C13391">
        <w:rPr>
          <w:rFonts w:ascii="Arial" w:hAnsi="Arial" w:cs="Arial"/>
          <w:b/>
          <w:bCs/>
          <w:sz w:val="24"/>
          <w:szCs w:val="24"/>
        </w:rPr>
        <w:t xml:space="preserve">. </w:t>
      </w:r>
      <w:bookmarkEnd w:id="358"/>
      <w:r w:rsidRPr="00C13391">
        <w:rPr>
          <w:rFonts w:ascii="Arial" w:hAnsi="Arial" w:cs="Arial"/>
          <w:b/>
          <w:bCs/>
          <w:sz w:val="24"/>
          <w:szCs w:val="24"/>
        </w:rPr>
        <w:t xml:space="preserve">  Распределение населения и населенных пунктов в Узбекистане</w:t>
      </w:r>
      <w:bookmarkEnd w:id="359"/>
      <w:bookmarkEnd w:id="360"/>
      <w:bookmarkEnd w:id="361"/>
      <w:bookmarkEnd w:id="362"/>
      <w:bookmarkEnd w:id="363"/>
      <w:bookmarkEnd w:id="364"/>
      <w:bookmarkEnd w:id="365"/>
      <w:bookmarkEnd w:id="366"/>
      <w:bookmarkEnd w:id="367"/>
      <w:bookmarkEnd w:id="368"/>
    </w:p>
    <w:p w14:paraId="7B3DE8C4" w14:textId="77777777" w:rsidR="00A87416" w:rsidRPr="00C13391" w:rsidRDefault="00A87416" w:rsidP="00A16AC0">
      <w:pPr>
        <w:spacing w:line="276" w:lineRule="auto"/>
        <w:ind w:firstLine="709"/>
        <w:rPr>
          <w:rFonts w:ascii="Arial" w:hAnsi="Arial" w:cs="Arial"/>
          <w:color w:val="FF0000"/>
        </w:rPr>
      </w:pPr>
      <w:r w:rsidRPr="00C13391">
        <w:rPr>
          <w:rFonts w:ascii="Arial" w:hAnsi="Arial" w:cs="Arial"/>
          <w:noProof/>
          <w:color w:val="FF0000"/>
        </w:rPr>
        <w:drawing>
          <wp:anchor distT="0" distB="0" distL="114300" distR="114300" simplePos="0" relativeHeight="251665422" behindDoc="0" locked="0" layoutInCell="1" allowOverlap="1" wp14:anchorId="11DC0510" wp14:editId="6D118BED">
            <wp:simplePos x="0" y="0"/>
            <wp:positionH relativeFrom="margin">
              <wp:align>right</wp:align>
            </wp:positionH>
            <wp:positionV relativeFrom="paragraph">
              <wp:posOffset>0</wp:posOffset>
            </wp:positionV>
            <wp:extent cx="5715000" cy="3152775"/>
            <wp:effectExtent l="0" t="0" r="0" b="9525"/>
            <wp:wrapSquare wrapText="bothSides"/>
            <wp:docPr id="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3" cstate="email">
                      <a:extLst>
                        <a:ext uri="{28A0092B-C50C-407E-A947-70E740481C1C}">
                          <a14:useLocalDpi xmlns:a14="http://schemas.microsoft.com/office/drawing/2010/main" val="0"/>
                        </a:ext>
                      </a:extLst>
                    </a:blip>
                    <a:srcRect/>
                    <a:stretch>
                      <a:fillRect/>
                    </a:stretch>
                  </pic:blipFill>
                  <pic:spPr bwMode="auto">
                    <a:xfrm>
                      <a:off x="0" y="0"/>
                      <a:ext cx="5715000" cy="3152775"/>
                    </a:xfrm>
                    <a:prstGeom prst="rect">
                      <a:avLst/>
                    </a:prstGeom>
                    <a:noFill/>
                    <a:ln>
                      <a:noFill/>
                    </a:ln>
                  </pic:spPr>
                </pic:pic>
              </a:graphicData>
            </a:graphic>
          </wp:anchor>
        </w:drawing>
      </w:r>
    </w:p>
    <w:p w14:paraId="1117B2A6" w14:textId="77777777" w:rsidR="00A87416" w:rsidRPr="00C13391" w:rsidRDefault="00A87416" w:rsidP="00A16AC0">
      <w:pPr>
        <w:spacing w:line="276" w:lineRule="auto"/>
        <w:ind w:firstLine="709"/>
        <w:rPr>
          <w:rFonts w:ascii="Arial" w:hAnsi="Arial" w:cs="Arial"/>
          <w:i/>
          <w:iCs/>
          <w:spacing w:val="-2"/>
          <w:sz w:val="22"/>
          <w:szCs w:val="22"/>
          <w:lang w:bidi="ru-RU"/>
        </w:rPr>
      </w:pPr>
      <w:r w:rsidRPr="00C13391">
        <w:rPr>
          <w:rFonts w:ascii="Arial" w:hAnsi="Arial" w:cs="Arial"/>
          <w:i/>
          <w:iCs/>
          <w:spacing w:val="-2"/>
          <w:sz w:val="22"/>
          <w:szCs w:val="22"/>
          <w:lang w:bidi="ru-RU"/>
        </w:rPr>
        <w:t xml:space="preserve">Примечание: Темным серо-зеленым цветом выделены районы с высокой плотностью населения и населенных пунктов. </w:t>
      </w:r>
    </w:p>
    <w:p w14:paraId="552D3F21" w14:textId="22970A80" w:rsidR="00A87416" w:rsidRDefault="00A87416" w:rsidP="00A16AC0">
      <w:pPr>
        <w:spacing w:line="276" w:lineRule="auto"/>
        <w:ind w:firstLine="709"/>
        <w:jc w:val="both"/>
        <w:rPr>
          <w:rFonts w:ascii="Arial" w:hAnsi="Arial" w:cs="Arial"/>
          <w:sz w:val="24"/>
          <w:szCs w:val="24"/>
        </w:rPr>
      </w:pPr>
      <w:bookmarkStart w:id="369" w:name="_Hlk32499891"/>
      <w:r w:rsidRPr="00C13391">
        <w:rPr>
          <w:rFonts w:ascii="Arial" w:hAnsi="Arial" w:cs="Arial"/>
          <w:sz w:val="24"/>
          <w:szCs w:val="24"/>
        </w:rPr>
        <w:t>Население Узбекистана относительно молодое: в 2023 году средний возраст населения составлял 28,8 года. В общей сложности 30,4% населения было моложе 15 лет, а 59,5% населения - люди трудоспособного возраста (15-64 года), причем как для мужчин, так и для женщин. Только 10,1% старше 65 лет, из них 808 800 женщин и 647 800 мужчин. Доля трудоспособного населения незначительно различается по областям страны: от 58,4% в Самаркандской области до 61,0% в Сырдарьинской области.</w:t>
      </w:r>
    </w:p>
    <w:p w14:paraId="177AA22D" w14:textId="4B305E81" w:rsidR="008F0C3E" w:rsidRDefault="008F0C3E" w:rsidP="00A16AC0">
      <w:pPr>
        <w:spacing w:line="276" w:lineRule="auto"/>
        <w:ind w:firstLine="709"/>
        <w:jc w:val="both"/>
        <w:rPr>
          <w:rFonts w:ascii="Arial" w:hAnsi="Arial" w:cs="Arial"/>
          <w:sz w:val="24"/>
          <w:szCs w:val="24"/>
        </w:rPr>
      </w:pPr>
    </w:p>
    <w:p w14:paraId="19A663D7" w14:textId="661C45A2" w:rsidR="008F0C3E" w:rsidRDefault="008F0C3E" w:rsidP="00A16AC0">
      <w:pPr>
        <w:spacing w:line="276" w:lineRule="auto"/>
        <w:ind w:firstLine="709"/>
        <w:jc w:val="both"/>
        <w:rPr>
          <w:rFonts w:ascii="Arial" w:hAnsi="Arial" w:cs="Arial"/>
          <w:sz w:val="24"/>
          <w:szCs w:val="24"/>
        </w:rPr>
      </w:pPr>
    </w:p>
    <w:p w14:paraId="65A8373C" w14:textId="6704EFF4" w:rsidR="008F0C3E" w:rsidRDefault="008F0C3E" w:rsidP="00A16AC0">
      <w:pPr>
        <w:spacing w:line="276" w:lineRule="auto"/>
        <w:ind w:firstLine="709"/>
        <w:jc w:val="both"/>
        <w:rPr>
          <w:rFonts w:ascii="Arial" w:hAnsi="Arial" w:cs="Arial"/>
          <w:sz w:val="24"/>
          <w:szCs w:val="24"/>
        </w:rPr>
      </w:pPr>
    </w:p>
    <w:p w14:paraId="437648F2" w14:textId="12F6A578" w:rsidR="008F0C3E" w:rsidRDefault="008F0C3E" w:rsidP="00A16AC0">
      <w:pPr>
        <w:spacing w:line="276" w:lineRule="auto"/>
        <w:ind w:firstLine="709"/>
        <w:jc w:val="both"/>
        <w:rPr>
          <w:rFonts w:ascii="Arial" w:hAnsi="Arial" w:cs="Arial"/>
          <w:sz w:val="24"/>
          <w:szCs w:val="24"/>
        </w:rPr>
      </w:pPr>
    </w:p>
    <w:p w14:paraId="1B369728" w14:textId="743594AC" w:rsidR="008F0C3E" w:rsidRDefault="008F0C3E" w:rsidP="00A16AC0">
      <w:pPr>
        <w:spacing w:line="276" w:lineRule="auto"/>
        <w:ind w:firstLine="709"/>
        <w:jc w:val="both"/>
        <w:rPr>
          <w:rFonts w:ascii="Arial" w:hAnsi="Arial" w:cs="Arial"/>
          <w:sz w:val="24"/>
          <w:szCs w:val="24"/>
        </w:rPr>
      </w:pPr>
    </w:p>
    <w:p w14:paraId="46957016" w14:textId="77777777" w:rsidR="008F0C3E" w:rsidRPr="00C13391" w:rsidRDefault="008F0C3E" w:rsidP="00A16AC0">
      <w:pPr>
        <w:spacing w:line="276" w:lineRule="auto"/>
        <w:ind w:firstLine="709"/>
        <w:jc w:val="both"/>
        <w:rPr>
          <w:rFonts w:ascii="Arial" w:hAnsi="Arial" w:cs="Arial"/>
          <w:sz w:val="24"/>
          <w:szCs w:val="24"/>
        </w:rPr>
      </w:pPr>
    </w:p>
    <w:p w14:paraId="43DBB100" w14:textId="77777777" w:rsidR="00A87416" w:rsidRPr="00C13391" w:rsidRDefault="00A87416" w:rsidP="00A16AC0">
      <w:pPr>
        <w:spacing w:line="276" w:lineRule="auto"/>
        <w:ind w:firstLine="709"/>
        <w:rPr>
          <w:rFonts w:ascii="Arial" w:hAnsi="Arial" w:cs="Arial"/>
          <w:b/>
          <w:sz w:val="24"/>
        </w:rPr>
      </w:pPr>
      <w:bookmarkStart w:id="370" w:name="_Ref36107841"/>
      <w:bookmarkStart w:id="371" w:name="_Toc63167651"/>
      <w:bookmarkEnd w:id="369"/>
    </w:p>
    <w:p w14:paraId="5E2228EF" w14:textId="5727B99D" w:rsidR="00A87416" w:rsidRPr="00C13391" w:rsidRDefault="00A87416" w:rsidP="00A16AC0">
      <w:pPr>
        <w:spacing w:line="276" w:lineRule="auto"/>
        <w:ind w:firstLine="709"/>
        <w:jc w:val="center"/>
        <w:rPr>
          <w:rFonts w:ascii="Arial" w:hAnsi="Arial" w:cs="Arial"/>
          <w:b/>
          <w:bCs/>
          <w:sz w:val="24"/>
        </w:rPr>
      </w:pPr>
      <w:bookmarkStart w:id="372" w:name="_Toc66537511"/>
      <w:bookmarkStart w:id="373" w:name="_Toc66697526"/>
      <w:bookmarkStart w:id="374" w:name="_Toc66956011"/>
      <w:bookmarkStart w:id="375" w:name="_Toc85450501"/>
      <w:bookmarkStart w:id="376" w:name="_Toc85451697"/>
      <w:bookmarkStart w:id="377" w:name="_Toc85452897"/>
      <w:bookmarkStart w:id="378" w:name="_Toc85453195"/>
      <w:bookmarkStart w:id="379" w:name="_Toc85454712"/>
      <w:bookmarkStart w:id="380" w:name="_Toc85457502"/>
      <w:bookmarkStart w:id="381" w:name="_Toc97106651"/>
      <w:r w:rsidRPr="00C13391">
        <w:rPr>
          <w:rFonts w:ascii="Arial" w:hAnsi="Arial" w:cs="Arial"/>
          <w:b/>
          <w:bCs/>
          <w:sz w:val="24"/>
        </w:rPr>
        <w:lastRenderedPageBreak/>
        <w:t>Таб</w:t>
      </w:r>
      <w:bookmarkEnd w:id="370"/>
      <w:r w:rsidRPr="00C13391">
        <w:rPr>
          <w:rFonts w:ascii="Arial" w:hAnsi="Arial" w:cs="Arial"/>
          <w:b/>
          <w:bCs/>
          <w:sz w:val="24"/>
        </w:rPr>
        <w:t xml:space="preserve">. </w:t>
      </w:r>
      <w:r w:rsidR="00C871CB" w:rsidRPr="00C13391">
        <w:rPr>
          <w:rFonts w:ascii="Arial" w:hAnsi="Arial" w:cs="Arial"/>
          <w:b/>
          <w:bCs/>
          <w:sz w:val="24"/>
        </w:rPr>
        <w:t>6</w:t>
      </w:r>
      <w:r w:rsidRPr="00C13391">
        <w:rPr>
          <w:rFonts w:ascii="Arial" w:hAnsi="Arial" w:cs="Arial"/>
          <w:b/>
          <w:bCs/>
          <w:sz w:val="24"/>
        </w:rPr>
        <w:t>.</w:t>
      </w:r>
      <w:r w:rsidR="00C871CB" w:rsidRPr="00C13391">
        <w:rPr>
          <w:rFonts w:ascii="Arial" w:hAnsi="Arial" w:cs="Arial"/>
          <w:b/>
          <w:bCs/>
          <w:sz w:val="24"/>
        </w:rPr>
        <w:t>30</w:t>
      </w:r>
      <w:r w:rsidRPr="00C13391">
        <w:rPr>
          <w:rFonts w:ascii="Arial" w:hAnsi="Arial" w:cs="Arial"/>
          <w:b/>
          <w:bCs/>
          <w:sz w:val="24"/>
        </w:rPr>
        <w:t>.  Население Узбекистана с разбивкой по гендерному принципу</w:t>
      </w:r>
      <w:bookmarkEnd w:id="371"/>
      <w:bookmarkEnd w:id="372"/>
      <w:bookmarkEnd w:id="373"/>
      <w:bookmarkEnd w:id="374"/>
      <w:bookmarkEnd w:id="375"/>
      <w:bookmarkEnd w:id="376"/>
      <w:bookmarkEnd w:id="377"/>
      <w:bookmarkEnd w:id="378"/>
      <w:bookmarkEnd w:id="379"/>
      <w:bookmarkEnd w:id="380"/>
      <w:bookmarkEnd w:id="381"/>
    </w:p>
    <w:p w14:paraId="2A08A5C3" w14:textId="77777777" w:rsidR="00C871CB" w:rsidRPr="00C13391" w:rsidRDefault="00C871CB" w:rsidP="00A16AC0">
      <w:pPr>
        <w:spacing w:line="276" w:lineRule="auto"/>
        <w:ind w:firstLine="709"/>
        <w:rPr>
          <w:rFonts w:ascii="Arial" w:hAnsi="Arial" w:cs="Arial"/>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09"/>
        <w:gridCol w:w="851"/>
        <w:gridCol w:w="992"/>
        <w:gridCol w:w="992"/>
        <w:gridCol w:w="851"/>
        <w:gridCol w:w="850"/>
        <w:gridCol w:w="707"/>
        <w:gridCol w:w="707"/>
        <w:gridCol w:w="707"/>
      </w:tblGrid>
      <w:tr w:rsidR="00A87416" w:rsidRPr="00C13391" w14:paraId="7FD11F6D" w14:textId="77777777" w:rsidTr="00AF4C0D">
        <w:tc>
          <w:tcPr>
            <w:tcW w:w="1696" w:type="dxa"/>
            <w:vMerge w:val="restart"/>
            <w:shd w:val="clear" w:color="auto" w:fill="D9D9D9" w:themeFill="background1" w:themeFillShade="D9"/>
            <w:tcMar>
              <w:left w:w="28" w:type="dxa"/>
              <w:right w:w="28" w:type="dxa"/>
            </w:tcMar>
            <w:vAlign w:val="center"/>
          </w:tcPr>
          <w:p w14:paraId="5F895428" w14:textId="77777777" w:rsidR="00A87416" w:rsidRPr="00C13391" w:rsidRDefault="00A87416" w:rsidP="007504F0">
            <w:pPr>
              <w:spacing w:line="276" w:lineRule="auto"/>
              <w:ind w:firstLine="24"/>
              <w:rPr>
                <w:rFonts w:ascii="Arial" w:hAnsi="Arial" w:cs="Arial"/>
                <w:b/>
                <w:sz w:val="18"/>
                <w:szCs w:val="18"/>
                <w:lang w:val="en-US"/>
              </w:rPr>
            </w:pPr>
            <w:bookmarkStart w:id="382" w:name="_Ref36108096"/>
            <w:bookmarkStart w:id="383" w:name="_Toc63167652"/>
            <w:bookmarkStart w:id="384" w:name="_Toc66537512"/>
            <w:bookmarkStart w:id="385" w:name="_Toc66697527"/>
            <w:bookmarkStart w:id="386" w:name="_Toc66956012"/>
            <w:bookmarkStart w:id="387" w:name="_Toc85450502"/>
            <w:bookmarkStart w:id="388" w:name="_Toc85451698"/>
            <w:bookmarkStart w:id="389" w:name="_Toc85452898"/>
            <w:bookmarkStart w:id="390" w:name="_Toc85453196"/>
            <w:bookmarkStart w:id="391" w:name="_Toc85454713"/>
            <w:bookmarkStart w:id="392" w:name="_Toc85457503"/>
            <w:bookmarkStart w:id="393" w:name="_Toc97106652"/>
            <w:r w:rsidRPr="00C13391">
              <w:rPr>
                <w:rFonts w:ascii="Arial" w:hAnsi="Arial" w:cs="Arial"/>
                <w:b/>
                <w:bCs/>
                <w:sz w:val="18"/>
                <w:szCs w:val="18"/>
              </w:rPr>
              <w:t>Область</w:t>
            </w:r>
          </w:p>
        </w:tc>
        <w:tc>
          <w:tcPr>
            <w:tcW w:w="709" w:type="dxa"/>
            <w:vMerge w:val="restart"/>
            <w:shd w:val="clear" w:color="auto" w:fill="D9D9D9" w:themeFill="background1" w:themeFillShade="D9"/>
            <w:tcMar>
              <w:left w:w="28" w:type="dxa"/>
              <w:right w:w="28" w:type="dxa"/>
            </w:tcMar>
            <w:vAlign w:val="center"/>
          </w:tcPr>
          <w:p w14:paraId="326E5B9F"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Доля от общ. (%)</w:t>
            </w:r>
          </w:p>
        </w:tc>
        <w:tc>
          <w:tcPr>
            <w:tcW w:w="4536" w:type="dxa"/>
            <w:gridSpan w:val="5"/>
            <w:shd w:val="clear" w:color="auto" w:fill="D9D9D9" w:themeFill="background1" w:themeFillShade="D9"/>
            <w:tcMar>
              <w:left w:w="28" w:type="dxa"/>
              <w:right w:w="28" w:type="dxa"/>
            </w:tcMar>
            <w:vAlign w:val="center"/>
          </w:tcPr>
          <w:p w14:paraId="4EBDBB7A" w14:textId="77777777" w:rsidR="00A87416" w:rsidRPr="00C13391" w:rsidRDefault="00A87416" w:rsidP="007504F0">
            <w:pPr>
              <w:spacing w:line="276" w:lineRule="auto"/>
              <w:ind w:firstLine="24"/>
              <w:rPr>
                <w:rFonts w:ascii="Arial" w:hAnsi="Arial" w:cs="Arial"/>
                <w:b/>
                <w:sz w:val="18"/>
                <w:szCs w:val="18"/>
              </w:rPr>
            </w:pPr>
            <w:r w:rsidRPr="00C13391">
              <w:rPr>
                <w:rFonts w:ascii="Arial" w:hAnsi="Arial" w:cs="Arial"/>
                <w:b/>
                <w:bCs/>
                <w:sz w:val="18"/>
                <w:szCs w:val="18"/>
              </w:rPr>
              <w:t>Население (</w:t>
            </w:r>
            <w:proofErr w:type="spellStart"/>
            <w:proofErr w:type="gramStart"/>
            <w:r w:rsidRPr="00C13391">
              <w:rPr>
                <w:rFonts w:ascii="Arial" w:hAnsi="Arial" w:cs="Arial"/>
                <w:b/>
                <w:bCs/>
                <w:sz w:val="18"/>
                <w:szCs w:val="18"/>
              </w:rPr>
              <w:t>тыс.жителей</w:t>
            </w:r>
            <w:proofErr w:type="spellEnd"/>
            <w:proofErr w:type="gramEnd"/>
            <w:r w:rsidRPr="00C13391">
              <w:rPr>
                <w:rFonts w:ascii="Arial" w:hAnsi="Arial" w:cs="Arial"/>
                <w:b/>
                <w:bCs/>
                <w:sz w:val="18"/>
                <w:szCs w:val="18"/>
              </w:rPr>
              <w:t xml:space="preserve"> на 1 января </w:t>
            </w:r>
            <w:r w:rsidRPr="00C13391">
              <w:rPr>
                <w:rFonts w:ascii="Arial" w:hAnsi="Arial" w:cs="Arial"/>
                <w:b/>
                <w:sz w:val="18"/>
                <w:szCs w:val="18"/>
              </w:rPr>
              <w:t>2024 г.)</w:t>
            </w:r>
          </w:p>
        </w:tc>
        <w:tc>
          <w:tcPr>
            <w:tcW w:w="2121" w:type="dxa"/>
            <w:gridSpan w:val="3"/>
            <w:vMerge w:val="restart"/>
            <w:shd w:val="clear" w:color="auto" w:fill="D9D9D9" w:themeFill="background1" w:themeFillShade="D9"/>
            <w:tcMar>
              <w:left w:w="28" w:type="dxa"/>
              <w:right w:w="28" w:type="dxa"/>
            </w:tcMar>
            <w:vAlign w:val="center"/>
          </w:tcPr>
          <w:p w14:paraId="5FCE138E"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 xml:space="preserve">Рождаемость </w:t>
            </w:r>
            <w:r w:rsidRPr="00C13391">
              <w:rPr>
                <w:rFonts w:ascii="Arial" w:hAnsi="Arial" w:cs="Arial"/>
                <w:b/>
                <w:bCs/>
                <w:sz w:val="18"/>
                <w:szCs w:val="18"/>
              </w:rPr>
              <w:br/>
              <w:t>(на тыс. жителей)</w:t>
            </w:r>
          </w:p>
        </w:tc>
      </w:tr>
      <w:tr w:rsidR="00A87416" w:rsidRPr="00C13391" w14:paraId="4F67E376" w14:textId="77777777" w:rsidTr="00AF4C0D">
        <w:trPr>
          <w:trHeight w:val="358"/>
        </w:trPr>
        <w:tc>
          <w:tcPr>
            <w:tcW w:w="1696" w:type="dxa"/>
            <w:vMerge/>
            <w:shd w:val="clear" w:color="auto" w:fill="D9D9D9" w:themeFill="background1" w:themeFillShade="D9"/>
            <w:tcMar>
              <w:left w:w="28" w:type="dxa"/>
              <w:right w:w="28" w:type="dxa"/>
            </w:tcMar>
            <w:vAlign w:val="center"/>
          </w:tcPr>
          <w:p w14:paraId="14AF8792" w14:textId="77777777" w:rsidR="00A87416" w:rsidRPr="00C13391" w:rsidRDefault="00A87416" w:rsidP="007504F0">
            <w:pPr>
              <w:spacing w:line="276" w:lineRule="auto"/>
              <w:ind w:firstLine="24"/>
              <w:rPr>
                <w:rFonts w:ascii="Arial" w:hAnsi="Arial" w:cs="Arial"/>
                <w:b/>
                <w:sz w:val="18"/>
                <w:szCs w:val="18"/>
                <w:lang w:val="en-US"/>
              </w:rPr>
            </w:pPr>
          </w:p>
        </w:tc>
        <w:tc>
          <w:tcPr>
            <w:tcW w:w="709" w:type="dxa"/>
            <w:vMerge/>
            <w:shd w:val="clear" w:color="auto" w:fill="D9D9D9" w:themeFill="background1" w:themeFillShade="D9"/>
            <w:tcMar>
              <w:left w:w="28" w:type="dxa"/>
              <w:right w:w="28" w:type="dxa"/>
            </w:tcMar>
            <w:vAlign w:val="center"/>
          </w:tcPr>
          <w:p w14:paraId="2CF09FF7" w14:textId="77777777" w:rsidR="00A87416" w:rsidRPr="00C13391" w:rsidRDefault="00A87416" w:rsidP="007504F0">
            <w:pPr>
              <w:spacing w:line="276" w:lineRule="auto"/>
              <w:ind w:firstLine="24"/>
              <w:rPr>
                <w:rFonts w:ascii="Arial" w:hAnsi="Arial" w:cs="Arial"/>
                <w:b/>
                <w:sz w:val="18"/>
                <w:szCs w:val="18"/>
                <w:lang w:val="en-US"/>
              </w:rPr>
            </w:pPr>
          </w:p>
        </w:tc>
        <w:tc>
          <w:tcPr>
            <w:tcW w:w="851" w:type="dxa"/>
            <w:vMerge w:val="restart"/>
            <w:shd w:val="clear" w:color="auto" w:fill="D9D9D9" w:themeFill="background1" w:themeFillShade="D9"/>
            <w:tcMar>
              <w:left w:w="28" w:type="dxa"/>
              <w:right w:w="28" w:type="dxa"/>
            </w:tcMar>
            <w:vAlign w:val="center"/>
          </w:tcPr>
          <w:p w14:paraId="26359BDA"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Всего</w:t>
            </w:r>
          </w:p>
        </w:tc>
        <w:tc>
          <w:tcPr>
            <w:tcW w:w="1984" w:type="dxa"/>
            <w:gridSpan w:val="2"/>
            <w:vMerge w:val="restart"/>
            <w:shd w:val="clear" w:color="auto" w:fill="D9D9D9" w:themeFill="background1" w:themeFillShade="D9"/>
            <w:tcMar>
              <w:left w:w="28" w:type="dxa"/>
              <w:right w:w="28" w:type="dxa"/>
            </w:tcMar>
            <w:vAlign w:val="center"/>
          </w:tcPr>
          <w:p w14:paraId="71A8BADB"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Включая:</w:t>
            </w:r>
          </w:p>
        </w:tc>
        <w:tc>
          <w:tcPr>
            <w:tcW w:w="1701" w:type="dxa"/>
            <w:gridSpan w:val="2"/>
            <w:vMerge w:val="restart"/>
            <w:shd w:val="clear" w:color="auto" w:fill="D9D9D9" w:themeFill="background1" w:themeFillShade="D9"/>
            <w:tcMar>
              <w:left w:w="28" w:type="dxa"/>
              <w:right w:w="28" w:type="dxa"/>
            </w:tcMar>
            <w:vAlign w:val="center"/>
          </w:tcPr>
          <w:p w14:paraId="71155A64" w14:textId="77777777" w:rsidR="00A87416" w:rsidRPr="00C13391" w:rsidRDefault="00A87416" w:rsidP="007504F0">
            <w:pPr>
              <w:spacing w:line="276" w:lineRule="auto"/>
              <w:ind w:firstLine="24"/>
              <w:rPr>
                <w:rFonts w:ascii="Arial" w:hAnsi="Arial" w:cs="Arial"/>
                <w:b/>
                <w:sz w:val="18"/>
                <w:szCs w:val="18"/>
                <w:lang w:val="ka-GE"/>
              </w:rPr>
            </w:pPr>
            <w:r w:rsidRPr="00C13391">
              <w:rPr>
                <w:rFonts w:ascii="Arial" w:hAnsi="Arial" w:cs="Arial"/>
                <w:b/>
                <w:bCs/>
                <w:sz w:val="18"/>
                <w:szCs w:val="18"/>
              </w:rPr>
              <w:t>Сельское население</w:t>
            </w:r>
            <w:r w:rsidRPr="00C13391">
              <w:rPr>
                <w:rFonts w:ascii="Arial" w:hAnsi="Arial" w:cs="Arial"/>
                <w:b/>
                <w:bCs/>
                <w:sz w:val="18"/>
                <w:szCs w:val="18"/>
                <w:lang w:val="ka-GE"/>
              </w:rPr>
              <w:t xml:space="preserve"> (2018)</w:t>
            </w:r>
          </w:p>
        </w:tc>
        <w:tc>
          <w:tcPr>
            <w:tcW w:w="2121" w:type="dxa"/>
            <w:gridSpan w:val="3"/>
            <w:vMerge/>
            <w:shd w:val="clear" w:color="auto" w:fill="D9D9D9" w:themeFill="background1" w:themeFillShade="D9"/>
            <w:tcMar>
              <w:left w:w="28" w:type="dxa"/>
              <w:right w:w="28" w:type="dxa"/>
            </w:tcMar>
            <w:vAlign w:val="center"/>
          </w:tcPr>
          <w:p w14:paraId="5B39B1D3" w14:textId="77777777" w:rsidR="00A87416" w:rsidRPr="00C13391" w:rsidRDefault="00A87416" w:rsidP="007504F0">
            <w:pPr>
              <w:spacing w:line="276" w:lineRule="auto"/>
              <w:ind w:firstLine="24"/>
              <w:rPr>
                <w:rFonts w:ascii="Arial" w:hAnsi="Arial" w:cs="Arial"/>
                <w:b/>
                <w:sz w:val="18"/>
                <w:szCs w:val="18"/>
                <w:lang w:val="en-US"/>
              </w:rPr>
            </w:pPr>
          </w:p>
        </w:tc>
      </w:tr>
      <w:tr w:rsidR="00A87416" w:rsidRPr="00C13391" w14:paraId="18E37410" w14:textId="77777777" w:rsidTr="00AF4C0D">
        <w:tc>
          <w:tcPr>
            <w:tcW w:w="1696" w:type="dxa"/>
            <w:vMerge/>
            <w:shd w:val="clear" w:color="auto" w:fill="D9D9D9" w:themeFill="background1" w:themeFillShade="D9"/>
            <w:tcMar>
              <w:left w:w="28" w:type="dxa"/>
              <w:right w:w="28" w:type="dxa"/>
            </w:tcMar>
            <w:vAlign w:val="center"/>
          </w:tcPr>
          <w:p w14:paraId="5F8E10B7" w14:textId="77777777" w:rsidR="00A87416" w:rsidRPr="00C13391" w:rsidRDefault="00A87416" w:rsidP="007504F0">
            <w:pPr>
              <w:spacing w:line="276" w:lineRule="auto"/>
              <w:ind w:firstLine="24"/>
              <w:rPr>
                <w:rFonts w:ascii="Arial" w:eastAsia="Calibri" w:hAnsi="Arial" w:cs="Arial"/>
                <w:b/>
                <w:sz w:val="18"/>
                <w:szCs w:val="18"/>
                <w:lang w:val="en-US"/>
              </w:rPr>
            </w:pPr>
          </w:p>
        </w:tc>
        <w:tc>
          <w:tcPr>
            <w:tcW w:w="709" w:type="dxa"/>
            <w:vMerge/>
            <w:shd w:val="clear" w:color="auto" w:fill="D9D9D9" w:themeFill="background1" w:themeFillShade="D9"/>
            <w:tcMar>
              <w:left w:w="28" w:type="dxa"/>
              <w:right w:w="28" w:type="dxa"/>
            </w:tcMar>
            <w:vAlign w:val="center"/>
          </w:tcPr>
          <w:p w14:paraId="68241711" w14:textId="77777777" w:rsidR="00A87416" w:rsidRPr="00C13391" w:rsidRDefault="00A87416" w:rsidP="007504F0">
            <w:pPr>
              <w:spacing w:line="276" w:lineRule="auto"/>
              <w:ind w:firstLine="24"/>
              <w:rPr>
                <w:rFonts w:ascii="Arial" w:eastAsia="Calibri" w:hAnsi="Arial" w:cs="Arial"/>
                <w:b/>
                <w:sz w:val="18"/>
                <w:szCs w:val="18"/>
                <w:lang w:val="en-US"/>
              </w:rPr>
            </w:pPr>
          </w:p>
        </w:tc>
        <w:tc>
          <w:tcPr>
            <w:tcW w:w="851" w:type="dxa"/>
            <w:vMerge/>
            <w:shd w:val="clear" w:color="auto" w:fill="D9D9D9" w:themeFill="background1" w:themeFillShade="D9"/>
            <w:tcMar>
              <w:left w:w="28" w:type="dxa"/>
              <w:right w:w="28" w:type="dxa"/>
            </w:tcMar>
            <w:vAlign w:val="center"/>
          </w:tcPr>
          <w:p w14:paraId="4B95D82B" w14:textId="77777777" w:rsidR="00A87416" w:rsidRPr="00C13391" w:rsidRDefault="00A87416" w:rsidP="007504F0">
            <w:pPr>
              <w:spacing w:line="276" w:lineRule="auto"/>
              <w:ind w:firstLine="24"/>
              <w:rPr>
                <w:rFonts w:ascii="Arial" w:eastAsia="Calibri" w:hAnsi="Arial" w:cs="Arial"/>
                <w:b/>
                <w:sz w:val="18"/>
                <w:szCs w:val="18"/>
                <w:lang w:val="en-US"/>
              </w:rPr>
            </w:pPr>
          </w:p>
        </w:tc>
        <w:tc>
          <w:tcPr>
            <w:tcW w:w="1984" w:type="dxa"/>
            <w:gridSpan w:val="2"/>
            <w:vMerge/>
            <w:shd w:val="clear" w:color="auto" w:fill="D9D9D9" w:themeFill="background1" w:themeFillShade="D9"/>
            <w:tcMar>
              <w:left w:w="28" w:type="dxa"/>
              <w:right w:w="28" w:type="dxa"/>
            </w:tcMar>
            <w:vAlign w:val="center"/>
          </w:tcPr>
          <w:p w14:paraId="4E92C02A" w14:textId="77777777" w:rsidR="00A87416" w:rsidRPr="00C13391" w:rsidRDefault="00A87416" w:rsidP="007504F0">
            <w:pPr>
              <w:spacing w:line="276" w:lineRule="auto"/>
              <w:ind w:firstLine="24"/>
              <w:rPr>
                <w:rFonts w:ascii="Arial" w:hAnsi="Arial" w:cs="Arial"/>
                <w:b/>
                <w:sz w:val="18"/>
                <w:szCs w:val="18"/>
                <w:lang w:val="en-US"/>
              </w:rPr>
            </w:pPr>
          </w:p>
        </w:tc>
        <w:tc>
          <w:tcPr>
            <w:tcW w:w="1701" w:type="dxa"/>
            <w:gridSpan w:val="2"/>
            <w:vMerge/>
            <w:shd w:val="clear" w:color="auto" w:fill="D9D9D9" w:themeFill="background1" w:themeFillShade="D9"/>
            <w:tcMar>
              <w:left w:w="28" w:type="dxa"/>
              <w:right w:w="28" w:type="dxa"/>
            </w:tcMar>
            <w:vAlign w:val="center"/>
          </w:tcPr>
          <w:p w14:paraId="6EE2DD3A" w14:textId="77777777" w:rsidR="00A87416" w:rsidRPr="00C13391" w:rsidRDefault="00A87416" w:rsidP="007504F0">
            <w:pPr>
              <w:spacing w:line="276" w:lineRule="auto"/>
              <w:ind w:firstLine="24"/>
              <w:rPr>
                <w:rFonts w:ascii="Arial" w:hAnsi="Arial" w:cs="Arial"/>
                <w:b/>
                <w:sz w:val="18"/>
                <w:szCs w:val="18"/>
                <w:lang w:val="en-US"/>
              </w:rPr>
            </w:pPr>
          </w:p>
        </w:tc>
        <w:tc>
          <w:tcPr>
            <w:tcW w:w="2121" w:type="dxa"/>
            <w:gridSpan w:val="3"/>
            <w:shd w:val="clear" w:color="auto" w:fill="D9D9D9" w:themeFill="background1" w:themeFillShade="D9"/>
            <w:tcMar>
              <w:left w:w="28" w:type="dxa"/>
              <w:right w:w="28" w:type="dxa"/>
            </w:tcMar>
            <w:vAlign w:val="center"/>
          </w:tcPr>
          <w:p w14:paraId="104DEF56"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sz w:val="18"/>
                <w:szCs w:val="18"/>
                <w:lang w:val="en-US"/>
              </w:rPr>
              <w:t>2023</w:t>
            </w:r>
          </w:p>
        </w:tc>
      </w:tr>
      <w:tr w:rsidR="00A87416" w:rsidRPr="00C13391" w14:paraId="23F698CE" w14:textId="77777777" w:rsidTr="00AF4C0D">
        <w:tc>
          <w:tcPr>
            <w:tcW w:w="1696" w:type="dxa"/>
            <w:vMerge/>
            <w:shd w:val="clear" w:color="auto" w:fill="D9D9D9" w:themeFill="background1" w:themeFillShade="D9"/>
            <w:tcMar>
              <w:left w:w="28" w:type="dxa"/>
              <w:right w:w="28" w:type="dxa"/>
            </w:tcMar>
            <w:vAlign w:val="center"/>
          </w:tcPr>
          <w:p w14:paraId="68E837AB" w14:textId="77777777" w:rsidR="00A87416" w:rsidRPr="00C13391" w:rsidRDefault="00A87416" w:rsidP="007504F0">
            <w:pPr>
              <w:spacing w:line="276" w:lineRule="auto"/>
              <w:ind w:firstLine="24"/>
              <w:rPr>
                <w:rFonts w:ascii="Arial" w:eastAsia="Calibri" w:hAnsi="Arial" w:cs="Arial"/>
                <w:b/>
                <w:sz w:val="18"/>
                <w:szCs w:val="18"/>
                <w:lang w:val="en-US"/>
              </w:rPr>
            </w:pPr>
          </w:p>
        </w:tc>
        <w:tc>
          <w:tcPr>
            <w:tcW w:w="709" w:type="dxa"/>
            <w:vMerge/>
            <w:shd w:val="clear" w:color="auto" w:fill="D9D9D9" w:themeFill="background1" w:themeFillShade="D9"/>
            <w:tcMar>
              <w:left w:w="28" w:type="dxa"/>
              <w:right w:w="28" w:type="dxa"/>
            </w:tcMar>
            <w:vAlign w:val="center"/>
          </w:tcPr>
          <w:p w14:paraId="2FAC7B41" w14:textId="77777777" w:rsidR="00A87416" w:rsidRPr="00C13391" w:rsidRDefault="00A87416" w:rsidP="007504F0">
            <w:pPr>
              <w:spacing w:line="276" w:lineRule="auto"/>
              <w:ind w:firstLine="24"/>
              <w:rPr>
                <w:rFonts w:ascii="Arial" w:eastAsia="Calibri" w:hAnsi="Arial" w:cs="Arial"/>
                <w:b/>
                <w:sz w:val="18"/>
                <w:szCs w:val="18"/>
                <w:lang w:val="en-US"/>
              </w:rPr>
            </w:pPr>
          </w:p>
        </w:tc>
        <w:tc>
          <w:tcPr>
            <w:tcW w:w="851" w:type="dxa"/>
            <w:vMerge/>
            <w:shd w:val="clear" w:color="auto" w:fill="D9D9D9" w:themeFill="background1" w:themeFillShade="D9"/>
            <w:tcMar>
              <w:left w:w="28" w:type="dxa"/>
              <w:right w:w="28" w:type="dxa"/>
            </w:tcMar>
            <w:vAlign w:val="center"/>
          </w:tcPr>
          <w:p w14:paraId="0701482E" w14:textId="77777777" w:rsidR="00A87416" w:rsidRPr="00C13391" w:rsidRDefault="00A87416" w:rsidP="007504F0">
            <w:pPr>
              <w:spacing w:line="276" w:lineRule="auto"/>
              <w:ind w:firstLine="24"/>
              <w:rPr>
                <w:rFonts w:ascii="Arial" w:eastAsia="Calibri" w:hAnsi="Arial" w:cs="Arial"/>
                <w:b/>
                <w:sz w:val="18"/>
                <w:szCs w:val="18"/>
                <w:lang w:val="en-US"/>
              </w:rPr>
            </w:pPr>
          </w:p>
        </w:tc>
        <w:tc>
          <w:tcPr>
            <w:tcW w:w="992" w:type="dxa"/>
            <w:shd w:val="clear" w:color="auto" w:fill="D9D9D9" w:themeFill="background1" w:themeFillShade="D9"/>
            <w:tcMar>
              <w:left w:w="28" w:type="dxa"/>
              <w:right w:w="28" w:type="dxa"/>
            </w:tcMar>
            <w:vAlign w:val="center"/>
          </w:tcPr>
          <w:p w14:paraId="573ABED6"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Жен</w:t>
            </w:r>
          </w:p>
        </w:tc>
        <w:tc>
          <w:tcPr>
            <w:tcW w:w="992" w:type="dxa"/>
            <w:shd w:val="clear" w:color="auto" w:fill="D9D9D9" w:themeFill="background1" w:themeFillShade="D9"/>
            <w:tcMar>
              <w:left w:w="28" w:type="dxa"/>
              <w:right w:w="28" w:type="dxa"/>
            </w:tcMar>
            <w:vAlign w:val="center"/>
          </w:tcPr>
          <w:p w14:paraId="03B80571"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Муж</w:t>
            </w:r>
          </w:p>
        </w:tc>
        <w:tc>
          <w:tcPr>
            <w:tcW w:w="851" w:type="dxa"/>
            <w:shd w:val="clear" w:color="auto" w:fill="D9D9D9" w:themeFill="background1" w:themeFillShade="D9"/>
            <w:tcMar>
              <w:left w:w="28" w:type="dxa"/>
              <w:right w:w="28" w:type="dxa"/>
            </w:tcMar>
            <w:vAlign w:val="center"/>
          </w:tcPr>
          <w:p w14:paraId="45B57088"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Жен</w:t>
            </w:r>
          </w:p>
        </w:tc>
        <w:tc>
          <w:tcPr>
            <w:tcW w:w="850" w:type="dxa"/>
            <w:shd w:val="clear" w:color="auto" w:fill="D9D9D9" w:themeFill="background1" w:themeFillShade="D9"/>
            <w:tcMar>
              <w:left w:w="28" w:type="dxa"/>
              <w:right w:w="28" w:type="dxa"/>
            </w:tcMar>
            <w:vAlign w:val="center"/>
          </w:tcPr>
          <w:p w14:paraId="5CAAD8E3"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Муж</w:t>
            </w:r>
          </w:p>
        </w:tc>
        <w:tc>
          <w:tcPr>
            <w:tcW w:w="707" w:type="dxa"/>
            <w:shd w:val="clear" w:color="auto" w:fill="D9D9D9" w:themeFill="background1" w:themeFillShade="D9"/>
            <w:tcMar>
              <w:left w:w="28" w:type="dxa"/>
              <w:right w:w="28" w:type="dxa"/>
            </w:tcMar>
            <w:vAlign w:val="center"/>
          </w:tcPr>
          <w:p w14:paraId="214F613F"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город</w:t>
            </w:r>
          </w:p>
        </w:tc>
        <w:tc>
          <w:tcPr>
            <w:tcW w:w="707" w:type="dxa"/>
            <w:shd w:val="clear" w:color="auto" w:fill="D9D9D9" w:themeFill="background1" w:themeFillShade="D9"/>
            <w:vAlign w:val="center"/>
          </w:tcPr>
          <w:p w14:paraId="7D526D1F"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село</w:t>
            </w:r>
          </w:p>
        </w:tc>
        <w:tc>
          <w:tcPr>
            <w:tcW w:w="707" w:type="dxa"/>
            <w:shd w:val="clear" w:color="auto" w:fill="D9D9D9" w:themeFill="background1" w:themeFillShade="D9"/>
            <w:vAlign w:val="center"/>
          </w:tcPr>
          <w:p w14:paraId="5E314A27"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bCs/>
                <w:sz w:val="18"/>
                <w:szCs w:val="18"/>
              </w:rPr>
              <w:t>всего</w:t>
            </w:r>
          </w:p>
        </w:tc>
      </w:tr>
      <w:tr w:rsidR="00A87416" w:rsidRPr="00C13391" w14:paraId="3F168DBD" w14:textId="77777777" w:rsidTr="00AF4C0D">
        <w:tc>
          <w:tcPr>
            <w:tcW w:w="1696" w:type="dxa"/>
            <w:vAlign w:val="center"/>
          </w:tcPr>
          <w:p w14:paraId="4AA9CAEF"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rPr>
              <w:t>Джизакская</w:t>
            </w:r>
          </w:p>
        </w:tc>
        <w:tc>
          <w:tcPr>
            <w:tcW w:w="709" w:type="dxa"/>
            <w:vAlign w:val="center"/>
          </w:tcPr>
          <w:p w14:paraId="6EDB16ED" w14:textId="6B5DD6CC" w:rsidR="00A87416" w:rsidRPr="00C13391" w:rsidRDefault="00A87416" w:rsidP="007504F0">
            <w:pPr>
              <w:spacing w:line="276" w:lineRule="auto"/>
              <w:ind w:firstLine="24"/>
              <w:rPr>
                <w:rFonts w:ascii="Arial" w:hAnsi="Arial" w:cs="Arial"/>
                <w:sz w:val="18"/>
                <w:szCs w:val="18"/>
                <w:lang w:val="en-US"/>
              </w:rPr>
            </w:pPr>
          </w:p>
        </w:tc>
        <w:tc>
          <w:tcPr>
            <w:tcW w:w="851" w:type="dxa"/>
            <w:vAlign w:val="center"/>
          </w:tcPr>
          <w:p w14:paraId="660B75B6"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1.352.4</w:t>
            </w:r>
          </w:p>
        </w:tc>
        <w:tc>
          <w:tcPr>
            <w:tcW w:w="992" w:type="dxa"/>
            <w:vAlign w:val="bottom"/>
          </w:tcPr>
          <w:p w14:paraId="60AFAB72"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746.8</w:t>
            </w:r>
          </w:p>
        </w:tc>
        <w:tc>
          <w:tcPr>
            <w:tcW w:w="992" w:type="dxa"/>
            <w:vAlign w:val="bottom"/>
          </w:tcPr>
          <w:p w14:paraId="4E511692"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760.6</w:t>
            </w:r>
          </w:p>
        </w:tc>
        <w:tc>
          <w:tcPr>
            <w:tcW w:w="851" w:type="dxa"/>
            <w:vAlign w:val="center"/>
          </w:tcPr>
          <w:p w14:paraId="17DBB6EF"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354.8</w:t>
            </w:r>
          </w:p>
        </w:tc>
        <w:tc>
          <w:tcPr>
            <w:tcW w:w="850" w:type="dxa"/>
            <w:vAlign w:val="center"/>
          </w:tcPr>
          <w:p w14:paraId="6305A4C5"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363.1</w:t>
            </w:r>
          </w:p>
        </w:tc>
        <w:tc>
          <w:tcPr>
            <w:tcW w:w="707" w:type="dxa"/>
            <w:vAlign w:val="bottom"/>
          </w:tcPr>
          <w:p w14:paraId="6A8F1160"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28.5</w:t>
            </w:r>
          </w:p>
        </w:tc>
        <w:tc>
          <w:tcPr>
            <w:tcW w:w="707" w:type="dxa"/>
            <w:vAlign w:val="bottom"/>
          </w:tcPr>
          <w:p w14:paraId="0D9A7ABA"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26.4</w:t>
            </w:r>
          </w:p>
        </w:tc>
        <w:tc>
          <w:tcPr>
            <w:tcW w:w="707" w:type="dxa"/>
            <w:vAlign w:val="bottom"/>
          </w:tcPr>
          <w:p w14:paraId="7A62E5CB"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27.4</w:t>
            </w:r>
          </w:p>
        </w:tc>
      </w:tr>
      <w:tr w:rsidR="00A87416" w:rsidRPr="00C13391" w14:paraId="7BE9CCFC" w14:textId="77777777" w:rsidTr="00AF4C0D">
        <w:tc>
          <w:tcPr>
            <w:tcW w:w="1696" w:type="dxa"/>
            <w:vAlign w:val="center"/>
          </w:tcPr>
          <w:p w14:paraId="5F486233" w14:textId="77777777" w:rsidR="00A87416" w:rsidRPr="00C13391" w:rsidRDefault="00A87416" w:rsidP="007504F0">
            <w:pPr>
              <w:spacing w:line="276" w:lineRule="auto"/>
              <w:ind w:firstLine="24"/>
              <w:rPr>
                <w:rFonts w:ascii="Arial" w:hAnsi="Arial" w:cs="Arial"/>
                <w:sz w:val="18"/>
                <w:szCs w:val="18"/>
                <w:lang w:val="en-US"/>
              </w:rPr>
            </w:pPr>
            <w:proofErr w:type="spellStart"/>
            <w:r w:rsidRPr="00C13391">
              <w:rPr>
                <w:rFonts w:ascii="Arial" w:hAnsi="Arial" w:cs="Arial"/>
                <w:sz w:val="18"/>
                <w:szCs w:val="18"/>
              </w:rPr>
              <w:t>Кашкадарьинск</w:t>
            </w:r>
            <w:proofErr w:type="spellEnd"/>
            <w:r w:rsidRPr="00C13391">
              <w:rPr>
                <w:rFonts w:ascii="Arial" w:hAnsi="Arial" w:cs="Arial"/>
                <w:sz w:val="18"/>
                <w:szCs w:val="18"/>
              </w:rPr>
              <w:t>.</w:t>
            </w:r>
          </w:p>
        </w:tc>
        <w:tc>
          <w:tcPr>
            <w:tcW w:w="709" w:type="dxa"/>
            <w:vAlign w:val="center"/>
          </w:tcPr>
          <w:p w14:paraId="76EC36DC" w14:textId="0A065376" w:rsidR="00A87416" w:rsidRPr="00C13391" w:rsidRDefault="00A87416" w:rsidP="007504F0">
            <w:pPr>
              <w:spacing w:line="276" w:lineRule="auto"/>
              <w:ind w:firstLine="24"/>
              <w:rPr>
                <w:rFonts w:ascii="Arial" w:hAnsi="Arial" w:cs="Arial"/>
                <w:sz w:val="18"/>
                <w:szCs w:val="18"/>
                <w:lang w:val="en-US"/>
              </w:rPr>
            </w:pPr>
          </w:p>
        </w:tc>
        <w:tc>
          <w:tcPr>
            <w:tcW w:w="851" w:type="dxa"/>
            <w:vAlign w:val="center"/>
          </w:tcPr>
          <w:p w14:paraId="5F018B2F"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3,213.1</w:t>
            </w:r>
          </w:p>
        </w:tc>
        <w:tc>
          <w:tcPr>
            <w:tcW w:w="992" w:type="dxa"/>
            <w:vAlign w:val="bottom"/>
          </w:tcPr>
          <w:p w14:paraId="59456E41"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1,756.4</w:t>
            </w:r>
          </w:p>
        </w:tc>
        <w:tc>
          <w:tcPr>
            <w:tcW w:w="992" w:type="dxa"/>
            <w:vAlign w:val="bottom"/>
          </w:tcPr>
          <w:p w14:paraId="57A387D5"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1,804.2</w:t>
            </w:r>
          </w:p>
        </w:tc>
        <w:tc>
          <w:tcPr>
            <w:tcW w:w="851" w:type="dxa"/>
            <w:vAlign w:val="center"/>
          </w:tcPr>
          <w:p w14:paraId="379ED683"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905.6</w:t>
            </w:r>
          </w:p>
        </w:tc>
        <w:tc>
          <w:tcPr>
            <w:tcW w:w="850" w:type="dxa"/>
            <w:vAlign w:val="center"/>
          </w:tcPr>
          <w:p w14:paraId="63983B26"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923.9</w:t>
            </w:r>
          </w:p>
        </w:tc>
        <w:tc>
          <w:tcPr>
            <w:tcW w:w="707" w:type="dxa"/>
            <w:vAlign w:val="bottom"/>
          </w:tcPr>
          <w:p w14:paraId="62221FA8"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27.6</w:t>
            </w:r>
          </w:p>
        </w:tc>
        <w:tc>
          <w:tcPr>
            <w:tcW w:w="707" w:type="dxa"/>
            <w:vAlign w:val="bottom"/>
          </w:tcPr>
          <w:p w14:paraId="52255DBA"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29.9</w:t>
            </w:r>
          </w:p>
        </w:tc>
        <w:tc>
          <w:tcPr>
            <w:tcW w:w="707" w:type="dxa"/>
            <w:vAlign w:val="bottom"/>
          </w:tcPr>
          <w:p w14:paraId="7E897F69"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28.9</w:t>
            </w:r>
          </w:p>
        </w:tc>
      </w:tr>
      <w:tr w:rsidR="00A87416" w:rsidRPr="00C13391" w14:paraId="14C6A555" w14:textId="77777777" w:rsidTr="00AF4C0D">
        <w:tc>
          <w:tcPr>
            <w:tcW w:w="1696" w:type="dxa"/>
            <w:vAlign w:val="center"/>
          </w:tcPr>
          <w:p w14:paraId="5369EAD6"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rPr>
              <w:t>Навоийская</w:t>
            </w:r>
          </w:p>
        </w:tc>
        <w:tc>
          <w:tcPr>
            <w:tcW w:w="709" w:type="dxa"/>
            <w:vAlign w:val="center"/>
          </w:tcPr>
          <w:p w14:paraId="2163075C" w14:textId="2FBC9961" w:rsidR="00A87416" w:rsidRPr="00C13391" w:rsidRDefault="00A87416" w:rsidP="007504F0">
            <w:pPr>
              <w:spacing w:line="276" w:lineRule="auto"/>
              <w:ind w:firstLine="24"/>
              <w:rPr>
                <w:rFonts w:ascii="Arial" w:hAnsi="Arial" w:cs="Arial"/>
                <w:sz w:val="18"/>
                <w:szCs w:val="18"/>
                <w:lang w:val="en-US"/>
              </w:rPr>
            </w:pPr>
          </w:p>
        </w:tc>
        <w:tc>
          <w:tcPr>
            <w:tcW w:w="851" w:type="dxa"/>
            <w:vAlign w:val="center"/>
          </w:tcPr>
          <w:p w14:paraId="6F1E124F"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979.5</w:t>
            </w:r>
          </w:p>
        </w:tc>
        <w:tc>
          <w:tcPr>
            <w:tcW w:w="992" w:type="dxa"/>
            <w:vAlign w:val="bottom"/>
          </w:tcPr>
          <w:p w14:paraId="6FB1623F"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530.5</w:t>
            </w:r>
          </w:p>
        </w:tc>
        <w:tc>
          <w:tcPr>
            <w:tcW w:w="992" w:type="dxa"/>
            <w:vAlign w:val="bottom"/>
          </w:tcPr>
          <w:p w14:paraId="03130D57"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544.8</w:t>
            </w:r>
          </w:p>
        </w:tc>
        <w:tc>
          <w:tcPr>
            <w:tcW w:w="851" w:type="dxa"/>
            <w:vAlign w:val="center"/>
          </w:tcPr>
          <w:p w14:paraId="0CF37F3A"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249.9</w:t>
            </w:r>
          </w:p>
        </w:tc>
        <w:tc>
          <w:tcPr>
            <w:tcW w:w="850" w:type="dxa"/>
            <w:vAlign w:val="center"/>
          </w:tcPr>
          <w:p w14:paraId="74648586"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251.5</w:t>
            </w:r>
          </w:p>
        </w:tc>
        <w:tc>
          <w:tcPr>
            <w:tcW w:w="707" w:type="dxa"/>
            <w:vAlign w:val="bottom"/>
          </w:tcPr>
          <w:p w14:paraId="4F635204"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26.4</w:t>
            </w:r>
          </w:p>
        </w:tc>
        <w:tc>
          <w:tcPr>
            <w:tcW w:w="707" w:type="dxa"/>
            <w:vAlign w:val="bottom"/>
          </w:tcPr>
          <w:p w14:paraId="304E472F"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23.9</w:t>
            </w:r>
          </w:p>
        </w:tc>
        <w:tc>
          <w:tcPr>
            <w:tcW w:w="707" w:type="dxa"/>
            <w:vAlign w:val="bottom"/>
          </w:tcPr>
          <w:p w14:paraId="460DA6D9"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25.2</w:t>
            </w:r>
          </w:p>
        </w:tc>
      </w:tr>
      <w:tr w:rsidR="00A87416" w:rsidRPr="00C13391" w14:paraId="77B29AC4" w14:textId="77777777" w:rsidTr="00AF4C0D">
        <w:tc>
          <w:tcPr>
            <w:tcW w:w="1696" w:type="dxa"/>
            <w:vAlign w:val="center"/>
          </w:tcPr>
          <w:p w14:paraId="57C8FD6E"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rPr>
              <w:t>Самаркандская</w:t>
            </w:r>
          </w:p>
        </w:tc>
        <w:tc>
          <w:tcPr>
            <w:tcW w:w="709" w:type="dxa"/>
            <w:vAlign w:val="center"/>
          </w:tcPr>
          <w:p w14:paraId="54AF5581" w14:textId="7154EAF6" w:rsidR="00A87416" w:rsidRPr="00C13391" w:rsidRDefault="00A87416" w:rsidP="007504F0">
            <w:pPr>
              <w:spacing w:line="276" w:lineRule="auto"/>
              <w:ind w:firstLine="24"/>
              <w:rPr>
                <w:rFonts w:ascii="Arial" w:hAnsi="Arial" w:cs="Arial"/>
                <w:sz w:val="18"/>
                <w:szCs w:val="18"/>
                <w:lang w:val="en-US"/>
              </w:rPr>
            </w:pPr>
          </w:p>
        </w:tc>
        <w:tc>
          <w:tcPr>
            <w:tcW w:w="851" w:type="dxa"/>
            <w:vAlign w:val="center"/>
          </w:tcPr>
          <w:p w14:paraId="657008F5"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3,798.9</w:t>
            </w:r>
          </w:p>
        </w:tc>
        <w:tc>
          <w:tcPr>
            <w:tcW w:w="992" w:type="dxa"/>
            <w:vAlign w:val="bottom"/>
          </w:tcPr>
          <w:p w14:paraId="161489B4"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2,088.9</w:t>
            </w:r>
          </w:p>
        </w:tc>
        <w:tc>
          <w:tcPr>
            <w:tcW w:w="992" w:type="dxa"/>
            <w:vAlign w:val="bottom"/>
          </w:tcPr>
          <w:p w14:paraId="2CF38B0B"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2,119.6</w:t>
            </w:r>
          </w:p>
        </w:tc>
        <w:tc>
          <w:tcPr>
            <w:tcW w:w="851" w:type="dxa"/>
            <w:vAlign w:val="center"/>
          </w:tcPr>
          <w:p w14:paraId="1629F7DF"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1,180.0</w:t>
            </w:r>
          </w:p>
        </w:tc>
        <w:tc>
          <w:tcPr>
            <w:tcW w:w="850" w:type="dxa"/>
            <w:vAlign w:val="center"/>
          </w:tcPr>
          <w:p w14:paraId="6316D571"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sz w:val="18"/>
                <w:szCs w:val="18"/>
                <w:lang w:val="en-US"/>
              </w:rPr>
              <w:t>1,204.2</w:t>
            </w:r>
          </w:p>
        </w:tc>
        <w:tc>
          <w:tcPr>
            <w:tcW w:w="707" w:type="dxa"/>
            <w:vAlign w:val="bottom"/>
          </w:tcPr>
          <w:p w14:paraId="7E072910"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24.3</w:t>
            </w:r>
          </w:p>
        </w:tc>
        <w:tc>
          <w:tcPr>
            <w:tcW w:w="707" w:type="dxa"/>
            <w:vAlign w:val="bottom"/>
          </w:tcPr>
          <w:p w14:paraId="73BF42EB"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29.2</w:t>
            </w:r>
          </w:p>
        </w:tc>
        <w:tc>
          <w:tcPr>
            <w:tcW w:w="707" w:type="dxa"/>
            <w:vAlign w:val="bottom"/>
          </w:tcPr>
          <w:p w14:paraId="0B77382C" w14:textId="77777777" w:rsidR="00A87416" w:rsidRPr="00C13391" w:rsidRDefault="00A87416" w:rsidP="007504F0">
            <w:pPr>
              <w:spacing w:line="276" w:lineRule="auto"/>
              <w:ind w:firstLine="24"/>
              <w:rPr>
                <w:rFonts w:ascii="Arial" w:hAnsi="Arial" w:cs="Arial"/>
                <w:sz w:val="18"/>
                <w:szCs w:val="18"/>
                <w:lang w:val="en-US"/>
              </w:rPr>
            </w:pPr>
            <w:r w:rsidRPr="00C13391">
              <w:rPr>
                <w:rFonts w:ascii="Arial" w:hAnsi="Arial" w:cs="Arial"/>
                <w:color w:val="000000"/>
                <w:sz w:val="18"/>
                <w:szCs w:val="18"/>
              </w:rPr>
              <w:t>27.4</w:t>
            </w:r>
          </w:p>
        </w:tc>
      </w:tr>
      <w:tr w:rsidR="00A87416" w:rsidRPr="00C13391" w14:paraId="69D2548E" w14:textId="77777777" w:rsidTr="00AF4C0D">
        <w:tc>
          <w:tcPr>
            <w:tcW w:w="1696" w:type="dxa"/>
            <w:vAlign w:val="center"/>
          </w:tcPr>
          <w:p w14:paraId="341EB064"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sz w:val="18"/>
                <w:szCs w:val="18"/>
              </w:rPr>
              <w:t>Узбекистан</w:t>
            </w:r>
          </w:p>
        </w:tc>
        <w:tc>
          <w:tcPr>
            <w:tcW w:w="709" w:type="dxa"/>
            <w:vAlign w:val="center"/>
          </w:tcPr>
          <w:p w14:paraId="1861B589" w14:textId="77777777" w:rsidR="00A87416" w:rsidRPr="00C13391" w:rsidRDefault="00A87416" w:rsidP="007504F0">
            <w:pPr>
              <w:spacing w:line="276" w:lineRule="auto"/>
              <w:ind w:firstLine="24"/>
              <w:rPr>
                <w:rFonts w:ascii="Arial" w:hAnsi="Arial" w:cs="Arial"/>
                <w:b/>
                <w:sz w:val="18"/>
                <w:szCs w:val="18"/>
                <w:lang w:val="en-US"/>
              </w:rPr>
            </w:pPr>
            <w:r w:rsidRPr="00C13391">
              <w:rPr>
                <w:rFonts w:ascii="Arial" w:hAnsi="Arial" w:cs="Arial"/>
                <w:b/>
                <w:sz w:val="18"/>
                <w:szCs w:val="18"/>
                <w:lang w:val="en-US"/>
              </w:rPr>
              <w:t>100</w:t>
            </w:r>
          </w:p>
        </w:tc>
        <w:tc>
          <w:tcPr>
            <w:tcW w:w="851" w:type="dxa"/>
            <w:vAlign w:val="center"/>
          </w:tcPr>
          <w:p w14:paraId="777E0E00" w14:textId="51452B7F" w:rsidR="00A87416" w:rsidRPr="00C13391" w:rsidRDefault="008F0C3E" w:rsidP="007504F0">
            <w:pPr>
              <w:spacing w:line="276" w:lineRule="auto"/>
              <w:ind w:firstLine="24"/>
              <w:rPr>
                <w:rFonts w:ascii="Arial" w:hAnsi="Arial" w:cs="Arial"/>
                <w:b/>
                <w:sz w:val="18"/>
                <w:szCs w:val="18"/>
                <w:lang w:val="en-US"/>
              </w:rPr>
            </w:pPr>
            <w:r w:rsidRPr="008F0C3E">
              <w:rPr>
                <w:rFonts w:ascii="Arial" w:hAnsi="Arial" w:cs="Arial"/>
                <w:b/>
                <w:bCs/>
                <w:color w:val="000000"/>
                <w:sz w:val="18"/>
                <w:szCs w:val="18"/>
              </w:rPr>
              <w:t>9 343.9</w:t>
            </w:r>
          </w:p>
        </w:tc>
        <w:tc>
          <w:tcPr>
            <w:tcW w:w="992" w:type="dxa"/>
            <w:vAlign w:val="bottom"/>
          </w:tcPr>
          <w:p w14:paraId="39EC0FE9" w14:textId="5D429F15" w:rsidR="00A87416" w:rsidRPr="00C13391" w:rsidRDefault="00A57583" w:rsidP="007504F0">
            <w:pPr>
              <w:spacing w:line="276" w:lineRule="auto"/>
              <w:ind w:firstLine="24"/>
              <w:rPr>
                <w:rFonts w:ascii="Arial" w:hAnsi="Arial" w:cs="Arial"/>
                <w:b/>
                <w:sz w:val="18"/>
                <w:szCs w:val="18"/>
                <w:lang w:val="en-US"/>
              </w:rPr>
            </w:pPr>
            <w:r w:rsidRPr="00A57583">
              <w:rPr>
                <w:rFonts w:ascii="Arial" w:hAnsi="Arial" w:cs="Arial"/>
                <w:color w:val="000000"/>
                <w:sz w:val="18"/>
                <w:szCs w:val="18"/>
              </w:rPr>
              <w:t>5 122.6</w:t>
            </w:r>
          </w:p>
        </w:tc>
        <w:tc>
          <w:tcPr>
            <w:tcW w:w="992" w:type="dxa"/>
            <w:vAlign w:val="bottom"/>
          </w:tcPr>
          <w:p w14:paraId="302B2581" w14:textId="2129411E" w:rsidR="00A87416" w:rsidRPr="00C13391" w:rsidRDefault="00A57583" w:rsidP="007504F0">
            <w:pPr>
              <w:spacing w:line="276" w:lineRule="auto"/>
              <w:ind w:firstLine="24"/>
              <w:rPr>
                <w:rFonts w:ascii="Arial" w:hAnsi="Arial" w:cs="Arial"/>
                <w:b/>
                <w:sz w:val="18"/>
                <w:szCs w:val="18"/>
                <w:lang w:val="en-US"/>
              </w:rPr>
            </w:pPr>
            <w:r w:rsidRPr="00A57583">
              <w:rPr>
                <w:rFonts w:ascii="Arial" w:hAnsi="Arial" w:cs="Arial"/>
                <w:color w:val="000000"/>
                <w:sz w:val="18"/>
                <w:szCs w:val="18"/>
              </w:rPr>
              <w:t>5 229.2</w:t>
            </w:r>
          </w:p>
        </w:tc>
        <w:tc>
          <w:tcPr>
            <w:tcW w:w="851" w:type="dxa"/>
            <w:vAlign w:val="center"/>
          </w:tcPr>
          <w:p w14:paraId="024A80C3" w14:textId="17F61EEA" w:rsidR="00A87416" w:rsidRPr="00C13391" w:rsidRDefault="00A57583" w:rsidP="007504F0">
            <w:pPr>
              <w:spacing w:line="276" w:lineRule="auto"/>
              <w:ind w:firstLine="24"/>
              <w:rPr>
                <w:rFonts w:ascii="Arial" w:hAnsi="Arial" w:cs="Arial"/>
                <w:b/>
                <w:sz w:val="18"/>
                <w:szCs w:val="18"/>
                <w:lang w:val="en-US"/>
              </w:rPr>
            </w:pPr>
            <w:r w:rsidRPr="00A57583">
              <w:rPr>
                <w:rFonts w:ascii="Arial" w:hAnsi="Arial" w:cs="Arial"/>
                <w:b/>
                <w:sz w:val="18"/>
                <w:szCs w:val="18"/>
                <w:lang w:val="en-US"/>
              </w:rPr>
              <w:t>2 690.3</w:t>
            </w:r>
          </w:p>
        </w:tc>
        <w:tc>
          <w:tcPr>
            <w:tcW w:w="850" w:type="dxa"/>
            <w:vAlign w:val="center"/>
          </w:tcPr>
          <w:p w14:paraId="7F3A6378" w14:textId="22F1A6BA" w:rsidR="00A87416" w:rsidRPr="00C13391" w:rsidRDefault="00A57583" w:rsidP="007504F0">
            <w:pPr>
              <w:spacing w:line="276" w:lineRule="auto"/>
              <w:ind w:firstLine="24"/>
              <w:rPr>
                <w:rFonts w:ascii="Arial" w:hAnsi="Arial" w:cs="Arial"/>
                <w:b/>
                <w:sz w:val="18"/>
                <w:szCs w:val="18"/>
                <w:lang w:val="en-US"/>
              </w:rPr>
            </w:pPr>
            <w:r w:rsidRPr="00A57583">
              <w:rPr>
                <w:rFonts w:ascii="Arial" w:hAnsi="Arial" w:cs="Arial"/>
                <w:b/>
                <w:sz w:val="18"/>
                <w:szCs w:val="18"/>
                <w:lang w:val="en-US"/>
              </w:rPr>
              <w:t>2 742.7</w:t>
            </w:r>
          </w:p>
        </w:tc>
        <w:tc>
          <w:tcPr>
            <w:tcW w:w="707" w:type="dxa"/>
            <w:vAlign w:val="center"/>
          </w:tcPr>
          <w:p w14:paraId="7E07005B" w14:textId="0AC0F7BE" w:rsidR="00A87416" w:rsidRPr="00C13391" w:rsidRDefault="00A57583" w:rsidP="007504F0">
            <w:pPr>
              <w:spacing w:line="276" w:lineRule="auto"/>
              <w:ind w:firstLine="24"/>
              <w:rPr>
                <w:rFonts w:ascii="Arial" w:hAnsi="Arial" w:cs="Arial"/>
                <w:b/>
                <w:sz w:val="18"/>
                <w:szCs w:val="18"/>
                <w:lang w:val="en-US"/>
              </w:rPr>
            </w:pPr>
            <w:r w:rsidRPr="00A57583">
              <w:rPr>
                <w:rFonts w:ascii="Arial" w:hAnsi="Arial" w:cs="Arial"/>
                <w:b/>
                <w:bCs/>
                <w:sz w:val="18"/>
                <w:szCs w:val="18"/>
                <w:lang w:val="en-US"/>
              </w:rPr>
              <w:t>106.8</w:t>
            </w:r>
          </w:p>
        </w:tc>
        <w:tc>
          <w:tcPr>
            <w:tcW w:w="707" w:type="dxa"/>
            <w:vAlign w:val="center"/>
          </w:tcPr>
          <w:p w14:paraId="6DA5AD73" w14:textId="2CD5E4AE" w:rsidR="00A87416" w:rsidRPr="00C13391" w:rsidRDefault="00A57583" w:rsidP="007504F0">
            <w:pPr>
              <w:spacing w:line="276" w:lineRule="auto"/>
              <w:ind w:firstLine="24"/>
              <w:rPr>
                <w:rFonts w:ascii="Arial" w:hAnsi="Arial" w:cs="Arial"/>
                <w:b/>
                <w:sz w:val="18"/>
                <w:szCs w:val="18"/>
                <w:lang w:val="en-US"/>
              </w:rPr>
            </w:pPr>
            <w:r w:rsidRPr="00A57583">
              <w:rPr>
                <w:rFonts w:ascii="Arial" w:hAnsi="Arial" w:cs="Arial"/>
                <w:b/>
                <w:bCs/>
                <w:sz w:val="18"/>
                <w:szCs w:val="18"/>
                <w:lang w:val="en-US"/>
              </w:rPr>
              <w:t>109.4</w:t>
            </w:r>
          </w:p>
        </w:tc>
        <w:tc>
          <w:tcPr>
            <w:tcW w:w="707" w:type="dxa"/>
            <w:vAlign w:val="center"/>
          </w:tcPr>
          <w:p w14:paraId="07FC0181" w14:textId="14B4428E" w:rsidR="00A87416" w:rsidRPr="00C13391" w:rsidRDefault="00A57583" w:rsidP="007504F0">
            <w:pPr>
              <w:spacing w:line="276" w:lineRule="auto"/>
              <w:ind w:firstLine="24"/>
              <w:rPr>
                <w:rFonts w:ascii="Arial" w:hAnsi="Arial" w:cs="Arial"/>
                <w:b/>
                <w:sz w:val="18"/>
                <w:szCs w:val="18"/>
                <w:lang w:val="en-US"/>
              </w:rPr>
            </w:pPr>
            <w:r w:rsidRPr="00A57583">
              <w:rPr>
                <w:rFonts w:ascii="Arial" w:hAnsi="Arial" w:cs="Arial"/>
                <w:b/>
                <w:sz w:val="18"/>
                <w:szCs w:val="18"/>
                <w:lang w:val="en-US"/>
              </w:rPr>
              <w:t>108.9</w:t>
            </w:r>
          </w:p>
        </w:tc>
      </w:tr>
    </w:tbl>
    <w:p w14:paraId="4502A93F" w14:textId="77777777" w:rsidR="00A87416" w:rsidRPr="00C13391" w:rsidRDefault="00A87416" w:rsidP="00A16AC0">
      <w:pPr>
        <w:spacing w:line="276" w:lineRule="auto"/>
        <w:ind w:firstLine="709"/>
        <w:rPr>
          <w:rStyle w:val="aff"/>
          <w:rFonts w:ascii="Arial" w:hAnsi="Arial" w:cs="Arial"/>
          <w:lang w:val="en-US"/>
        </w:rPr>
      </w:pPr>
      <w:r w:rsidRPr="00C13391">
        <w:rPr>
          <w:rStyle w:val="aff"/>
          <w:rFonts w:ascii="Arial" w:hAnsi="Arial" w:cs="Arial"/>
          <w:lang w:val="en-US"/>
        </w:rPr>
        <w:t xml:space="preserve">Source: State Committee of the Republic of Uzbekistan on Statistics </w:t>
      </w:r>
    </w:p>
    <w:p w14:paraId="1223B1AD" w14:textId="77777777" w:rsidR="00A87416" w:rsidRPr="00C13391" w:rsidRDefault="00A87416" w:rsidP="00A16AC0">
      <w:pPr>
        <w:spacing w:line="276" w:lineRule="auto"/>
        <w:ind w:firstLine="709"/>
        <w:rPr>
          <w:rFonts w:ascii="Arial" w:hAnsi="Arial" w:cs="Arial"/>
        </w:rPr>
      </w:pPr>
    </w:p>
    <w:p w14:paraId="6CB56F6C" w14:textId="77777777" w:rsidR="0065792D" w:rsidRPr="00C13391" w:rsidRDefault="0065792D" w:rsidP="00A16AC0">
      <w:pPr>
        <w:spacing w:line="276" w:lineRule="auto"/>
        <w:ind w:firstLine="709"/>
        <w:rPr>
          <w:rFonts w:ascii="Arial" w:hAnsi="Arial" w:cs="Arial"/>
        </w:rPr>
      </w:pPr>
    </w:p>
    <w:p w14:paraId="4CAEADF6" w14:textId="77777777" w:rsidR="0065792D" w:rsidRPr="00C13391" w:rsidRDefault="0065792D" w:rsidP="00A16AC0">
      <w:pPr>
        <w:spacing w:line="276" w:lineRule="auto"/>
        <w:ind w:firstLine="709"/>
        <w:rPr>
          <w:rFonts w:ascii="Arial" w:hAnsi="Arial" w:cs="Arial"/>
        </w:rPr>
      </w:pPr>
    </w:p>
    <w:p w14:paraId="7E6400E0" w14:textId="3AD8CA2B" w:rsidR="00A87416" w:rsidRPr="00C13391" w:rsidRDefault="00A87416" w:rsidP="00A16AC0">
      <w:pPr>
        <w:spacing w:line="276" w:lineRule="auto"/>
        <w:ind w:firstLine="709"/>
        <w:jc w:val="center"/>
        <w:rPr>
          <w:rFonts w:ascii="Arial" w:hAnsi="Arial" w:cs="Arial"/>
          <w:b/>
          <w:bCs/>
          <w:sz w:val="24"/>
        </w:rPr>
      </w:pPr>
      <w:r w:rsidRPr="00C13391">
        <w:rPr>
          <w:rFonts w:ascii="Arial" w:hAnsi="Arial" w:cs="Arial"/>
          <w:b/>
          <w:bCs/>
          <w:sz w:val="24"/>
        </w:rPr>
        <w:t>Та</w:t>
      </w:r>
      <w:bookmarkEnd w:id="382"/>
      <w:r w:rsidRPr="00C13391">
        <w:rPr>
          <w:rFonts w:ascii="Arial" w:hAnsi="Arial" w:cs="Arial"/>
          <w:b/>
          <w:bCs/>
          <w:sz w:val="24"/>
        </w:rPr>
        <w:t xml:space="preserve">б. </w:t>
      </w:r>
      <w:r w:rsidR="00C871CB" w:rsidRPr="00C13391">
        <w:rPr>
          <w:rFonts w:ascii="Arial" w:hAnsi="Arial" w:cs="Arial"/>
          <w:b/>
          <w:bCs/>
          <w:sz w:val="24"/>
        </w:rPr>
        <w:t>3</w:t>
      </w:r>
      <w:r w:rsidRPr="00C13391">
        <w:rPr>
          <w:rFonts w:ascii="Arial" w:hAnsi="Arial" w:cs="Arial"/>
          <w:b/>
          <w:bCs/>
          <w:sz w:val="24"/>
        </w:rPr>
        <w:t>.</w:t>
      </w:r>
      <w:r w:rsidR="00C871CB" w:rsidRPr="00C13391">
        <w:rPr>
          <w:rFonts w:ascii="Arial" w:hAnsi="Arial" w:cs="Arial"/>
          <w:b/>
          <w:bCs/>
          <w:sz w:val="24"/>
        </w:rPr>
        <w:t>3</w:t>
      </w:r>
      <w:r w:rsidRPr="00C13391">
        <w:rPr>
          <w:rFonts w:ascii="Arial" w:hAnsi="Arial" w:cs="Arial"/>
          <w:b/>
          <w:bCs/>
          <w:sz w:val="24"/>
        </w:rPr>
        <w:t>1.  Доля трудоспособного населения в областях Узбекистана в 2019 г.</w:t>
      </w:r>
      <w:bookmarkEnd w:id="383"/>
      <w:bookmarkEnd w:id="384"/>
      <w:bookmarkEnd w:id="385"/>
      <w:bookmarkEnd w:id="386"/>
      <w:bookmarkEnd w:id="387"/>
      <w:bookmarkEnd w:id="388"/>
      <w:bookmarkEnd w:id="389"/>
      <w:bookmarkEnd w:id="390"/>
      <w:bookmarkEnd w:id="391"/>
      <w:bookmarkEnd w:id="392"/>
      <w:bookmarkEnd w:id="393"/>
    </w:p>
    <w:p w14:paraId="29D0ADC3" w14:textId="77777777" w:rsidR="00C871CB" w:rsidRPr="00C13391" w:rsidRDefault="00C871CB" w:rsidP="00A16AC0">
      <w:pPr>
        <w:spacing w:line="276" w:lineRule="auto"/>
        <w:ind w:firstLine="709"/>
        <w:rPr>
          <w:rFonts w:ascii="Arial" w:hAnsi="Arial" w:cs="Arial"/>
          <w:lang w:eastAsia="x-none"/>
        </w:rPr>
      </w:pPr>
    </w:p>
    <w:tbl>
      <w:tblPr>
        <w:tblW w:w="2613" w:type="pct"/>
        <w:tblInd w:w="2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5"/>
        <w:gridCol w:w="584"/>
        <w:gridCol w:w="534"/>
        <w:gridCol w:w="559"/>
        <w:gridCol w:w="547"/>
        <w:gridCol w:w="547"/>
      </w:tblGrid>
      <w:tr w:rsidR="00A57583" w:rsidRPr="00C13391" w14:paraId="7DB18D30" w14:textId="77777777" w:rsidTr="00A57583">
        <w:trPr>
          <w:cantSplit/>
          <w:trHeight w:val="2175"/>
        </w:trPr>
        <w:tc>
          <w:tcPr>
            <w:tcW w:w="1965" w:type="dxa"/>
            <w:shd w:val="clear" w:color="auto" w:fill="D9D9D9"/>
            <w:textDirection w:val="btLr"/>
            <w:vAlign w:val="center"/>
          </w:tcPr>
          <w:p w14:paraId="5D829912" w14:textId="77777777" w:rsidR="00A57583" w:rsidRPr="00C13391" w:rsidRDefault="00A57583" w:rsidP="007504F0">
            <w:pPr>
              <w:spacing w:line="276" w:lineRule="auto"/>
              <w:ind w:firstLine="24"/>
              <w:rPr>
                <w:rFonts w:ascii="Arial" w:hAnsi="Arial" w:cs="Arial"/>
                <w:b/>
                <w:bCs/>
                <w:sz w:val="22"/>
                <w:szCs w:val="22"/>
              </w:rPr>
            </w:pPr>
            <w:r w:rsidRPr="00C13391">
              <w:rPr>
                <w:rFonts w:ascii="Arial" w:hAnsi="Arial" w:cs="Arial"/>
                <w:b/>
                <w:bCs/>
                <w:sz w:val="22"/>
                <w:szCs w:val="22"/>
              </w:rPr>
              <w:t>Области</w:t>
            </w:r>
          </w:p>
        </w:tc>
        <w:tc>
          <w:tcPr>
            <w:tcW w:w="584" w:type="dxa"/>
            <w:shd w:val="clear" w:color="auto" w:fill="D9D9D9"/>
            <w:textDirection w:val="btLr"/>
            <w:vAlign w:val="center"/>
          </w:tcPr>
          <w:p w14:paraId="76371F94" w14:textId="77777777" w:rsidR="00A57583" w:rsidRPr="00C13391" w:rsidRDefault="00A57583" w:rsidP="007504F0">
            <w:pPr>
              <w:spacing w:line="276" w:lineRule="auto"/>
              <w:ind w:firstLine="24"/>
              <w:rPr>
                <w:rFonts w:ascii="Arial" w:hAnsi="Arial" w:cs="Arial"/>
                <w:b/>
                <w:bCs/>
                <w:sz w:val="22"/>
                <w:szCs w:val="22"/>
              </w:rPr>
            </w:pPr>
            <w:r w:rsidRPr="00C13391">
              <w:rPr>
                <w:rFonts w:ascii="Arial" w:hAnsi="Arial" w:cs="Arial"/>
                <w:b/>
                <w:bCs/>
                <w:sz w:val="22"/>
                <w:szCs w:val="22"/>
              </w:rPr>
              <w:t>Узбекистан</w:t>
            </w:r>
          </w:p>
        </w:tc>
        <w:tc>
          <w:tcPr>
            <w:tcW w:w="534" w:type="dxa"/>
            <w:shd w:val="clear" w:color="auto" w:fill="D9D9D9"/>
            <w:textDirection w:val="btLr"/>
            <w:vAlign w:val="center"/>
          </w:tcPr>
          <w:p w14:paraId="7725E55E" w14:textId="77777777" w:rsidR="00A57583" w:rsidRPr="00C13391" w:rsidRDefault="00A57583" w:rsidP="007504F0">
            <w:pPr>
              <w:spacing w:line="276" w:lineRule="auto"/>
              <w:ind w:firstLine="24"/>
              <w:rPr>
                <w:rFonts w:ascii="Arial" w:hAnsi="Arial" w:cs="Arial"/>
                <w:b/>
                <w:bCs/>
                <w:sz w:val="22"/>
                <w:szCs w:val="22"/>
              </w:rPr>
            </w:pPr>
            <w:r w:rsidRPr="00C13391">
              <w:rPr>
                <w:rFonts w:ascii="Arial" w:hAnsi="Arial" w:cs="Arial"/>
                <w:b/>
                <w:bCs/>
                <w:sz w:val="22"/>
                <w:szCs w:val="22"/>
              </w:rPr>
              <w:t>Джизакская</w:t>
            </w:r>
          </w:p>
        </w:tc>
        <w:tc>
          <w:tcPr>
            <w:tcW w:w="559" w:type="dxa"/>
            <w:shd w:val="clear" w:color="auto" w:fill="D9D9D9"/>
            <w:textDirection w:val="btLr"/>
            <w:vAlign w:val="center"/>
          </w:tcPr>
          <w:p w14:paraId="03DD38D2" w14:textId="77777777" w:rsidR="00A57583" w:rsidRPr="00C13391" w:rsidRDefault="00A57583" w:rsidP="007504F0">
            <w:pPr>
              <w:spacing w:line="276" w:lineRule="auto"/>
              <w:ind w:firstLine="24"/>
              <w:rPr>
                <w:rFonts w:ascii="Arial" w:hAnsi="Arial" w:cs="Arial"/>
                <w:b/>
                <w:bCs/>
                <w:sz w:val="22"/>
                <w:szCs w:val="22"/>
              </w:rPr>
            </w:pPr>
            <w:r w:rsidRPr="00C13391">
              <w:rPr>
                <w:rFonts w:ascii="Arial" w:hAnsi="Arial" w:cs="Arial"/>
                <w:b/>
                <w:bCs/>
                <w:sz w:val="22"/>
                <w:szCs w:val="22"/>
              </w:rPr>
              <w:t>Кашкадарьинская</w:t>
            </w:r>
          </w:p>
        </w:tc>
        <w:tc>
          <w:tcPr>
            <w:tcW w:w="547" w:type="dxa"/>
            <w:shd w:val="clear" w:color="auto" w:fill="D9D9D9"/>
            <w:textDirection w:val="btLr"/>
            <w:vAlign w:val="center"/>
          </w:tcPr>
          <w:p w14:paraId="58D97288" w14:textId="77777777" w:rsidR="00A57583" w:rsidRPr="00C13391" w:rsidRDefault="00A57583" w:rsidP="007504F0">
            <w:pPr>
              <w:spacing w:line="276" w:lineRule="auto"/>
              <w:ind w:firstLine="24"/>
              <w:rPr>
                <w:rFonts w:ascii="Arial" w:hAnsi="Arial" w:cs="Arial"/>
                <w:b/>
                <w:bCs/>
                <w:sz w:val="22"/>
                <w:szCs w:val="22"/>
              </w:rPr>
            </w:pPr>
            <w:r w:rsidRPr="00C13391">
              <w:rPr>
                <w:rFonts w:ascii="Arial" w:hAnsi="Arial" w:cs="Arial"/>
                <w:b/>
                <w:bCs/>
                <w:sz w:val="22"/>
                <w:szCs w:val="22"/>
              </w:rPr>
              <w:t>Навоийская</w:t>
            </w:r>
          </w:p>
        </w:tc>
        <w:tc>
          <w:tcPr>
            <w:tcW w:w="547" w:type="dxa"/>
            <w:shd w:val="clear" w:color="auto" w:fill="D9D9D9"/>
            <w:textDirection w:val="btLr"/>
            <w:vAlign w:val="center"/>
          </w:tcPr>
          <w:p w14:paraId="3EDD92EA" w14:textId="77777777" w:rsidR="00A57583" w:rsidRPr="00C13391" w:rsidRDefault="00A57583" w:rsidP="007504F0">
            <w:pPr>
              <w:spacing w:line="276" w:lineRule="auto"/>
              <w:ind w:firstLine="24"/>
              <w:rPr>
                <w:rFonts w:ascii="Arial" w:hAnsi="Arial" w:cs="Arial"/>
                <w:b/>
                <w:bCs/>
                <w:sz w:val="22"/>
                <w:szCs w:val="22"/>
              </w:rPr>
            </w:pPr>
            <w:r w:rsidRPr="00C13391">
              <w:rPr>
                <w:rFonts w:ascii="Arial" w:hAnsi="Arial" w:cs="Arial"/>
                <w:b/>
                <w:bCs/>
                <w:sz w:val="22"/>
                <w:szCs w:val="22"/>
              </w:rPr>
              <w:t>Самаркандская</w:t>
            </w:r>
          </w:p>
        </w:tc>
      </w:tr>
      <w:tr w:rsidR="00A57583" w:rsidRPr="00C13391" w14:paraId="75C78138" w14:textId="77777777" w:rsidTr="00A57583">
        <w:tc>
          <w:tcPr>
            <w:tcW w:w="1965" w:type="dxa"/>
            <w:vAlign w:val="center"/>
          </w:tcPr>
          <w:p w14:paraId="1F825609" w14:textId="77777777" w:rsidR="00A57583" w:rsidRPr="00C13391" w:rsidRDefault="00A57583" w:rsidP="007504F0">
            <w:pPr>
              <w:spacing w:line="276" w:lineRule="auto"/>
              <w:rPr>
                <w:rFonts w:ascii="Arial" w:hAnsi="Arial" w:cs="Arial"/>
                <w:sz w:val="22"/>
                <w:szCs w:val="22"/>
              </w:rPr>
            </w:pPr>
            <w:r w:rsidRPr="00C13391">
              <w:rPr>
                <w:rFonts w:ascii="Arial" w:hAnsi="Arial" w:cs="Arial"/>
                <w:sz w:val="22"/>
                <w:szCs w:val="22"/>
              </w:rPr>
              <w:t>Доля трудоспособного населения (%)</w:t>
            </w:r>
          </w:p>
        </w:tc>
        <w:tc>
          <w:tcPr>
            <w:tcW w:w="584" w:type="dxa"/>
            <w:tcMar>
              <w:left w:w="28" w:type="dxa"/>
              <w:right w:w="28" w:type="dxa"/>
            </w:tcMar>
            <w:vAlign w:val="center"/>
          </w:tcPr>
          <w:p w14:paraId="662B6AD0" w14:textId="77777777" w:rsidR="00A57583" w:rsidRPr="00C13391" w:rsidRDefault="00A57583" w:rsidP="00A16AC0">
            <w:pPr>
              <w:spacing w:line="276" w:lineRule="auto"/>
              <w:ind w:firstLine="709"/>
              <w:rPr>
                <w:rFonts w:ascii="Arial" w:hAnsi="Arial" w:cs="Arial"/>
                <w:sz w:val="22"/>
                <w:szCs w:val="22"/>
              </w:rPr>
            </w:pPr>
            <w:r w:rsidRPr="00C13391">
              <w:rPr>
                <w:rFonts w:ascii="Arial" w:hAnsi="Arial" w:cs="Arial"/>
                <w:sz w:val="22"/>
                <w:szCs w:val="22"/>
              </w:rPr>
              <w:t>60,3</w:t>
            </w:r>
          </w:p>
        </w:tc>
        <w:tc>
          <w:tcPr>
            <w:tcW w:w="534" w:type="dxa"/>
            <w:tcMar>
              <w:left w:w="28" w:type="dxa"/>
              <w:right w:w="28" w:type="dxa"/>
            </w:tcMar>
            <w:vAlign w:val="center"/>
          </w:tcPr>
          <w:p w14:paraId="3A6E001E" w14:textId="77777777" w:rsidR="00A57583" w:rsidRPr="00C13391" w:rsidRDefault="00A57583" w:rsidP="00A16AC0">
            <w:pPr>
              <w:spacing w:line="276" w:lineRule="auto"/>
              <w:ind w:firstLine="709"/>
              <w:rPr>
                <w:rFonts w:ascii="Arial" w:hAnsi="Arial" w:cs="Arial"/>
                <w:sz w:val="22"/>
                <w:szCs w:val="22"/>
              </w:rPr>
            </w:pPr>
            <w:r w:rsidRPr="00C13391">
              <w:rPr>
                <w:rFonts w:ascii="Arial" w:hAnsi="Arial" w:cs="Arial"/>
                <w:sz w:val="22"/>
                <w:szCs w:val="22"/>
              </w:rPr>
              <w:t>58,8</w:t>
            </w:r>
          </w:p>
        </w:tc>
        <w:tc>
          <w:tcPr>
            <w:tcW w:w="559" w:type="dxa"/>
            <w:tcMar>
              <w:left w:w="28" w:type="dxa"/>
              <w:right w:w="28" w:type="dxa"/>
            </w:tcMar>
            <w:vAlign w:val="center"/>
          </w:tcPr>
          <w:p w14:paraId="29073F90" w14:textId="77777777" w:rsidR="00A57583" w:rsidRPr="00C13391" w:rsidRDefault="00A57583" w:rsidP="00A16AC0">
            <w:pPr>
              <w:spacing w:line="276" w:lineRule="auto"/>
              <w:ind w:firstLine="709"/>
              <w:rPr>
                <w:rFonts w:ascii="Arial" w:hAnsi="Arial" w:cs="Arial"/>
                <w:sz w:val="22"/>
                <w:szCs w:val="22"/>
              </w:rPr>
            </w:pPr>
            <w:r w:rsidRPr="00C13391">
              <w:rPr>
                <w:rFonts w:ascii="Arial" w:hAnsi="Arial" w:cs="Arial"/>
                <w:sz w:val="22"/>
                <w:szCs w:val="22"/>
              </w:rPr>
              <w:t>59,1</w:t>
            </w:r>
          </w:p>
        </w:tc>
        <w:tc>
          <w:tcPr>
            <w:tcW w:w="547" w:type="dxa"/>
            <w:tcMar>
              <w:left w:w="28" w:type="dxa"/>
              <w:right w:w="28" w:type="dxa"/>
            </w:tcMar>
            <w:vAlign w:val="center"/>
          </w:tcPr>
          <w:p w14:paraId="161E47CA" w14:textId="77777777" w:rsidR="00A57583" w:rsidRPr="00C13391" w:rsidRDefault="00A57583" w:rsidP="00A16AC0">
            <w:pPr>
              <w:spacing w:line="276" w:lineRule="auto"/>
              <w:ind w:firstLine="709"/>
              <w:rPr>
                <w:rFonts w:ascii="Arial" w:hAnsi="Arial" w:cs="Arial"/>
                <w:sz w:val="22"/>
                <w:szCs w:val="22"/>
              </w:rPr>
            </w:pPr>
            <w:r w:rsidRPr="00C13391">
              <w:rPr>
                <w:rFonts w:ascii="Arial" w:hAnsi="Arial" w:cs="Arial"/>
                <w:sz w:val="22"/>
                <w:szCs w:val="22"/>
              </w:rPr>
              <w:t>60,5</w:t>
            </w:r>
          </w:p>
        </w:tc>
        <w:tc>
          <w:tcPr>
            <w:tcW w:w="547" w:type="dxa"/>
            <w:tcMar>
              <w:left w:w="28" w:type="dxa"/>
              <w:right w:w="28" w:type="dxa"/>
            </w:tcMar>
            <w:vAlign w:val="center"/>
          </w:tcPr>
          <w:p w14:paraId="0C435B2A" w14:textId="77777777" w:rsidR="00A57583" w:rsidRPr="00C13391" w:rsidRDefault="00A57583" w:rsidP="00A16AC0">
            <w:pPr>
              <w:spacing w:line="276" w:lineRule="auto"/>
              <w:ind w:firstLine="709"/>
              <w:rPr>
                <w:rFonts w:ascii="Arial" w:hAnsi="Arial" w:cs="Arial"/>
                <w:sz w:val="22"/>
                <w:szCs w:val="22"/>
              </w:rPr>
            </w:pPr>
            <w:r w:rsidRPr="00C13391">
              <w:rPr>
                <w:rFonts w:ascii="Arial" w:hAnsi="Arial" w:cs="Arial"/>
                <w:sz w:val="22"/>
                <w:szCs w:val="22"/>
              </w:rPr>
              <w:t>58,4</w:t>
            </w:r>
          </w:p>
        </w:tc>
      </w:tr>
    </w:tbl>
    <w:p w14:paraId="01B5454C" w14:textId="77777777" w:rsidR="00A87416" w:rsidRPr="00C13391" w:rsidRDefault="00A87416" w:rsidP="00A16AC0">
      <w:pPr>
        <w:spacing w:line="276" w:lineRule="auto"/>
        <w:ind w:firstLine="709"/>
        <w:rPr>
          <w:rFonts w:ascii="Arial" w:hAnsi="Arial" w:cs="Arial"/>
          <w:color w:val="FF0000"/>
          <w:spacing w:val="-2"/>
          <w:sz w:val="24"/>
          <w:szCs w:val="24"/>
          <w:lang w:bidi="ru-RU"/>
        </w:rPr>
      </w:pPr>
    </w:p>
    <w:p w14:paraId="22302324" w14:textId="5D5D11EA" w:rsidR="00A87416" w:rsidRDefault="00A87416" w:rsidP="00A16AC0">
      <w:pPr>
        <w:spacing w:line="276" w:lineRule="auto"/>
        <w:ind w:firstLine="709"/>
        <w:jc w:val="both"/>
        <w:rPr>
          <w:rFonts w:ascii="Arial" w:hAnsi="Arial" w:cs="Arial"/>
          <w:sz w:val="24"/>
          <w:szCs w:val="24"/>
        </w:rPr>
      </w:pPr>
      <w:r w:rsidRPr="00C13391">
        <w:rPr>
          <w:rFonts w:ascii="Arial" w:hAnsi="Arial" w:cs="Arial"/>
          <w:sz w:val="24"/>
          <w:szCs w:val="24"/>
        </w:rPr>
        <w:t xml:space="preserve">Самый высокий уровень безработицы был зарегистрирован в Кашкадарьинская, Самаркандская, а самый низкий уровень - в </w:t>
      </w:r>
      <w:r w:rsidR="00402D5F">
        <w:rPr>
          <w:rFonts w:ascii="Arial" w:hAnsi="Arial" w:cs="Arial"/>
          <w:sz w:val="24"/>
          <w:szCs w:val="24"/>
        </w:rPr>
        <w:t>Навоий</w:t>
      </w:r>
      <w:r w:rsidRPr="00C13391">
        <w:rPr>
          <w:rFonts w:ascii="Arial" w:hAnsi="Arial" w:cs="Arial"/>
          <w:sz w:val="24"/>
          <w:szCs w:val="24"/>
        </w:rPr>
        <w:t>ской области (</w:t>
      </w:r>
      <w:r w:rsidR="00402D5F">
        <w:rPr>
          <w:rFonts w:ascii="Arial" w:hAnsi="Arial" w:cs="Arial"/>
          <w:sz w:val="24"/>
          <w:szCs w:val="24"/>
        </w:rPr>
        <w:t>0</w:t>
      </w:r>
      <w:r w:rsidRPr="00C13391">
        <w:rPr>
          <w:rFonts w:ascii="Arial" w:hAnsi="Arial" w:cs="Arial"/>
          <w:sz w:val="24"/>
          <w:szCs w:val="24"/>
        </w:rPr>
        <w:t>,5%). Количество людей, нуждающихся в трудоустройстве, составило около 1,338 миллиона человек. При этом уровень безработицы среди молодежи (16–29 лет) составил 14,9%, а уровень безработицы среди женщин - 12,5%, что превышает общий</w:t>
      </w:r>
      <w:r w:rsidRPr="00C13391">
        <w:rPr>
          <w:rFonts w:ascii="Arial" w:hAnsi="Arial" w:cs="Arial"/>
          <w:color w:val="FF0000"/>
          <w:spacing w:val="-2"/>
          <w:sz w:val="24"/>
          <w:szCs w:val="24"/>
          <w:lang w:bidi="ru-RU"/>
        </w:rPr>
        <w:t xml:space="preserve"> </w:t>
      </w:r>
      <w:r w:rsidRPr="00C13391">
        <w:rPr>
          <w:rFonts w:ascii="Arial" w:hAnsi="Arial" w:cs="Arial"/>
          <w:sz w:val="24"/>
          <w:szCs w:val="24"/>
        </w:rPr>
        <w:t>уровень безработицы.</w:t>
      </w:r>
    </w:p>
    <w:p w14:paraId="568528A1" w14:textId="77777777" w:rsidR="00402D5F" w:rsidRPr="00C13391" w:rsidRDefault="00402D5F" w:rsidP="00A16AC0">
      <w:pPr>
        <w:spacing w:line="276" w:lineRule="auto"/>
        <w:ind w:firstLine="709"/>
        <w:jc w:val="both"/>
        <w:rPr>
          <w:rFonts w:ascii="Arial" w:hAnsi="Arial" w:cs="Arial"/>
          <w:sz w:val="24"/>
          <w:szCs w:val="24"/>
        </w:rPr>
      </w:pPr>
    </w:p>
    <w:p w14:paraId="2BC0EE34" w14:textId="77777777" w:rsidR="00A87416" w:rsidRPr="00C13391" w:rsidRDefault="00A87416" w:rsidP="00A16AC0">
      <w:pPr>
        <w:spacing w:line="276" w:lineRule="auto"/>
        <w:ind w:firstLine="709"/>
        <w:jc w:val="both"/>
        <w:rPr>
          <w:rFonts w:ascii="Arial" w:hAnsi="Arial" w:cs="Arial"/>
          <w:b/>
          <w:iCs/>
          <w:sz w:val="24"/>
          <w:szCs w:val="24"/>
        </w:rPr>
      </w:pPr>
      <w:r w:rsidRPr="00C13391">
        <w:rPr>
          <w:rFonts w:ascii="Arial" w:hAnsi="Arial" w:cs="Arial"/>
          <w:b/>
          <w:iCs/>
          <w:sz w:val="24"/>
          <w:szCs w:val="24"/>
        </w:rPr>
        <w:t>Динамика численности населения</w:t>
      </w:r>
    </w:p>
    <w:p w14:paraId="476ECA92" w14:textId="77777777" w:rsidR="00402D5F" w:rsidRDefault="00402D5F" w:rsidP="00A16AC0">
      <w:pPr>
        <w:spacing w:line="276" w:lineRule="auto"/>
        <w:ind w:firstLine="709"/>
        <w:jc w:val="both"/>
        <w:rPr>
          <w:rFonts w:ascii="Arial" w:hAnsi="Arial" w:cs="Arial"/>
          <w:sz w:val="24"/>
          <w:szCs w:val="24"/>
        </w:rPr>
      </w:pPr>
    </w:p>
    <w:p w14:paraId="237F0E5E" w14:textId="57ED58A6" w:rsidR="00A87416" w:rsidRPr="00C13391" w:rsidRDefault="00A87416" w:rsidP="00A16AC0">
      <w:pPr>
        <w:spacing w:line="276" w:lineRule="auto"/>
        <w:ind w:firstLine="709"/>
        <w:jc w:val="both"/>
        <w:rPr>
          <w:rFonts w:ascii="Arial" w:hAnsi="Arial" w:cs="Arial"/>
          <w:sz w:val="24"/>
          <w:szCs w:val="24"/>
        </w:rPr>
      </w:pPr>
      <w:r w:rsidRPr="00C13391">
        <w:rPr>
          <w:rFonts w:ascii="Arial" w:hAnsi="Arial" w:cs="Arial"/>
          <w:sz w:val="24"/>
          <w:szCs w:val="24"/>
        </w:rPr>
        <w:t>За последние 40 лет население Узбекистана неуклонно росло, как в стране в целом, так и во всех ее областях. В целом с 1926 по 2017 год численность населения увеличилась более чем в восемь раз, то есть с 4,62 миллиона до 32,52 миллиона. С конца 1960-х годов годовой прирост населения значительно снизился, за некоторыми заметными исключениями в 1990, 2010 и 2011 годах, с максимума в 1967 году (3,705%) до минимума в 1999 году (1,078%). С 2004 года годовой темп роста снова медленно увеличивался, до 1,735% в 2018 году.</w:t>
      </w:r>
    </w:p>
    <w:p w14:paraId="02D2C68F" w14:textId="77777777" w:rsidR="00BB44E7" w:rsidRPr="00C13391" w:rsidRDefault="00BB44E7" w:rsidP="00A16AC0">
      <w:pPr>
        <w:spacing w:line="276" w:lineRule="auto"/>
        <w:ind w:firstLine="709"/>
        <w:rPr>
          <w:rFonts w:ascii="Arial" w:hAnsi="Arial" w:cs="Arial"/>
          <w:b/>
          <w:color w:val="FF0000"/>
          <w:sz w:val="24"/>
        </w:rPr>
      </w:pPr>
      <w:bookmarkStart w:id="394" w:name="_Toc63167775"/>
    </w:p>
    <w:p w14:paraId="16288DDC" w14:textId="77777777" w:rsidR="00BB44E7" w:rsidRPr="00C13391" w:rsidRDefault="00BB44E7" w:rsidP="00A16AC0">
      <w:pPr>
        <w:spacing w:line="276" w:lineRule="auto"/>
        <w:ind w:firstLine="709"/>
        <w:rPr>
          <w:rFonts w:ascii="Arial" w:hAnsi="Arial" w:cs="Arial"/>
          <w:b/>
          <w:color w:val="FF0000"/>
          <w:sz w:val="24"/>
        </w:rPr>
      </w:pPr>
    </w:p>
    <w:p w14:paraId="107F58BE" w14:textId="30B0AFEA" w:rsidR="00A87416" w:rsidRPr="00C13391" w:rsidRDefault="00A87416" w:rsidP="00A16AC0">
      <w:pPr>
        <w:spacing w:line="276" w:lineRule="auto"/>
        <w:ind w:firstLine="709"/>
        <w:jc w:val="center"/>
        <w:rPr>
          <w:rFonts w:ascii="Arial" w:hAnsi="Arial" w:cs="Arial"/>
          <w:b/>
          <w:bCs/>
          <w:sz w:val="24"/>
          <w:szCs w:val="24"/>
        </w:rPr>
      </w:pPr>
      <w:bookmarkStart w:id="395" w:name="_Toc66697528"/>
      <w:bookmarkStart w:id="396" w:name="_Toc66955576"/>
      <w:bookmarkStart w:id="397" w:name="_Toc68271461"/>
      <w:bookmarkStart w:id="398" w:name="_Toc68271597"/>
      <w:bookmarkStart w:id="399" w:name="_Toc68273665"/>
      <w:bookmarkStart w:id="400" w:name="_Toc85451699"/>
      <w:bookmarkStart w:id="401" w:name="_Toc85452899"/>
      <w:bookmarkStart w:id="402" w:name="_Toc85457504"/>
      <w:bookmarkStart w:id="403" w:name="_Toc97106653"/>
      <w:r w:rsidRPr="00C13391">
        <w:rPr>
          <w:rFonts w:ascii="Arial" w:hAnsi="Arial" w:cs="Arial"/>
          <w:b/>
          <w:bCs/>
          <w:sz w:val="24"/>
          <w:szCs w:val="24"/>
        </w:rPr>
        <w:t xml:space="preserve">Рис. </w:t>
      </w:r>
      <w:r w:rsidR="00AE0AE9" w:rsidRPr="00C13391">
        <w:rPr>
          <w:rFonts w:ascii="Arial" w:hAnsi="Arial" w:cs="Arial"/>
          <w:b/>
          <w:bCs/>
          <w:sz w:val="24"/>
          <w:szCs w:val="24"/>
        </w:rPr>
        <w:t>6</w:t>
      </w:r>
      <w:r w:rsidRPr="00C13391">
        <w:rPr>
          <w:rFonts w:ascii="Arial" w:hAnsi="Arial" w:cs="Arial"/>
          <w:b/>
          <w:bCs/>
          <w:sz w:val="24"/>
          <w:szCs w:val="24"/>
        </w:rPr>
        <w:t>.2</w:t>
      </w:r>
      <w:r w:rsidR="00AE0AE9" w:rsidRPr="00C13391">
        <w:rPr>
          <w:rFonts w:ascii="Arial" w:hAnsi="Arial" w:cs="Arial"/>
          <w:b/>
          <w:bCs/>
          <w:sz w:val="24"/>
          <w:szCs w:val="24"/>
        </w:rPr>
        <w:t>7</w:t>
      </w:r>
      <w:r w:rsidRPr="00C13391">
        <w:rPr>
          <w:rFonts w:ascii="Arial" w:hAnsi="Arial" w:cs="Arial"/>
          <w:b/>
          <w:bCs/>
          <w:sz w:val="24"/>
          <w:szCs w:val="24"/>
        </w:rPr>
        <w:t>. Общая численность населения Узбекистана с 1960 по 2018 гг.</w:t>
      </w:r>
      <w:bookmarkEnd w:id="394"/>
      <w:bookmarkEnd w:id="395"/>
      <w:bookmarkEnd w:id="396"/>
      <w:bookmarkEnd w:id="397"/>
      <w:bookmarkEnd w:id="398"/>
      <w:bookmarkEnd w:id="399"/>
      <w:bookmarkEnd w:id="400"/>
      <w:bookmarkEnd w:id="401"/>
      <w:bookmarkEnd w:id="402"/>
      <w:bookmarkEnd w:id="403"/>
    </w:p>
    <w:p w14:paraId="007C27CD" w14:textId="77777777" w:rsidR="00A87416" w:rsidRPr="00C13391" w:rsidRDefault="00A87416" w:rsidP="007504F0">
      <w:pPr>
        <w:spacing w:line="276" w:lineRule="auto"/>
        <w:rPr>
          <w:rFonts w:ascii="Arial" w:hAnsi="Arial" w:cs="Arial"/>
          <w:color w:val="FF0000"/>
        </w:rPr>
      </w:pPr>
      <w:r w:rsidRPr="00C13391">
        <w:rPr>
          <w:rFonts w:ascii="Arial" w:hAnsi="Arial" w:cs="Arial"/>
          <w:noProof/>
          <w:color w:val="FF0000"/>
        </w:rPr>
        <w:drawing>
          <wp:inline distT="0" distB="0" distL="0" distR="0" wp14:anchorId="5DB80AAF" wp14:editId="787EB915">
            <wp:extent cx="5667375" cy="2676525"/>
            <wp:effectExtent l="0" t="0" r="0" b="0"/>
            <wp:docPr id="67"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60F8E7C" w14:textId="77777777" w:rsidR="00A87416" w:rsidRPr="00C13391" w:rsidRDefault="00A87416" w:rsidP="00A16AC0">
      <w:pPr>
        <w:spacing w:line="276" w:lineRule="auto"/>
        <w:ind w:firstLine="709"/>
        <w:rPr>
          <w:rFonts w:ascii="Arial" w:hAnsi="Arial" w:cs="Arial"/>
          <w:color w:val="FF0000"/>
        </w:rPr>
        <w:sectPr w:rsidR="00A87416" w:rsidRPr="00C13391" w:rsidSect="000050CD">
          <w:headerReference w:type="even" r:id="rId35"/>
          <w:headerReference w:type="default" r:id="rId36"/>
          <w:footerReference w:type="even" r:id="rId37"/>
          <w:footerReference w:type="default" r:id="rId38"/>
          <w:headerReference w:type="first" r:id="rId39"/>
          <w:footerReference w:type="first" r:id="rId40"/>
          <w:pgSz w:w="11907" w:h="16840"/>
          <w:pgMar w:top="993" w:right="1134" w:bottom="1418" w:left="1701" w:header="567" w:footer="369" w:gutter="0"/>
          <w:pgNumType w:chapStyle="1"/>
          <w:cols w:space="708"/>
          <w:titlePg/>
          <w:docGrid w:linePitch="360"/>
        </w:sectPr>
      </w:pPr>
    </w:p>
    <w:p w14:paraId="3FBBF176" w14:textId="77777777" w:rsidR="0065792D" w:rsidRPr="00C13391" w:rsidRDefault="0065792D" w:rsidP="00A16AC0">
      <w:pPr>
        <w:spacing w:line="276" w:lineRule="auto"/>
        <w:ind w:firstLine="709"/>
        <w:rPr>
          <w:rFonts w:ascii="Arial" w:hAnsi="Arial" w:cs="Arial"/>
          <w:b/>
          <w:bCs/>
        </w:rPr>
      </w:pPr>
      <w:bookmarkStart w:id="404" w:name="_Toc63167776"/>
      <w:bookmarkStart w:id="405" w:name="_Toc66697529"/>
      <w:bookmarkStart w:id="406" w:name="_Toc66955577"/>
      <w:bookmarkStart w:id="407" w:name="_Toc68271462"/>
      <w:bookmarkStart w:id="408" w:name="_Toc68271598"/>
      <w:bookmarkStart w:id="409" w:name="_Toc68273666"/>
      <w:bookmarkStart w:id="410" w:name="_Toc85451700"/>
      <w:bookmarkStart w:id="411" w:name="_Toc85452900"/>
      <w:bookmarkStart w:id="412" w:name="_Toc85457505"/>
      <w:bookmarkStart w:id="413" w:name="_Toc97106654"/>
    </w:p>
    <w:p w14:paraId="1717DC00" w14:textId="77777777" w:rsidR="0065792D" w:rsidRPr="00C13391" w:rsidRDefault="0065792D" w:rsidP="00A16AC0">
      <w:pPr>
        <w:spacing w:line="276" w:lineRule="auto"/>
        <w:ind w:firstLine="709"/>
        <w:rPr>
          <w:rFonts w:ascii="Arial" w:hAnsi="Arial" w:cs="Arial"/>
          <w:b/>
          <w:bCs/>
        </w:rPr>
      </w:pPr>
    </w:p>
    <w:p w14:paraId="3419E122" w14:textId="77777777" w:rsidR="0065792D" w:rsidRPr="00C13391" w:rsidRDefault="0065792D" w:rsidP="00A16AC0">
      <w:pPr>
        <w:spacing w:line="276" w:lineRule="auto"/>
        <w:ind w:firstLine="709"/>
        <w:rPr>
          <w:rFonts w:ascii="Arial" w:hAnsi="Arial" w:cs="Arial"/>
          <w:b/>
          <w:bCs/>
        </w:rPr>
      </w:pPr>
    </w:p>
    <w:p w14:paraId="79A6A27E" w14:textId="77777777" w:rsidR="0065792D" w:rsidRPr="00C13391" w:rsidRDefault="0065792D" w:rsidP="00A16AC0">
      <w:pPr>
        <w:spacing w:line="276" w:lineRule="auto"/>
        <w:ind w:firstLine="709"/>
        <w:rPr>
          <w:rFonts w:ascii="Arial" w:hAnsi="Arial" w:cs="Arial"/>
          <w:b/>
          <w:bCs/>
        </w:rPr>
      </w:pPr>
    </w:p>
    <w:p w14:paraId="1623D406" w14:textId="77777777" w:rsidR="0065792D" w:rsidRPr="00C13391" w:rsidRDefault="0065792D" w:rsidP="00A16AC0">
      <w:pPr>
        <w:spacing w:line="276" w:lineRule="auto"/>
        <w:ind w:firstLine="709"/>
        <w:rPr>
          <w:rFonts w:ascii="Arial" w:hAnsi="Arial" w:cs="Arial"/>
          <w:b/>
          <w:bCs/>
        </w:rPr>
      </w:pPr>
    </w:p>
    <w:p w14:paraId="744FB4C3" w14:textId="77777777" w:rsidR="0065792D" w:rsidRPr="00C13391" w:rsidRDefault="0065792D" w:rsidP="00A16AC0">
      <w:pPr>
        <w:spacing w:line="276" w:lineRule="auto"/>
        <w:ind w:firstLine="709"/>
        <w:rPr>
          <w:rFonts w:ascii="Arial" w:hAnsi="Arial" w:cs="Arial"/>
          <w:b/>
          <w:bCs/>
        </w:rPr>
      </w:pPr>
    </w:p>
    <w:p w14:paraId="3367CB59" w14:textId="77777777" w:rsidR="0065792D" w:rsidRPr="00C13391" w:rsidRDefault="0065792D" w:rsidP="00A16AC0">
      <w:pPr>
        <w:spacing w:line="276" w:lineRule="auto"/>
        <w:ind w:firstLine="709"/>
        <w:rPr>
          <w:rFonts w:ascii="Arial" w:hAnsi="Arial" w:cs="Arial"/>
          <w:b/>
          <w:bCs/>
        </w:rPr>
      </w:pPr>
    </w:p>
    <w:p w14:paraId="48F49E14" w14:textId="77777777" w:rsidR="0065792D" w:rsidRPr="00C13391" w:rsidRDefault="0065792D" w:rsidP="00A16AC0">
      <w:pPr>
        <w:spacing w:line="276" w:lineRule="auto"/>
        <w:ind w:firstLine="709"/>
        <w:rPr>
          <w:rFonts w:ascii="Arial" w:hAnsi="Arial" w:cs="Arial"/>
          <w:b/>
          <w:bCs/>
        </w:rPr>
      </w:pPr>
    </w:p>
    <w:p w14:paraId="0DB8D53C" w14:textId="77777777" w:rsidR="0065792D" w:rsidRPr="00C13391" w:rsidRDefault="0065792D" w:rsidP="00A16AC0">
      <w:pPr>
        <w:spacing w:line="276" w:lineRule="auto"/>
        <w:ind w:firstLine="709"/>
        <w:rPr>
          <w:rFonts w:ascii="Arial" w:hAnsi="Arial" w:cs="Arial"/>
          <w:b/>
          <w:bCs/>
        </w:rPr>
      </w:pPr>
    </w:p>
    <w:p w14:paraId="0DD9E891" w14:textId="6B61459F" w:rsidR="00A87416" w:rsidRPr="00C13391" w:rsidRDefault="00A87416" w:rsidP="00A16AC0">
      <w:pPr>
        <w:spacing w:line="276" w:lineRule="auto"/>
        <w:ind w:firstLine="709"/>
        <w:rPr>
          <w:rFonts w:ascii="Arial" w:hAnsi="Arial" w:cs="Arial"/>
          <w:b/>
          <w:bCs/>
        </w:rPr>
      </w:pPr>
      <w:r w:rsidRPr="00C13391">
        <w:rPr>
          <w:rFonts w:ascii="Arial" w:hAnsi="Arial" w:cs="Arial"/>
          <w:b/>
          <w:bCs/>
        </w:rPr>
        <w:t xml:space="preserve">Рис. </w:t>
      </w:r>
      <w:r w:rsidR="00AE0AE9" w:rsidRPr="00C13391">
        <w:rPr>
          <w:rFonts w:ascii="Arial" w:hAnsi="Arial" w:cs="Arial"/>
          <w:b/>
          <w:bCs/>
        </w:rPr>
        <w:t>6</w:t>
      </w:r>
      <w:r w:rsidRPr="00C13391">
        <w:rPr>
          <w:rFonts w:ascii="Arial" w:hAnsi="Arial" w:cs="Arial"/>
          <w:b/>
          <w:bCs/>
        </w:rPr>
        <w:t>.</w:t>
      </w:r>
      <w:r w:rsidR="00AE0AE9" w:rsidRPr="00C13391">
        <w:rPr>
          <w:rFonts w:ascii="Arial" w:hAnsi="Arial" w:cs="Arial"/>
          <w:b/>
          <w:bCs/>
        </w:rPr>
        <w:t>28</w:t>
      </w:r>
      <w:r w:rsidRPr="00C13391">
        <w:rPr>
          <w:rFonts w:ascii="Arial" w:hAnsi="Arial" w:cs="Arial"/>
          <w:b/>
          <w:bCs/>
        </w:rPr>
        <w:t>.</w:t>
      </w:r>
      <w:r w:rsidR="00AE0AE9" w:rsidRPr="00C13391">
        <w:rPr>
          <w:rFonts w:ascii="Arial" w:hAnsi="Arial" w:cs="Arial"/>
          <w:b/>
          <w:bCs/>
        </w:rPr>
        <w:t xml:space="preserve"> </w:t>
      </w:r>
      <w:r w:rsidRPr="00C13391">
        <w:rPr>
          <w:rFonts w:ascii="Arial" w:hAnsi="Arial" w:cs="Arial"/>
          <w:b/>
          <w:bCs/>
        </w:rPr>
        <w:t>Годовой прирост населения в Узбекистане с 1960 по 2018 гг.</w:t>
      </w:r>
      <w:bookmarkEnd w:id="404"/>
      <w:bookmarkEnd w:id="405"/>
      <w:bookmarkEnd w:id="406"/>
      <w:bookmarkEnd w:id="407"/>
      <w:bookmarkEnd w:id="408"/>
      <w:bookmarkEnd w:id="409"/>
      <w:bookmarkEnd w:id="410"/>
      <w:bookmarkEnd w:id="411"/>
      <w:bookmarkEnd w:id="412"/>
      <w:bookmarkEnd w:id="413"/>
    </w:p>
    <w:p w14:paraId="7BBBC67C" w14:textId="77777777" w:rsidR="00A87416" w:rsidRPr="00C13391" w:rsidRDefault="00A87416" w:rsidP="007504F0">
      <w:pPr>
        <w:spacing w:line="276" w:lineRule="auto"/>
        <w:rPr>
          <w:rFonts w:ascii="Arial" w:eastAsia="Calibri" w:hAnsi="Arial" w:cs="Arial"/>
          <w:b/>
          <w:bCs/>
        </w:rPr>
      </w:pPr>
      <w:r w:rsidRPr="00C13391">
        <w:rPr>
          <w:rFonts w:ascii="Arial" w:hAnsi="Arial" w:cs="Arial"/>
          <w:b/>
          <w:bCs/>
          <w:noProof/>
        </w:rPr>
        <w:drawing>
          <wp:inline distT="0" distB="0" distL="0" distR="0" wp14:anchorId="308F4ED8" wp14:editId="04D083D2">
            <wp:extent cx="2807335" cy="1276350"/>
            <wp:effectExtent l="0" t="0" r="0" b="0"/>
            <wp:docPr id="6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DBA6BA5" w14:textId="093724D9" w:rsidR="00A87416" w:rsidRPr="00C13391" w:rsidRDefault="00A87416" w:rsidP="00A16AC0">
      <w:pPr>
        <w:spacing w:line="276" w:lineRule="auto"/>
        <w:ind w:firstLine="709"/>
        <w:rPr>
          <w:rFonts w:ascii="Arial" w:hAnsi="Arial" w:cs="Arial"/>
          <w:b/>
          <w:bCs/>
        </w:rPr>
      </w:pPr>
      <w:r w:rsidRPr="00C13391">
        <w:rPr>
          <w:rFonts w:ascii="Arial" w:eastAsia="Calibri" w:hAnsi="Arial" w:cs="Arial"/>
          <w:b/>
          <w:bCs/>
        </w:rPr>
        <w:br w:type="column"/>
      </w:r>
      <w:bookmarkStart w:id="414" w:name="_Toc63167777"/>
      <w:bookmarkStart w:id="415" w:name="_Toc66697530"/>
      <w:bookmarkStart w:id="416" w:name="_Toc66955578"/>
      <w:bookmarkStart w:id="417" w:name="_Toc68271463"/>
      <w:bookmarkStart w:id="418" w:name="_Toc68271599"/>
      <w:bookmarkStart w:id="419" w:name="_Toc68273667"/>
      <w:bookmarkStart w:id="420" w:name="_Toc85451701"/>
      <w:bookmarkStart w:id="421" w:name="_Toc85452901"/>
      <w:bookmarkStart w:id="422" w:name="_Toc85457506"/>
      <w:bookmarkStart w:id="423" w:name="_Toc97106655"/>
      <w:r w:rsidRPr="00C13391">
        <w:rPr>
          <w:rFonts w:ascii="Arial" w:hAnsi="Arial" w:cs="Arial"/>
          <w:b/>
          <w:bCs/>
        </w:rPr>
        <w:t xml:space="preserve">Рис. </w:t>
      </w:r>
      <w:r w:rsidR="00AE0AE9" w:rsidRPr="00C13391">
        <w:rPr>
          <w:rFonts w:ascii="Arial" w:hAnsi="Arial" w:cs="Arial"/>
          <w:b/>
          <w:bCs/>
        </w:rPr>
        <w:t>6</w:t>
      </w:r>
      <w:r w:rsidRPr="00C13391">
        <w:rPr>
          <w:rFonts w:ascii="Arial" w:hAnsi="Arial" w:cs="Arial"/>
          <w:b/>
          <w:bCs/>
        </w:rPr>
        <w:t>.</w:t>
      </w:r>
      <w:r w:rsidR="00AE0AE9" w:rsidRPr="00C13391">
        <w:rPr>
          <w:rFonts w:ascii="Arial" w:hAnsi="Arial" w:cs="Arial"/>
          <w:b/>
          <w:bCs/>
        </w:rPr>
        <w:t>29</w:t>
      </w:r>
      <w:r w:rsidRPr="00C13391">
        <w:rPr>
          <w:rFonts w:ascii="Arial" w:hAnsi="Arial" w:cs="Arial"/>
          <w:b/>
          <w:bCs/>
        </w:rPr>
        <w:t>.</w:t>
      </w:r>
      <w:r w:rsidR="00AE0AE9" w:rsidRPr="00C13391">
        <w:rPr>
          <w:rFonts w:ascii="Arial" w:hAnsi="Arial" w:cs="Arial"/>
          <w:b/>
          <w:bCs/>
        </w:rPr>
        <w:t xml:space="preserve"> </w:t>
      </w:r>
      <w:r w:rsidRPr="00C13391">
        <w:rPr>
          <w:rFonts w:ascii="Arial" w:hAnsi="Arial" w:cs="Arial"/>
          <w:b/>
          <w:bCs/>
        </w:rPr>
        <w:t>Годовой коэффициент рождаемости в Узбекистане с 1960 по 2018 гг.</w:t>
      </w:r>
      <w:bookmarkEnd w:id="414"/>
      <w:bookmarkEnd w:id="415"/>
      <w:bookmarkEnd w:id="416"/>
      <w:bookmarkEnd w:id="417"/>
      <w:bookmarkEnd w:id="418"/>
      <w:bookmarkEnd w:id="419"/>
      <w:bookmarkEnd w:id="420"/>
      <w:bookmarkEnd w:id="421"/>
      <w:bookmarkEnd w:id="422"/>
      <w:bookmarkEnd w:id="423"/>
    </w:p>
    <w:p w14:paraId="23C088A9" w14:textId="77777777" w:rsidR="00A87416" w:rsidRPr="00C13391" w:rsidRDefault="00A87416" w:rsidP="00A16AC0">
      <w:pPr>
        <w:spacing w:line="276" w:lineRule="auto"/>
        <w:ind w:firstLine="709"/>
        <w:rPr>
          <w:rFonts w:ascii="Arial" w:hAnsi="Arial" w:cs="Arial"/>
          <w:b/>
          <w:bCs/>
        </w:rPr>
      </w:pPr>
      <w:r w:rsidRPr="00C13391">
        <w:rPr>
          <w:rFonts w:ascii="Arial" w:hAnsi="Arial" w:cs="Arial"/>
          <w:b/>
          <w:bCs/>
          <w:noProof/>
        </w:rPr>
        <w:drawing>
          <wp:inline distT="0" distB="0" distL="0" distR="0" wp14:anchorId="4E5DD07A" wp14:editId="0013B336">
            <wp:extent cx="2807335" cy="1236345"/>
            <wp:effectExtent l="0" t="0" r="0" b="0"/>
            <wp:docPr id="6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C478EA4" w14:textId="77777777" w:rsidR="00A87416" w:rsidRPr="00C13391" w:rsidRDefault="00A87416" w:rsidP="00A16AC0">
      <w:pPr>
        <w:spacing w:line="276" w:lineRule="auto"/>
        <w:ind w:firstLine="709"/>
        <w:rPr>
          <w:rFonts w:ascii="Arial" w:hAnsi="Arial" w:cs="Arial"/>
          <w:b/>
          <w:bCs/>
        </w:rPr>
        <w:sectPr w:rsidR="00A87416" w:rsidRPr="00C13391" w:rsidSect="000050CD">
          <w:type w:val="continuous"/>
          <w:pgSz w:w="11907" w:h="16840"/>
          <w:pgMar w:top="1701" w:right="1134" w:bottom="1418" w:left="1701" w:header="567" w:footer="369" w:gutter="0"/>
          <w:pgNumType w:chapStyle="1"/>
          <w:cols w:num="2" w:space="227"/>
          <w:titlePg/>
          <w:docGrid w:linePitch="360"/>
        </w:sectPr>
      </w:pPr>
    </w:p>
    <w:p w14:paraId="5037FBD9" w14:textId="77777777" w:rsidR="00A87416" w:rsidRPr="00C13391" w:rsidRDefault="00A87416" w:rsidP="00A16AC0">
      <w:pPr>
        <w:spacing w:line="276" w:lineRule="auto"/>
        <w:ind w:firstLine="709"/>
        <w:rPr>
          <w:rFonts w:ascii="Arial" w:eastAsia="Calibri" w:hAnsi="Arial" w:cs="Arial"/>
          <w:b/>
          <w:bCs/>
        </w:rPr>
      </w:pPr>
    </w:p>
    <w:p w14:paraId="0EC59E9C" w14:textId="0154E8EA" w:rsidR="00A87416" w:rsidRPr="00C13391" w:rsidRDefault="00A87416" w:rsidP="00A16AC0">
      <w:pPr>
        <w:spacing w:line="276" w:lineRule="auto"/>
        <w:ind w:firstLine="709"/>
        <w:rPr>
          <w:rFonts w:ascii="Arial" w:hAnsi="Arial" w:cs="Arial"/>
          <w:b/>
          <w:bCs/>
        </w:rPr>
      </w:pPr>
      <w:bookmarkStart w:id="424" w:name="_Toc63167778"/>
      <w:bookmarkStart w:id="425" w:name="_Toc66697531"/>
      <w:bookmarkStart w:id="426" w:name="_Toc66955579"/>
      <w:bookmarkStart w:id="427" w:name="_Toc68271464"/>
      <w:bookmarkStart w:id="428" w:name="_Toc68271600"/>
      <w:bookmarkStart w:id="429" w:name="_Toc68273668"/>
      <w:bookmarkStart w:id="430" w:name="_Toc85451702"/>
      <w:bookmarkStart w:id="431" w:name="_Toc85452902"/>
      <w:bookmarkStart w:id="432" w:name="_Toc85457507"/>
      <w:bookmarkStart w:id="433" w:name="_Toc97106656"/>
      <w:r w:rsidRPr="00C13391">
        <w:rPr>
          <w:rFonts w:ascii="Arial" w:hAnsi="Arial" w:cs="Arial"/>
          <w:b/>
          <w:bCs/>
        </w:rPr>
        <w:t xml:space="preserve">Рис. </w:t>
      </w:r>
      <w:r w:rsidR="00AE0AE9" w:rsidRPr="00C13391">
        <w:rPr>
          <w:rFonts w:ascii="Arial" w:hAnsi="Arial" w:cs="Arial"/>
          <w:b/>
          <w:bCs/>
        </w:rPr>
        <w:t>6</w:t>
      </w:r>
      <w:r w:rsidRPr="00C13391">
        <w:rPr>
          <w:rFonts w:ascii="Arial" w:hAnsi="Arial" w:cs="Arial"/>
          <w:b/>
          <w:bCs/>
        </w:rPr>
        <w:t>.</w:t>
      </w:r>
      <w:r w:rsidR="00AE0AE9" w:rsidRPr="00C13391">
        <w:rPr>
          <w:rFonts w:ascii="Arial" w:hAnsi="Arial" w:cs="Arial"/>
          <w:b/>
          <w:bCs/>
        </w:rPr>
        <w:t>30</w:t>
      </w:r>
      <w:r w:rsidRPr="00C13391">
        <w:rPr>
          <w:rFonts w:ascii="Arial" w:hAnsi="Arial" w:cs="Arial"/>
          <w:b/>
          <w:bCs/>
        </w:rPr>
        <w:t>.</w:t>
      </w:r>
      <w:r w:rsidR="00AE0AE9" w:rsidRPr="00C13391">
        <w:rPr>
          <w:rFonts w:ascii="Arial" w:hAnsi="Arial" w:cs="Arial"/>
          <w:b/>
          <w:bCs/>
        </w:rPr>
        <w:t xml:space="preserve"> </w:t>
      </w:r>
      <w:r w:rsidRPr="00C13391">
        <w:rPr>
          <w:rFonts w:ascii="Arial" w:hAnsi="Arial" w:cs="Arial"/>
          <w:b/>
          <w:bCs/>
        </w:rPr>
        <w:t>Доля сельского / городского населения в Узбекистане с 1960 по 2018 гг.</w:t>
      </w:r>
      <w:bookmarkEnd w:id="424"/>
      <w:bookmarkEnd w:id="425"/>
      <w:bookmarkEnd w:id="426"/>
      <w:bookmarkEnd w:id="427"/>
      <w:bookmarkEnd w:id="428"/>
      <w:bookmarkEnd w:id="429"/>
      <w:bookmarkEnd w:id="430"/>
      <w:bookmarkEnd w:id="431"/>
      <w:bookmarkEnd w:id="432"/>
      <w:bookmarkEnd w:id="433"/>
    </w:p>
    <w:p w14:paraId="4E6273EE" w14:textId="77777777" w:rsidR="00A87416" w:rsidRPr="00C13391" w:rsidRDefault="00A87416" w:rsidP="007504F0">
      <w:pPr>
        <w:spacing w:line="276" w:lineRule="auto"/>
        <w:rPr>
          <w:rFonts w:ascii="Arial" w:hAnsi="Arial" w:cs="Arial"/>
          <w:b/>
          <w:bCs/>
        </w:rPr>
      </w:pPr>
      <w:r w:rsidRPr="00C13391">
        <w:rPr>
          <w:rFonts w:ascii="Arial" w:hAnsi="Arial" w:cs="Arial"/>
          <w:b/>
          <w:bCs/>
          <w:noProof/>
        </w:rPr>
        <w:drawing>
          <wp:inline distT="0" distB="0" distL="0" distR="0" wp14:anchorId="0ECEDEC2" wp14:editId="31447E8A">
            <wp:extent cx="2895600" cy="1332865"/>
            <wp:effectExtent l="0" t="0" r="0" b="0"/>
            <wp:docPr id="70"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C13391">
        <w:rPr>
          <w:rFonts w:ascii="Arial" w:hAnsi="Arial" w:cs="Arial"/>
          <w:b/>
          <w:bCs/>
        </w:rPr>
        <w:br w:type="column"/>
      </w:r>
      <w:bookmarkStart w:id="434" w:name="_Toc63167779"/>
    </w:p>
    <w:p w14:paraId="32064036" w14:textId="7300D131" w:rsidR="00A87416" w:rsidRPr="00C13391" w:rsidRDefault="00A87416" w:rsidP="00A16AC0">
      <w:pPr>
        <w:spacing w:line="276" w:lineRule="auto"/>
        <w:ind w:firstLine="709"/>
        <w:rPr>
          <w:rFonts w:ascii="Arial" w:hAnsi="Arial" w:cs="Arial"/>
          <w:b/>
          <w:bCs/>
        </w:rPr>
      </w:pPr>
      <w:bookmarkStart w:id="435" w:name="_Toc66697532"/>
      <w:bookmarkStart w:id="436" w:name="_Toc66955580"/>
      <w:bookmarkStart w:id="437" w:name="_Toc68271465"/>
      <w:bookmarkStart w:id="438" w:name="_Toc68271601"/>
      <w:bookmarkStart w:id="439" w:name="_Toc68273669"/>
      <w:bookmarkStart w:id="440" w:name="_Toc85451703"/>
      <w:bookmarkStart w:id="441" w:name="_Toc85452903"/>
      <w:bookmarkStart w:id="442" w:name="_Toc85457508"/>
      <w:bookmarkStart w:id="443" w:name="_Toc97106657"/>
      <w:r w:rsidRPr="00C13391">
        <w:rPr>
          <w:rFonts w:ascii="Arial" w:hAnsi="Arial" w:cs="Arial"/>
          <w:b/>
          <w:bCs/>
        </w:rPr>
        <w:t xml:space="preserve">Рис. </w:t>
      </w:r>
      <w:r w:rsidR="00AE0AE9" w:rsidRPr="00C13391">
        <w:rPr>
          <w:rFonts w:ascii="Arial" w:hAnsi="Arial" w:cs="Arial"/>
          <w:b/>
          <w:bCs/>
        </w:rPr>
        <w:t>6</w:t>
      </w:r>
      <w:r w:rsidRPr="00C13391">
        <w:rPr>
          <w:rFonts w:ascii="Arial" w:hAnsi="Arial" w:cs="Arial"/>
          <w:b/>
          <w:bCs/>
        </w:rPr>
        <w:t>.</w:t>
      </w:r>
      <w:r w:rsidR="00AE0AE9" w:rsidRPr="00C13391">
        <w:rPr>
          <w:rFonts w:ascii="Arial" w:hAnsi="Arial" w:cs="Arial"/>
          <w:b/>
          <w:bCs/>
        </w:rPr>
        <w:t>31</w:t>
      </w:r>
      <w:r w:rsidRPr="00C13391">
        <w:rPr>
          <w:rFonts w:ascii="Arial" w:hAnsi="Arial" w:cs="Arial"/>
          <w:b/>
          <w:bCs/>
        </w:rPr>
        <w:t>.</w:t>
      </w:r>
      <w:r w:rsidR="00AE0AE9" w:rsidRPr="00C13391">
        <w:rPr>
          <w:rFonts w:ascii="Arial" w:hAnsi="Arial" w:cs="Arial"/>
          <w:b/>
          <w:bCs/>
        </w:rPr>
        <w:t xml:space="preserve"> </w:t>
      </w:r>
      <w:r w:rsidRPr="00C13391">
        <w:rPr>
          <w:rFonts w:ascii="Arial" w:hAnsi="Arial" w:cs="Arial"/>
          <w:b/>
          <w:bCs/>
        </w:rPr>
        <w:t>Глобальные прогнозы доли городских и сельских районов</w:t>
      </w:r>
      <w:bookmarkEnd w:id="434"/>
      <w:bookmarkEnd w:id="435"/>
      <w:bookmarkEnd w:id="436"/>
      <w:bookmarkEnd w:id="437"/>
      <w:bookmarkEnd w:id="438"/>
      <w:bookmarkEnd w:id="439"/>
      <w:bookmarkEnd w:id="440"/>
      <w:bookmarkEnd w:id="441"/>
      <w:bookmarkEnd w:id="442"/>
      <w:bookmarkEnd w:id="443"/>
    </w:p>
    <w:p w14:paraId="34DA2DC9" w14:textId="77777777" w:rsidR="00A87416" w:rsidRPr="00C13391" w:rsidRDefault="00A87416" w:rsidP="00A16AC0">
      <w:pPr>
        <w:spacing w:line="276" w:lineRule="auto"/>
        <w:ind w:firstLine="709"/>
        <w:rPr>
          <w:rFonts w:ascii="Arial" w:hAnsi="Arial" w:cs="Arial"/>
          <w:noProof/>
          <w:color w:val="FF0000"/>
        </w:rPr>
        <w:sectPr w:rsidR="00A87416" w:rsidRPr="00C13391" w:rsidSect="000050CD">
          <w:type w:val="continuous"/>
          <w:pgSz w:w="11907" w:h="16840"/>
          <w:pgMar w:top="1701" w:right="1134" w:bottom="1135" w:left="1701" w:header="567" w:footer="369" w:gutter="0"/>
          <w:pgNumType w:chapStyle="1"/>
          <w:cols w:num="2" w:space="227"/>
          <w:titlePg/>
          <w:docGrid w:linePitch="360"/>
        </w:sectPr>
      </w:pPr>
      <w:r w:rsidRPr="00C13391">
        <w:rPr>
          <w:rFonts w:ascii="Arial" w:hAnsi="Arial" w:cs="Arial"/>
          <w:noProof/>
          <w:color w:val="FF0000"/>
        </w:rPr>
        <w:drawing>
          <wp:inline distT="0" distB="0" distL="0" distR="0" wp14:anchorId="2BB72EE6" wp14:editId="212B3553">
            <wp:extent cx="2733675" cy="1304925"/>
            <wp:effectExtent l="0" t="0" r="0" b="0"/>
            <wp:docPr id="7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733675" cy="1304925"/>
                    </a:xfrm>
                    <a:prstGeom prst="rect">
                      <a:avLst/>
                    </a:prstGeom>
                    <a:noFill/>
                    <a:ln>
                      <a:noFill/>
                    </a:ln>
                  </pic:spPr>
                </pic:pic>
              </a:graphicData>
            </a:graphic>
          </wp:inline>
        </w:drawing>
      </w:r>
    </w:p>
    <w:p w14:paraId="311B4D84" w14:textId="77777777" w:rsidR="00A87416" w:rsidRPr="00C13391" w:rsidRDefault="00A87416" w:rsidP="00A16AC0">
      <w:pPr>
        <w:spacing w:line="276" w:lineRule="auto"/>
        <w:ind w:firstLine="709"/>
        <w:jc w:val="both"/>
        <w:rPr>
          <w:rFonts w:ascii="Arial" w:hAnsi="Arial" w:cs="Arial"/>
          <w:sz w:val="24"/>
          <w:szCs w:val="24"/>
        </w:rPr>
      </w:pPr>
      <w:r w:rsidRPr="00C13391">
        <w:rPr>
          <w:rFonts w:ascii="Arial" w:hAnsi="Arial" w:cs="Arial"/>
          <w:sz w:val="24"/>
          <w:szCs w:val="24"/>
        </w:rPr>
        <w:lastRenderedPageBreak/>
        <w:t>В период с 1960 по 2010 год процентное соотношение сельского и городского населения приблизилось к 50%, с соотношения 65% к 35% в пользу сельского населения, оставаясь стабильным с 2010 года. Глобальные тенденции и перспективы урбанизации указывают на то, что сельское и городское население будет оставаться сбалансированным до 2025 года, с общей тенденцией к дальнейшей урбанизации и сокращению сельского населения к 2050 году. Прогнозируется, что доля городского населения превысит 60% к 2050 году.</w:t>
      </w:r>
    </w:p>
    <w:p w14:paraId="7F797E17" w14:textId="48A54259" w:rsidR="00A87416" w:rsidRPr="00C13391" w:rsidRDefault="00A87416" w:rsidP="00A16AC0">
      <w:pPr>
        <w:spacing w:line="276" w:lineRule="auto"/>
        <w:ind w:firstLine="709"/>
        <w:jc w:val="both"/>
        <w:rPr>
          <w:rFonts w:ascii="Arial" w:hAnsi="Arial" w:cs="Arial"/>
          <w:sz w:val="24"/>
          <w:szCs w:val="24"/>
        </w:rPr>
      </w:pPr>
      <w:r w:rsidRPr="00C13391">
        <w:rPr>
          <w:rFonts w:ascii="Arial" w:hAnsi="Arial" w:cs="Arial"/>
          <w:sz w:val="24"/>
          <w:szCs w:val="24"/>
        </w:rPr>
        <w:t xml:space="preserve">Снижение рождаемости в период с 1991 по 2010 год было особенно значительным в сельской местности, в частности, в областях с преобладающей сельскохозяйственной структурой экономики - Джизакской (-16,3%), Самаркандской (-14,1%), по сравнению с относительно более промышленными </w:t>
      </w:r>
      <w:r w:rsidR="00402D5F">
        <w:rPr>
          <w:rFonts w:ascii="Arial" w:hAnsi="Arial" w:cs="Arial"/>
          <w:sz w:val="24"/>
          <w:szCs w:val="24"/>
        </w:rPr>
        <w:t>областями - Навоийской (-12,3%)</w:t>
      </w:r>
      <w:r w:rsidRPr="00C13391">
        <w:rPr>
          <w:rFonts w:ascii="Arial" w:hAnsi="Arial" w:cs="Arial"/>
          <w:sz w:val="24"/>
          <w:szCs w:val="24"/>
        </w:rPr>
        <w:t>. Ключевые объясняющие факторы включают снижение уровня жизни для большинства населения, особенно в сельской местности, рост затрат на нужды детей, трудовую миграцию, увеличение доли работающих женщин и государственные программы по планированию семьи.</w:t>
      </w:r>
    </w:p>
    <w:p w14:paraId="72E740F2" w14:textId="77777777" w:rsidR="00A87416" w:rsidRPr="00C13391" w:rsidRDefault="00A87416"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Однако в последнее десятилетие ситуация изменилась - с 2009 года наибольшее снижение рождаемости наблюдается в областях с преобладанием городского населения, таких как Ташкентская область (-15,2%) и Андижанская область (-21%), а в областях с преобладанием сельского населения сокращение менее резкое, например, в Бухарской области (-7,8%), или даже наблюдается небольшой рост рождаемости, например в Кашкадарьинской области (6,3%) и Самаркандской области (2,8%). Заметными исключениями являются Хорезмская область с преобладающим сельским населением и снижающейся рождаемостью (-27,9%) и Ферганская область с преобладающим городским населением и растущей рождаемостью (4,9%). Снижение рождаемости свидетельствует о социально-экономическом развитии, изменении роли женщин и их статуса. </w:t>
      </w:r>
    </w:p>
    <w:p w14:paraId="2CB38937" w14:textId="74DA109F" w:rsidR="00A87416" w:rsidRPr="00C13391" w:rsidRDefault="00A87416"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Влияние снижения рождаемости на будущую демографическую пирамиду показано </w:t>
      </w:r>
      <w:proofErr w:type="gramStart"/>
      <w:r w:rsidRPr="00C13391">
        <w:rPr>
          <w:rFonts w:ascii="Arial" w:hAnsi="Arial" w:cs="Arial"/>
          <w:sz w:val="24"/>
          <w:szCs w:val="24"/>
        </w:rPr>
        <w:t xml:space="preserve">на  </w:t>
      </w:r>
      <w:r w:rsidRPr="00C13391">
        <w:rPr>
          <w:rFonts w:ascii="Arial" w:hAnsi="Arial" w:cs="Arial"/>
          <w:sz w:val="24"/>
        </w:rPr>
        <w:t>Рис.</w:t>
      </w:r>
      <w:proofErr w:type="gramEnd"/>
      <w:r w:rsidRPr="00C13391">
        <w:rPr>
          <w:rFonts w:ascii="Arial" w:hAnsi="Arial" w:cs="Arial"/>
          <w:sz w:val="24"/>
        </w:rPr>
        <w:t xml:space="preserve"> </w:t>
      </w:r>
      <w:r w:rsidR="00AE0AE9" w:rsidRPr="00C13391">
        <w:rPr>
          <w:rFonts w:ascii="Arial" w:hAnsi="Arial" w:cs="Arial"/>
          <w:sz w:val="24"/>
        </w:rPr>
        <w:t>ниже</w:t>
      </w:r>
      <w:r w:rsidRPr="00C13391">
        <w:rPr>
          <w:rFonts w:ascii="Arial" w:hAnsi="Arial" w:cs="Arial"/>
          <w:sz w:val="24"/>
        </w:rPr>
        <w:t>.</w:t>
      </w:r>
    </w:p>
    <w:p w14:paraId="7EA3BBD9" w14:textId="77777777" w:rsidR="00A87416" w:rsidRPr="00C13391" w:rsidRDefault="00A87416" w:rsidP="00A16AC0">
      <w:pPr>
        <w:spacing w:line="276" w:lineRule="auto"/>
        <w:ind w:firstLine="709"/>
        <w:rPr>
          <w:rFonts w:ascii="Arial" w:hAnsi="Arial" w:cs="Arial"/>
          <w:sz w:val="24"/>
          <w:szCs w:val="24"/>
        </w:rPr>
      </w:pPr>
    </w:p>
    <w:p w14:paraId="6A6A6EDD" w14:textId="197B9310" w:rsidR="00A87416" w:rsidRPr="00C13391" w:rsidRDefault="00A87416" w:rsidP="00A16AC0">
      <w:pPr>
        <w:spacing w:line="276" w:lineRule="auto"/>
        <w:ind w:firstLine="709"/>
        <w:jc w:val="center"/>
        <w:rPr>
          <w:rFonts w:ascii="Arial" w:hAnsi="Arial" w:cs="Arial"/>
          <w:b/>
          <w:bCs/>
          <w:sz w:val="24"/>
          <w:szCs w:val="24"/>
        </w:rPr>
      </w:pPr>
      <w:bookmarkStart w:id="444" w:name="_Toc63167780"/>
      <w:bookmarkStart w:id="445" w:name="_Toc66697533"/>
      <w:bookmarkStart w:id="446" w:name="_Toc66955581"/>
      <w:bookmarkStart w:id="447" w:name="_Toc68271466"/>
      <w:bookmarkStart w:id="448" w:name="_Toc68271602"/>
      <w:bookmarkStart w:id="449" w:name="_Toc68273670"/>
      <w:bookmarkStart w:id="450" w:name="_Toc85451704"/>
      <w:bookmarkStart w:id="451" w:name="_Toc85452904"/>
      <w:bookmarkStart w:id="452" w:name="_Toc85457509"/>
      <w:bookmarkStart w:id="453" w:name="_Toc97106658"/>
      <w:r w:rsidRPr="00C13391">
        <w:rPr>
          <w:rFonts w:ascii="Arial" w:hAnsi="Arial" w:cs="Arial"/>
          <w:b/>
          <w:bCs/>
          <w:sz w:val="24"/>
          <w:szCs w:val="24"/>
        </w:rPr>
        <w:t xml:space="preserve">Рис. </w:t>
      </w:r>
      <w:r w:rsidR="00AE0AE9" w:rsidRPr="00C13391">
        <w:rPr>
          <w:rFonts w:ascii="Arial" w:hAnsi="Arial" w:cs="Arial"/>
          <w:b/>
          <w:bCs/>
          <w:sz w:val="24"/>
          <w:szCs w:val="24"/>
        </w:rPr>
        <w:t>6</w:t>
      </w:r>
      <w:r w:rsidRPr="00C13391">
        <w:rPr>
          <w:rFonts w:ascii="Arial" w:hAnsi="Arial" w:cs="Arial"/>
          <w:b/>
          <w:bCs/>
          <w:sz w:val="24"/>
          <w:szCs w:val="24"/>
        </w:rPr>
        <w:t>.</w:t>
      </w:r>
      <w:r w:rsidR="00AE0AE9" w:rsidRPr="00C13391">
        <w:rPr>
          <w:rFonts w:ascii="Arial" w:hAnsi="Arial" w:cs="Arial"/>
          <w:b/>
          <w:bCs/>
          <w:sz w:val="24"/>
          <w:szCs w:val="24"/>
        </w:rPr>
        <w:t>32</w:t>
      </w:r>
      <w:r w:rsidRPr="00C13391">
        <w:rPr>
          <w:rFonts w:ascii="Arial" w:hAnsi="Arial" w:cs="Arial"/>
          <w:b/>
          <w:bCs/>
          <w:sz w:val="24"/>
          <w:szCs w:val="24"/>
        </w:rPr>
        <w:t>.  Динамика демографической пирамиды в Узбекистане с 1960 по</w:t>
      </w:r>
      <w:r w:rsidR="00AE0AE9" w:rsidRPr="00C13391">
        <w:rPr>
          <w:rFonts w:ascii="Arial" w:hAnsi="Arial" w:cs="Arial"/>
          <w:b/>
          <w:bCs/>
          <w:sz w:val="24"/>
          <w:szCs w:val="24"/>
        </w:rPr>
        <w:t xml:space="preserve"> </w:t>
      </w:r>
      <w:r w:rsidRPr="00C13391">
        <w:rPr>
          <w:rFonts w:ascii="Arial" w:hAnsi="Arial" w:cs="Arial"/>
          <w:b/>
          <w:bCs/>
          <w:sz w:val="24"/>
          <w:szCs w:val="24"/>
        </w:rPr>
        <w:t>2050 гг.</w:t>
      </w:r>
      <w:bookmarkEnd w:id="444"/>
      <w:bookmarkEnd w:id="445"/>
      <w:bookmarkEnd w:id="446"/>
      <w:bookmarkEnd w:id="447"/>
      <w:bookmarkEnd w:id="448"/>
      <w:bookmarkEnd w:id="449"/>
      <w:bookmarkEnd w:id="450"/>
      <w:bookmarkEnd w:id="451"/>
      <w:bookmarkEnd w:id="452"/>
      <w:bookmarkEnd w:id="453"/>
    </w:p>
    <w:p w14:paraId="0C5F8CC8" w14:textId="77777777" w:rsidR="0065792D" w:rsidRPr="00C13391" w:rsidRDefault="0065792D" w:rsidP="00A16AC0">
      <w:pPr>
        <w:spacing w:line="276" w:lineRule="auto"/>
        <w:ind w:firstLine="709"/>
        <w:jc w:val="center"/>
        <w:rPr>
          <w:rFonts w:ascii="Arial" w:hAnsi="Arial" w:cs="Arial"/>
          <w:b/>
          <w:bCs/>
          <w:sz w:val="24"/>
          <w:szCs w:val="24"/>
        </w:rPr>
      </w:pPr>
    </w:p>
    <w:p w14:paraId="102BF805" w14:textId="77777777" w:rsidR="00A87416" w:rsidRPr="00C13391" w:rsidRDefault="00A87416" w:rsidP="007504F0">
      <w:pPr>
        <w:spacing w:line="276" w:lineRule="auto"/>
        <w:rPr>
          <w:rFonts w:ascii="Arial" w:eastAsia="Calibri" w:hAnsi="Arial" w:cs="Arial"/>
          <w:color w:val="FF0000"/>
        </w:rPr>
      </w:pPr>
      <w:r w:rsidRPr="00C13391">
        <w:rPr>
          <w:rFonts w:ascii="Arial" w:eastAsia="Calibri" w:hAnsi="Arial" w:cs="Arial"/>
          <w:noProof/>
          <w:color w:val="FF0000"/>
        </w:rPr>
        <w:drawing>
          <wp:inline distT="0" distB="0" distL="0" distR="0" wp14:anchorId="5E83D442" wp14:editId="4AA1182F">
            <wp:extent cx="5583924" cy="2319476"/>
            <wp:effectExtent l="0" t="0" r="0" b="5080"/>
            <wp:docPr id="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594379" cy="2323819"/>
                    </a:xfrm>
                    <a:prstGeom prst="rect">
                      <a:avLst/>
                    </a:prstGeom>
                    <a:noFill/>
                    <a:ln>
                      <a:noFill/>
                    </a:ln>
                  </pic:spPr>
                </pic:pic>
              </a:graphicData>
            </a:graphic>
          </wp:inline>
        </w:drawing>
      </w:r>
    </w:p>
    <w:p w14:paraId="01D6823B" w14:textId="77777777" w:rsidR="00A87416" w:rsidRPr="00C13391" w:rsidRDefault="00A87416"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Доля общих трудовых ресурсов в сельской местности снизилась с 58,2% в 2000 году до 46,7% в 2018 году, а доля общей городской рабочей силы увеличилась </w:t>
      </w:r>
      <w:r w:rsidRPr="00C13391">
        <w:rPr>
          <w:rFonts w:ascii="Arial" w:hAnsi="Arial" w:cs="Arial"/>
          <w:sz w:val="24"/>
          <w:szCs w:val="24"/>
        </w:rPr>
        <w:lastRenderedPageBreak/>
        <w:t xml:space="preserve">с 41,8% в 2000 году до 53,3% в 2018 году. Такая же тенденция отмечается для экономически активного сельского населения, которое составляло 53,6% в 2000 г. и 47,5% в 2018 г. Реформы в сельском хозяйстве приводят к повышению эффективности и высвобождению дополнительной рабочей силы. Между тем возможности трудоустройства в сельской местности ограничены. </w:t>
      </w:r>
    </w:p>
    <w:p w14:paraId="1D4EBD92" w14:textId="77777777" w:rsidR="00A87416" w:rsidRPr="00C13391" w:rsidRDefault="00A87416"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По оценкам ООН, население Республика Узбекистан к 2050 году вырастет на 25-40%. Соответственно, прогнозируется, что к 2030 году население Республика Узбекистан будет составлять 37,4 миллиона человек, исходя из предполагаемых ежегодных темпов роста в 1,4% (вариант средней рождаемости). После 2030 года численность населения Республика Узбекистан будет увеличиваться - до 42,9 миллиона в 2050 году, а к 2100 году немного снизится до 42,3 миллиона человек (</w:t>
      </w:r>
      <w:proofErr w:type="spellStart"/>
      <w:r w:rsidRPr="00C13391">
        <w:rPr>
          <w:rFonts w:ascii="Arial" w:hAnsi="Arial"/>
          <w:sz w:val="24"/>
          <w:szCs w:val="24"/>
          <w:lang w:val="ru-RU"/>
        </w:rPr>
        <w:t>World</w:t>
      </w:r>
      <w:proofErr w:type="spellEnd"/>
      <w:r w:rsidRPr="00C13391">
        <w:rPr>
          <w:rFonts w:ascii="Arial" w:hAnsi="Arial"/>
          <w:sz w:val="24"/>
          <w:szCs w:val="24"/>
          <w:lang w:val="ru-RU"/>
        </w:rPr>
        <w:t xml:space="preserve"> </w:t>
      </w:r>
      <w:proofErr w:type="spellStart"/>
      <w:r w:rsidRPr="00C13391">
        <w:rPr>
          <w:rFonts w:ascii="Arial" w:hAnsi="Arial"/>
          <w:sz w:val="24"/>
          <w:szCs w:val="24"/>
          <w:lang w:val="ru-RU"/>
        </w:rPr>
        <w:t>Population</w:t>
      </w:r>
      <w:proofErr w:type="spellEnd"/>
      <w:r w:rsidRPr="00C13391">
        <w:rPr>
          <w:rFonts w:ascii="Arial" w:hAnsi="Arial"/>
          <w:sz w:val="24"/>
          <w:szCs w:val="24"/>
          <w:lang w:val="ru-RU"/>
        </w:rPr>
        <w:t xml:space="preserve"> </w:t>
      </w:r>
      <w:proofErr w:type="spellStart"/>
      <w:r w:rsidRPr="00C13391">
        <w:rPr>
          <w:rFonts w:ascii="Arial" w:hAnsi="Arial"/>
          <w:sz w:val="24"/>
          <w:szCs w:val="24"/>
          <w:lang w:val="ru-RU"/>
        </w:rPr>
        <w:t>Prospects</w:t>
      </w:r>
      <w:proofErr w:type="spellEnd"/>
      <w:r w:rsidRPr="00C13391">
        <w:rPr>
          <w:rFonts w:ascii="Arial" w:hAnsi="Arial"/>
          <w:sz w:val="24"/>
          <w:szCs w:val="24"/>
          <w:lang w:val="ru-RU"/>
        </w:rPr>
        <w:t>, 2019).</w:t>
      </w:r>
    </w:p>
    <w:p w14:paraId="70CB3CFD" w14:textId="77777777" w:rsidR="00A87416" w:rsidRPr="00C13391" w:rsidRDefault="00A87416"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Ожидается, что доля населения в возрасте от 25 до 64 лет достигнет пика примерно в 2047 году. Эти условия могут дать возможность для ускоренного экономического роста, известного как «демографический дивиденд». Чтобы извлечь выгоду из демографического дивиденда, правительству следует инвестировать в образование и здравоохранение, особенно для молодежи, и создавать условия, способствующие устойчивому экономическому росту.</w:t>
      </w:r>
    </w:p>
    <w:p w14:paraId="3FEFBA89" w14:textId="77777777" w:rsidR="00A87416" w:rsidRPr="00C13391" w:rsidRDefault="00A87416"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Динамика населения, включая темпы роста, возрастную структуру, миграцию и многое другое, сильно влияет на стратегии социально-экономического развития страны. К 2040 году ожидается прирост населения в этом области на 20 миллионов человек, что потребует дополнительных орошаемых площадей в ответ на увеличение производства продуктов питания. Таким образом, ожидается, что к 2020 году площадь орошаемых земель в Узбекистане увеличится на 5–11%, что в конечном итоге может привести к увеличению потребности в воде на 5–19%.</w:t>
      </w:r>
    </w:p>
    <w:p w14:paraId="6AD3E0B9" w14:textId="77777777" w:rsidR="00A87416" w:rsidRPr="00C13391" w:rsidRDefault="00A87416"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Составной критерий, предназначенный для максимизации эффектов от реализации проекта для местного фермерского сообщества (50%) и населения области в целом (50%). </w:t>
      </w:r>
    </w:p>
    <w:p w14:paraId="5D6119EF" w14:textId="77777777" w:rsidR="00A87416" w:rsidRPr="00C13391" w:rsidRDefault="00A87416"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Местные эффекты были выражены посредством общей площади подвешенной площади орошения, обслуживаемой насосными станциями, в качестве приближенного критерия количества индивидуальных фермерских и дехканских хозяйств, которые получат более стабильные и надежные услуги подачи поливной воды после модернизации насосных станций, с учетом того, что по статистике одно домохозяйство/ферма управляет в среднем 5 га земли, и в каждой семье в сельской местности Узбекистана в среднем насчитывается 5 человек. Критерий оценивался по пятибалльной шкале, чем большее количество фермеров получает выгоду от модернизации насосных станций, тем выше балл и, соответственно, приоритет. </w:t>
      </w:r>
    </w:p>
    <w:p w14:paraId="712CC20F" w14:textId="77777777" w:rsidR="00A87416" w:rsidRPr="00C13391" w:rsidRDefault="00A87416"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Эффекты на уровне области были выражены совокупностью трех подпараметров: </w:t>
      </w:r>
    </w:p>
    <w:p w14:paraId="5D1DAA4A" w14:textId="77777777" w:rsidR="00A87416" w:rsidRPr="00C13391" w:rsidRDefault="00A87416" w:rsidP="00FA4A8C">
      <w:pPr>
        <w:pStyle w:val="NumsKYR"/>
        <w:numPr>
          <w:ilvl w:val="0"/>
          <w:numId w:val="34"/>
        </w:numPr>
        <w:spacing w:before="0" w:after="0" w:line="276" w:lineRule="auto"/>
        <w:ind w:left="0" w:firstLine="414"/>
        <w:jc w:val="both"/>
        <w:rPr>
          <w:rFonts w:ascii="Arial" w:hAnsi="Arial"/>
          <w:sz w:val="24"/>
          <w:szCs w:val="24"/>
          <w:lang w:val="ru-RU"/>
        </w:rPr>
      </w:pPr>
      <w:r w:rsidRPr="00C13391">
        <w:rPr>
          <w:rFonts w:ascii="Arial" w:hAnsi="Arial"/>
          <w:sz w:val="24"/>
          <w:szCs w:val="24"/>
          <w:lang w:val="ru-RU"/>
        </w:rPr>
        <w:t xml:space="preserve">доля сельского хозяйства в ВВП области; </w:t>
      </w:r>
    </w:p>
    <w:p w14:paraId="561AC800" w14:textId="77777777" w:rsidR="00A87416" w:rsidRPr="00C13391" w:rsidRDefault="00A87416" w:rsidP="00FA4A8C">
      <w:pPr>
        <w:pStyle w:val="NumsKYR"/>
        <w:numPr>
          <w:ilvl w:val="0"/>
          <w:numId w:val="34"/>
        </w:numPr>
        <w:spacing w:before="0" w:after="0" w:line="276" w:lineRule="auto"/>
        <w:ind w:left="0" w:firstLine="414"/>
        <w:jc w:val="both"/>
        <w:rPr>
          <w:rFonts w:ascii="Arial" w:hAnsi="Arial"/>
          <w:sz w:val="24"/>
          <w:szCs w:val="24"/>
          <w:lang w:val="ru-RU"/>
        </w:rPr>
      </w:pPr>
      <w:r w:rsidRPr="00C13391">
        <w:rPr>
          <w:rFonts w:ascii="Arial" w:hAnsi="Arial"/>
          <w:sz w:val="24"/>
          <w:szCs w:val="24"/>
          <w:lang w:val="ru-RU"/>
        </w:rPr>
        <w:t xml:space="preserve">средние темпы роста сельского хозяйства в области; </w:t>
      </w:r>
    </w:p>
    <w:p w14:paraId="5C779026" w14:textId="77777777" w:rsidR="00A87416" w:rsidRPr="00C13391" w:rsidRDefault="00A87416" w:rsidP="00FA4A8C">
      <w:pPr>
        <w:pStyle w:val="NumsKYR"/>
        <w:numPr>
          <w:ilvl w:val="0"/>
          <w:numId w:val="34"/>
        </w:numPr>
        <w:spacing w:before="0" w:after="0" w:line="276" w:lineRule="auto"/>
        <w:ind w:left="0" w:firstLine="414"/>
        <w:jc w:val="both"/>
        <w:rPr>
          <w:rFonts w:ascii="Arial" w:hAnsi="Arial"/>
          <w:sz w:val="24"/>
          <w:szCs w:val="24"/>
          <w:lang w:val="ru-RU"/>
        </w:rPr>
      </w:pPr>
      <w:r w:rsidRPr="00C13391">
        <w:rPr>
          <w:rFonts w:ascii="Arial" w:hAnsi="Arial"/>
          <w:sz w:val="24"/>
          <w:szCs w:val="24"/>
          <w:lang w:val="ru-RU"/>
        </w:rPr>
        <w:t xml:space="preserve">средний доход на человека в области. </w:t>
      </w:r>
    </w:p>
    <w:p w14:paraId="71E1EE13" w14:textId="77777777" w:rsidR="00A87416" w:rsidRPr="00C13391" w:rsidRDefault="00A87416"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По каждому подпараметру значения по области были выражены в виде индексного значения по шкале от 0 до 100, при этом 100 присваивался области с </w:t>
      </w:r>
      <w:r w:rsidRPr="00C13391">
        <w:rPr>
          <w:rFonts w:ascii="Arial" w:hAnsi="Arial"/>
          <w:sz w:val="24"/>
          <w:szCs w:val="24"/>
          <w:lang w:val="ru-RU"/>
        </w:rPr>
        <w:lastRenderedPageBreak/>
        <w:t xml:space="preserve">наименьшим абсолютным значением (средний доход на человека в области и средний годовой темп роста) и наивысшим абсолютным значением (доля сельского хозяйства в ВВП), а 0 (ноль) присваивался области с наивысшим или с наименьшим абсолютным значением соответственно. Общий индекс оценивался по пятибалльной шкале, наибольший общий индекс получал наивысший балл и, соответственно, приоритет. Баллы по местным эффектам и эффектам областного уровня усреднялись, чтобы получить составной балл, выражающий ожидаемые социальные выгоды от Проекта.  </w:t>
      </w:r>
    </w:p>
    <w:p w14:paraId="03773ACE" w14:textId="77777777" w:rsidR="00A87416" w:rsidRPr="00C13391" w:rsidRDefault="00A87416" w:rsidP="00A16AC0">
      <w:pPr>
        <w:pStyle w:val="NumsKYR"/>
        <w:numPr>
          <w:ilvl w:val="0"/>
          <w:numId w:val="0"/>
        </w:numPr>
        <w:spacing w:before="0" w:after="0" w:line="276" w:lineRule="auto"/>
        <w:ind w:left="1418" w:firstLine="709"/>
        <w:jc w:val="both"/>
        <w:rPr>
          <w:rStyle w:val="TableHeaderChar"/>
          <w:rFonts w:ascii="Arial" w:hAnsi="Arial" w:cs="Arial"/>
          <w:i w:val="0"/>
          <w:color w:val="FF0000"/>
          <w:sz w:val="24"/>
          <w:lang w:val="ru-RU"/>
        </w:rPr>
      </w:pPr>
      <w:bookmarkStart w:id="454" w:name="_Ref48832169"/>
      <w:bookmarkStart w:id="455" w:name="_Toc63167733"/>
    </w:p>
    <w:p w14:paraId="10179388" w14:textId="426E1486" w:rsidR="00A87416" w:rsidRPr="00C13391" w:rsidRDefault="00A87416" w:rsidP="00A16AC0">
      <w:pPr>
        <w:pStyle w:val="NumsKYR"/>
        <w:numPr>
          <w:ilvl w:val="0"/>
          <w:numId w:val="0"/>
        </w:numPr>
        <w:spacing w:before="0" w:after="0" w:line="276" w:lineRule="auto"/>
        <w:ind w:firstLine="709"/>
        <w:jc w:val="center"/>
        <w:rPr>
          <w:rFonts w:ascii="Arial" w:hAnsi="Arial"/>
          <w:b/>
          <w:i/>
          <w:sz w:val="24"/>
          <w:szCs w:val="24"/>
          <w:lang w:val="ru-RU" w:eastAsia="en-US"/>
        </w:rPr>
      </w:pPr>
      <w:bookmarkStart w:id="456" w:name="_Toc66537519"/>
      <w:bookmarkStart w:id="457" w:name="_Toc66697534"/>
      <w:bookmarkStart w:id="458" w:name="_Toc66956019"/>
      <w:bookmarkStart w:id="459" w:name="_Toc85450509"/>
      <w:bookmarkStart w:id="460" w:name="_Toc85451705"/>
      <w:bookmarkStart w:id="461" w:name="_Toc85452905"/>
      <w:bookmarkStart w:id="462" w:name="_Toc85453203"/>
      <w:bookmarkStart w:id="463" w:name="_Toc85454720"/>
      <w:bookmarkStart w:id="464" w:name="_Toc85457510"/>
      <w:bookmarkStart w:id="465" w:name="_Toc97106659"/>
      <w:bookmarkEnd w:id="454"/>
      <w:r w:rsidRPr="00C13391">
        <w:rPr>
          <w:rFonts w:ascii="Arial" w:hAnsi="Arial"/>
          <w:b/>
          <w:sz w:val="24"/>
          <w:lang w:val="ru-RU"/>
        </w:rPr>
        <w:t xml:space="preserve">Таб. </w:t>
      </w:r>
      <w:r w:rsidR="00D76BB2" w:rsidRPr="00C13391">
        <w:rPr>
          <w:rFonts w:ascii="Arial" w:hAnsi="Arial"/>
          <w:b/>
          <w:sz w:val="24"/>
          <w:lang w:val="ru-RU"/>
        </w:rPr>
        <w:t>6</w:t>
      </w:r>
      <w:r w:rsidRPr="00C13391">
        <w:rPr>
          <w:rFonts w:ascii="Arial" w:hAnsi="Arial"/>
          <w:b/>
          <w:sz w:val="24"/>
          <w:lang w:val="ru-RU"/>
        </w:rPr>
        <w:t>.3</w:t>
      </w:r>
      <w:r w:rsidR="00D76BB2" w:rsidRPr="00C13391">
        <w:rPr>
          <w:rFonts w:ascii="Arial" w:hAnsi="Arial"/>
          <w:b/>
          <w:sz w:val="24"/>
          <w:lang w:val="ru-RU"/>
        </w:rPr>
        <w:t>2</w:t>
      </w:r>
      <w:r w:rsidRPr="00C13391">
        <w:rPr>
          <w:rFonts w:ascii="Arial" w:hAnsi="Arial"/>
          <w:b/>
          <w:sz w:val="24"/>
          <w:lang w:val="ru-RU"/>
        </w:rPr>
        <w:t>.</w:t>
      </w:r>
      <w:r w:rsidRPr="00C13391">
        <w:rPr>
          <w:rStyle w:val="TableHeaderChar"/>
          <w:rFonts w:ascii="Arial" w:hAnsi="Arial" w:cs="Arial"/>
          <w:i w:val="0"/>
          <w:color w:val="auto"/>
          <w:sz w:val="24"/>
          <w:lang w:val="ru-RU"/>
        </w:rPr>
        <w:t xml:space="preserve">  Оценка по составному критерию социальных воздействий проекта на население области</w:t>
      </w:r>
      <w:bookmarkEnd w:id="455"/>
      <w:bookmarkEnd w:id="456"/>
      <w:bookmarkEnd w:id="457"/>
      <w:bookmarkEnd w:id="458"/>
      <w:bookmarkEnd w:id="459"/>
      <w:bookmarkEnd w:id="460"/>
      <w:bookmarkEnd w:id="461"/>
      <w:bookmarkEnd w:id="462"/>
      <w:bookmarkEnd w:id="463"/>
      <w:bookmarkEnd w:id="464"/>
      <w:bookmarkEnd w:id="4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1101"/>
        <w:gridCol w:w="827"/>
        <w:gridCol w:w="828"/>
        <w:gridCol w:w="931"/>
        <w:gridCol w:w="1101"/>
        <w:gridCol w:w="931"/>
        <w:gridCol w:w="910"/>
        <w:gridCol w:w="799"/>
      </w:tblGrid>
      <w:tr w:rsidR="00A87416" w:rsidRPr="00C13391" w14:paraId="625741A9" w14:textId="77777777" w:rsidTr="00431E8D">
        <w:tc>
          <w:tcPr>
            <w:tcW w:w="1917" w:type="dxa"/>
            <w:shd w:val="clear" w:color="auto" w:fill="D9D9D9"/>
            <w:vAlign w:val="center"/>
          </w:tcPr>
          <w:p w14:paraId="73837FB3" w14:textId="77777777" w:rsidR="00A87416" w:rsidRPr="00C13391" w:rsidRDefault="00A87416" w:rsidP="00727A4D">
            <w:pPr>
              <w:spacing w:line="276" w:lineRule="auto"/>
              <w:jc w:val="center"/>
              <w:rPr>
                <w:rFonts w:ascii="Arial" w:hAnsi="Arial" w:cs="Arial"/>
                <w:b/>
                <w:bCs/>
                <w:lang w:eastAsia="en-US"/>
              </w:rPr>
            </w:pPr>
            <w:r w:rsidRPr="00C13391">
              <w:rPr>
                <w:rFonts w:ascii="Arial" w:hAnsi="Arial" w:cs="Arial"/>
                <w:b/>
                <w:bCs/>
                <w:lang w:eastAsia="en-US"/>
              </w:rPr>
              <w:t xml:space="preserve">Область </w:t>
            </w:r>
          </w:p>
        </w:tc>
        <w:tc>
          <w:tcPr>
            <w:tcW w:w="1928" w:type="dxa"/>
            <w:gridSpan w:val="2"/>
            <w:shd w:val="clear" w:color="auto" w:fill="D9D9D9"/>
            <w:noWrap/>
            <w:vAlign w:val="center"/>
          </w:tcPr>
          <w:p w14:paraId="16C6F82E"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Средний доход на человека в области (</w:t>
            </w:r>
            <w:r w:rsidRPr="00C13391">
              <w:rPr>
                <w:rFonts w:ascii="Arial" w:hAnsi="Arial" w:cs="Arial"/>
                <w:b/>
                <w:bCs/>
                <w:color w:val="000000" w:themeColor="text1"/>
                <w:sz w:val="18"/>
                <w:szCs w:val="18"/>
                <w:lang w:eastAsia="en-US"/>
              </w:rPr>
              <w:t>2023</w:t>
            </w:r>
            <w:r w:rsidRPr="00C13391">
              <w:rPr>
                <w:rFonts w:ascii="Arial" w:hAnsi="Arial" w:cs="Arial"/>
                <w:b/>
                <w:lang w:eastAsia="en-US"/>
              </w:rPr>
              <w:t>)</w:t>
            </w:r>
          </w:p>
        </w:tc>
        <w:tc>
          <w:tcPr>
            <w:tcW w:w="1759" w:type="dxa"/>
            <w:gridSpan w:val="2"/>
            <w:shd w:val="clear" w:color="auto" w:fill="D9D9D9"/>
            <w:noWrap/>
            <w:vAlign w:val="center"/>
          </w:tcPr>
          <w:p w14:paraId="6A2BC3D1"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Доля с/х в ВВП (</w:t>
            </w:r>
            <w:r w:rsidRPr="00C13391">
              <w:rPr>
                <w:rFonts w:ascii="Arial" w:hAnsi="Arial" w:cs="Arial"/>
                <w:b/>
                <w:bCs/>
                <w:color w:val="000000" w:themeColor="text1"/>
                <w:sz w:val="18"/>
                <w:szCs w:val="18"/>
                <w:lang w:eastAsia="en-US"/>
              </w:rPr>
              <w:t>2023</w:t>
            </w:r>
            <w:r w:rsidRPr="00C13391">
              <w:rPr>
                <w:rFonts w:ascii="Arial" w:hAnsi="Arial" w:cs="Arial"/>
                <w:b/>
                <w:lang w:eastAsia="en-US"/>
              </w:rPr>
              <w:t>)</w:t>
            </w:r>
          </w:p>
        </w:tc>
        <w:tc>
          <w:tcPr>
            <w:tcW w:w="2032" w:type="dxa"/>
            <w:gridSpan w:val="2"/>
            <w:shd w:val="clear" w:color="auto" w:fill="D9D9D9"/>
            <w:noWrap/>
            <w:vAlign w:val="center"/>
          </w:tcPr>
          <w:p w14:paraId="2C04113A"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 xml:space="preserve">Средний темп роста (пахотное земледелие, </w:t>
            </w:r>
            <w:r w:rsidRPr="00C13391">
              <w:rPr>
                <w:rFonts w:ascii="Arial" w:hAnsi="Arial" w:cs="Arial"/>
                <w:b/>
                <w:lang w:eastAsia="en-US"/>
              </w:rPr>
              <w:br/>
            </w:r>
            <w:r w:rsidRPr="00C13391">
              <w:rPr>
                <w:rFonts w:ascii="Arial" w:hAnsi="Arial" w:cs="Arial"/>
                <w:b/>
                <w:bCs/>
                <w:color w:val="000000" w:themeColor="text1"/>
                <w:sz w:val="18"/>
                <w:szCs w:val="18"/>
                <w:lang w:eastAsia="en-US"/>
              </w:rPr>
              <w:t>(2020-2023</w:t>
            </w:r>
            <w:r w:rsidRPr="00C13391">
              <w:rPr>
                <w:rFonts w:ascii="Arial" w:hAnsi="Arial" w:cs="Arial"/>
                <w:b/>
                <w:lang w:eastAsia="en-US"/>
              </w:rPr>
              <w:t>)</w:t>
            </w:r>
          </w:p>
        </w:tc>
        <w:tc>
          <w:tcPr>
            <w:tcW w:w="1709" w:type="dxa"/>
            <w:gridSpan w:val="2"/>
            <w:shd w:val="clear" w:color="auto" w:fill="D9D9D9"/>
            <w:noWrap/>
            <w:vAlign w:val="center"/>
          </w:tcPr>
          <w:p w14:paraId="3315B1EB"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 xml:space="preserve">Суммарная оценка по </w:t>
            </w:r>
            <w:r w:rsidRPr="00C13391">
              <w:rPr>
                <w:rFonts w:ascii="Arial" w:hAnsi="Arial" w:cs="Arial"/>
                <w:b/>
                <w:lang w:eastAsia="en-US"/>
              </w:rPr>
              <w:br/>
              <w:t xml:space="preserve">3 параметрам </w:t>
            </w:r>
          </w:p>
        </w:tc>
      </w:tr>
      <w:tr w:rsidR="00A87416" w:rsidRPr="00C13391" w14:paraId="53907963" w14:textId="77777777" w:rsidTr="00431E8D">
        <w:tc>
          <w:tcPr>
            <w:tcW w:w="1917" w:type="dxa"/>
            <w:shd w:val="clear" w:color="auto" w:fill="D9D9D9"/>
            <w:vAlign w:val="center"/>
          </w:tcPr>
          <w:p w14:paraId="487EE090" w14:textId="77777777" w:rsidR="00A87416" w:rsidRPr="00C13391" w:rsidRDefault="00A87416" w:rsidP="00727A4D">
            <w:pPr>
              <w:spacing w:line="276" w:lineRule="auto"/>
              <w:jc w:val="center"/>
              <w:rPr>
                <w:rFonts w:ascii="Arial" w:hAnsi="Arial" w:cs="Arial"/>
                <w:b/>
                <w:bCs/>
                <w:lang w:eastAsia="en-US"/>
              </w:rPr>
            </w:pPr>
          </w:p>
        </w:tc>
        <w:tc>
          <w:tcPr>
            <w:tcW w:w="1101" w:type="dxa"/>
            <w:shd w:val="clear" w:color="auto" w:fill="D9D9D9"/>
            <w:noWrap/>
            <w:vAlign w:val="center"/>
          </w:tcPr>
          <w:p w14:paraId="4679CAEE"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USD</w:t>
            </w:r>
          </w:p>
        </w:tc>
        <w:tc>
          <w:tcPr>
            <w:tcW w:w="827" w:type="dxa"/>
            <w:shd w:val="clear" w:color="auto" w:fill="D9D9D9"/>
            <w:noWrap/>
            <w:vAlign w:val="center"/>
          </w:tcPr>
          <w:p w14:paraId="496AE567" w14:textId="77777777" w:rsidR="00A87416" w:rsidRPr="00C13391" w:rsidRDefault="00A87416" w:rsidP="00727A4D">
            <w:pPr>
              <w:spacing w:line="276" w:lineRule="auto"/>
              <w:ind w:left="-104" w:right="-40"/>
              <w:jc w:val="right"/>
              <w:rPr>
                <w:rFonts w:ascii="Arial" w:hAnsi="Arial" w:cs="Arial"/>
                <w:b/>
                <w:lang w:eastAsia="en-US"/>
              </w:rPr>
            </w:pPr>
            <w:r w:rsidRPr="00C13391">
              <w:rPr>
                <w:rFonts w:ascii="Arial" w:hAnsi="Arial" w:cs="Arial"/>
                <w:b/>
                <w:lang w:eastAsia="en-US"/>
              </w:rPr>
              <w:t>Индекс</w:t>
            </w:r>
          </w:p>
        </w:tc>
        <w:tc>
          <w:tcPr>
            <w:tcW w:w="828" w:type="dxa"/>
            <w:shd w:val="clear" w:color="auto" w:fill="D9D9D9"/>
            <w:noWrap/>
            <w:vAlign w:val="center"/>
          </w:tcPr>
          <w:p w14:paraId="24EF6B33"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w:t>
            </w:r>
          </w:p>
        </w:tc>
        <w:tc>
          <w:tcPr>
            <w:tcW w:w="931" w:type="dxa"/>
            <w:shd w:val="clear" w:color="auto" w:fill="D9D9D9"/>
            <w:noWrap/>
            <w:vAlign w:val="center"/>
          </w:tcPr>
          <w:p w14:paraId="0FF041A5"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Индекс</w:t>
            </w:r>
          </w:p>
        </w:tc>
        <w:tc>
          <w:tcPr>
            <w:tcW w:w="1101" w:type="dxa"/>
            <w:shd w:val="clear" w:color="auto" w:fill="D9D9D9"/>
            <w:noWrap/>
            <w:vAlign w:val="center"/>
          </w:tcPr>
          <w:p w14:paraId="0F1320AD"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 xml:space="preserve">Средний </w:t>
            </w:r>
          </w:p>
        </w:tc>
        <w:tc>
          <w:tcPr>
            <w:tcW w:w="931" w:type="dxa"/>
            <w:shd w:val="clear" w:color="auto" w:fill="D9D9D9"/>
            <w:noWrap/>
            <w:vAlign w:val="center"/>
          </w:tcPr>
          <w:p w14:paraId="6BD93621" w14:textId="77777777" w:rsidR="00A87416" w:rsidRPr="00C13391" w:rsidRDefault="00A87416" w:rsidP="00727A4D">
            <w:pPr>
              <w:spacing w:line="276" w:lineRule="auto"/>
              <w:jc w:val="center"/>
              <w:rPr>
                <w:rFonts w:ascii="Arial" w:hAnsi="Arial" w:cs="Arial"/>
                <w:lang w:eastAsia="en-US"/>
              </w:rPr>
            </w:pPr>
            <w:r w:rsidRPr="00C13391">
              <w:rPr>
                <w:rFonts w:ascii="Arial" w:hAnsi="Arial" w:cs="Arial"/>
                <w:b/>
                <w:lang w:eastAsia="en-US"/>
              </w:rPr>
              <w:t>Индекс</w:t>
            </w:r>
          </w:p>
        </w:tc>
        <w:tc>
          <w:tcPr>
            <w:tcW w:w="910" w:type="dxa"/>
            <w:shd w:val="clear" w:color="auto" w:fill="D9D9D9"/>
            <w:noWrap/>
            <w:vAlign w:val="center"/>
          </w:tcPr>
          <w:p w14:paraId="06FE936B"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Общий индекс</w:t>
            </w:r>
          </w:p>
        </w:tc>
        <w:tc>
          <w:tcPr>
            <w:tcW w:w="799" w:type="dxa"/>
            <w:shd w:val="clear" w:color="auto" w:fill="D9D9D9"/>
            <w:noWrap/>
            <w:vAlign w:val="center"/>
          </w:tcPr>
          <w:p w14:paraId="6F6A140F" w14:textId="77777777" w:rsidR="00A87416" w:rsidRPr="00C13391" w:rsidRDefault="00A87416" w:rsidP="00727A4D">
            <w:pPr>
              <w:spacing w:line="276" w:lineRule="auto"/>
              <w:jc w:val="center"/>
              <w:rPr>
                <w:rFonts w:ascii="Arial" w:hAnsi="Arial" w:cs="Arial"/>
                <w:b/>
                <w:lang w:eastAsia="en-US"/>
              </w:rPr>
            </w:pPr>
            <w:r w:rsidRPr="00C13391">
              <w:rPr>
                <w:rFonts w:ascii="Arial" w:hAnsi="Arial" w:cs="Arial"/>
                <w:b/>
                <w:lang w:eastAsia="en-US"/>
              </w:rPr>
              <w:t xml:space="preserve">Класс </w:t>
            </w:r>
          </w:p>
        </w:tc>
      </w:tr>
      <w:tr w:rsidR="00A87416" w:rsidRPr="00C13391" w14:paraId="78C402C2" w14:textId="77777777" w:rsidTr="00431E8D">
        <w:tc>
          <w:tcPr>
            <w:tcW w:w="1917" w:type="dxa"/>
            <w:vAlign w:val="center"/>
          </w:tcPr>
          <w:p w14:paraId="7D739D17" w14:textId="77777777" w:rsidR="00A87416" w:rsidRPr="00C13391" w:rsidRDefault="00A87416" w:rsidP="00727A4D">
            <w:pPr>
              <w:spacing w:line="276" w:lineRule="auto"/>
              <w:ind w:firstLine="24"/>
              <w:rPr>
                <w:rFonts w:ascii="Arial" w:hAnsi="Arial" w:cs="Arial"/>
                <w:lang w:eastAsia="en-US"/>
              </w:rPr>
            </w:pPr>
            <w:r w:rsidRPr="00C13391">
              <w:rPr>
                <w:rFonts w:ascii="Arial" w:hAnsi="Arial" w:cs="Arial"/>
              </w:rPr>
              <w:t>Джизакская обл.</w:t>
            </w:r>
          </w:p>
        </w:tc>
        <w:tc>
          <w:tcPr>
            <w:tcW w:w="1101" w:type="dxa"/>
            <w:noWrap/>
            <w:vAlign w:val="center"/>
          </w:tcPr>
          <w:p w14:paraId="575E7B68"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17</w:t>
            </w:r>
            <w:r w:rsidRPr="00C13391">
              <w:rPr>
                <w:rFonts w:ascii="Arial" w:hAnsi="Arial" w:cs="Arial"/>
                <w:color w:val="000000" w:themeColor="text1"/>
                <w:sz w:val="18"/>
                <w:szCs w:val="18"/>
                <w:lang w:val="ka-GE" w:eastAsia="en-US"/>
              </w:rPr>
              <w:t xml:space="preserve"> </w:t>
            </w:r>
            <w:r w:rsidRPr="00C13391">
              <w:rPr>
                <w:rFonts w:ascii="Arial" w:hAnsi="Arial" w:cs="Arial"/>
                <w:color w:val="000000" w:themeColor="text1"/>
                <w:sz w:val="18"/>
                <w:szCs w:val="18"/>
                <w:lang w:val="en-US" w:eastAsia="en-US"/>
              </w:rPr>
              <w:t>326</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2</w:t>
            </w:r>
          </w:p>
        </w:tc>
        <w:tc>
          <w:tcPr>
            <w:tcW w:w="827" w:type="dxa"/>
            <w:noWrap/>
            <w:vAlign w:val="center"/>
          </w:tcPr>
          <w:p w14:paraId="5EB12EF4"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84</w:t>
            </w:r>
          </w:p>
        </w:tc>
        <w:tc>
          <w:tcPr>
            <w:tcW w:w="828" w:type="dxa"/>
            <w:noWrap/>
            <w:vAlign w:val="center"/>
          </w:tcPr>
          <w:p w14:paraId="4E632F3D"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39</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9%</w:t>
            </w:r>
          </w:p>
        </w:tc>
        <w:tc>
          <w:tcPr>
            <w:tcW w:w="931" w:type="dxa"/>
            <w:noWrap/>
            <w:vAlign w:val="center"/>
          </w:tcPr>
          <w:p w14:paraId="4E1826E1"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98</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2</w:t>
            </w:r>
          </w:p>
        </w:tc>
        <w:tc>
          <w:tcPr>
            <w:tcW w:w="1101" w:type="dxa"/>
            <w:noWrap/>
            <w:vAlign w:val="center"/>
          </w:tcPr>
          <w:p w14:paraId="0F9858E9"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103</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5</w:t>
            </w:r>
          </w:p>
        </w:tc>
        <w:tc>
          <w:tcPr>
            <w:tcW w:w="931" w:type="dxa"/>
            <w:noWrap/>
            <w:vAlign w:val="center"/>
          </w:tcPr>
          <w:p w14:paraId="6297ADF2"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99</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5</w:t>
            </w:r>
          </w:p>
        </w:tc>
        <w:tc>
          <w:tcPr>
            <w:tcW w:w="910" w:type="dxa"/>
            <w:noWrap/>
            <w:vAlign w:val="center"/>
          </w:tcPr>
          <w:p w14:paraId="6FF90BCE"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281</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8</w:t>
            </w:r>
          </w:p>
        </w:tc>
        <w:tc>
          <w:tcPr>
            <w:tcW w:w="799" w:type="dxa"/>
            <w:noWrap/>
            <w:vAlign w:val="center"/>
          </w:tcPr>
          <w:p w14:paraId="4046D772" w14:textId="77777777" w:rsidR="00A87416" w:rsidRPr="00C13391" w:rsidRDefault="00A87416" w:rsidP="00727A4D">
            <w:pPr>
              <w:spacing w:line="276" w:lineRule="auto"/>
              <w:ind w:firstLine="24"/>
              <w:jc w:val="center"/>
              <w:rPr>
                <w:rFonts w:ascii="Arial" w:hAnsi="Arial" w:cs="Arial"/>
                <w:lang w:eastAsia="en-US"/>
              </w:rPr>
            </w:pPr>
            <w:r w:rsidRPr="00C13391">
              <w:rPr>
                <w:rFonts w:ascii="Arial" w:hAnsi="Arial" w:cs="Arial"/>
                <w:color w:val="000000" w:themeColor="text1"/>
                <w:sz w:val="18"/>
                <w:szCs w:val="18"/>
                <w:lang w:val="en-US" w:eastAsia="en-US"/>
              </w:rPr>
              <w:t>4</w:t>
            </w:r>
          </w:p>
        </w:tc>
      </w:tr>
      <w:tr w:rsidR="00A87416" w:rsidRPr="00C13391" w14:paraId="602142F2" w14:textId="77777777" w:rsidTr="00431E8D">
        <w:tc>
          <w:tcPr>
            <w:tcW w:w="1917" w:type="dxa"/>
            <w:vAlign w:val="center"/>
          </w:tcPr>
          <w:p w14:paraId="484BE6F8" w14:textId="77777777" w:rsidR="00A87416" w:rsidRPr="00C13391" w:rsidRDefault="00A87416" w:rsidP="00727A4D">
            <w:pPr>
              <w:spacing w:line="276" w:lineRule="auto"/>
              <w:ind w:firstLine="24"/>
              <w:rPr>
                <w:rFonts w:ascii="Arial" w:hAnsi="Arial" w:cs="Arial"/>
                <w:lang w:eastAsia="en-US"/>
              </w:rPr>
            </w:pPr>
            <w:r w:rsidRPr="00C13391">
              <w:rPr>
                <w:rFonts w:ascii="Arial" w:hAnsi="Arial" w:cs="Arial"/>
              </w:rPr>
              <w:t>Кашкадарьинская обл.</w:t>
            </w:r>
          </w:p>
        </w:tc>
        <w:tc>
          <w:tcPr>
            <w:tcW w:w="1101" w:type="dxa"/>
            <w:noWrap/>
            <w:vAlign w:val="center"/>
          </w:tcPr>
          <w:p w14:paraId="22E89648"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16</w:t>
            </w:r>
            <w:r w:rsidRPr="00C13391">
              <w:rPr>
                <w:rFonts w:ascii="Arial" w:hAnsi="Arial" w:cs="Arial"/>
                <w:color w:val="000000" w:themeColor="text1"/>
                <w:sz w:val="18"/>
                <w:szCs w:val="18"/>
                <w:lang w:val="ka-GE" w:eastAsia="en-US"/>
              </w:rPr>
              <w:t xml:space="preserve"> </w:t>
            </w:r>
            <w:r w:rsidRPr="00C13391">
              <w:rPr>
                <w:rFonts w:ascii="Arial" w:hAnsi="Arial" w:cs="Arial"/>
                <w:color w:val="000000" w:themeColor="text1"/>
                <w:sz w:val="18"/>
                <w:szCs w:val="18"/>
                <w:lang w:val="en-US" w:eastAsia="en-US"/>
              </w:rPr>
              <w:t>095</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1</w:t>
            </w:r>
          </w:p>
        </w:tc>
        <w:tc>
          <w:tcPr>
            <w:tcW w:w="827" w:type="dxa"/>
            <w:noWrap/>
            <w:vAlign w:val="center"/>
          </w:tcPr>
          <w:p w14:paraId="4FDA07FF"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91</w:t>
            </w:r>
          </w:p>
        </w:tc>
        <w:tc>
          <w:tcPr>
            <w:tcW w:w="828" w:type="dxa"/>
            <w:noWrap/>
            <w:vAlign w:val="center"/>
          </w:tcPr>
          <w:p w14:paraId="7A71922E"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32</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2%</w:t>
            </w:r>
          </w:p>
        </w:tc>
        <w:tc>
          <w:tcPr>
            <w:tcW w:w="931" w:type="dxa"/>
            <w:noWrap/>
            <w:vAlign w:val="center"/>
          </w:tcPr>
          <w:p w14:paraId="7201F907"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79</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2</w:t>
            </w:r>
          </w:p>
        </w:tc>
        <w:tc>
          <w:tcPr>
            <w:tcW w:w="1101" w:type="dxa"/>
            <w:noWrap/>
            <w:vAlign w:val="center"/>
          </w:tcPr>
          <w:p w14:paraId="50BB675F"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103</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4</w:t>
            </w:r>
          </w:p>
        </w:tc>
        <w:tc>
          <w:tcPr>
            <w:tcW w:w="931" w:type="dxa"/>
            <w:noWrap/>
            <w:vAlign w:val="center"/>
          </w:tcPr>
          <w:p w14:paraId="40797BA8"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99</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5</w:t>
            </w:r>
          </w:p>
        </w:tc>
        <w:tc>
          <w:tcPr>
            <w:tcW w:w="910" w:type="dxa"/>
            <w:noWrap/>
            <w:vAlign w:val="center"/>
          </w:tcPr>
          <w:p w14:paraId="0F89B533"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269</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2</w:t>
            </w:r>
          </w:p>
        </w:tc>
        <w:tc>
          <w:tcPr>
            <w:tcW w:w="799" w:type="dxa"/>
            <w:noWrap/>
            <w:vAlign w:val="center"/>
          </w:tcPr>
          <w:p w14:paraId="30F91ED9" w14:textId="77777777" w:rsidR="00A87416" w:rsidRPr="00C13391" w:rsidRDefault="00A87416" w:rsidP="00727A4D">
            <w:pPr>
              <w:spacing w:line="276" w:lineRule="auto"/>
              <w:ind w:firstLine="24"/>
              <w:jc w:val="center"/>
              <w:rPr>
                <w:rFonts w:ascii="Arial" w:hAnsi="Arial" w:cs="Arial"/>
                <w:lang w:eastAsia="en-US"/>
              </w:rPr>
            </w:pPr>
            <w:r w:rsidRPr="00C13391">
              <w:rPr>
                <w:rFonts w:ascii="Arial" w:hAnsi="Arial" w:cs="Arial"/>
                <w:color w:val="000000" w:themeColor="text1"/>
                <w:sz w:val="18"/>
                <w:szCs w:val="18"/>
                <w:lang w:val="en-US" w:eastAsia="en-US"/>
              </w:rPr>
              <w:t>4</w:t>
            </w:r>
          </w:p>
        </w:tc>
      </w:tr>
      <w:tr w:rsidR="00A87416" w:rsidRPr="00C13391" w14:paraId="409D0F08" w14:textId="77777777" w:rsidTr="00431E8D">
        <w:tc>
          <w:tcPr>
            <w:tcW w:w="1917" w:type="dxa"/>
            <w:vAlign w:val="center"/>
          </w:tcPr>
          <w:p w14:paraId="378B7BA8" w14:textId="77777777" w:rsidR="00A87416" w:rsidRPr="00C13391" w:rsidRDefault="00A87416" w:rsidP="00727A4D">
            <w:pPr>
              <w:spacing w:line="276" w:lineRule="auto"/>
              <w:ind w:firstLine="24"/>
              <w:rPr>
                <w:rFonts w:ascii="Arial" w:hAnsi="Arial" w:cs="Arial"/>
                <w:lang w:eastAsia="en-US"/>
              </w:rPr>
            </w:pPr>
            <w:r w:rsidRPr="00C13391">
              <w:rPr>
                <w:rFonts w:ascii="Arial" w:hAnsi="Arial" w:cs="Arial"/>
              </w:rPr>
              <w:t>Навоийская обл.</w:t>
            </w:r>
          </w:p>
        </w:tc>
        <w:tc>
          <w:tcPr>
            <w:tcW w:w="1101" w:type="dxa"/>
            <w:noWrap/>
            <w:vAlign w:val="center"/>
          </w:tcPr>
          <w:p w14:paraId="7D13A622"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31</w:t>
            </w:r>
            <w:r w:rsidRPr="00C13391">
              <w:rPr>
                <w:rFonts w:ascii="Arial" w:hAnsi="Arial" w:cs="Arial"/>
                <w:color w:val="000000" w:themeColor="text1"/>
                <w:sz w:val="18"/>
                <w:szCs w:val="18"/>
                <w:lang w:val="ka-GE" w:eastAsia="en-US"/>
              </w:rPr>
              <w:t xml:space="preserve"> </w:t>
            </w:r>
            <w:r w:rsidRPr="00C13391">
              <w:rPr>
                <w:rFonts w:ascii="Arial" w:hAnsi="Arial" w:cs="Arial"/>
                <w:color w:val="000000" w:themeColor="text1"/>
                <w:sz w:val="18"/>
                <w:szCs w:val="18"/>
                <w:lang w:val="en-US" w:eastAsia="en-US"/>
              </w:rPr>
              <w:t>445</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6</w:t>
            </w:r>
          </w:p>
        </w:tc>
        <w:tc>
          <w:tcPr>
            <w:tcW w:w="827" w:type="dxa"/>
            <w:noWrap/>
            <w:vAlign w:val="center"/>
          </w:tcPr>
          <w:p w14:paraId="75D958D7"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46</w:t>
            </w:r>
          </w:p>
        </w:tc>
        <w:tc>
          <w:tcPr>
            <w:tcW w:w="828" w:type="dxa"/>
            <w:noWrap/>
            <w:vAlign w:val="center"/>
          </w:tcPr>
          <w:p w14:paraId="2E321EED"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12</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0%</w:t>
            </w:r>
          </w:p>
        </w:tc>
        <w:tc>
          <w:tcPr>
            <w:tcW w:w="931" w:type="dxa"/>
            <w:noWrap/>
            <w:vAlign w:val="center"/>
          </w:tcPr>
          <w:p w14:paraId="53D93673"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29</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5</w:t>
            </w:r>
          </w:p>
        </w:tc>
        <w:tc>
          <w:tcPr>
            <w:tcW w:w="1101" w:type="dxa"/>
            <w:noWrap/>
            <w:vAlign w:val="center"/>
          </w:tcPr>
          <w:p w14:paraId="4F0AB723"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103</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5</w:t>
            </w:r>
          </w:p>
        </w:tc>
        <w:tc>
          <w:tcPr>
            <w:tcW w:w="931" w:type="dxa"/>
            <w:noWrap/>
            <w:vAlign w:val="center"/>
          </w:tcPr>
          <w:p w14:paraId="69209FFD"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99</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4</w:t>
            </w:r>
          </w:p>
        </w:tc>
        <w:tc>
          <w:tcPr>
            <w:tcW w:w="910" w:type="dxa"/>
            <w:noWrap/>
            <w:vAlign w:val="center"/>
          </w:tcPr>
          <w:p w14:paraId="23A6AACB"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175</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3</w:t>
            </w:r>
          </w:p>
        </w:tc>
        <w:tc>
          <w:tcPr>
            <w:tcW w:w="799" w:type="dxa"/>
            <w:noWrap/>
            <w:vAlign w:val="center"/>
          </w:tcPr>
          <w:p w14:paraId="4BF2E737" w14:textId="77777777" w:rsidR="00A87416" w:rsidRPr="00C13391" w:rsidRDefault="00A87416" w:rsidP="00727A4D">
            <w:pPr>
              <w:spacing w:line="276" w:lineRule="auto"/>
              <w:ind w:firstLine="24"/>
              <w:jc w:val="center"/>
              <w:rPr>
                <w:rFonts w:ascii="Arial" w:hAnsi="Arial" w:cs="Arial"/>
                <w:lang w:eastAsia="en-US"/>
              </w:rPr>
            </w:pPr>
            <w:r w:rsidRPr="00C13391">
              <w:rPr>
                <w:rFonts w:ascii="Arial" w:hAnsi="Arial" w:cs="Arial"/>
                <w:color w:val="000000" w:themeColor="text1"/>
                <w:sz w:val="18"/>
                <w:szCs w:val="18"/>
                <w:lang w:val="en-US" w:eastAsia="en-US"/>
              </w:rPr>
              <w:t>1</w:t>
            </w:r>
          </w:p>
        </w:tc>
      </w:tr>
      <w:tr w:rsidR="00A87416" w:rsidRPr="00C13391" w14:paraId="271E34CA" w14:textId="77777777" w:rsidTr="00431E8D">
        <w:tc>
          <w:tcPr>
            <w:tcW w:w="1917" w:type="dxa"/>
            <w:vAlign w:val="center"/>
          </w:tcPr>
          <w:p w14:paraId="64568EE1" w14:textId="77777777" w:rsidR="00A87416" w:rsidRPr="00C13391" w:rsidRDefault="00A87416" w:rsidP="00727A4D">
            <w:pPr>
              <w:spacing w:line="276" w:lineRule="auto"/>
              <w:ind w:firstLine="24"/>
              <w:rPr>
                <w:rFonts w:ascii="Arial" w:hAnsi="Arial" w:cs="Arial"/>
                <w:lang w:eastAsia="en-US"/>
              </w:rPr>
            </w:pPr>
            <w:r w:rsidRPr="00C13391">
              <w:rPr>
                <w:rFonts w:ascii="Arial" w:hAnsi="Arial" w:cs="Arial"/>
              </w:rPr>
              <w:t>Самаркандская обл.</w:t>
            </w:r>
          </w:p>
        </w:tc>
        <w:tc>
          <w:tcPr>
            <w:tcW w:w="1101" w:type="dxa"/>
            <w:noWrap/>
            <w:vAlign w:val="center"/>
          </w:tcPr>
          <w:p w14:paraId="67B439EF"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16</w:t>
            </w:r>
            <w:r w:rsidRPr="00C13391">
              <w:rPr>
                <w:rFonts w:ascii="Arial" w:hAnsi="Arial" w:cs="Arial"/>
                <w:color w:val="000000" w:themeColor="text1"/>
                <w:sz w:val="18"/>
                <w:szCs w:val="18"/>
                <w:lang w:val="ka-GE" w:eastAsia="en-US"/>
              </w:rPr>
              <w:t xml:space="preserve"> </w:t>
            </w:r>
            <w:r w:rsidRPr="00C13391">
              <w:rPr>
                <w:rFonts w:ascii="Arial" w:hAnsi="Arial" w:cs="Arial"/>
                <w:color w:val="000000" w:themeColor="text1"/>
                <w:sz w:val="18"/>
                <w:szCs w:val="18"/>
                <w:lang w:val="en-US" w:eastAsia="en-US"/>
              </w:rPr>
              <w:t>886</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8</w:t>
            </w:r>
          </w:p>
        </w:tc>
        <w:tc>
          <w:tcPr>
            <w:tcW w:w="827" w:type="dxa"/>
            <w:noWrap/>
            <w:vAlign w:val="center"/>
          </w:tcPr>
          <w:p w14:paraId="081F6AC2"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86</w:t>
            </w:r>
          </w:p>
        </w:tc>
        <w:tc>
          <w:tcPr>
            <w:tcW w:w="828" w:type="dxa"/>
            <w:noWrap/>
            <w:vAlign w:val="center"/>
          </w:tcPr>
          <w:p w14:paraId="384F3B4A"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31</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8%</w:t>
            </w:r>
          </w:p>
        </w:tc>
        <w:tc>
          <w:tcPr>
            <w:tcW w:w="931" w:type="dxa"/>
            <w:noWrap/>
            <w:vAlign w:val="center"/>
          </w:tcPr>
          <w:p w14:paraId="52A2632B"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78</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3</w:t>
            </w:r>
          </w:p>
        </w:tc>
        <w:tc>
          <w:tcPr>
            <w:tcW w:w="1101" w:type="dxa"/>
            <w:noWrap/>
            <w:vAlign w:val="center"/>
          </w:tcPr>
          <w:p w14:paraId="3AC347EE"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102</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9</w:t>
            </w:r>
          </w:p>
        </w:tc>
        <w:tc>
          <w:tcPr>
            <w:tcW w:w="931" w:type="dxa"/>
            <w:noWrap/>
            <w:vAlign w:val="center"/>
          </w:tcPr>
          <w:p w14:paraId="70AB5118"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100</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0</w:t>
            </w:r>
          </w:p>
        </w:tc>
        <w:tc>
          <w:tcPr>
            <w:tcW w:w="910" w:type="dxa"/>
            <w:noWrap/>
            <w:vAlign w:val="center"/>
          </w:tcPr>
          <w:p w14:paraId="77530B8A" w14:textId="77777777" w:rsidR="00A87416" w:rsidRPr="00C13391" w:rsidRDefault="00A87416" w:rsidP="00727A4D">
            <w:pPr>
              <w:spacing w:line="276" w:lineRule="auto"/>
              <w:ind w:firstLine="24"/>
              <w:jc w:val="right"/>
              <w:rPr>
                <w:rFonts w:ascii="Arial" w:hAnsi="Arial" w:cs="Arial"/>
                <w:lang w:eastAsia="en-US"/>
              </w:rPr>
            </w:pPr>
            <w:r w:rsidRPr="00C13391">
              <w:rPr>
                <w:rFonts w:ascii="Arial" w:hAnsi="Arial" w:cs="Arial"/>
                <w:color w:val="000000" w:themeColor="text1"/>
                <w:sz w:val="18"/>
                <w:szCs w:val="18"/>
                <w:lang w:val="en-US" w:eastAsia="en-US"/>
              </w:rPr>
              <w:t>264</w:t>
            </w:r>
            <w:r w:rsidRPr="00C13391">
              <w:rPr>
                <w:rFonts w:ascii="Arial" w:hAnsi="Arial" w:cs="Arial"/>
                <w:color w:val="000000" w:themeColor="text1"/>
                <w:sz w:val="18"/>
                <w:szCs w:val="18"/>
                <w:lang w:val="ka-GE" w:eastAsia="en-US"/>
              </w:rPr>
              <w:t>,</w:t>
            </w:r>
            <w:r w:rsidRPr="00C13391">
              <w:rPr>
                <w:rFonts w:ascii="Arial" w:hAnsi="Arial" w:cs="Arial"/>
                <w:color w:val="000000" w:themeColor="text1"/>
                <w:sz w:val="18"/>
                <w:szCs w:val="18"/>
                <w:lang w:val="en-US" w:eastAsia="en-US"/>
              </w:rPr>
              <w:t>6</w:t>
            </w:r>
          </w:p>
        </w:tc>
        <w:tc>
          <w:tcPr>
            <w:tcW w:w="799" w:type="dxa"/>
            <w:noWrap/>
            <w:vAlign w:val="center"/>
          </w:tcPr>
          <w:p w14:paraId="47EE96DB" w14:textId="77777777" w:rsidR="00A87416" w:rsidRPr="00C13391" w:rsidRDefault="00A87416" w:rsidP="00727A4D">
            <w:pPr>
              <w:spacing w:line="276" w:lineRule="auto"/>
              <w:ind w:firstLine="24"/>
              <w:jc w:val="center"/>
              <w:rPr>
                <w:rFonts w:ascii="Arial" w:hAnsi="Arial" w:cs="Arial"/>
                <w:lang w:eastAsia="en-US"/>
              </w:rPr>
            </w:pPr>
            <w:r w:rsidRPr="00C13391">
              <w:rPr>
                <w:rFonts w:ascii="Arial" w:hAnsi="Arial" w:cs="Arial"/>
                <w:color w:val="000000" w:themeColor="text1"/>
                <w:sz w:val="18"/>
                <w:szCs w:val="18"/>
                <w:lang w:val="en-US" w:eastAsia="en-US"/>
              </w:rPr>
              <w:t>3</w:t>
            </w:r>
          </w:p>
        </w:tc>
      </w:tr>
    </w:tbl>
    <w:p w14:paraId="4CDBEC12" w14:textId="0128D2C5" w:rsidR="00A87416" w:rsidRPr="00C13391" w:rsidRDefault="00A87416" w:rsidP="00A16AC0">
      <w:pPr>
        <w:pStyle w:val="Tablefootnote"/>
        <w:spacing w:before="0" w:line="276" w:lineRule="auto"/>
        <w:ind w:firstLine="709"/>
        <w:rPr>
          <w:rFonts w:ascii="Arial" w:hAnsi="Arial" w:cs="Arial"/>
          <w:lang w:val="ru-RU"/>
        </w:rPr>
      </w:pPr>
      <w:r w:rsidRPr="00C13391">
        <w:rPr>
          <w:rFonts w:ascii="Arial" w:hAnsi="Arial" w:cs="Arial"/>
          <w:lang w:val="ru-RU"/>
        </w:rPr>
        <w:t xml:space="preserve">Значения класса составного балла: общий индекс &lt;100 – класс 1, от 100 до 150 – класс 2, от 150 до </w:t>
      </w:r>
      <w:r w:rsidRPr="00C13391">
        <w:rPr>
          <w:rFonts w:ascii="Arial" w:hAnsi="Arial" w:cs="Arial"/>
          <w:lang w:val="ka-GE"/>
        </w:rPr>
        <w:t>190</w:t>
      </w:r>
      <w:r w:rsidRPr="00C13391">
        <w:rPr>
          <w:rFonts w:ascii="Arial" w:hAnsi="Arial" w:cs="Arial"/>
          <w:lang w:val="ru-RU"/>
        </w:rPr>
        <w:t xml:space="preserve"> – класс 3, от 190 до 220 – класс 4, &gt;</w:t>
      </w:r>
      <w:r w:rsidRPr="00C13391">
        <w:rPr>
          <w:rFonts w:ascii="Arial" w:hAnsi="Arial" w:cs="Arial"/>
          <w:lang w:val="ka-GE"/>
        </w:rPr>
        <w:t>220</w:t>
      </w:r>
      <w:r w:rsidRPr="00C13391">
        <w:rPr>
          <w:rFonts w:ascii="Arial" w:hAnsi="Arial" w:cs="Arial"/>
          <w:lang w:val="ru-RU"/>
        </w:rPr>
        <w:t xml:space="preserve"> – класс 5; Примечание: класс 5 обозначает наивысший приоритет; класс 1 – наименьший приоритет. </w:t>
      </w:r>
    </w:p>
    <w:p w14:paraId="72F68C19" w14:textId="77777777" w:rsidR="00F23BC4" w:rsidRPr="00C13391" w:rsidRDefault="00F23BC4" w:rsidP="00A16AC0">
      <w:pPr>
        <w:spacing w:line="276" w:lineRule="auto"/>
        <w:ind w:firstLine="709"/>
        <w:rPr>
          <w:rFonts w:ascii="Arial" w:hAnsi="Arial" w:cs="Arial"/>
          <w:b/>
          <w:sz w:val="24"/>
          <w:szCs w:val="28"/>
        </w:rPr>
      </w:pPr>
    </w:p>
    <w:p w14:paraId="7195AAB3" w14:textId="589F9694" w:rsidR="001D5835" w:rsidRPr="00C13391" w:rsidRDefault="00BA6E6D" w:rsidP="00A16AC0">
      <w:pPr>
        <w:tabs>
          <w:tab w:val="left" w:pos="426"/>
        </w:tabs>
        <w:spacing w:line="276" w:lineRule="auto"/>
        <w:ind w:firstLine="709"/>
        <w:jc w:val="center"/>
        <w:outlineLvl w:val="1"/>
        <w:rPr>
          <w:rFonts w:ascii="Arial" w:hAnsi="Arial" w:cs="Arial"/>
          <w:b/>
          <w:sz w:val="24"/>
          <w:szCs w:val="28"/>
        </w:rPr>
      </w:pPr>
      <w:bookmarkStart w:id="466" w:name="_Toc216444052"/>
      <w:r w:rsidRPr="00C13391">
        <w:rPr>
          <w:rFonts w:ascii="Arial" w:hAnsi="Arial" w:cs="Arial"/>
          <w:b/>
          <w:sz w:val="24"/>
          <w:szCs w:val="28"/>
        </w:rPr>
        <w:t xml:space="preserve">6.7. </w:t>
      </w:r>
      <w:r w:rsidR="00C901E2" w:rsidRPr="00C13391">
        <w:rPr>
          <w:rFonts w:ascii="Arial" w:hAnsi="Arial" w:cs="Arial"/>
          <w:b/>
          <w:sz w:val="24"/>
          <w:szCs w:val="28"/>
        </w:rPr>
        <w:t>Экологическое в</w:t>
      </w:r>
      <w:r w:rsidR="001D5835" w:rsidRPr="00C13391">
        <w:rPr>
          <w:rFonts w:ascii="Arial" w:hAnsi="Arial" w:cs="Arial"/>
          <w:b/>
          <w:sz w:val="24"/>
          <w:szCs w:val="28"/>
        </w:rPr>
        <w:t>оздействие проекта и охрана окружающей среды</w:t>
      </w:r>
      <w:bookmarkEnd w:id="466"/>
    </w:p>
    <w:bookmarkEnd w:id="112"/>
    <w:p w14:paraId="4891F9AD" w14:textId="77777777" w:rsidR="00431E8D" w:rsidRDefault="00431E8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08F0F291" w14:textId="501ECC57" w:rsidR="00266C6E" w:rsidRPr="00C13391" w:rsidRDefault="00FD65A9"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П</w:t>
      </w:r>
      <w:r w:rsidR="00266C6E" w:rsidRPr="00C13391">
        <w:rPr>
          <w:rFonts w:ascii="Arial" w:hAnsi="Arial"/>
          <w:sz w:val="24"/>
          <w:szCs w:val="24"/>
          <w:lang w:val="ru-RU"/>
        </w:rPr>
        <w:t>роблемы засоления являются очень распространенными и очень вредными для сельскохозяйственной продукции. Модернизация дренажных систем также может решить проблему засоления, тем самым увеличив урожайность и доход фермеров.</w:t>
      </w:r>
    </w:p>
    <w:p w14:paraId="1E964785" w14:textId="2EA07BC7" w:rsidR="00266C6E" w:rsidRPr="00C13391" w:rsidRDefault="00266C6E"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Около 45% орошаемых земель в </w:t>
      </w:r>
      <w:r w:rsidR="00B91115" w:rsidRPr="00C13391">
        <w:rPr>
          <w:rFonts w:ascii="Arial" w:hAnsi="Arial"/>
          <w:sz w:val="24"/>
          <w:szCs w:val="24"/>
          <w:lang w:val="ru-RU"/>
        </w:rPr>
        <w:t xml:space="preserve">республике </w:t>
      </w:r>
      <w:r w:rsidRPr="00C13391">
        <w:rPr>
          <w:rFonts w:ascii="Arial" w:hAnsi="Arial"/>
          <w:sz w:val="24"/>
          <w:szCs w:val="24"/>
          <w:lang w:val="ru-RU"/>
        </w:rPr>
        <w:t xml:space="preserve">подвержены различной степени засоленности. Наиболее засоленные почвы расположены в западных </w:t>
      </w:r>
      <w:r w:rsidR="00EE43BA" w:rsidRPr="00C13391">
        <w:rPr>
          <w:rFonts w:ascii="Arial" w:hAnsi="Arial"/>
          <w:sz w:val="24"/>
          <w:szCs w:val="24"/>
          <w:lang w:val="ru-RU"/>
        </w:rPr>
        <w:t>областях</w:t>
      </w:r>
      <w:r w:rsidRPr="00C13391">
        <w:rPr>
          <w:rFonts w:ascii="Arial" w:hAnsi="Arial"/>
          <w:sz w:val="24"/>
          <w:szCs w:val="24"/>
          <w:lang w:val="ru-RU"/>
        </w:rPr>
        <w:t>, в среднем течении реки Сырдарья (Сырдарьинская, Навоийская и Бухарская области). Это связано с повышенной соленостью и жесткостью воды в низовьях. Из земель, классифицируемых как засоленные, около 69% являются слабозасоленными, 26,5% - умеренно засоленными и 4,5% - сильно засоленными. Повышенная засоленность требует дополнительного количества воды для промывки земли, которая обычно проводится поздней осенью или зимой.</w:t>
      </w:r>
    </w:p>
    <w:p w14:paraId="06427E8E" w14:textId="77777777" w:rsidR="00266C6E" w:rsidRPr="00C13391" w:rsidRDefault="00266C6E"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Исследование, проведенное Международным институтом исследований продовольственной политики и Центром исследований в области развития, показало, что более половины пахотных земель страдает от засоления почвы, вызванного чрезмерным орошением, и что возникающие в результате изменения экосистемы и подавление сельскохозяйственного производства обходятся Узбекистану примерно в 4% ВВП ежегодно (АБР, 2019b).</w:t>
      </w:r>
    </w:p>
    <w:p w14:paraId="3FFDBAC5" w14:textId="323E996B" w:rsidR="00266C6E" w:rsidRPr="00C13391" w:rsidRDefault="00266C6E"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lastRenderedPageBreak/>
        <w:t>Для решения проблемы засоления и сокращения водных ресурсов правительство осуществляет восстановление оросительной системы, используя инвестиции в размере 350 млн</w:t>
      </w:r>
      <w:r w:rsidR="00FD65A9" w:rsidRPr="00C13391">
        <w:rPr>
          <w:rFonts w:ascii="Arial" w:hAnsi="Arial"/>
          <w:sz w:val="24"/>
          <w:szCs w:val="24"/>
          <w:lang w:val="ru-RU"/>
        </w:rPr>
        <w:t xml:space="preserve">. </w:t>
      </w:r>
      <w:r w:rsidRPr="00C13391">
        <w:rPr>
          <w:rFonts w:ascii="Arial" w:hAnsi="Arial"/>
          <w:sz w:val="24"/>
          <w:szCs w:val="24"/>
          <w:lang w:val="ru-RU"/>
        </w:rPr>
        <w:t>долл</w:t>
      </w:r>
      <w:r w:rsidR="00FD65A9" w:rsidRPr="00C13391">
        <w:rPr>
          <w:rFonts w:ascii="Arial" w:hAnsi="Arial"/>
          <w:sz w:val="24"/>
          <w:szCs w:val="24"/>
          <w:lang w:val="ru-RU"/>
        </w:rPr>
        <w:t>.</w:t>
      </w:r>
      <w:r w:rsidRPr="00C13391">
        <w:rPr>
          <w:rFonts w:ascii="Arial" w:hAnsi="Arial"/>
          <w:sz w:val="24"/>
          <w:szCs w:val="24"/>
          <w:lang w:val="ru-RU"/>
        </w:rPr>
        <w:t xml:space="preserve"> США. Это создает стимулы для внедрения более эффективных </w:t>
      </w:r>
      <w:proofErr w:type="spellStart"/>
      <w:r w:rsidRPr="00C13391">
        <w:rPr>
          <w:rFonts w:ascii="Arial" w:hAnsi="Arial"/>
          <w:sz w:val="24"/>
          <w:szCs w:val="24"/>
          <w:lang w:val="ru-RU"/>
        </w:rPr>
        <w:t>водосберегающих</w:t>
      </w:r>
      <w:proofErr w:type="spellEnd"/>
      <w:r w:rsidRPr="00C13391">
        <w:rPr>
          <w:rFonts w:ascii="Arial" w:hAnsi="Arial"/>
          <w:sz w:val="24"/>
          <w:szCs w:val="24"/>
          <w:lang w:val="ru-RU"/>
        </w:rPr>
        <w:t xml:space="preserve"> технологий. Поставщики импортных систем капельного и дождевального орошения освобождаются от таможенных пошлин на 5 лет, а фермеры, которые их применяют, также освобождаются от земельного налога.</w:t>
      </w:r>
    </w:p>
    <w:p w14:paraId="03F2DF5A" w14:textId="77777777" w:rsidR="00266C6E" w:rsidRPr="00C13391" w:rsidRDefault="00266C6E"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Чтобы стимулировать внедрение капельного орошения, которое по-прежнему является бременем для многих фермеров, правительство решило в 2019 году выплатить фермерам, применяющим капельное орошение, единовременный платеж в размере 950 долларов США за гектар.</w:t>
      </w:r>
    </w:p>
    <w:p w14:paraId="176F33A0" w14:textId="77777777" w:rsidR="00E171A0" w:rsidRPr="00C13391" w:rsidRDefault="00E171A0" w:rsidP="00A16AC0">
      <w:pPr>
        <w:spacing w:line="276" w:lineRule="auto"/>
        <w:ind w:firstLine="709"/>
        <w:jc w:val="center"/>
        <w:rPr>
          <w:rFonts w:ascii="Arial" w:hAnsi="Arial" w:cs="Arial"/>
          <w:b/>
          <w:color w:val="FF0000"/>
          <w:sz w:val="10"/>
          <w:szCs w:val="6"/>
        </w:rPr>
      </w:pPr>
      <w:bookmarkStart w:id="467" w:name="_Toc63167698"/>
    </w:p>
    <w:p w14:paraId="201C2FE2" w14:textId="561A0C13" w:rsidR="00266C6E" w:rsidRPr="00C13391" w:rsidRDefault="00290A34" w:rsidP="00A16AC0">
      <w:pPr>
        <w:spacing w:line="276" w:lineRule="auto"/>
        <w:ind w:firstLine="709"/>
        <w:jc w:val="center"/>
        <w:rPr>
          <w:rFonts w:ascii="Arial" w:hAnsi="Arial" w:cs="Arial"/>
          <w:b/>
          <w:bCs/>
          <w:sz w:val="24"/>
        </w:rPr>
      </w:pPr>
      <w:bookmarkStart w:id="468" w:name="_Toc66537521"/>
      <w:bookmarkStart w:id="469" w:name="_Toc66697536"/>
      <w:bookmarkStart w:id="470" w:name="_Toc66956021"/>
      <w:bookmarkStart w:id="471" w:name="_Toc85450511"/>
      <w:bookmarkStart w:id="472" w:name="_Toc85451707"/>
      <w:bookmarkStart w:id="473" w:name="_Toc85452907"/>
      <w:bookmarkStart w:id="474" w:name="_Toc85453205"/>
      <w:bookmarkStart w:id="475" w:name="_Toc85454722"/>
      <w:bookmarkStart w:id="476" w:name="_Toc85457512"/>
      <w:bookmarkStart w:id="477" w:name="_Toc97106661"/>
      <w:r w:rsidRPr="00C13391">
        <w:rPr>
          <w:rFonts w:ascii="Arial" w:hAnsi="Arial" w:cs="Arial"/>
          <w:b/>
          <w:bCs/>
          <w:sz w:val="24"/>
        </w:rPr>
        <w:t xml:space="preserve">Таб. </w:t>
      </w:r>
      <w:r w:rsidR="00D55D91" w:rsidRPr="00C13391">
        <w:rPr>
          <w:rFonts w:ascii="Arial" w:hAnsi="Arial" w:cs="Arial"/>
          <w:b/>
          <w:bCs/>
          <w:sz w:val="24"/>
        </w:rPr>
        <w:t>6</w:t>
      </w:r>
      <w:r w:rsidRPr="00C13391">
        <w:rPr>
          <w:rFonts w:ascii="Arial" w:hAnsi="Arial" w:cs="Arial"/>
          <w:b/>
          <w:bCs/>
          <w:sz w:val="24"/>
        </w:rPr>
        <w:t>.</w:t>
      </w:r>
      <w:r w:rsidR="00D55D91" w:rsidRPr="00C13391">
        <w:rPr>
          <w:rFonts w:ascii="Arial" w:hAnsi="Arial" w:cs="Arial"/>
          <w:b/>
          <w:bCs/>
          <w:sz w:val="24"/>
        </w:rPr>
        <w:t>33</w:t>
      </w:r>
      <w:r w:rsidRPr="00C13391">
        <w:rPr>
          <w:rFonts w:ascii="Arial" w:hAnsi="Arial" w:cs="Arial"/>
          <w:b/>
          <w:bCs/>
          <w:sz w:val="24"/>
        </w:rPr>
        <w:t>.</w:t>
      </w:r>
      <w:r w:rsidR="00266C6E" w:rsidRPr="00C13391">
        <w:rPr>
          <w:rFonts w:ascii="Arial" w:hAnsi="Arial" w:cs="Arial"/>
          <w:b/>
          <w:bCs/>
          <w:sz w:val="24"/>
        </w:rPr>
        <w:t xml:space="preserve"> Перечень засоленных орошаемых земель в </w:t>
      </w:r>
      <w:r w:rsidR="00B91115" w:rsidRPr="00C13391">
        <w:rPr>
          <w:rFonts w:ascii="Arial" w:hAnsi="Arial" w:cs="Arial"/>
          <w:b/>
          <w:bCs/>
          <w:sz w:val="24"/>
        </w:rPr>
        <w:t>Узбекистане</w:t>
      </w:r>
      <w:bookmarkEnd w:id="467"/>
      <w:bookmarkEnd w:id="468"/>
      <w:bookmarkEnd w:id="469"/>
      <w:bookmarkEnd w:id="470"/>
      <w:bookmarkEnd w:id="471"/>
      <w:bookmarkEnd w:id="472"/>
      <w:bookmarkEnd w:id="473"/>
      <w:bookmarkEnd w:id="474"/>
      <w:bookmarkEnd w:id="475"/>
      <w:bookmarkEnd w:id="476"/>
      <w:bookmarkEnd w:id="477"/>
    </w:p>
    <w:p w14:paraId="7465B1C3" w14:textId="77777777" w:rsidR="00B938B0" w:rsidRPr="00C13391" w:rsidRDefault="00B938B0" w:rsidP="00A16AC0">
      <w:pPr>
        <w:spacing w:line="276" w:lineRule="auto"/>
        <w:ind w:firstLine="709"/>
        <w:rPr>
          <w:rFonts w:ascii="Arial" w:hAnsi="Arial" w:cs="Arial"/>
          <w:lang w:eastAsia="x-none"/>
        </w:rPr>
      </w:pPr>
    </w:p>
    <w:tbl>
      <w:tblPr>
        <w:tblW w:w="95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235"/>
        <w:gridCol w:w="801"/>
        <w:gridCol w:w="731"/>
        <w:gridCol w:w="693"/>
        <w:gridCol w:w="632"/>
        <w:gridCol w:w="716"/>
        <w:gridCol w:w="586"/>
        <w:gridCol w:w="673"/>
        <w:gridCol w:w="629"/>
        <w:gridCol w:w="679"/>
        <w:gridCol w:w="623"/>
      </w:tblGrid>
      <w:tr w:rsidR="00B938B0" w:rsidRPr="00C13391" w14:paraId="342AFC1F" w14:textId="77777777" w:rsidTr="004406CC">
        <w:tc>
          <w:tcPr>
            <w:tcW w:w="1671" w:type="dxa"/>
            <w:vMerge w:val="restart"/>
            <w:vAlign w:val="center"/>
          </w:tcPr>
          <w:p w14:paraId="7C617CAC"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Область</w:t>
            </w:r>
          </w:p>
        </w:tc>
        <w:tc>
          <w:tcPr>
            <w:tcW w:w="1208" w:type="dxa"/>
            <w:vMerge w:val="restart"/>
            <w:vAlign w:val="center"/>
          </w:tcPr>
          <w:p w14:paraId="42F8D5FC"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 xml:space="preserve">Общая орошаемая площадь, </w:t>
            </w:r>
            <w:proofErr w:type="spellStart"/>
            <w:proofErr w:type="gramStart"/>
            <w:r w:rsidRPr="00C13391">
              <w:rPr>
                <w:rFonts w:ascii="Arial" w:hAnsi="Arial" w:cs="Arial"/>
                <w:b/>
                <w:sz w:val="18"/>
                <w:szCs w:val="18"/>
              </w:rPr>
              <w:t>тыс.га</w:t>
            </w:r>
            <w:proofErr w:type="spellEnd"/>
            <w:proofErr w:type="gramEnd"/>
          </w:p>
        </w:tc>
        <w:tc>
          <w:tcPr>
            <w:tcW w:w="6646" w:type="dxa"/>
            <w:gridSpan w:val="10"/>
            <w:vAlign w:val="center"/>
          </w:tcPr>
          <w:p w14:paraId="5F35F5FE"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Включая:</w:t>
            </w:r>
          </w:p>
        </w:tc>
      </w:tr>
      <w:tr w:rsidR="00B938B0" w:rsidRPr="00C13391" w14:paraId="0888B0E2" w14:textId="77777777" w:rsidTr="004406CC">
        <w:tc>
          <w:tcPr>
            <w:tcW w:w="1671" w:type="dxa"/>
            <w:vMerge/>
            <w:vAlign w:val="center"/>
          </w:tcPr>
          <w:p w14:paraId="70170BD9" w14:textId="77777777" w:rsidR="00B938B0" w:rsidRPr="00C13391" w:rsidRDefault="00B938B0" w:rsidP="00727A4D">
            <w:pPr>
              <w:spacing w:line="276" w:lineRule="auto"/>
              <w:rPr>
                <w:rFonts w:ascii="Arial" w:hAnsi="Arial" w:cs="Arial"/>
                <w:b/>
                <w:sz w:val="18"/>
                <w:szCs w:val="18"/>
              </w:rPr>
            </w:pPr>
          </w:p>
        </w:tc>
        <w:tc>
          <w:tcPr>
            <w:tcW w:w="1208" w:type="dxa"/>
            <w:vMerge/>
            <w:vAlign w:val="center"/>
          </w:tcPr>
          <w:p w14:paraId="3F2E74D3" w14:textId="77777777" w:rsidR="00B938B0" w:rsidRPr="00C13391" w:rsidRDefault="00B938B0" w:rsidP="00727A4D">
            <w:pPr>
              <w:spacing w:line="276" w:lineRule="auto"/>
              <w:rPr>
                <w:rFonts w:ascii="Arial" w:hAnsi="Arial" w:cs="Arial"/>
                <w:b/>
                <w:sz w:val="18"/>
                <w:szCs w:val="18"/>
              </w:rPr>
            </w:pPr>
          </w:p>
        </w:tc>
        <w:tc>
          <w:tcPr>
            <w:tcW w:w="1503" w:type="dxa"/>
            <w:gridSpan w:val="2"/>
            <w:vMerge w:val="restart"/>
            <w:vAlign w:val="center"/>
          </w:tcPr>
          <w:p w14:paraId="74449931"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Незасоленные</w:t>
            </w:r>
          </w:p>
        </w:tc>
        <w:tc>
          <w:tcPr>
            <w:tcW w:w="1301" w:type="dxa"/>
            <w:gridSpan w:val="2"/>
            <w:vMerge w:val="restart"/>
            <w:vAlign w:val="center"/>
          </w:tcPr>
          <w:p w14:paraId="06B5E524"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Засоленные</w:t>
            </w:r>
          </w:p>
        </w:tc>
        <w:tc>
          <w:tcPr>
            <w:tcW w:w="3842" w:type="dxa"/>
            <w:gridSpan w:val="6"/>
            <w:vAlign w:val="center"/>
          </w:tcPr>
          <w:p w14:paraId="0B243EC5"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Из них:</w:t>
            </w:r>
          </w:p>
        </w:tc>
      </w:tr>
      <w:tr w:rsidR="005F7CBB" w:rsidRPr="00C13391" w14:paraId="70798A8D" w14:textId="77777777" w:rsidTr="004406CC">
        <w:tc>
          <w:tcPr>
            <w:tcW w:w="1671" w:type="dxa"/>
            <w:vMerge/>
            <w:vAlign w:val="center"/>
          </w:tcPr>
          <w:p w14:paraId="7EF6931B" w14:textId="77777777" w:rsidR="00B938B0" w:rsidRPr="00C13391" w:rsidRDefault="00B938B0" w:rsidP="00727A4D">
            <w:pPr>
              <w:spacing w:line="276" w:lineRule="auto"/>
              <w:rPr>
                <w:rFonts w:ascii="Arial" w:hAnsi="Arial" w:cs="Arial"/>
                <w:b/>
                <w:sz w:val="18"/>
                <w:szCs w:val="18"/>
              </w:rPr>
            </w:pPr>
          </w:p>
        </w:tc>
        <w:tc>
          <w:tcPr>
            <w:tcW w:w="1208" w:type="dxa"/>
            <w:vMerge/>
            <w:vAlign w:val="center"/>
          </w:tcPr>
          <w:p w14:paraId="54767E2D" w14:textId="77777777" w:rsidR="00B938B0" w:rsidRPr="00C13391" w:rsidRDefault="00B938B0" w:rsidP="00727A4D">
            <w:pPr>
              <w:spacing w:line="276" w:lineRule="auto"/>
              <w:rPr>
                <w:rFonts w:ascii="Arial" w:hAnsi="Arial" w:cs="Arial"/>
                <w:b/>
                <w:sz w:val="18"/>
                <w:szCs w:val="18"/>
              </w:rPr>
            </w:pPr>
          </w:p>
        </w:tc>
        <w:tc>
          <w:tcPr>
            <w:tcW w:w="1503" w:type="dxa"/>
            <w:gridSpan w:val="2"/>
            <w:vMerge/>
            <w:vAlign w:val="center"/>
          </w:tcPr>
          <w:p w14:paraId="60D3587E" w14:textId="77777777" w:rsidR="00B938B0" w:rsidRPr="00C13391" w:rsidRDefault="00B938B0" w:rsidP="00727A4D">
            <w:pPr>
              <w:spacing w:line="276" w:lineRule="auto"/>
              <w:rPr>
                <w:rFonts w:ascii="Arial" w:hAnsi="Arial" w:cs="Arial"/>
                <w:b/>
                <w:sz w:val="18"/>
                <w:szCs w:val="18"/>
              </w:rPr>
            </w:pPr>
          </w:p>
        </w:tc>
        <w:tc>
          <w:tcPr>
            <w:tcW w:w="1301" w:type="dxa"/>
            <w:gridSpan w:val="2"/>
            <w:vMerge/>
            <w:vAlign w:val="center"/>
          </w:tcPr>
          <w:p w14:paraId="26F6B2F1" w14:textId="77777777" w:rsidR="00B938B0" w:rsidRPr="00C13391" w:rsidRDefault="00B938B0" w:rsidP="00727A4D">
            <w:pPr>
              <w:spacing w:line="276" w:lineRule="auto"/>
              <w:rPr>
                <w:rFonts w:ascii="Arial" w:hAnsi="Arial" w:cs="Arial"/>
                <w:b/>
                <w:sz w:val="18"/>
                <w:szCs w:val="18"/>
              </w:rPr>
            </w:pPr>
          </w:p>
        </w:tc>
        <w:tc>
          <w:tcPr>
            <w:tcW w:w="1279" w:type="dxa"/>
            <w:gridSpan w:val="2"/>
            <w:vAlign w:val="center"/>
          </w:tcPr>
          <w:p w14:paraId="613B80DF" w14:textId="77777777" w:rsidR="00B938B0" w:rsidRPr="00C13391" w:rsidRDefault="00B938B0" w:rsidP="00727A4D">
            <w:pPr>
              <w:spacing w:line="276" w:lineRule="auto"/>
              <w:rPr>
                <w:rFonts w:ascii="Arial" w:hAnsi="Arial" w:cs="Arial"/>
                <w:b/>
                <w:sz w:val="18"/>
                <w:szCs w:val="18"/>
              </w:rPr>
            </w:pPr>
            <w:proofErr w:type="gramStart"/>
            <w:r w:rsidRPr="00C13391">
              <w:rPr>
                <w:rFonts w:ascii="Arial" w:hAnsi="Arial" w:cs="Arial"/>
                <w:b/>
                <w:sz w:val="18"/>
                <w:szCs w:val="18"/>
              </w:rPr>
              <w:t>Сильно-засоленные</w:t>
            </w:r>
            <w:proofErr w:type="gramEnd"/>
          </w:p>
        </w:tc>
        <w:tc>
          <w:tcPr>
            <w:tcW w:w="1279" w:type="dxa"/>
            <w:gridSpan w:val="2"/>
            <w:vAlign w:val="center"/>
          </w:tcPr>
          <w:p w14:paraId="42CBC321"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Умеренно засоленные</w:t>
            </w:r>
          </w:p>
        </w:tc>
        <w:tc>
          <w:tcPr>
            <w:tcW w:w="1280" w:type="dxa"/>
            <w:gridSpan w:val="2"/>
            <w:vAlign w:val="center"/>
          </w:tcPr>
          <w:p w14:paraId="1E0993D8"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Слабо засоленные</w:t>
            </w:r>
          </w:p>
        </w:tc>
      </w:tr>
      <w:tr w:rsidR="004406CC" w:rsidRPr="00C13391" w14:paraId="748C307E" w14:textId="77777777" w:rsidTr="004406CC">
        <w:tc>
          <w:tcPr>
            <w:tcW w:w="1671" w:type="dxa"/>
            <w:vMerge/>
            <w:vAlign w:val="center"/>
          </w:tcPr>
          <w:p w14:paraId="01C52F33" w14:textId="77777777" w:rsidR="00B938B0" w:rsidRPr="00C13391" w:rsidRDefault="00B938B0" w:rsidP="00727A4D">
            <w:pPr>
              <w:spacing w:line="276" w:lineRule="auto"/>
              <w:rPr>
                <w:rFonts w:ascii="Arial" w:hAnsi="Arial" w:cs="Arial"/>
                <w:b/>
                <w:sz w:val="18"/>
                <w:szCs w:val="18"/>
              </w:rPr>
            </w:pPr>
          </w:p>
        </w:tc>
        <w:tc>
          <w:tcPr>
            <w:tcW w:w="1208" w:type="dxa"/>
            <w:vMerge/>
            <w:vAlign w:val="center"/>
          </w:tcPr>
          <w:p w14:paraId="04B06144" w14:textId="77777777" w:rsidR="00B938B0" w:rsidRPr="00C13391" w:rsidRDefault="00B938B0" w:rsidP="00727A4D">
            <w:pPr>
              <w:spacing w:line="276" w:lineRule="auto"/>
              <w:rPr>
                <w:rFonts w:ascii="Arial" w:hAnsi="Arial" w:cs="Arial"/>
                <w:b/>
                <w:sz w:val="18"/>
                <w:szCs w:val="18"/>
              </w:rPr>
            </w:pPr>
          </w:p>
        </w:tc>
        <w:tc>
          <w:tcPr>
            <w:tcW w:w="792" w:type="dxa"/>
            <w:vAlign w:val="center"/>
          </w:tcPr>
          <w:p w14:paraId="7D9027D9"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тыс. га</w:t>
            </w:r>
          </w:p>
        </w:tc>
        <w:tc>
          <w:tcPr>
            <w:tcW w:w="711" w:type="dxa"/>
            <w:vAlign w:val="center"/>
          </w:tcPr>
          <w:p w14:paraId="1E559EDE"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w:t>
            </w:r>
          </w:p>
        </w:tc>
        <w:tc>
          <w:tcPr>
            <w:tcW w:w="687" w:type="dxa"/>
            <w:vAlign w:val="center"/>
          </w:tcPr>
          <w:p w14:paraId="55BC7CB2"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тыс. га</w:t>
            </w:r>
          </w:p>
        </w:tc>
        <w:tc>
          <w:tcPr>
            <w:tcW w:w="614" w:type="dxa"/>
            <w:vAlign w:val="center"/>
          </w:tcPr>
          <w:p w14:paraId="3B088E88"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w:t>
            </w:r>
          </w:p>
        </w:tc>
        <w:tc>
          <w:tcPr>
            <w:tcW w:w="686" w:type="dxa"/>
            <w:vAlign w:val="center"/>
          </w:tcPr>
          <w:p w14:paraId="5250D763"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тыс. га</w:t>
            </w:r>
          </w:p>
        </w:tc>
        <w:tc>
          <w:tcPr>
            <w:tcW w:w="593" w:type="dxa"/>
            <w:vAlign w:val="center"/>
          </w:tcPr>
          <w:p w14:paraId="0263E4F5"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w:t>
            </w:r>
          </w:p>
        </w:tc>
        <w:tc>
          <w:tcPr>
            <w:tcW w:w="660" w:type="dxa"/>
            <w:vAlign w:val="center"/>
          </w:tcPr>
          <w:p w14:paraId="4D53455F"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тыс. га</w:t>
            </w:r>
          </w:p>
        </w:tc>
        <w:tc>
          <w:tcPr>
            <w:tcW w:w="619" w:type="dxa"/>
            <w:vAlign w:val="center"/>
          </w:tcPr>
          <w:p w14:paraId="0E993A77"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w:t>
            </w:r>
          </w:p>
        </w:tc>
        <w:tc>
          <w:tcPr>
            <w:tcW w:w="675" w:type="dxa"/>
            <w:vAlign w:val="center"/>
          </w:tcPr>
          <w:p w14:paraId="27648F65"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тыс. га</w:t>
            </w:r>
          </w:p>
        </w:tc>
        <w:tc>
          <w:tcPr>
            <w:tcW w:w="605" w:type="dxa"/>
            <w:vAlign w:val="center"/>
          </w:tcPr>
          <w:p w14:paraId="57DDD6F4" w14:textId="77777777" w:rsidR="00B938B0" w:rsidRPr="00C13391" w:rsidRDefault="00B938B0" w:rsidP="00727A4D">
            <w:pPr>
              <w:spacing w:line="276" w:lineRule="auto"/>
              <w:rPr>
                <w:rFonts w:ascii="Arial" w:hAnsi="Arial" w:cs="Arial"/>
                <w:b/>
                <w:sz w:val="18"/>
                <w:szCs w:val="18"/>
              </w:rPr>
            </w:pPr>
            <w:r w:rsidRPr="00C13391">
              <w:rPr>
                <w:rFonts w:ascii="Arial" w:hAnsi="Arial" w:cs="Arial"/>
                <w:b/>
                <w:sz w:val="18"/>
                <w:szCs w:val="18"/>
              </w:rPr>
              <w:t>%</w:t>
            </w:r>
          </w:p>
        </w:tc>
      </w:tr>
      <w:tr w:rsidR="004406CC" w:rsidRPr="00C13391" w14:paraId="3E338431" w14:textId="77777777" w:rsidTr="004406CC">
        <w:tc>
          <w:tcPr>
            <w:tcW w:w="1671" w:type="dxa"/>
          </w:tcPr>
          <w:p w14:paraId="04DF4E18" w14:textId="77777777" w:rsidR="005F7CBB" w:rsidRPr="00C13391" w:rsidRDefault="005F7CBB" w:rsidP="00727A4D">
            <w:pPr>
              <w:spacing w:line="276" w:lineRule="auto"/>
              <w:rPr>
                <w:rFonts w:ascii="Arial" w:hAnsi="Arial" w:cs="Arial"/>
                <w:sz w:val="18"/>
                <w:szCs w:val="18"/>
              </w:rPr>
            </w:pPr>
            <w:r w:rsidRPr="00C13391">
              <w:rPr>
                <w:rFonts w:ascii="Arial" w:hAnsi="Arial" w:cs="Arial"/>
                <w:sz w:val="18"/>
                <w:szCs w:val="18"/>
              </w:rPr>
              <w:t>Джизакская</w:t>
            </w:r>
          </w:p>
        </w:tc>
        <w:tc>
          <w:tcPr>
            <w:tcW w:w="1208" w:type="dxa"/>
            <w:tcMar>
              <w:left w:w="28" w:type="dxa"/>
              <w:right w:w="28" w:type="dxa"/>
            </w:tcMar>
            <w:vAlign w:val="bottom"/>
          </w:tcPr>
          <w:p w14:paraId="05C3A09B" w14:textId="220B1668"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303.8</w:t>
            </w:r>
          </w:p>
        </w:tc>
        <w:tc>
          <w:tcPr>
            <w:tcW w:w="792" w:type="dxa"/>
            <w:tcMar>
              <w:left w:w="28" w:type="dxa"/>
              <w:right w:w="28" w:type="dxa"/>
            </w:tcMar>
            <w:vAlign w:val="bottom"/>
          </w:tcPr>
          <w:p w14:paraId="3CF51496" w14:textId="1E41474D"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83.1</w:t>
            </w:r>
          </w:p>
        </w:tc>
        <w:tc>
          <w:tcPr>
            <w:tcW w:w="711" w:type="dxa"/>
            <w:tcMar>
              <w:left w:w="28" w:type="dxa"/>
              <w:right w:w="28" w:type="dxa"/>
            </w:tcMar>
            <w:vAlign w:val="bottom"/>
          </w:tcPr>
          <w:p w14:paraId="212385F5" w14:textId="772A5B02"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27.4%</w:t>
            </w:r>
          </w:p>
        </w:tc>
        <w:tc>
          <w:tcPr>
            <w:tcW w:w="687" w:type="dxa"/>
            <w:tcMar>
              <w:left w:w="28" w:type="dxa"/>
              <w:right w:w="28" w:type="dxa"/>
            </w:tcMar>
            <w:vAlign w:val="bottom"/>
          </w:tcPr>
          <w:p w14:paraId="6AD6CE49" w14:textId="25B2932F"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220.7</w:t>
            </w:r>
          </w:p>
        </w:tc>
        <w:tc>
          <w:tcPr>
            <w:tcW w:w="614" w:type="dxa"/>
            <w:tcMar>
              <w:left w:w="28" w:type="dxa"/>
              <w:right w:w="28" w:type="dxa"/>
            </w:tcMar>
            <w:vAlign w:val="bottom"/>
          </w:tcPr>
          <w:p w14:paraId="4DB4AEE5" w14:textId="7ED0A646"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72.6%</w:t>
            </w:r>
          </w:p>
        </w:tc>
        <w:tc>
          <w:tcPr>
            <w:tcW w:w="686" w:type="dxa"/>
            <w:tcMar>
              <w:left w:w="28" w:type="dxa"/>
              <w:right w:w="28" w:type="dxa"/>
            </w:tcMar>
            <w:vAlign w:val="bottom"/>
          </w:tcPr>
          <w:p w14:paraId="27A66215" w14:textId="11D1492D"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4.8</w:t>
            </w:r>
          </w:p>
        </w:tc>
        <w:tc>
          <w:tcPr>
            <w:tcW w:w="593" w:type="dxa"/>
            <w:tcMar>
              <w:left w:w="28" w:type="dxa"/>
              <w:right w:w="28" w:type="dxa"/>
            </w:tcMar>
            <w:vAlign w:val="bottom"/>
          </w:tcPr>
          <w:p w14:paraId="350D7FC5" w14:textId="4CFFF9E4"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2.2%</w:t>
            </w:r>
          </w:p>
        </w:tc>
        <w:tc>
          <w:tcPr>
            <w:tcW w:w="660" w:type="dxa"/>
            <w:tcMar>
              <w:left w:w="28" w:type="dxa"/>
              <w:right w:w="28" w:type="dxa"/>
            </w:tcMar>
            <w:vAlign w:val="bottom"/>
          </w:tcPr>
          <w:p w14:paraId="61EB6E9F" w14:textId="57E1A00E"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44.5</w:t>
            </w:r>
          </w:p>
        </w:tc>
        <w:tc>
          <w:tcPr>
            <w:tcW w:w="619" w:type="dxa"/>
            <w:tcMar>
              <w:left w:w="28" w:type="dxa"/>
              <w:right w:w="28" w:type="dxa"/>
            </w:tcMar>
            <w:vAlign w:val="bottom"/>
          </w:tcPr>
          <w:p w14:paraId="1FFFC399" w14:textId="1BD953E0"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20.2%</w:t>
            </w:r>
          </w:p>
        </w:tc>
        <w:tc>
          <w:tcPr>
            <w:tcW w:w="675" w:type="dxa"/>
            <w:tcMar>
              <w:left w:w="28" w:type="dxa"/>
              <w:right w:w="28" w:type="dxa"/>
            </w:tcMar>
            <w:vAlign w:val="bottom"/>
          </w:tcPr>
          <w:p w14:paraId="31FF8565" w14:textId="59F4CF19"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171.2</w:t>
            </w:r>
          </w:p>
        </w:tc>
        <w:tc>
          <w:tcPr>
            <w:tcW w:w="605" w:type="dxa"/>
            <w:tcMar>
              <w:left w:w="28" w:type="dxa"/>
              <w:right w:w="28" w:type="dxa"/>
            </w:tcMar>
            <w:vAlign w:val="bottom"/>
          </w:tcPr>
          <w:p w14:paraId="32AD521A" w14:textId="3A5D3108"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77.6%</w:t>
            </w:r>
          </w:p>
        </w:tc>
      </w:tr>
      <w:tr w:rsidR="004406CC" w:rsidRPr="00C13391" w14:paraId="72848052" w14:textId="77777777" w:rsidTr="004406CC">
        <w:tc>
          <w:tcPr>
            <w:tcW w:w="1671" w:type="dxa"/>
          </w:tcPr>
          <w:p w14:paraId="59630FFC" w14:textId="77777777" w:rsidR="005F7CBB" w:rsidRPr="00C13391" w:rsidRDefault="005F7CBB" w:rsidP="00727A4D">
            <w:pPr>
              <w:spacing w:line="276" w:lineRule="auto"/>
              <w:rPr>
                <w:rFonts w:ascii="Arial" w:hAnsi="Arial" w:cs="Arial"/>
                <w:sz w:val="18"/>
                <w:szCs w:val="18"/>
              </w:rPr>
            </w:pPr>
            <w:r w:rsidRPr="00C13391">
              <w:rPr>
                <w:rFonts w:ascii="Arial" w:hAnsi="Arial" w:cs="Arial"/>
                <w:sz w:val="18"/>
                <w:szCs w:val="18"/>
              </w:rPr>
              <w:t>Кашкадарьинская</w:t>
            </w:r>
          </w:p>
        </w:tc>
        <w:tc>
          <w:tcPr>
            <w:tcW w:w="1208" w:type="dxa"/>
            <w:tcMar>
              <w:left w:w="28" w:type="dxa"/>
              <w:right w:w="28" w:type="dxa"/>
            </w:tcMar>
            <w:vAlign w:val="bottom"/>
          </w:tcPr>
          <w:p w14:paraId="48691BA0" w14:textId="7BE3381C"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513.5</w:t>
            </w:r>
          </w:p>
        </w:tc>
        <w:tc>
          <w:tcPr>
            <w:tcW w:w="792" w:type="dxa"/>
            <w:tcMar>
              <w:left w:w="28" w:type="dxa"/>
              <w:right w:w="28" w:type="dxa"/>
            </w:tcMar>
            <w:vAlign w:val="bottom"/>
          </w:tcPr>
          <w:p w14:paraId="0355A43E" w14:textId="207BC548"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291.0</w:t>
            </w:r>
          </w:p>
        </w:tc>
        <w:tc>
          <w:tcPr>
            <w:tcW w:w="711" w:type="dxa"/>
            <w:tcMar>
              <w:left w:w="28" w:type="dxa"/>
              <w:right w:w="28" w:type="dxa"/>
            </w:tcMar>
            <w:vAlign w:val="bottom"/>
          </w:tcPr>
          <w:p w14:paraId="078A8D35" w14:textId="4B86D246"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56.7%</w:t>
            </w:r>
          </w:p>
        </w:tc>
        <w:tc>
          <w:tcPr>
            <w:tcW w:w="687" w:type="dxa"/>
            <w:tcMar>
              <w:left w:w="28" w:type="dxa"/>
              <w:right w:w="28" w:type="dxa"/>
            </w:tcMar>
            <w:vAlign w:val="bottom"/>
          </w:tcPr>
          <w:p w14:paraId="6957E3F2" w14:textId="67D7DDEF"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222.5</w:t>
            </w:r>
          </w:p>
        </w:tc>
        <w:tc>
          <w:tcPr>
            <w:tcW w:w="614" w:type="dxa"/>
            <w:tcMar>
              <w:left w:w="28" w:type="dxa"/>
              <w:right w:w="28" w:type="dxa"/>
            </w:tcMar>
            <w:vAlign w:val="bottom"/>
          </w:tcPr>
          <w:p w14:paraId="6BD0B5DE" w14:textId="044FF1E6"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43.3%</w:t>
            </w:r>
          </w:p>
        </w:tc>
        <w:tc>
          <w:tcPr>
            <w:tcW w:w="686" w:type="dxa"/>
            <w:tcMar>
              <w:left w:w="28" w:type="dxa"/>
              <w:right w:w="28" w:type="dxa"/>
            </w:tcMar>
            <w:vAlign w:val="bottom"/>
          </w:tcPr>
          <w:p w14:paraId="40DE08A0" w14:textId="2CB965C3"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8.9</w:t>
            </w:r>
          </w:p>
        </w:tc>
        <w:tc>
          <w:tcPr>
            <w:tcW w:w="593" w:type="dxa"/>
            <w:tcMar>
              <w:left w:w="28" w:type="dxa"/>
              <w:right w:w="28" w:type="dxa"/>
            </w:tcMar>
            <w:vAlign w:val="bottom"/>
          </w:tcPr>
          <w:p w14:paraId="20FDA916" w14:textId="0B3AB591"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4.0%</w:t>
            </w:r>
          </w:p>
        </w:tc>
        <w:tc>
          <w:tcPr>
            <w:tcW w:w="660" w:type="dxa"/>
            <w:tcMar>
              <w:left w:w="28" w:type="dxa"/>
              <w:right w:w="28" w:type="dxa"/>
            </w:tcMar>
            <w:vAlign w:val="bottom"/>
          </w:tcPr>
          <w:p w14:paraId="3E4C64FE" w14:textId="169894E3"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35.3</w:t>
            </w:r>
          </w:p>
        </w:tc>
        <w:tc>
          <w:tcPr>
            <w:tcW w:w="619" w:type="dxa"/>
            <w:tcMar>
              <w:left w:w="28" w:type="dxa"/>
              <w:right w:w="28" w:type="dxa"/>
            </w:tcMar>
            <w:vAlign w:val="bottom"/>
          </w:tcPr>
          <w:p w14:paraId="13CB405D" w14:textId="3A7791CF"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15.9%</w:t>
            </w:r>
          </w:p>
        </w:tc>
        <w:tc>
          <w:tcPr>
            <w:tcW w:w="675" w:type="dxa"/>
            <w:tcMar>
              <w:left w:w="28" w:type="dxa"/>
              <w:right w:w="28" w:type="dxa"/>
            </w:tcMar>
            <w:vAlign w:val="bottom"/>
          </w:tcPr>
          <w:p w14:paraId="7770EC53" w14:textId="35CE75C4"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178.3</w:t>
            </w:r>
          </w:p>
        </w:tc>
        <w:tc>
          <w:tcPr>
            <w:tcW w:w="605" w:type="dxa"/>
            <w:tcMar>
              <w:left w:w="28" w:type="dxa"/>
              <w:right w:w="28" w:type="dxa"/>
            </w:tcMar>
            <w:vAlign w:val="bottom"/>
          </w:tcPr>
          <w:p w14:paraId="4227235D" w14:textId="31312DE1"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80.1%</w:t>
            </w:r>
          </w:p>
        </w:tc>
      </w:tr>
      <w:tr w:rsidR="004406CC" w:rsidRPr="00C13391" w14:paraId="2F8F6AAF" w14:textId="77777777" w:rsidTr="004406CC">
        <w:tc>
          <w:tcPr>
            <w:tcW w:w="1671" w:type="dxa"/>
          </w:tcPr>
          <w:p w14:paraId="603BCC50" w14:textId="77777777" w:rsidR="005F7CBB" w:rsidRPr="00C13391" w:rsidRDefault="005F7CBB" w:rsidP="00727A4D">
            <w:pPr>
              <w:spacing w:line="276" w:lineRule="auto"/>
              <w:rPr>
                <w:rFonts w:ascii="Arial" w:hAnsi="Arial" w:cs="Arial"/>
                <w:sz w:val="18"/>
                <w:szCs w:val="18"/>
              </w:rPr>
            </w:pPr>
            <w:r w:rsidRPr="00C13391">
              <w:rPr>
                <w:rFonts w:ascii="Arial" w:hAnsi="Arial" w:cs="Arial"/>
                <w:sz w:val="18"/>
                <w:szCs w:val="18"/>
              </w:rPr>
              <w:t>Навоийская</w:t>
            </w:r>
          </w:p>
        </w:tc>
        <w:tc>
          <w:tcPr>
            <w:tcW w:w="1208" w:type="dxa"/>
            <w:tcMar>
              <w:left w:w="28" w:type="dxa"/>
              <w:right w:w="28" w:type="dxa"/>
            </w:tcMar>
            <w:vAlign w:val="bottom"/>
          </w:tcPr>
          <w:p w14:paraId="711A0315" w14:textId="4AEFDD59"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123.1</w:t>
            </w:r>
          </w:p>
        </w:tc>
        <w:tc>
          <w:tcPr>
            <w:tcW w:w="792" w:type="dxa"/>
            <w:tcMar>
              <w:left w:w="28" w:type="dxa"/>
              <w:right w:w="28" w:type="dxa"/>
            </w:tcMar>
            <w:vAlign w:val="bottom"/>
          </w:tcPr>
          <w:p w14:paraId="0DF53DA9" w14:textId="6DF8FEE2"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25.1</w:t>
            </w:r>
          </w:p>
        </w:tc>
        <w:tc>
          <w:tcPr>
            <w:tcW w:w="711" w:type="dxa"/>
            <w:tcMar>
              <w:left w:w="28" w:type="dxa"/>
              <w:right w:w="28" w:type="dxa"/>
            </w:tcMar>
            <w:vAlign w:val="bottom"/>
          </w:tcPr>
          <w:p w14:paraId="144B27C8" w14:textId="1A0AE4D9"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20.4%</w:t>
            </w:r>
          </w:p>
        </w:tc>
        <w:tc>
          <w:tcPr>
            <w:tcW w:w="687" w:type="dxa"/>
            <w:tcMar>
              <w:left w:w="28" w:type="dxa"/>
              <w:right w:w="28" w:type="dxa"/>
            </w:tcMar>
            <w:vAlign w:val="bottom"/>
          </w:tcPr>
          <w:p w14:paraId="2241DDA7" w14:textId="347A231A"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98.0</w:t>
            </w:r>
          </w:p>
        </w:tc>
        <w:tc>
          <w:tcPr>
            <w:tcW w:w="614" w:type="dxa"/>
            <w:tcMar>
              <w:left w:w="28" w:type="dxa"/>
              <w:right w:w="28" w:type="dxa"/>
            </w:tcMar>
            <w:vAlign w:val="bottom"/>
          </w:tcPr>
          <w:p w14:paraId="53E119C5" w14:textId="6843CBB3"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79.6%</w:t>
            </w:r>
          </w:p>
        </w:tc>
        <w:tc>
          <w:tcPr>
            <w:tcW w:w="686" w:type="dxa"/>
            <w:tcMar>
              <w:left w:w="28" w:type="dxa"/>
              <w:right w:w="28" w:type="dxa"/>
            </w:tcMar>
            <w:vAlign w:val="bottom"/>
          </w:tcPr>
          <w:p w14:paraId="7DA68D0E" w14:textId="460C4391"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0.7</w:t>
            </w:r>
          </w:p>
        </w:tc>
        <w:tc>
          <w:tcPr>
            <w:tcW w:w="593" w:type="dxa"/>
            <w:tcMar>
              <w:left w:w="28" w:type="dxa"/>
              <w:right w:w="28" w:type="dxa"/>
            </w:tcMar>
            <w:vAlign w:val="bottom"/>
          </w:tcPr>
          <w:p w14:paraId="797E40E7" w14:textId="204D54D2"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0.7%</w:t>
            </w:r>
          </w:p>
        </w:tc>
        <w:tc>
          <w:tcPr>
            <w:tcW w:w="660" w:type="dxa"/>
            <w:tcMar>
              <w:left w:w="28" w:type="dxa"/>
              <w:right w:w="28" w:type="dxa"/>
            </w:tcMar>
            <w:vAlign w:val="bottom"/>
          </w:tcPr>
          <w:p w14:paraId="7B8CD0A1" w14:textId="582EC283"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10.1</w:t>
            </w:r>
          </w:p>
        </w:tc>
        <w:tc>
          <w:tcPr>
            <w:tcW w:w="619" w:type="dxa"/>
            <w:tcMar>
              <w:left w:w="28" w:type="dxa"/>
              <w:right w:w="28" w:type="dxa"/>
            </w:tcMar>
            <w:vAlign w:val="bottom"/>
          </w:tcPr>
          <w:p w14:paraId="642CB449" w14:textId="4B97668B"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10.3%</w:t>
            </w:r>
          </w:p>
        </w:tc>
        <w:tc>
          <w:tcPr>
            <w:tcW w:w="675" w:type="dxa"/>
            <w:tcMar>
              <w:left w:w="28" w:type="dxa"/>
              <w:right w:w="28" w:type="dxa"/>
            </w:tcMar>
            <w:vAlign w:val="bottom"/>
          </w:tcPr>
          <w:p w14:paraId="220D41D8" w14:textId="65CABD0A"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87.2</w:t>
            </w:r>
          </w:p>
        </w:tc>
        <w:tc>
          <w:tcPr>
            <w:tcW w:w="605" w:type="dxa"/>
            <w:tcMar>
              <w:left w:w="28" w:type="dxa"/>
              <w:right w:w="28" w:type="dxa"/>
            </w:tcMar>
            <w:vAlign w:val="bottom"/>
          </w:tcPr>
          <w:p w14:paraId="71A3AF77" w14:textId="2F311763"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89.0%</w:t>
            </w:r>
          </w:p>
        </w:tc>
      </w:tr>
      <w:tr w:rsidR="004406CC" w:rsidRPr="00C13391" w14:paraId="275C7027" w14:textId="77777777" w:rsidTr="004406CC">
        <w:tc>
          <w:tcPr>
            <w:tcW w:w="1671" w:type="dxa"/>
          </w:tcPr>
          <w:p w14:paraId="518A9DF2" w14:textId="77777777" w:rsidR="005F7CBB" w:rsidRPr="00C13391" w:rsidRDefault="005F7CBB" w:rsidP="00727A4D">
            <w:pPr>
              <w:spacing w:line="276" w:lineRule="auto"/>
              <w:rPr>
                <w:rFonts w:ascii="Arial" w:hAnsi="Arial" w:cs="Arial"/>
                <w:sz w:val="18"/>
                <w:szCs w:val="18"/>
              </w:rPr>
            </w:pPr>
            <w:r w:rsidRPr="00C13391">
              <w:rPr>
                <w:rFonts w:ascii="Arial" w:hAnsi="Arial" w:cs="Arial"/>
                <w:sz w:val="18"/>
                <w:szCs w:val="18"/>
              </w:rPr>
              <w:t>Самаркандская</w:t>
            </w:r>
          </w:p>
        </w:tc>
        <w:tc>
          <w:tcPr>
            <w:tcW w:w="1208" w:type="dxa"/>
            <w:tcMar>
              <w:left w:w="28" w:type="dxa"/>
              <w:right w:w="28" w:type="dxa"/>
            </w:tcMar>
            <w:vAlign w:val="bottom"/>
          </w:tcPr>
          <w:p w14:paraId="4DDA39DC" w14:textId="4B14AFFC"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380.2</w:t>
            </w:r>
          </w:p>
        </w:tc>
        <w:tc>
          <w:tcPr>
            <w:tcW w:w="792" w:type="dxa"/>
            <w:tcMar>
              <w:left w:w="28" w:type="dxa"/>
              <w:right w:w="28" w:type="dxa"/>
            </w:tcMar>
            <w:vAlign w:val="bottom"/>
          </w:tcPr>
          <w:p w14:paraId="47EA8ACF" w14:textId="5B58E0DF"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374.3</w:t>
            </w:r>
          </w:p>
        </w:tc>
        <w:tc>
          <w:tcPr>
            <w:tcW w:w="711" w:type="dxa"/>
            <w:tcMar>
              <w:left w:w="28" w:type="dxa"/>
              <w:right w:w="28" w:type="dxa"/>
            </w:tcMar>
            <w:vAlign w:val="bottom"/>
          </w:tcPr>
          <w:p w14:paraId="0BDBF188" w14:textId="51DCB29B"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98.4%</w:t>
            </w:r>
          </w:p>
        </w:tc>
        <w:tc>
          <w:tcPr>
            <w:tcW w:w="687" w:type="dxa"/>
            <w:tcMar>
              <w:left w:w="28" w:type="dxa"/>
              <w:right w:w="28" w:type="dxa"/>
            </w:tcMar>
            <w:vAlign w:val="bottom"/>
          </w:tcPr>
          <w:p w14:paraId="0FCDA914" w14:textId="33BC4A3D"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5.8</w:t>
            </w:r>
          </w:p>
        </w:tc>
        <w:tc>
          <w:tcPr>
            <w:tcW w:w="614" w:type="dxa"/>
            <w:tcMar>
              <w:left w:w="28" w:type="dxa"/>
              <w:right w:w="28" w:type="dxa"/>
            </w:tcMar>
            <w:vAlign w:val="bottom"/>
          </w:tcPr>
          <w:p w14:paraId="5FDC205B" w14:textId="0CA95803"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1.5%</w:t>
            </w:r>
          </w:p>
        </w:tc>
        <w:tc>
          <w:tcPr>
            <w:tcW w:w="686" w:type="dxa"/>
            <w:tcMar>
              <w:left w:w="28" w:type="dxa"/>
              <w:right w:w="28" w:type="dxa"/>
            </w:tcMar>
            <w:vAlign w:val="bottom"/>
          </w:tcPr>
          <w:p w14:paraId="1AD236D3" w14:textId="6B7FF9FF"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0.0</w:t>
            </w:r>
          </w:p>
        </w:tc>
        <w:tc>
          <w:tcPr>
            <w:tcW w:w="593" w:type="dxa"/>
            <w:tcMar>
              <w:left w:w="28" w:type="dxa"/>
              <w:right w:w="28" w:type="dxa"/>
            </w:tcMar>
            <w:vAlign w:val="bottom"/>
          </w:tcPr>
          <w:p w14:paraId="0D8E087C" w14:textId="3C55544E"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0.0%</w:t>
            </w:r>
          </w:p>
        </w:tc>
        <w:tc>
          <w:tcPr>
            <w:tcW w:w="660" w:type="dxa"/>
            <w:tcMar>
              <w:left w:w="28" w:type="dxa"/>
              <w:right w:w="28" w:type="dxa"/>
            </w:tcMar>
            <w:vAlign w:val="bottom"/>
          </w:tcPr>
          <w:p w14:paraId="1CE829A2" w14:textId="2EC4A798"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0.4</w:t>
            </w:r>
          </w:p>
        </w:tc>
        <w:tc>
          <w:tcPr>
            <w:tcW w:w="619" w:type="dxa"/>
            <w:tcMar>
              <w:left w:w="28" w:type="dxa"/>
              <w:right w:w="28" w:type="dxa"/>
            </w:tcMar>
            <w:vAlign w:val="bottom"/>
          </w:tcPr>
          <w:p w14:paraId="1191E241" w14:textId="3DFB16C4"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7.1%</w:t>
            </w:r>
          </w:p>
        </w:tc>
        <w:tc>
          <w:tcPr>
            <w:tcW w:w="675" w:type="dxa"/>
            <w:tcMar>
              <w:left w:w="28" w:type="dxa"/>
              <w:right w:w="28" w:type="dxa"/>
            </w:tcMar>
            <w:vAlign w:val="bottom"/>
          </w:tcPr>
          <w:p w14:paraId="24A18625" w14:textId="582D5F67"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5.4</w:t>
            </w:r>
          </w:p>
        </w:tc>
        <w:tc>
          <w:tcPr>
            <w:tcW w:w="605" w:type="dxa"/>
            <w:tcMar>
              <w:left w:w="28" w:type="dxa"/>
              <w:right w:w="28" w:type="dxa"/>
            </w:tcMar>
            <w:vAlign w:val="bottom"/>
          </w:tcPr>
          <w:p w14:paraId="63A40B90" w14:textId="42F5D1A6" w:rsidR="005F7CBB" w:rsidRPr="00C13391" w:rsidRDefault="005F7CBB" w:rsidP="00727A4D">
            <w:pPr>
              <w:spacing w:line="276" w:lineRule="auto"/>
              <w:rPr>
                <w:rFonts w:ascii="Arial" w:hAnsi="Arial" w:cs="Arial"/>
                <w:sz w:val="18"/>
                <w:szCs w:val="18"/>
              </w:rPr>
            </w:pPr>
            <w:r w:rsidRPr="00C13391">
              <w:rPr>
                <w:rFonts w:ascii="Arial" w:hAnsi="Arial" w:cs="Arial"/>
                <w:color w:val="000000" w:themeColor="text1"/>
                <w:sz w:val="18"/>
                <w:szCs w:val="18"/>
              </w:rPr>
              <w:t>92.8%</w:t>
            </w:r>
          </w:p>
        </w:tc>
      </w:tr>
      <w:tr w:rsidR="004406CC" w:rsidRPr="00C13391" w14:paraId="59CE26F2" w14:textId="77777777" w:rsidTr="004406CC">
        <w:tc>
          <w:tcPr>
            <w:tcW w:w="1671" w:type="dxa"/>
          </w:tcPr>
          <w:p w14:paraId="4FE2476F" w14:textId="77777777" w:rsidR="005F7CBB" w:rsidRPr="00C13391" w:rsidRDefault="005F7CBB" w:rsidP="00727A4D">
            <w:pPr>
              <w:spacing w:line="276" w:lineRule="auto"/>
              <w:rPr>
                <w:rFonts w:ascii="Arial" w:hAnsi="Arial" w:cs="Arial"/>
                <w:b/>
                <w:sz w:val="18"/>
                <w:szCs w:val="18"/>
              </w:rPr>
            </w:pPr>
            <w:r w:rsidRPr="00C13391">
              <w:rPr>
                <w:rFonts w:ascii="Arial" w:hAnsi="Arial" w:cs="Arial"/>
                <w:b/>
                <w:sz w:val="18"/>
                <w:szCs w:val="18"/>
              </w:rPr>
              <w:t>Всего</w:t>
            </w:r>
          </w:p>
        </w:tc>
        <w:tc>
          <w:tcPr>
            <w:tcW w:w="1208" w:type="dxa"/>
            <w:tcMar>
              <w:left w:w="28" w:type="dxa"/>
              <w:right w:w="28" w:type="dxa"/>
            </w:tcMar>
            <w:vAlign w:val="bottom"/>
          </w:tcPr>
          <w:p w14:paraId="36DB5F11" w14:textId="27D47D7A" w:rsidR="005F7CBB" w:rsidRPr="00C13391" w:rsidRDefault="003B0295" w:rsidP="00727A4D">
            <w:pPr>
              <w:spacing w:line="276" w:lineRule="auto"/>
              <w:rPr>
                <w:rFonts w:ascii="Arial" w:hAnsi="Arial" w:cs="Arial"/>
                <w:b/>
                <w:sz w:val="18"/>
                <w:szCs w:val="18"/>
              </w:rPr>
            </w:pPr>
            <w:r w:rsidRPr="003B0295">
              <w:rPr>
                <w:rFonts w:ascii="Arial" w:hAnsi="Arial" w:cs="Arial"/>
                <w:color w:val="000000" w:themeColor="text1"/>
                <w:sz w:val="18"/>
                <w:szCs w:val="18"/>
              </w:rPr>
              <w:t>1 320.6</w:t>
            </w:r>
          </w:p>
        </w:tc>
        <w:tc>
          <w:tcPr>
            <w:tcW w:w="792" w:type="dxa"/>
            <w:tcMar>
              <w:left w:w="28" w:type="dxa"/>
              <w:right w:w="28" w:type="dxa"/>
            </w:tcMar>
            <w:vAlign w:val="bottom"/>
          </w:tcPr>
          <w:p w14:paraId="18DADEAD" w14:textId="2EA24435" w:rsidR="005F7CBB" w:rsidRPr="00C13391" w:rsidRDefault="003B0295" w:rsidP="00727A4D">
            <w:pPr>
              <w:spacing w:line="276" w:lineRule="auto"/>
              <w:rPr>
                <w:rFonts w:ascii="Arial" w:hAnsi="Arial" w:cs="Arial"/>
                <w:b/>
                <w:sz w:val="18"/>
                <w:szCs w:val="18"/>
              </w:rPr>
            </w:pPr>
            <w:r w:rsidRPr="003B0295">
              <w:rPr>
                <w:rFonts w:ascii="Arial" w:hAnsi="Arial" w:cs="Arial"/>
                <w:color w:val="000000" w:themeColor="text1"/>
                <w:sz w:val="18"/>
                <w:szCs w:val="18"/>
              </w:rPr>
              <w:t>773.5</w:t>
            </w:r>
          </w:p>
        </w:tc>
        <w:tc>
          <w:tcPr>
            <w:tcW w:w="711" w:type="dxa"/>
            <w:tcMar>
              <w:left w:w="28" w:type="dxa"/>
              <w:right w:w="28" w:type="dxa"/>
            </w:tcMar>
            <w:vAlign w:val="bottom"/>
          </w:tcPr>
          <w:p w14:paraId="1F9D61F9" w14:textId="26ADFE61" w:rsidR="005F7CBB" w:rsidRPr="00C13391" w:rsidRDefault="005F7CBB" w:rsidP="003B0295">
            <w:pPr>
              <w:spacing w:line="276" w:lineRule="auto"/>
              <w:rPr>
                <w:rFonts w:ascii="Arial" w:hAnsi="Arial" w:cs="Arial"/>
                <w:b/>
                <w:sz w:val="18"/>
                <w:szCs w:val="18"/>
              </w:rPr>
            </w:pPr>
            <w:r w:rsidRPr="00C13391">
              <w:rPr>
                <w:rFonts w:ascii="Arial" w:hAnsi="Arial" w:cs="Arial"/>
                <w:b/>
                <w:bCs/>
                <w:color w:val="000000" w:themeColor="text1"/>
                <w:sz w:val="18"/>
                <w:szCs w:val="18"/>
              </w:rPr>
              <w:t>5</w:t>
            </w:r>
            <w:r w:rsidR="003B0295">
              <w:rPr>
                <w:rFonts w:ascii="Arial" w:hAnsi="Arial" w:cs="Arial"/>
                <w:b/>
                <w:bCs/>
                <w:color w:val="000000" w:themeColor="text1"/>
                <w:sz w:val="18"/>
                <w:szCs w:val="18"/>
              </w:rPr>
              <w:t>8</w:t>
            </w:r>
            <w:r w:rsidRPr="00C13391">
              <w:rPr>
                <w:rFonts w:ascii="Arial" w:hAnsi="Arial" w:cs="Arial"/>
                <w:b/>
                <w:bCs/>
                <w:color w:val="000000" w:themeColor="text1"/>
                <w:sz w:val="18"/>
                <w:szCs w:val="18"/>
              </w:rPr>
              <w:t>.6%</w:t>
            </w:r>
          </w:p>
        </w:tc>
        <w:tc>
          <w:tcPr>
            <w:tcW w:w="687" w:type="dxa"/>
            <w:tcMar>
              <w:left w:w="28" w:type="dxa"/>
              <w:right w:w="28" w:type="dxa"/>
            </w:tcMar>
            <w:vAlign w:val="bottom"/>
          </w:tcPr>
          <w:p w14:paraId="73C4601A" w14:textId="158EBB53" w:rsidR="005F7CBB" w:rsidRPr="00C13391" w:rsidRDefault="003B0295" w:rsidP="00727A4D">
            <w:pPr>
              <w:spacing w:line="276" w:lineRule="auto"/>
              <w:rPr>
                <w:rFonts w:ascii="Arial" w:hAnsi="Arial" w:cs="Arial"/>
                <w:b/>
                <w:sz w:val="18"/>
                <w:szCs w:val="18"/>
              </w:rPr>
            </w:pPr>
            <w:r w:rsidRPr="003B0295">
              <w:rPr>
                <w:rFonts w:ascii="Arial" w:hAnsi="Arial" w:cs="Arial"/>
                <w:color w:val="000000" w:themeColor="text1"/>
                <w:sz w:val="18"/>
                <w:szCs w:val="18"/>
              </w:rPr>
              <w:t>547.1</w:t>
            </w:r>
          </w:p>
        </w:tc>
        <w:tc>
          <w:tcPr>
            <w:tcW w:w="614" w:type="dxa"/>
            <w:tcMar>
              <w:left w:w="28" w:type="dxa"/>
              <w:right w:w="28" w:type="dxa"/>
            </w:tcMar>
            <w:vAlign w:val="bottom"/>
          </w:tcPr>
          <w:p w14:paraId="4FA7ACB2" w14:textId="2F948986" w:rsidR="005F7CBB" w:rsidRPr="00C13391" w:rsidRDefault="005F7CBB" w:rsidP="003B0295">
            <w:pPr>
              <w:spacing w:line="276" w:lineRule="auto"/>
              <w:rPr>
                <w:rFonts w:ascii="Arial" w:hAnsi="Arial" w:cs="Arial"/>
                <w:b/>
                <w:sz w:val="18"/>
                <w:szCs w:val="18"/>
              </w:rPr>
            </w:pPr>
            <w:r w:rsidRPr="00C13391">
              <w:rPr>
                <w:rFonts w:ascii="Arial" w:hAnsi="Arial" w:cs="Arial"/>
                <w:b/>
                <w:bCs/>
                <w:color w:val="000000" w:themeColor="text1"/>
                <w:sz w:val="18"/>
                <w:szCs w:val="18"/>
              </w:rPr>
              <w:t>4</w:t>
            </w:r>
            <w:r w:rsidR="003B0295">
              <w:rPr>
                <w:rFonts w:ascii="Arial" w:hAnsi="Arial" w:cs="Arial"/>
                <w:b/>
                <w:bCs/>
                <w:color w:val="000000" w:themeColor="text1"/>
                <w:sz w:val="18"/>
                <w:szCs w:val="18"/>
              </w:rPr>
              <w:t>1</w:t>
            </w:r>
            <w:r w:rsidRPr="00C13391">
              <w:rPr>
                <w:rFonts w:ascii="Arial" w:hAnsi="Arial" w:cs="Arial"/>
                <w:b/>
                <w:bCs/>
                <w:color w:val="000000" w:themeColor="text1"/>
                <w:sz w:val="18"/>
                <w:szCs w:val="18"/>
              </w:rPr>
              <w:t>.</w:t>
            </w:r>
            <w:r w:rsidR="003B0295">
              <w:rPr>
                <w:rFonts w:ascii="Arial" w:hAnsi="Arial" w:cs="Arial"/>
                <w:b/>
                <w:bCs/>
                <w:color w:val="000000" w:themeColor="text1"/>
                <w:sz w:val="18"/>
                <w:szCs w:val="18"/>
              </w:rPr>
              <w:t>4</w:t>
            </w:r>
            <w:r w:rsidRPr="00C13391">
              <w:rPr>
                <w:rFonts w:ascii="Arial" w:hAnsi="Arial" w:cs="Arial"/>
                <w:b/>
                <w:bCs/>
                <w:color w:val="000000" w:themeColor="text1"/>
                <w:sz w:val="18"/>
                <w:szCs w:val="18"/>
              </w:rPr>
              <w:t>%</w:t>
            </w:r>
          </w:p>
        </w:tc>
        <w:tc>
          <w:tcPr>
            <w:tcW w:w="686" w:type="dxa"/>
            <w:tcMar>
              <w:left w:w="28" w:type="dxa"/>
              <w:right w:w="28" w:type="dxa"/>
            </w:tcMar>
            <w:vAlign w:val="bottom"/>
          </w:tcPr>
          <w:p w14:paraId="6E990E30" w14:textId="5AAB9D1E" w:rsidR="005F7CBB" w:rsidRPr="00C13391" w:rsidRDefault="004406CC" w:rsidP="00727A4D">
            <w:pPr>
              <w:spacing w:line="276" w:lineRule="auto"/>
              <w:rPr>
                <w:rFonts w:ascii="Arial" w:hAnsi="Arial" w:cs="Arial"/>
                <w:b/>
                <w:sz w:val="18"/>
                <w:szCs w:val="18"/>
              </w:rPr>
            </w:pPr>
            <w:r w:rsidRPr="004406CC">
              <w:rPr>
                <w:rFonts w:ascii="Arial" w:hAnsi="Arial" w:cs="Arial"/>
                <w:color w:val="000000" w:themeColor="text1"/>
                <w:sz w:val="18"/>
                <w:szCs w:val="18"/>
              </w:rPr>
              <w:t>14.4</w:t>
            </w:r>
          </w:p>
        </w:tc>
        <w:tc>
          <w:tcPr>
            <w:tcW w:w="593" w:type="dxa"/>
            <w:tcMar>
              <w:left w:w="28" w:type="dxa"/>
              <w:right w:w="28" w:type="dxa"/>
            </w:tcMar>
            <w:vAlign w:val="bottom"/>
          </w:tcPr>
          <w:p w14:paraId="00C24C5D" w14:textId="363D8AB3" w:rsidR="005F7CBB" w:rsidRPr="00C13391" w:rsidRDefault="004406CC" w:rsidP="004406CC">
            <w:pPr>
              <w:spacing w:line="276" w:lineRule="auto"/>
              <w:rPr>
                <w:rFonts w:ascii="Arial" w:hAnsi="Arial" w:cs="Arial"/>
                <w:b/>
                <w:sz w:val="18"/>
                <w:szCs w:val="18"/>
              </w:rPr>
            </w:pPr>
            <w:r>
              <w:rPr>
                <w:rFonts w:ascii="Arial" w:hAnsi="Arial" w:cs="Arial"/>
                <w:color w:val="000000" w:themeColor="text1"/>
                <w:sz w:val="18"/>
                <w:szCs w:val="18"/>
              </w:rPr>
              <w:t>2</w:t>
            </w:r>
            <w:r w:rsidR="005F7CBB" w:rsidRPr="00C13391">
              <w:rPr>
                <w:rFonts w:ascii="Arial" w:hAnsi="Arial" w:cs="Arial"/>
                <w:color w:val="000000" w:themeColor="text1"/>
                <w:sz w:val="18"/>
                <w:szCs w:val="18"/>
              </w:rPr>
              <w:t>.</w:t>
            </w:r>
            <w:r>
              <w:rPr>
                <w:rFonts w:ascii="Arial" w:hAnsi="Arial" w:cs="Arial"/>
                <w:color w:val="000000" w:themeColor="text1"/>
                <w:sz w:val="18"/>
                <w:szCs w:val="18"/>
              </w:rPr>
              <w:t>6</w:t>
            </w:r>
            <w:r w:rsidR="005F7CBB" w:rsidRPr="00C13391">
              <w:rPr>
                <w:rFonts w:ascii="Arial" w:hAnsi="Arial" w:cs="Arial"/>
                <w:color w:val="000000" w:themeColor="text1"/>
                <w:sz w:val="18"/>
                <w:szCs w:val="18"/>
              </w:rPr>
              <w:t>%</w:t>
            </w:r>
          </w:p>
        </w:tc>
        <w:tc>
          <w:tcPr>
            <w:tcW w:w="660" w:type="dxa"/>
            <w:tcMar>
              <w:left w:w="28" w:type="dxa"/>
              <w:right w:w="28" w:type="dxa"/>
            </w:tcMar>
            <w:vAlign w:val="bottom"/>
          </w:tcPr>
          <w:p w14:paraId="38F84841" w14:textId="605D1AE6" w:rsidR="005F7CBB" w:rsidRPr="00C13391" w:rsidRDefault="004406CC" w:rsidP="00727A4D">
            <w:pPr>
              <w:spacing w:line="276" w:lineRule="auto"/>
              <w:rPr>
                <w:rFonts w:ascii="Arial" w:hAnsi="Arial" w:cs="Arial"/>
                <w:b/>
                <w:sz w:val="18"/>
                <w:szCs w:val="18"/>
              </w:rPr>
            </w:pPr>
            <w:r w:rsidRPr="004406CC">
              <w:rPr>
                <w:rFonts w:ascii="Arial" w:hAnsi="Arial" w:cs="Arial"/>
                <w:color w:val="000000" w:themeColor="text1"/>
                <w:sz w:val="18"/>
                <w:szCs w:val="18"/>
              </w:rPr>
              <w:t>90.3</w:t>
            </w:r>
          </w:p>
        </w:tc>
        <w:tc>
          <w:tcPr>
            <w:tcW w:w="619" w:type="dxa"/>
            <w:tcMar>
              <w:left w:w="28" w:type="dxa"/>
              <w:right w:w="28" w:type="dxa"/>
            </w:tcMar>
            <w:vAlign w:val="bottom"/>
          </w:tcPr>
          <w:p w14:paraId="27F8AF7F" w14:textId="58207AFA" w:rsidR="005F7CBB" w:rsidRPr="00C13391" w:rsidRDefault="004406CC" w:rsidP="004406CC">
            <w:pPr>
              <w:spacing w:line="276" w:lineRule="auto"/>
              <w:rPr>
                <w:rFonts w:ascii="Arial" w:hAnsi="Arial" w:cs="Arial"/>
                <w:b/>
                <w:sz w:val="18"/>
                <w:szCs w:val="18"/>
              </w:rPr>
            </w:pPr>
            <w:r>
              <w:rPr>
                <w:rFonts w:ascii="Arial" w:hAnsi="Arial" w:cs="Arial"/>
                <w:color w:val="000000" w:themeColor="text1"/>
                <w:sz w:val="18"/>
                <w:szCs w:val="18"/>
              </w:rPr>
              <w:t>1</w:t>
            </w:r>
            <w:r w:rsidR="005F7CBB" w:rsidRPr="00C13391">
              <w:rPr>
                <w:rFonts w:ascii="Arial" w:hAnsi="Arial" w:cs="Arial"/>
                <w:color w:val="000000" w:themeColor="text1"/>
                <w:sz w:val="18"/>
                <w:szCs w:val="18"/>
              </w:rPr>
              <w:t>6.</w:t>
            </w:r>
            <w:r>
              <w:rPr>
                <w:rFonts w:ascii="Arial" w:hAnsi="Arial" w:cs="Arial"/>
                <w:color w:val="000000" w:themeColor="text1"/>
                <w:sz w:val="18"/>
                <w:szCs w:val="18"/>
              </w:rPr>
              <w:t>5</w:t>
            </w:r>
            <w:r w:rsidR="005F7CBB" w:rsidRPr="00C13391">
              <w:rPr>
                <w:rFonts w:ascii="Arial" w:hAnsi="Arial" w:cs="Arial"/>
                <w:color w:val="000000" w:themeColor="text1"/>
                <w:sz w:val="18"/>
                <w:szCs w:val="18"/>
              </w:rPr>
              <w:t>%</w:t>
            </w:r>
          </w:p>
        </w:tc>
        <w:tc>
          <w:tcPr>
            <w:tcW w:w="675" w:type="dxa"/>
            <w:tcMar>
              <w:left w:w="28" w:type="dxa"/>
              <w:right w:w="28" w:type="dxa"/>
            </w:tcMar>
            <w:vAlign w:val="bottom"/>
          </w:tcPr>
          <w:p w14:paraId="0A715DD4" w14:textId="66D7E435" w:rsidR="005F7CBB" w:rsidRPr="00C13391" w:rsidRDefault="004406CC" w:rsidP="00727A4D">
            <w:pPr>
              <w:spacing w:line="276" w:lineRule="auto"/>
              <w:rPr>
                <w:rFonts w:ascii="Arial" w:hAnsi="Arial" w:cs="Arial"/>
                <w:b/>
                <w:sz w:val="18"/>
                <w:szCs w:val="18"/>
              </w:rPr>
            </w:pPr>
            <w:r w:rsidRPr="004406CC">
              <w:rPr>
                <w:rFonts w:ascii="Arial" w:hAnsi="Arial" w:cs="Arial"/>
                <w:color w:val="000000" w:themeColor="text1"/>
                <w:sz w:val="18"/>
                <w:szCs w:val="18"/>
              </w:rPr>
              <w:t>442.1</w:t>
            </w:r>
          </w:p>
        </w:tc>
        <w:tc>
          <w:tcPr>
            <w:tcW w:w="605" w:type="dxa"/>
            <w:tcMar>
              <w:left w:w="28" w:type="dxa"/>
              <w:right w:w="28" w:type="dxa"/>
            </w:tcMar>
            <w:vAlign w:val="bottom"/>
          </w:tcPr>
          <w:p w14:paraId="3A293474" w14:textId="78EF7FAE" w:rsidR="005F7CBB" w:rsidRPr="00C13391" w:rsidRDefault="004406CC" w:rsidP="004406CC">
            <w:pPr>
              <w:spacing w:line="276" w:lineRule="auto"/>
              <w:rPr>
                <w:rFonts w:ascii="Arial" w:hAnsi="Arial" w:cs="Arial"/>
                <w:b/>
                <w:sz w:val="18"/>
                <w:szCs w:val="18"/>
              </w:rPr>
            </w:pPr>
            <w:r>
              <w:rPr>
                <w:rFonts w:ascii="Arial" w:hAnsi="Arial" w:cs="Arial"/>
                <w:color w:val="000000" w:themeColor="text1"/>
                <w:sz w:val="18"/>
                <w:szCs w:val="18"/>
              </w:rPr>
              <w:t>80</w:t>
            </w:r>
            <w:r w:rsidR="005F7CBB" w:rsidRPr="00C13391">
              <w:rPr>
                <w:rFonts w:ascii="Arial" w:hAnsi="Arial" w:cs="Arial"/>
                <w:color w:val="000000" w:themeColor="text1"/>
                <w:sz w:val="18"/>
                <w:szCs w:val="18"/>
              </w:rPr>
              <w:t>.</w:t>
            </w:r>
            <w:r>
              <w:rPr>
                <w:rFonts w:ascii="Arial" w:hAnsi="Arial" w:cs="Arial"/>
                <w:color w:val="000000" w:themeColor="text1"/>
                <w:sz w:val="18"/>
                <w:szCs w:val="18"/>
              </w:rPr>
              <w:t>8</w:t>
            </w:r>
            <w:r w:rsidR="005F7CBB" w:rsidRPr="00C13391">
              <w:rPr>
                <w:rFonts w:ascii="Arial" w:hAnsi="Arial" w:cs="Arial"/>
                <w:color w:val="000000" w:themeColor="text1"/>
                <w:sz w:val="18"/>
                <w:szCs w:val="18"/>
              </w:rPr>
              <w:t>%</w:t>
            </w:r>
          </w:p>
        </w:tc>
      </w:tr>
    </w:tbl>
    <w:p w14:paraId="2BDED296" w14:textId="77777777" w:rsidR="0048572A" w:rsidRPr="00C13391" w:rsidRDefault="0048572A" w:rsidP="00A16AC0">
      <w:pPr>
        <w:spacing w:line="276" w:lineRule="auto"/>
        <w:ind w:firstLine="709"/>
        <w:rPr>
          <w:rFonts w:ascii="Arial" w:hAnsi="Arial" w:cs="Arial"/>
          <w:color w:val="000000" w:themeColor="text1"/>
        </w:rPr>
      </w:pPr>
      <w:r w:rsidRPr="00C13391">
        <w:rPr>
          <w:rFonts w:ascii="Arial" w:hAnsi="Arial" w:cs="Arial"/>
          <w:color w:val="000000" w:themeColor="text1"/>
        </w:rPr>
        <w:t>Источник: Министерство водного хозяйства Республики Узбекистан, скачано 22 октября 2024 г. с сайта</w:t>
      </w:r>
    </w:p>
    <w:p w14:paraId="385DE7BB" w14:textId="1E41830F" w:rsidR="005F7CBB" w:rsidRPr="00C13391" w:rsidRDefault="0048572A" w:rsidP="00A16AC0">
      <w:pPr>
        <w:spacing w:line="276" w:lineRule="auto"/>
        <w:ind w:firstLine="709"/>
        <w:rPr>
          <w:rFonts w:ascii="Arial" w:hAnsi="Arial" w:cs="Arial"/>
          <w:color w:val="000000" w:themeColor="text1"/>
        </w:rPr>
      </w:pPr>
      <w:r w:rsidRPr="00C13391">
        <w:rPr>
          <w:rFonts w:ascii="Arial" w:hAnsi="Arial" w:cs="Arial"/>
          <w:color w:val="000000" w:themeColor="text1"/>
        </w:rPr>
        <w:t xml:space="preserve"> </w:t>
      </w:r>
      <w:r w:rsidR="005F7CBB" w:rsidRPr="00C13391">
        <w:rPr>
          <w:rFonts w:ascii="Arial" w:hAnsi="Arial" w:cs="Arial"/>
          <w:color w:val="000000" w:themeColor="text1"/>
        </w:rPr>
        <w:t>https://data.egov.uz/eng/organizations/485?page=2</w:t>
      </w:r>
    </w:p>
    <w:p w14:paraId="3AC93A93" w14:textId="77777777" w:rsidR="00431E8D" w:rsidRDefault="00431E8D" w:rsidP="00A16AC0">
      <w:pPr>
        <w:spacing w:line="276" w:lineRule="auto"/>
        <w:ind w:firstLine="709"/>
        <w:jc w:val="both"/>
        <w:rPr>
          <w:rFonts w:ascii="Arial" w:hAnsi="Arial" w:cs="Arial"/>
          <w:sz w:val="24"/>
          <w:szCs w:val="24"/>
        </w:rPr>
      </w:pPr>
    </w:p>
    <w:p w14:paraId="59216FC7" w14:textId="30294859"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Эксплуатация насосных станций после завершения проводимых мероприятий по модернизации не будет сопровождаться выделением угарного газа и углекислоты, окислов азота и серы, пылевых загрязнителей и других вредных отходов, не вызовет загрязнения почвы.</w:t>
      </w:r>
    </w:p>
    <w:p w14:paraId="72CA165B"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Основное воздействие на окружающую среду будет наблюдаться в период проведения доставки и установки нового, а также при демонтаже и складировании отработанного оборудования и металлоконструкций. Меры по снижению пыли во время работ и транспортировки грузов должны быть осуществлены путем полива рабочих мест и дорог. При повреждении покрытий существующих дорог Подрядчик обязан провести восстановление и укрепление дорожного полотна своими силами и за свой счет.</w:t>
      </w:r>
    </w:p>
    <w:p w14:paraId="4DC8A4EF"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Необходимо обеспечить безопасные рабочие условия, не нарушающие режимы работы насосных станций, защитное оборудование. Необходимо также составить список потенциальных производственных рисков.</w:t>
      </w:r>
    </w:p>
    <w:p w14:paraId="256C32AD" w14:textId="77777777" w:rsidR="00FD65A9" w:rsidRPr="00FB5B9E" w:rsidRDefault="00FD65A9" w:rsidP="00A16AC0">
      <w:pPr>
        <w:spacing w:line="276" w:lineRule="auto"/>
        <w:ind w:firstLine="709"/>
        <w:jc w:val="both"/>
        <w:rPr>
          <w:rFonts w:ascii="Arial" w:hAnsi="Arial" w:cs="Arial"/>
          <w:sz w:val="24"/>
          <w:szCs w:val="24"/>
          <w:lang w:val="uz-Latn-UZ"/>
        </w:rPr>
      </w:pPr>
      <w:r w:rsidRPr="00C13391">
        <w:rPr>
          <w:rFonts w:ascii="Arial" w:hAnsi="Arial" w:cs="Arial"/>
          <w:sz w:val="24"/>
          <w:szCs w:val="24"/>
        </w:rPr>
        <w:t xml:space="preserve">Обязательно должны соблюдаться мероприятия по обращению с бытовыми и промышленными отходами. Места свалок для размещения бытовых отходов должны быть локализованы и подготовлены. Пищевые и технико-бытовые отходы будут складироваться в специальные контейнеры для мусора и вывозиться на полигон бытовых отходов. Никакие виды отходов не должны сбрасываться в поверхностные источники или водозаборные и водоотводящие сооружения, а также </w:t>
      </w:r>
      <w:r w:rsidRPr="00C13391">
        <w:rPr>
          <w:rFonts w:ascii="Arial" w:hAnsi="Arial" w:cs="Arial"/>
          <w:sz w:val="24"/>
          <w:szCs w:val="24"/>
        </w:rPr>
        <w:lastRenderedPageBreak/>
        <w:t xml:space="preserve">на территории насосных станций. Полигоны бытовых отходов должны находиться вне орошаемых площадей и выше уровня грунтовых вод. Должны быть определены владельцы этих земельных участков, получено их разрешение на использование этих участков, если потребуется, рассмотреть возможность компенсации. Место захоронения отходов должно быть подготовлено путем снятия верхнего слоя почвы, который должен быть перенесен на одну сторону, и вырыта яма. После того, как яма полностью заполнена отходами, верхний слой почвы должен быть возвращен на место, и должны быть проведены работы по озеленению участка. Места захоронения отходов и все работы будут проделаны с соблюдением требований </w:t>
      </w:r>
      <w:proofErr w:type="spellStart"/>
      <w:r w:rsidRPr="00C13391">
        <w:rPr>
          <w:rFonts w:ascii="Arial" w:hAnsi="Arial" w:cs="Arial"/>
          <w:sz w:val="24"/>
          <w:szCs w:val="24"/>
        </w:rPr>
        <w:t>Госэкоэкспертизы</w:t>
      </w:r>
      <w:proofErr w:type="spellEnd"/>
      <w:r w:rsidRPr="00C13391">
        <w:rPr>
          <w:rFonts w:ascii="Arial" w:hAnsi="Arial" w:cs="Arial"/>
          <w:sz w:val="24"/>
          <w:szCs w:val="24"/>
        </w:rPr>
        <w:t>.</w:t>
      </w:r>
    </w:p>
    <w:p w14:paraId="42E0E61F" w14:textId="2840BF92" w:rsidR="00FD65A9" w:rsidRPr="00C13391" w:rsidRDefault="00E77B54" w:rsidP="00A16AC0">
      <w:pPr>
        <w:spacing w:line="276" w:lineRule="auto"/>
        <w:ind w:firstLine="709"/>
        <w:jc w:val="both"/>
        <w:rPr>
          <w:rFonts w:ascii="Arial" w:hAnsi="Arial" w:cs="Arial"/>
          <w:sz w:val="24"/>
          <w:szCs w:val="24"/>
        </w:rPr>
      </w:pPr>
      <w:r>
        <w:rPr>
          <w:rFonts w:ascii="Arial" w:hAnsi="Arial" w:cs="Arial"/>
          <w:sz w:val="24"/>
          <w:szCs w:val="24"/>
          <w:lang w:val="uz-Latn-UZ"/>
        </w:rPr>
        <w:t xml:space="preserve">              </w:t>
      </w:r>
      <w:r w:rsidR="00FD65A9" w:rsidRPr="00C13391">
        <w:rPr>
          <w:rFonts w:ascii="Arial" w:hAnsi="Arial" w:cs="Arial"/>
          <w:sz w:val="24"/>
          <w:szCs w:val="24"/>
        </w:rPr>
        <w:t>Топливо и масла должны храниться в отведенных для этого местах, удаленных от водотоков. Транспортные средства и механизмы не должны заправляться возле водотоков или непосредственно вблизи аванкамер и напорных бассейнов насосных станций.</w:t>
      </w:r>
    </w:p>
    <w:p w14:paraId="48E913D8"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Следующие отходы сформируются во время ремонтно-восстановительных работ агрегатов насосных станций:</w:t>
      </w:r>
    </w:p>
    <w:p w14:paraId="30AB247B"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земляные отходы от подготовки объектов для строительства трубопроводов, которые будут использованы для обратной засыпки траншей; </w:t>
      </w:r>
    </w:p>
    <w:p w14:paraId="30A34273"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отходы материалов после ремонта и реконструкции поврежденных существующих трубопроводов и агрегатов предусматривается сдавать на переработку во </w:t>
      </w:r>
      <w:proofErr w:type="spellStart"/>
      <w:r w:rsidRPr="00C13391">
        <w:rPr>
          <w:rFonts w:ascii="Arial" w:hAnsi="Arial" w:cs="Arial"/>
          <w:sz w:val="24"/>
          <w:szCs w:val="24"/>
        </w:rPr>
        <w:t>Вторчермет</w:t>
      </w:r>
      <w:proofErr w:type="spellEnd"/>
      <w:r w:rsidRPr="00C13391">
        <w:rPr>
          <w:rFonts w:ascii="Arial" w:hAnsi="Arial" w:cs="Arial"/>
          <w:sz w:val="24"/>
          <w:szCs w:val="24"/>
        </w:rPr>
        <w:t xml:space="preserve">. </w:t>
      </w:r>
    </w:p>
    <w:p w14:paraId="0238FF5C"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Использование и складирование этих отходов должно быть предусмотрено в рабочем проекте. </w:t>
      </w:r>
    </w:p>
    <w:p w14:paraId="5FA92E22"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На рабочих объектах будут возникать различные типы твердых отходов, включая древесину, пластмассу и картонные коробки из-под упаковки оборудования. Смягчающие меры включат обеспечение контейнерами для сортировки твердых отходов.</w:t>
      </w:r>
    </w:p>
    <w:p w14:paraId="785BB3A7"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В процессе выполнения </w:t>
      </w:r>
      <w:r w:rsidR="00C33AB6" w:rsidRPr="00C13391">
        <w:rPr>
          <w:rFonts w:ascii="Arial" w:hAnsi="Arial" w:cs="Arial"/>
          <w:sz w:val="24"/>
          <w:szCs w:val="24"/>
        </w:rPr>
        <w:t>строительных</w:t>
      </w:r>
      <w:r w:rsidRPr="00C13391">
        <w:rPr>
          <w:rFonts w:ascii="Arial" w:hAnsi="Arial" w:cs="Arial"/>
          <w:sz w:val="24"/>
          <w:szCs w:val="24"/>
        </w:rPr>
        <w:t xml:space="preserve"> работ </w:t>
      </w:r>
      <w:r w:rsidR="00C33AB6" w:rsidRPr="00C13391">
        <w:rPr>
          <w:rFonts w:ascii="Arial" w:hAnsi="Arial" w:cs="Arial"/>
          <w:sz w:val="24"/>
          <w:szCs w:val="24"/>
        </w:rPr>
        <w:t xml:space="preserve">по проекту </w:t>
      </w:r>
      <w:r w:rsidRPr="00C13391">
        <w:rPr>
          <w:rFonts w:ascii="Arial" w:hAnsi="Arial" w:cs="Arial"/>
          <w:sz w:val="24"/>
          <w:szCs w:val="24"/>
        </w:rPr>
        <w:t>образуются отходы, состоящие из строительного мусора, демонтированного оборудования и отработанных нефтепродуктов, которые необходимо утилизировать. Все старое оборудование, которое было демонтировано в процессе восстановительных работ, не должно оставаться на площадке</w:t>
      </w:r>
      <w:r w:rsidR="00CB002C" w:rsidRPr="00C13391">
        <w:rPr>
          <w:rFonts w:ascii="Arial" w:hAnsi="Arial" w:cs="Arial"/>
          <w:sz w:val="24"/>
          <w:szCs w:val="24"/>
        </w:rPr>
        <w:t>.</w:t>
      </w:r>
    </w:p>
    <w:p w14:paraId="710814B0" w14:textId="77777777"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Все отслужившее оборудование будет забрано с места модернизации Управлением Насосными станциями данных областей. Оно же будет осуществлять и его транспортировку на места складирования.</w:t>
      </w:r>
    </w:p>
    <w:p w14:paraId="5E0E8A10" w14:textId="1BF403D6" w:rsidR="00FD65A9" w:rsidRPr="00C13391" w:rsidRDefault="00FD65A9" w:rsidP="00A16AC0">
      <w:pPr>
        <w:spacing w:line="276" w:lineRule="auto"/>
        <w:ind w:firstLine="709"/>
        <w:jc w:val="both"/>
        <w:rPr>
          <w:rFonts w:ascii="Arial" w:hAnsi="Arial" w:cs="Arial"/>
          <w:sz w:val="24"/>
          <w:szCs w:val="24"/>
        </w:rPr>
      </w:pPr>
      <w:r w:rsidRPr="00C13391">
        <w:rPr>
          <w:rFonts w:ascii="Arial" w:hAnsi="Arial" w:cs="Arial"/>
          <w:sz w:val="24"/>
          <w:szCs w:val="24"/>
        </w:rPr>
        <w:t>При выборе проектных и технических решений выбираются только те решения, которые имеют наименьшее экологическое негативное воздействие и больший экономический эффект.</w:t>
      </w:r>
    </w:p>
    <w:p w14:paraId="7B43E01C" w14:textId="7F3FBC88" w:rsidR="000058BE" w:rsidRPr="00C13391" w:rsidRDefault="000058BE" w:rsidP="00A16AC0">
      <w:pPr>
        <w:spacing w:line="276" w:lineRule="auto"/>
        <w:ind w:firstLine="709"/>
        <w:jc w:val="both"/>
        <w:rPr>
          <w:rFonts w:ascii="Arial" w:hAnsi="Arial" w:cs="Arial"/>
          <w:i/>
          <w:iCs/>
          <w:sz w:val="24"/>
          <w:szCs w:val="24"/>
        </w:rPr>
      </w:pPr>
      <w:r w:rsidRPr="00C13391">
        <w:rPr>
          <w:rFonts w:ascii="Arial" w:hAnsi="Arial" w:cs="Arial"/>
          <w:i/>
          <w:iCs/>
          <w:sz w:val="24"/>
          <w:szCs w:val="24"/>
        </w:rPr>
        <w:t>Категоризация воздействия проекта на окружающую среду и здоровье населения</w:t>
      </w:r>
    </w:p>
    <w:p w14:paraId="5A22D6E0" w14:textId="55FC3DE1" w:rsidR="000058BE" w:rsidRPr="00C13391" w:rsidRDefault="000058BE"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В соответствии с Приложением 2 ПКМ № 541 деятельность ирригационных насосных станций не входит в перечень объектов государственной экологической экспертизы. Проект </w:t>
      </w:r>
      <w:r w:rsidR="00AA2CC6" w:rsidRPr="00C13391">
        <w:rPr>
          <w:rFonts w:ascii="Arial" w:hAnsi="Arial" w:cs="Arial"/>
          <w:sz w:val="24"/>
          <w:szCs w:val="24"/>
        </w:rPr>
        <w:t xml:space="preserve">предусматривает </w:t>
      </w:r>
      <w:r w:rsidRPr="00C13391">
        <w:rPr>
          <w:rFonts w:ascii="Arial" w:hAnsi="Arial" w:cs="Arial"/>
          <w:sz w:val="24"/>
          <w:szCs w:val="24"/>
        </w:rPr>
        <w:t>техническое перевооружение насосных станций, включая замену насосов, механического и электротехнического вспомогательного оборудования, а также небольшой объем ремонтных работ.</w:t>
      </w:r>
    </w:p>
    <w:p w14:paraId="03783302" w14:textId="77777777" w:rsidR="00EF2869" w:rsidRPr="00C13391" w:rsidRDefault="00EF2869" w:rsidP="00A16AC0">
      <w:pPr>
        <w:spacing w:line="276" w:lineRule="auto"/>
        <w:ind w:firstLine="709"/>
        <w:jc w:val="both"/>
        <w:rPr>
          <w:rFonts w:ascii="Arial" w:hAnsi="Arial" w:cs="Arial"/>
          <w:sz w:val="24"/>
          <w:szCs w:val="24"/>
        </w:rPr>
      </w:pPr>
      <w:bookmarkStart w:id="478" w:name="_Toc57294648"/>
      <w:bookmarkStart w:id="479" w:name="_Toc57297069"/>
      <w:bookmarkStart w:id="480" w:name="_Toc65145122"/>
      <w:bookmarkStart w:id="481" w:name="_Toc66535760"/>
      <w:bookmarkStart w:id="482" w:name="_Toc66537523"/>
      <w:bookmarkStart w:id="483" w:name="_Toc66955586"/>
      <w:bookmarkStart w:id="484" w:name="_Toc66956023"/>
      <w:bookmarkStart w:id="485" w:name="_Toc68271471"/>
      <w:bookmarkStart w:id="486" w:name="_Toc68271607"/>
      <w:bookmarkStart w:id="487" w:name="_Toc68273675"/>
      <w:bookmarkStart w:id="488" w:name="_Toc85450513"/>
      <w:bookmarkStart w:id="489" w:name="_Toc85452909"/>
      <w:bookmarkStart w:id="490" w:name="_Toc85453207"/>
      <w:bookmarkStart w:id="491" w:name="_Toc85454724"/>
      <w:bookmarkStart w:id="492" w:name="_Toc97106663"/>
      <w:bookmarkStart w:id="493" w:name="_Toc498699636"/>
      <w:bookmarkStart w:id="494" w:name="_Toc507778200"/>
      <w:bookmarkStart w:id="495" w:name="_Toc508008546"/>
      <w:r w:rsidRPr="00C13391">
        <w:rPr>
          <w:rFonts w:ascii="Arial" w:hAnsi="Arial" w:cs="Arial"/>
          <w:sz w:val="24"/>
          <w:szCs w:val="24"/>
        </w:rPr>
        <w:lastRenderedPageBreak/>
        <w:t>Поданная в оросительные системы из источников вода транспортируется по магистральным и межхозяйственным каналам во внутрихозяйственную сеть и далее в оросительные системы сельхозугодий. Конечные потребители – фермеры или иные собственники земель – получают воду в соответствии с утвержденными лимитами, с учетом корректировки по фактической водности года.</w:t>
      </w:r>
    </w:p>
    <w:p w14:paraId="35498003" w14:textId="5AAAADFB"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МВХ ведет учет только объемов поданной в магистральные или внутрихозяйственные каналы воды. Учет подачи в самотечные системы осуществляется регулярными замерами расходов воды на гидропостах сотрудниками подразделений Управления Ирригации. Инструментальный учет фактических объемов воды, поданной в каналы, отсутствует.</w:t>
      </w:r>
    </w:p>
    <w:p w14:paraId="7EC56332" w14:textId="77777777" w:rsidR="00EF2869" w:rsidRPr="00C13391" w:rsidRDefault="00EF2869" w:rsidP="00A16AC0">
      <w:pPr>
        <w:spacing w:line="276" w:lineRule="auto"/>
        <w:ind w:firstLine="709"/>
        <w:rPr>
          <w:rFonts w:ascii="Arial" w:hAnsi="Arial" w:cs="Arial"/>
          <w:b/>
          <w:sz w:val="24"/>
        </w:rPr>
      </w:pPr>
      <w:bookmarkStart w:id="496" w:name="_Ref36131206"/>
      <w:bookmarkStart w:id="497" w:name="_Toc63167722"/>
    </w:p>
    <w:p w14:paraId="757B6C26" w14:textId="1335B722" w:rsidR="00EF2869" w:rsidRPr="00C13391" w:rsidRDefault="00EF2869" w:rsidP="00A16AC0">
      <w:pPr>
        <w:spacing w:line="276" w:lineRule="auto"/>
        <w:ind w:firstLine="709"/>
        <w:jc w:val="center"/>
        <w:rPr>
          <w:rFonts w:ascii="Arial" w:hAnsi="Arial" w:cs="Arial"/>
          <w:b/>
          <w:bCs/>
          <w:sz w:val="24"/>
        </w:rPr>
      </w:pPr>
      <w:bookmarkStart w:id="498" w:name="_Toc66537487"/>
      <w:bookmarkStart w:id="499" w:name="_Toc66697502"/>
      <w:bookmarkStart w:id="500" w:name="_Toc66955987"/>
      <w:bookmarkStart w:id="501" w:name="_Toc85450477"/>
      <w:bookmarkStart w:id="502" w:name="_Toc85451673"/>
      <w:bookmarkStart w:id="503" w:name="_Toc85452873"/>
      <w:bookmarkStart w:id="504" w:name="_Toc85453171"/>
      <w:bookmarkStart w:id="505" w:name="_Toc85454688"/>
      <w:bookmarkStart w:id="506" w:name="_Toc85457478"/>
      <w:bookmarkStart w:id="507" w:name="_Toc97106627"/>
      <w:bookmarkStart w:id="508" w:name="_Hlk188282669"/>
      <w:r w:rsidRPr="00C13391">
        <w:rPr>
          <w:rFonts w:ascii="Arial" w:hAnsi="Arial" w:cs="Arial"/>
          <w:b/>
          <w:bCs/>
          <w:sz w:val="24"/>
        </w:rPr>
        <w:t xml:space="preserve">Таб. </w:t>
      </w:r>
      <w:bookmarkEnd w:id="496"/>
      <w:r w:rsidR="00BE5EC2" w:rsidRPr="00C13391">
        <w:rPr>
          <w:rFonts w:ascii="Arial" w:hAnsi="Arial" w:cs="Arial"/>
          <w:b/>
          <w:bCs/>
          <w:sz w:val="24"/>
        </w:rPr>
        <w:t>6</w:t>
      </w:r>
      <w:r w:rsidRPr="00C13391">
        <w:rPr>
          <w:rFonts w:ascii="Arial" w:hAnsi="Arial" w:cs="Arial"/>
          <w:b/>
          <w:bCs/>
          <w:sz w:val="24"/>
        </w:rPr>
        <w:t>.3</w:t>
      </w:r>
      <w:r w:rsidR="00BE5EC2" w:rsidRPr="00C13391">
        <w:rPr>
          <w:rFonts w:ascii="Arial" w:hAnsi="Arial" w:cs="Arial"/>
          <w:b/>
          <w:bCs/>
          <w:sz w:val="24"/>
        </w:rPr>
        <w:t>4</w:t>
      </w:r>
      <w:r w:rsidRPr="00C13391">
        <w:rPr>
          <w:rFonts w:ascii="Arial" w:hAnsi="Arial" w:cs="Arial"/>
          <w:b/>
          <w:bCs/>
          <w:sz w:val="24"/>
        </w:rPr>
        <w:t>.  Установленные лимиты водопользования</w:t>
      </w:r>
      <w:bookmarkEnd w:id="497"/>
      <w:bookmarkEnd w:id="498"/>
      <w:bookmarkEnd w:id="499"/>
      <w:bookmarkEnd w:id="500"/>
      <w:bookmarkEnd w:id="501"/>
      <w:bookmarkEnd w:id="502"/>
      <w:bookmarkEnd w:id="503"/>
      <w:bookmarkEnd w:id="504"/>
      <w:bookmarkEnd w:id="505"/>
      <w:bookmarkEnd w:id="506"/>
      <w:bookmarkEnd w:id="507"/>
    </w:p>
    <w:p w14:paraId="1AF0D8BB" w14:textId="77777777" w:rsidR="00EF2869" w:rsidRPr="00C13391" w:rsidRDefault="00EF2869" w:rsidP="00A16AC0">
      <w:pPr>
        <w:spacing w:line="276" w:lineRule="auto"/>
        <w:ind w:firstLine="709"/>
        <w:rPr>
          <w:rFonts w:ascii="Arial" w:hAnsi="Arial" w:cs="Arial"/>
          <w:b/>
          <w:bCs/>
          <w:sz w:val="24"/>
          <w:szCs w:val="28"/>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489"/>
        <w:gridCol w:w="2579"/>
        <w:gridCol w:w="1518"/>
        <w:gridCol w:w="2291"/>
      </w:tblGrid>
      <w:tr w:rsidR="00EF2869" w:rsidRPr="00C13391" w14:paraId="39BC62CC" w14:textId="77777777" w:rsidTr="004406CC">
        <w:tc>
          <w:tcPr>
            <w:tcW w:w="468" w:type="dxa"/>
            <w:vMerge w:val="restart"/>
          </w:tcPr>
          <w:p w14:paraId="24B73934" w14:textId="77777777" w:rsidR="00EF2869" w:rsidRPr="00C13391" w:rsidRDefault="00EF2869" w:rsidP="00727A4D">
            <w:pPr>
              <w:spacing w:line="276" w:lineRule="auto"/>
              <w:rPr>
                <w:rFonts w:ascii="Arial" w:hAnsi="Arial" w:cs="Arial"/>
                <w:b/>
                <w:sz w:val="22"/>
                <w:szCs w:val="22"/>
              </w:rPr>
            </w:pPr>
            <w:r w:rsidRPr="00C13391">
              <w:rPr>
                <w:rFonts w:ascii="Arial" w:hAnsi="Arial" w:cs="Arial"/>
                <w:b/>
                <w:sz w:val="22"/>
                <w:szCs w:val="22"/>
              </w:rPr>
              <w:t>№</w:t>
            </w:r>
          </w:p>
        </w:tc>
        <w:tc>
          <w:tcPr>
            <w:tcW w:w="2489" w:type="dxa"/>
            <w:vMerge w:val="restart"/>
          </w:tcPr>
          <w:p w14:paraId="241A4D5E" w14:textId="77777777" w:rsidR="00EF2869" w:rsidRPr="00C13391" w:rsidRDefault="00EF2869" w:rsidP="00727A4D">
            <w:pPr>
              <w:spacing w:line="276" w:lineRule="auto"/>
              <w:rPr>
                <w:rFonts w:ascii="Arial" w:hAnsi="Arial" w:cs="Arial"/>
                <w:b/>
                <w:sz w:val="22"/>
                <w:szCs w:val="22"/>
              </w:rPr>
            </w:pPr>
            <w:r w:rsidRPr="00C13391">
              <w:rPr>
                <w:rFonts w:ascii="Arial" w:hAnsi="Arial" w:cs="Arial"/>
                <w:b/>
                <w:sz w:val="22"/>
                <w:szCs w:val="22"/>
              </w:rPr>
              <w:t xml:space="preserve">Область </w:t>
            </w:r>
          </w:p>
        </w:tc>
        <w:tc>
          <w:tcPr>
            <w:tcW w:w="2579" w:type="dxa"/>
            <w:vMerge w:val="restart"/>
            <w:vAlign w:val="center"/>
          </w:tcPr>
          <w:p w14:paraId="2016E1F2" w14:textId="77777777" w:rsidR="00EF2869" w:rsidRPr="00C13391" w:rsidRDefault="00EF2869" w:rsidP="00727A4D">
            <w:pPr>
              <w:spacing w:line="276" w:lineRule="auto"/>
              <w:rPr>
                <w:rFonts w:ascii="Arial" w:hAnsi="Arial" w:cs="Arial"/>
                <w:b/>
                <w:sz w:val="22"/>
                <w:szCs w:val="22"/>
              </w:rPr>
            </w:pPr>
            <w:r w:rsidRPr="00C13391">
              <w:rPr>
                <w:rFonts w:ascii="Arial" w:hAnsi="Arial" w:cs="Arial"/>
                <w:b/>
                <w:sz w:val="22"/>
                <w:szCs w:val="22"/>
              </w:rPr>
              <w:t xml:space="preserve">Объем воды, использованной в течение поливного сезона в 2020 году </w:t>
            </w:r>
            <w:r w:rsidRPr="00C13391">
              <w:rPr>
                <w:rFonts w:ascii="Arial" w:hAnsi="Arial" w:cs="Arial"/>
                <w:b/>
                <w:sz w:val="22"/>
                <w:szCs w:val="22"/>
              </w:rPr>
              <w:br/>
              <w:t>(млн м</w:t>
            </w:r>
            <w:r w:rsidRPr="00C13391">
              <w:rPr>
                <w:rFonts w:ascii="Arial" w:hAnsi="Arial" w:cs="Arial"/>
                <w:b/>
                <w:sz w:val="22"/>
                <w:szCs w:val="22"/>
                <w:vertAlign w:val="superscript"/>
              </w:rPr>
              <w:t>3</w:t>
            </w:r>
            <w:r w:rsidRPr="00C13391">
              <w:rPr>
                <w:rFonts w:ascii="Arial" w:hAnsi="Arial" w:cs="Arial"/>
                <w:b/>
                <w:sz w:val="22"/>
                <w:szCs w:val="22"/>
              </w:rPr>
              <w:t>)</w:t>
            </w:r>
          </w:p>
        </w:tc>
        <w:tc>
          <w:tcPr>
            <w:tcW w:w="3809" w:type="dxa"/>
            <w:gridSpan w:val="2"/>
            <w:noWrap/>
            <w:vAlign w:val="center"/>
          </w:tcPr>
          <w:p w14:paraId="28E6CFBE" w14:textId="77777777" w:rsidR="00EF2869" w:rsidRPr="00C13391" w:rsidRDefault="00EF2869" w:rsidP="00727A4D">
            <w:pPr>
              <w:spacing w:line="276" w:lineRule="auto"/>
              <w:rPr>
                <w:rFonts w:ascii="Arial" w:hAnsi="Arial" w:cs="Arial"/>
                <w:b/>
                <w:sz w:val="22"/>
                <w:szCs w:val="22"/>
              </w:rPr>
            </w:pPr>
            <w:r w:rsidRPr="00C13391">
              <w:rPr>
                <w:rFonts w:ascii="Arial" w:hAnsi="Arial" w:cs="Arial"/>
                <w:b/>
                <w:sz w:val="22"/>
                <w:szCs w:val="22"/>
              </w:rPr>
              <w:t>В том числе:</w:t>
            </w:r>
          </w:p>
        </w:tc>
      </w:tr>
      <w:tr w:rsidR="00EF2869" w:rsidRPr="00C13391" w14:paraId="21E1628B" w14:textId="77777777" w:rsidTr="004406CC">
        <w:trPr>
          <w:trHeight w:val="700"/>
        </w:trPr>
        <w:tc>
          <w:tcPr>
            <w:tcW w:w="468" w:type="dxa"/>
            <w:vMerge/>
          </w:tcPr>
          <w:p w14:paraId="0B26FD7C" w14:textId="77777777" w:rsidR="00EF2869" w:rsidRPr="00C13391" w:rsidRDefault="00EF2869" w:rsidP="00727A4D">
            <w:pPr>
              <w:spacing w:line="276" w:lineRule="auto"/>
              <w:rPr>
                <w:rFonts w:ascii="Arial" w:hAnsi="Arial" w:cs="Arial"/>
                <w:sz w:val="22"/>
                <w:szCs w:val="22"/>
              </w:rPr>
            </w:pPr>
          </w:p>
        </w:tc>
        <w:tc>
          <w:tcPr>
            <w:tcW w:w="2489" w:type="dxa"/>
            <w:vMerge/>
          </w:tcPr>
          <w:p w14:paraId="71D73B8F" w14:textId="77777777" w:rsidR="00EF2869" w:rsidRPr="00C13391" w:rsidRDefault="00EF2869" w:rsidP="00727A4D">
            <w:pPr>
              <w:spacing w:line="276" w:lineRule="auto"/>
              <w:rPr>
                <w:rFonts w:ascii="Arial" w:hAnsi="Arial" w:cs="Arial"/>
                <w:b/>
                <w:bCs/>
                <w:sz w:val="22"/>
                <w:szCs w:val="22"/>
              </w:rPr>
            </w:pPr>
          </w:p>
        </w:tc>
        <w:tc>
          <w:tcPr>
            <w:tcW w:w="2579" w:type="dxa"/>
            <w:vMerge/>
            <w:vAlign w:val="center"/>
          </w:tcPr>
          <w:p w14:paraId="6914E205" w14:textId="77777777" w:rsidR="00EF2869" w:rsidRPr="00C13391" w:rsidRDefault="00EF2869" w:rsidP="00727A4D">
            <w:pPr>
              <w:spacing w:line="276" w:lineRule="auto"/>
              <w:rPr>
                <w:rFonts w:ascii="Arial" w:hAnsi="Arial" w:cs="Arial"/>
                <w:b/>
                <w:bCs/>
                <w:sz w:val="22"/>
                <w:szCs w:val="22"/>
              </w:rPr>
            </w:pPr>
          </w:p>
        </w:tc>
        <w:tc>
          <w:tcPr>
            <w:tcW w:w="1518" w:type="dxa"/>
            <w:shd w:val="clear" w:color="auto" w:fill="D9D9D9"/>
            <w:vAlign w:val="center"/>
          </w:tcPr>
          <w:p w14:paraId="612FCA6F" w14:textId="77777777" w:rsidR="00EF2869" w:rsidRPr="00C13391" w:rsidRDefault="00EF2869" w:rsidP="00727A4D">
            <w:pPr>
              <w:spacing w:line="276" w:lineRule="auto"/>
              <w:rPr>
                <w:rFonts w:ascii="Arial" w:hAnsi="Arial" w:cs="Arial"/>
                <w:b/>
                <w:bCs/>
                <w:sz w:val="22"/>
                <w:szCs w:val="22"/>
              </w:rPr>
            </w:pPr>
            <w:r w:rsidRPr="00C13391">
              <w:rPr>
                <w:rFonts w:ascii="Arial" w:hAnsi="Arial" w:cs="Arial"/>
                <w:b/>
                <w:bCs/>
                <w:sz w:val="22"/>
                <w:szCs w:val="22"/>
              </w:rPr>
              <w:t>Орошение</w:t>
            </w:r>
          </w:p>
        </w:tc>
        <w:tc>
          <w:tcPr>
            <w:tcW w:w="2291" w:type="dxa"/>
            <w:shd w:val="clear" w:color="auto" w:fill="D9D9D9"/>
            <w:vAlign w:val="center"/>
          </w:tcPr>
          <w:p w14:paraId="0175DE64" w14:textId="77777777" w:rsidR="00EF2869" w:rsidRPr="00C13391" w:rsidRDefault="00EF2869" w:rsidP="00727A4D">
            <w:pPr>
              <w:spacing w:line="276" w:lineRule="auto"/>
              <w:rPr>
                <w:rFonts w:ascii="Arial" w:hAnsi="Arial" w:cs="Arial"/>
                <w:b/>
                <w:bCs/>
                <w:sz w:val="22"/>
                <w:szCs w:val="22"/>
              </w:rPr>
            </w:pPr>
            <w:r w:rsidRPr="00C13391">
              <w:rPr>
                <w:rFonts w:ascii="Arial" w:hAnsi="Arial" w:cs="Arial"/>
                <w:b/>
                <w:bCs/>
                <w:sz w:val="22"/>
                <w:szCs w:val="22"/>
              </w:rPr>
              <w:t>Промышленность, коммунальное хозяйство и другие отрасли</w:t>
            </w:r>
          </w:p>
        </w:tc>
      </w:tr>
      <w:tr w:rsidR="00EF2869" w:rsidRPr="00C13391" w14:paraId="112D596B" w14:textId="77777777" w:rsidTr="004406CC">
        <w:tc>
          <w:tcPr>
            <w:tcW w:w="468" w:type="dxa"/>
          </w:tcPr>
          <w:p w14:paraId="258DC808" w14:textId="4B5BB137" w:rsidR="00EF2869" w:rsidRPr="00C13391" w:rsidRDefault="004406CC" w:rsidP="00727A4D">
            <w:pPr>
              <w:spacing w:line="276" w:lineRule="auto"/>
              <w:rPr>
                <w:rFonts w:ascii="Arial" w:hAnsi="Arial" w:cs="Arial"/>
                <w:sz w:val="22"/>
                <w:szCs w:val="22"/>
              </w:rPr>
            </w:pPr>
            <w:r>
              <w:rPr>
                <w:rFonts w:ascii="Arial" w:hAnsi="Arial" w:cs="Arial"/>
                <w:sz w:val="22"/>
                <w:szCs w:val="22"/>
              </w:rPr>
              <w:t>1</w:t>
            </w:r>
          </w:p>
        </w:tc>
        <w:tc>
          <w:tcPr>
            <w:tcW w:w="2489" w:type="dxa"/>
          </w:tcPr>
          <w:p w14:paraId="4B3FA649" w14:textId="77777777" w:rsidR="00EF2869" w:rsidRPr="00C13391" w:rsidRDefault="00EF2869" w:rsidP="00727A4D">
            <w:pPr>
              <w:spacing w:line="276" w:lineRule="auto"/>
              <w:rPr>
                <w:rFonts w:ascii="Arial" w:hAnsi="Arial" w:cs="Arial"/>
                <w:sz w:val="22"/>
                <w:szCs w:val="22"/>
              </w:rPr>
            </w:pPr>
            <w:r w:rsidRPr="00C13391">
              <w:rPr>
                <w:rFonts w:ascii="Arial" w:hAnsi="Arial" w:cs="Arial"/>
                <w:sz w:val="22"/>
                <w:szCs w:val="22"/>
              </w:rPr>
              <w:t>Джизакская область</w:t>
            </w:r>
          </w:p>
        </w:tc>
        <w:tc>
          <w:tcPr>
            <w:tcW w:w="2579" w:type="dxa"/>
            <w:noWrap/>
            <w:vAlign w:val="bottom"/>
          </w:tcPr>
          <w:p w14:paraId="63DB0E04"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2</w:t>
            </w:r>
            <w:r w:rsidRPr="00C13391">
              <w:rPr>
                <w:rFonts w:ascii="Arial" w:hAnsi="Arial" w:cs="Arial"/>
                <w:color w:val="000000" w:themeColor="text1"/>
                <w:lang w:val="en-US"/>
              </w:rPr>
              <w:t xml:space="preserve"> </w:t>
            </w:r>
            <w:r w:rsidRPr="00C13391">
              <w:rPr>
                <w:rFonts w:ascii="Arial" w:hAnsi="Arial" w:cs="Arial"/>
                <w:color w:val="000000" w:themeColor="text1"/>
              </w:rPr>
              <w:t>031</w:t>
            </w:r>
            <w:r w:rsidRPr="00C13391">
              <w:rPr>
                <w:rFonts w:ascii="Arial" w:hAnsi="Arial" w:cs="Arial"/>
                <w:color w:val="000000" w:themeColor="text1"/>
                <w:lang w:val="en-US"/>
              </w:rPr>
              <w:t>,</w:t>
            </w:r>
            <w:r w:rsidRPr="00C13391">
              <w:rPr>
                <w:rFonts w:ascii="Arial" w:hAnsi="Arial" w:cs="Arial"/>
                <w:color w:val="000000" w:themeColor="text1"/>
              </w:rPr>
              <w:t>7</w:t>
            </w:r>
          </w:p>
        </w:tc>
        <w:tc>
          <w:tcPr>
            <w:tcW w:w="1518" w:type="dxa"/>
            <w:noWrap/>
            <w:vAlign w:val="bottom"/>
          </w:tcPr>
          <w:p w14:paraId="65B5A4F0"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1</w:t>
            </w:r>
            <w:r w:rsidRPr="00C13391">
              <w:rPr>
                <w:rFonts w:ascii="Arial" w:hAnsi="Arial" w:cs="Arial"/>
                <w:color w:val="000000" w:themeColor="text1"/>
                <w:lang w:val="en-US"/>
              </w:rPr>
              <w:t xml:space="preserve"> </w:t>
            </w:r>
            <w:r w:rsidRPr="00C13391">
              <w:rPr>
                <w:rFonts w:ascii="Arial" w:hAnsi="Arial" w:cs="Arial"/>
                <w:color w:val="000000" w:themeColor="text1"/>
              </w:rPr>
              <w:t>937</w:t>
            </w:r>
            <w:r w:rsidRPr="00C13391">
              <w:rPr>
                <w:rFonts w:ascii="Arial" w:hAnsi="Arial" w:cs="Arial"/>
                <w:color w:val="000000" w:themeColor="text1"/>
                <w:lang w:val="en-US"/>
              </w:rPr>
              <w:t>,</w:t>
            </w:r>
            <w:r w:rsidRPr="00C13391">
              <w:rPr>
                <w:rFonts w:ascii="Arial" w:hAnsi="Arial" w:cs="Arial"/>
                <w:color w:val="000000" w:themeColor="text1"/>
              </w:rPr>
              <w:t>7</w:t>
            </w:r>
          </w:p>
        </w:tc>
        <w:tc>
          <w:tcPr>
            <w:tcW w:w="2291" w:type="dxa"/>
            <w:noWrap/>
            <w:vAlign w:val="bottom"/>
          </w:tcPr>
          <w:p w14:paraId="04858433"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94</w:t>
            </w:r>
            <w:r w:rsidRPr="00C13391">
              <w:rPr>
                <w:rFonts w:ascii="Arial" w:hAnsi="Arial" w:cs="Arial"/>
                <w:color w:val="000000" w:themeColor="text1"/>
                <w:lang w:val="en-US"/>
              </w:rPr>
              <w:t>,</w:t>
            </w:r>
            <w:r w:rsidRPr="00C13391">
              <w:rPr>
                <w:rFonts w:ascii="Arial" w:hAnsi="Arial" w:cs="Arial"/>
                <w:color w:val="000000" w:themeColor="text1"/>
              </w:rPr>
              <w:t>0</w:t>
            </w:r>
          </w:p>
        </w:tc>
      </w:tr>
      <w:tr w:rsidR="00EF2869" w:rsidRPr="00C13391" w14:paraId="7F079FFD" w14:textId="77777777" w:rsidTr="004406CC">
        <w:tc>
          <w:tcPr>
            <w:tcW w:w="468" w:type="dxa"/>
          </w:tcPr>
          <w:p w14:paraId="13CC1CE4" w14:textId="733D089E" w:rsidR="00EF2869" w:rsidRPr="00C13391" w:rsidRDefault="004406CC" w:rsidP="00727A4D">
            <w:pPr>
              <w:spacing w:line="276" w:lineRule="auto"/>
              <w:rPr>
                <w:rFonts w:ascii="Arial" w:hAnsi="Arial" w:cs="Arial"/>
                <w:sz w:val="22"/>
                <w:szCs w:val="22"/>
              </w:rPr>
            </w:pPr>
            <w:r>
              <w:rPr>
                <w:rFonts w:ascii="Arial" w:hAnsi="Arial" w:cs="Arial"/>
                <w:sz w:val="22"/>
                <w:szCs w:val="22"/>
              </w:rPr>
              <w:t>2</w:t>
            </w:r>
          </w:p>
        </w:tc>
        <w:tc>
          <w:tcPr>
            <w:tcW w:w="2489" w:type="dxa"/>
          </w:tcPr>
          <w:p w14:paraId="187D0117" w14:textId="77777777" w:rsidR="00EF2869" w:rsidRPr="00C13391" w:rsidRDefault="00EF2869" w:rsidP="00727A4D">
            <w:pPr>
              <w:spacing w:line="276" w:lineRule="auto"/>
              <w:rPr>
                <w:rFonts w:ascii="Arial" w:hAnsi="Arial" w:cs="Arial"/>
                <w:sz w:val="22"/>
                <w:szCs w:val="22"/>
              </w:rPr>
            </w:pPr>
            <w:r w:rsidRPr="00C13391">
              <w:rPr>
                <w:rFonts w:ascii="Arial" w:hAnsi="Arial" w:cs="Arial"/>
                <w:sz w:val="22"/>
                <w:szCs w:val="22"/>
              </w:rPr>
              <w:t>Кашкадарьинская область</w:t>
            </w:r>
          </w:p>
        </w:tc>
        <w:tc>
          <w:tcPr>
            <w:tcW w:w="2579" w:type="dxa"/>
            <w:noWrap/>
            <w:vAlign w:val="bottom"/>
          </w:tcPr>
          <w:p w14:paraId="0E9F93EB"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3</w:t>
            </w:r>
            <w:r w:rsidRPr="00C13391">
              <w:rPr>
                <w:rFonts w:ascii="Arial" w:hAnsi="Arial" w:cs="Arial"/>
                <w:color w:val="000000" w:themeColor="text1"/>
                <w:lang w:val="en-US"/>
              </w:rPr>
              <w:t xml:space="preserve"> </w:t>
            </w:r>
            <w:r w:rsidRPr="00C13391">
              <w:rPr>
                <w:rFonts w:ascii="Arial" w:hAnsi="Arial" w:cs="Arial"/>
                <w:color w:val="000000" w:themeColor="text1"/>
              </w:rPr>
              <w:t>229</w:t>
            </w:r>
            <w:r w:rsidRPr="00C13391">
              <w:rPr>
                <w:rFonts w:ascii="Arial" w:hAnsi="Arial" w:cs="Arial"/>
                <w:color w:val="000000" w:themeColor="text1"/>
                <w:lang w:val="en-US"/>
              </w:rPr>
              <w:t>,</w:t>
            </w:r>
            <w:r w:rsidRPr="00C13391">
              <w:rPr>
                <w:rFonts w:ascii="Arial" w:hAnsi="Arial" w:cs="Arial"/>
                <w:color w:val="000000" w:themeColor="text1"/>
              </w:rPr>
              <w:t>3</w:t>
            </w:r>
          </w:p>
        </w:tc>
        <w:tc>
          <w:tcPr>
            <w:tcW w:w="1518" w:type="dxa"/>
            <w:noWrap/>
            <w:vAlign w:val="bottom"/>
          </w:tcPr>
          <w:p w14:paraId="1AFA5991"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3</w:t>
            </w:r>
            <w:r w:rsidRPr="00C13391">
              <w:rPr>
                <w:rFonts w:ascii="Arial" w:hAnsi="Arial" w:cs="Arial"/>
                <w:color w:val="000000" w:themeColor="text1"/>
                <w:lang w:val="en-US"/>
              </w:rPr>
              <w:t xml:space="preserve"> </w:t>
            </w:r>
            <w:r w:rsidRPr="00C13391">
              <w:rPr>
                <w:rFonts w:ascii="Arial" w:hAnsi="Arial" w:cs="Arial"/>
                <w:color w:val="000000" w:themeColor="text1"/>
              </w:rPr>
              <w:t>012</w:t>
            </w:r>
            <w:r w:rsidRPr="00C13391">
              <w:rPr>
                <w:rFonts w:ascii="Arial" w:hAnsi="Arial" w:cs="Arial"/>
                <w:color w:val="000000" w:themeColor="text1"/>
                <w:lang w:val="en-US"/>
              </w:rPr>
              <w:t>,</w:t>
            </w:r>
            <w:r w:rsidRPr="00C13391">
              <w:rPr>
                <w:rFonts w:ascii="Arial" w:hAnsi="Arial" w:cs="Arial"/>
                <w:color w:val="000000" w:themeColor="text1"/>
              </w:rPr>
              <w:t>3</w:t>
            </w:r>
          </w:p>
        </w:tc>
        <w:tc>
          <w:tcPr>
            <w:tcW w:w="2291" w:type="dxa"/>
            <w:noWrap/>
            <w:vAlign w:val="bottom"/>
          </w:tcPr>
          <w:p w14:paraId="114AD630"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217</w:t>
            </w:r>
            <w:r w:rsidRPr="00C13391">
              <w:rPr>
                <w:rFonts w:ascii="Arial" w:hAnsi="Arial" w:cs="Arial"/>
                <w:color w:val="000000" w:themeColor="text1"/>
                <w:lang w:val="en-US"/>
              </w:rPr>
              <w:t>,</w:t>
            </w:r>
            <w:r w:rsidRPr="00C13391">
              <w:rPr>
                <w:rFonts w:ascii="Arial" w:hAnsi="Arial" w:cs="Arial"/>
                <w:color w:val="000000" w:themeColor="text1"/>
              </w:rPr>
              <w:t>0</w:t>
            </w:r>
          </w:p>
        </w:tc>
      </w:tr>
      <w:tr w:rsidR="00EF2869" w:rsidRPr="00C13391" w14:paraId="29F9A272" w14:textId="77777777" w:rsidTr="004406CC">
        <w:tc>
          <w:tcPr>
            <w:tcW w:w="468" w:type="dxa"/>
          </w:tcPr>
          <w:p w14:paraId="6291A1B9" w14:textId="59D8B548" w:rsidR="00EF2869" w:rsidRPr="00C13391" w:rsidRDefault="004406CC" w:rsidP="00727A4D">
            <w:pPr>
              <w:spacing w:line="276" w:lineRule="auto"/>
              <w:rPr>
                <w:rFonts w:ascii="Arial" w:hAnsi="Arial" w:cs="Arial"/>
                <w:sz w:val="22"/>
                <w:szCs w:val="22"/>
              </w:rPr>
            </w:pPr>
            <w:r>
              <w:rPr>
                <w:rFonts w:ascii="Arial" w:hAnsi="Arial" w:cs="Arial"/>
                <w:sz w:val="22"/>
                <w:szCs w:val="22"/>
              </w:rPr>
              <w:t>3</w:t>
            </w:r>
          </w:p>
        </w:tc>
        <w:tc>
          <w:tcPr>
            <w:tcW w:w="2489" w:type="dxa"/>
          </w:tcPr>
          <w:p w14:paraId="07F616F1" w14:textId="77777777" w:rsidR="00EF2869" w:rsidRPr="00C13391" w:rsidRDefault="00EF2869" w:rsidP="00727A4D">
            <w:pPr>
              <w:spacing w:line="276" w:lineRule="auto"/>
              <w:rPr>
                <w:rFonts w:ascii="Arial" w:hAnsi="Arial" w:cs="Arial"/>
                <w:sz w:val="22"/>
                <w:szCs w:val="22"/>
              </w:rPr>
            </w:pPr>
            <w:r w:rsidRPr="00C13391">
              <w:rPr>
                <w:rFonts w:ascii="Arial" w:hAnsi="Arial" w:cs="Arial"/>
                <w:sz w:val="22"/>
                <w:szCs w:val="22"/>
              </w:rPr>
              <w:t>Навоийская область</w:t>
            </w:r>
          </w:p>
        </w:tc>
        <w:tc>
          <w:tcPr>
            <w:tcW w:w="2579" w:type="dxa"/>
            <w:noWrap/>
            <w:vAlign w:val="bottom"/>
          </w:tcPr>
          <w:p w14:paraId="06DAE223"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1</w:t>
            </w:r>
            <w:r w:rsidRPr="00C13391">
              <w:rPr>
                <w:rFonts w:ascii="Arial" w:hAnsi="Arial" w:cs="Arial"/>
                <w:color w:val="000000" w:themeColor="text1"/>
                <w:lang w:val="en-US"/>
              </w:rPr>
              <w:t xml:space="preserve"> </w:t>
            </w:r>
            <w:r w:rsidRPr="00C13391">
              <w:rPr>
                <w:rFonts w:ascii="Arial" w:hAnsi="Arial" w:cs="Arial"/>
                <w:color w:val="000000" w:themeColor="text1"/>
              </w:rPr>
              <w:t>450</w:t>
            </w:r>
            <w:r w:rsidRPr="00C13391">
              <w:rPr>
                <w:rFonts w:ascii="Arial" w:hAnsi="Arial" w:cs="Arial"/>
                <w:color w:val="000000" w:themeColor="text1"/>
                <w:lang w:val="en-US"/>
              </w:rPr>
              <w:t>,</w:t>
            </w:r>
            <w:r w:rsidRPr="00C13391">
              <w:rPr>
                <w:rFonts w:ascii="Arial" w:hAnsi="Arial" w:cs="Arial"/>
                <w:color w:val="000000" w:themeColor="text1"/>
              </w:rPr>
              <w:t>7</w:t>
            </w:r>
          </w:p>
        </w:tc>
        <w:tc>
          <w:tcPr>
            <w:tcW w:w="1518" w:type="dxa"/>
            <w:noWrap/>
            <w:vAlign w:val="bottom"/>
          </w:tcPr>
          <w:p w14:paraId="1622103D"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1</w:t>
            </w:r>
            <w:r w:rsidRPr="00C13391">
              <w:rPr>
                <w:rFonts w:ascii="Arial" w:hAnsi="Arial" w:cs="Arial"/>
                <w:color w:val="000000" w:themeColor="text1"/>
                <w:lang w:val="en-US"/>
              </w:rPr>
              <w:t xml:space="preserve"> </w:t>
            </w:r>
            <w:r w:rsidRPr="00C13391">
              <w:rPr>
                <w:rFonts w:ascii="Arial" w:hAnsi="Arial" w:cs="Arial"/>
                <w:color w:val="000000" w:themeColor="text1"/>
              </w:rPr>
              <w:t>273</w:t>
            </w:r>
            <w:r w:rsidRPr="00C13391">
              <w:rPr>
                <w:rFonts w:ascii="Arial" w:hAnsi="Arial" w:cs="Arial"/>
                <w:color w:val="000000" w:themeColor="text1"/>
                <w:lang w:val="en-US"/>
              </w:rPr>
              <w:t>,</w:t>
            </w:r>
            <w:r w:rsidRPr="00C13391">
              <w:rPr>
                <w:rFonts w:ascii="Arial" w:hAnsi="Arial" w:cs="Arial"/>
                <w:color w:val="000000" w:themeColor="text1"/>
              </w:rPr>
              <w:t>7</w:t>
            </w:r>
          </w:p>
        </w:tc>
        <w:tc>
          <w:tcPr>
            <w:tcW w:w="2291" w:type="dxa"/>
            <w:noWrap/>
            <w:vAlign w:val="bottom"/>
          </w:tcPr>
          <w:p w14:paraId="33D5BE7D"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177</w:t>
            </w:r>
            <w:r w:rsidRPr="00C13391">
              <w:rPr>
                <w:rFonts w:ascii="Arial" w:hAnsi="Arial" w:cs="Arial"/>
                <w:color w:val="000000" w:themeColor="text1"/>
                <w:lang w:val="en-US"/>
              </w:rPr>
              <w:t>.</w:t>
            </w:r>
            <w:r w:rsidRPr="00C13391">
              <w:rPr>
                <w:rFonts w:ascii="Arial" w:hAnsi="Arial" w:cs="Arial"/>
                <w:color w:val="000000" w:themeColor="text1"/>
              </w:rPr>
              <w:t>0</w:t>
            </w:r>
          </w:p>
        </w:tc>
      </w:tr>
      <w:tr w:rsidR="00EF2869" w:rsidRPr="00C13391" w14:paraId="731347D6" w14:textId="77777777" w:rsidTr="004406CC">
        <w:tc>
          <w:tcPr>
            <w:tcW w:w="468" w:type="dxa"/>
          </w:tcPr>
          <w:p w14:paraId="4048CBB2" w14:textId="4EB398C2" w:rsidR="00EF2869" w:rsidRPr="00C13391" w:rsidRDefault="004406CC" w:rsidP="00727A4D">
            <w:pPr>
              <w:spacing w:line="276" w:lineRule="auto"/>
              <w:rPr>
                <w:rFonts w:ascii="Arial" w:hAnsi="Arial" w:cs="Arial"/>
                <w:sz w:val="22"/>
                <w:szCs w:val="22"/>
              </w:rPr>
            </w:pPr>
            <w:r>
              <w:rPr>
                <w:rFonts w:ascii="Arial" w:hAnsi="Arial" w:cs="Arial"/>
                <w:sz w:val="22"/>
                <w:szCs w:val="22"/>
              </w:rPr>
              <w:t>4</w:t>
            </w:r>
          </w:p>
        </w:tc>
        <w:tc>
          <w:tcPr>
            <w:tcW w:w="2489" w:type="dxa"/>
          </w:tcPr>
          <w:p w14:paraId="43BB4308" w14:textId="77777777" w:rsidR="00EF2869" w:rsidRPr="00C13391" w:rsidRDefault="00EF2869" w:rsidP="00727A4D">
            <w:pPr>
              <w:spacing w:line="276" w:lineRule="auto"/>
              <w:rPr>
                <w:rFonts w:ascii="Arial" w:hAnsi="Arial" w:cs="Arial"/>
                <w:sz w:val="22"/>
                <w:szCs w:val="22"/>
              </w:rPr>
            </w:pPr>
            <w:r w:rsidRPr="00C13391">
              <w:rPr>
                <w:rFonts w:ascii="Arial" w:hAnsi="Arial" w:cs="Arial"/>
                <w:sz w:val="22"/>
                <w:szCs w:val="22"/>
              </w:rPr>
              <w:t>Самаркандская область</w:t>
            </w:r>
          </w:p>
        </w:tc>
        <w:tc>
          <w:tcPr>
            <w:tcW w:w="2579" w:type="dxa"/>
            <w:noWrap/>
            <w:vAlign w:val="bottom"/>
          </w:tcPr>
          <w:p w14:paraId="02075BCF"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2</w:t>
            </w:r>
            <w:r w:rsidRPr="00C13391">
              <w:rPr>
                <w:rFonts w:ascii="Arial" w:hAnsi="Arial" w:cs="Arial"/>
                <w:color w:val="000000" w:themeColor="text1"/>
                <w:lang w:val="en-US"/>
              </w:rPr>
              <w:t xml:space="preserve"> </w:t>
            </w:r>
            <w:r w:rsidRPr="00C13391">
              <w:rPr>
                <w:rFonts w:ascii="Arial" w:hAnsi="Arial" w:cs="Arial"/>
                <w:color w:val="000000" w:themeColor="text1"/>
              </w:rPr>
              <w:t>234</w:t>
            </w:r>
            <w:r w:rsidRPr="00C13391">
              <w:rPr>
                <w:rFonts w:ascii="Arial" w:hAnsi="Arial" w:cs="Arial"/>
                <w:color w:val="000000" w:themeColor="text1"/>
                <w:lang w:val="en-US"/>
              </w:rPr>
              <w:t>,</w:t>
            </w:r>
            <w:r w:rsidRPr="00C13391">
              <w:rPr>
                <w:rFonts w:ascii="Arial" w:hAnsi="Arial" w:cs="Arial"/>
                <w:color w:val="000000" w:themeColor="text1"/>
              </w:rPr>
              <w:t>8</w:t>
            </w:r>
          </w:p>
        </w:tc>
        <w:tc>
          <w:tcPr>
            <w:tcW w:w="1518" w:type="dxa"/>
            <w:noWrap/>
            <w:vAlign w:val="bottom"/>
          </w:tcPr>
          <w:p w14:paraId="6F59B5C4"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2</w:t>
            </w:r>
            <w:r w:rsidRPr="00C13391">
              <w:rPr>
                <w:rFonts w:ascii="Arial" w:hAnsi="Arial" w:cs="Arial"/>
                <w:color w:val="000000" w:themeColor="text1"/>
                <w:lang w:val="en-US"/>
              </w:rPr>
              <w:t xml:space="preserve"> </w:t>
            </w:r>
            <w:r w:rsidRPr="00C13391">
              <w:rPr>
                <w:rFonts w:ascii="Arial" w:hAnsi="Arial" w:cs="Arial"/>
                <w:color w:val="000000" w:themeColor="text1"/>
              </w:rPr>
              <w:t>134</w:t>
            </w:r>
            <w:r w:rsidRPr="00C13391">
              <w:rPr>
                <w:rFonts w:ascii="Arial" w:hAnsi="Arial" w:cs="Arial"/>
                <w:color w:val="000000" w:themeColor="text1"/>
                <w:lang w:val="en-US"/>
              </w:rPr>
              <w:t>,</w:t>
            </w:r>
            <w:r w:rsidRPr="00C13391">
              <w:rPr>
                <w:rFonts w:ascii="Arial" w:hAnsi="Arial" w:cs="Arial"/>
                <w:color w:val="000000" w:themeColor="text1"/>
              </w:rPr>
              <w:t>8</w:t>
            </w:r>
          </w:p>
        </w:tc>
        <w:tc>
          <w:tcPr>
            <w:tcW w:w="2291" w:type="dxa"/>
            <w:noWrap/>
            <w:vAlign w:val="bottom"/>
          </w:tcPr>
          <w:p w14:paraId="5F9F086E" w14:textId="77777777" w:rsidR="00EF2869" w:rsidRPr="00C13391" w:rsidRDefault="00EF2869" w:rsidP="00727A4D">
            <w:pPr>
              <w:spacing w:line="276" w:lineRule="auto"/>
              <w:rPr>
                <w:rFonts w:ascii="Arial" w:hAnsi="Arial" w:cs="Arial"/>
                <w:sz w:val="22"/>
                <w:szCs w:val="22"/>
              </w:rPr>
            </w:pPr>
            <w:r w:rsidRPr="00C13391">
              <w:rPr>
                <w:rFonts w:ascii="Arial" w:hAnsi="Arial" w:cs="Arial"/>
                <w:color w:val="000000" w:themeColor="text1"/>
              </w:rPr>
              <w:t>100</w:t>
            </w:r>
            <w:r w:rsidRPr="00C13391">
              <w:rPr>
                <w:rFonts w:ascii="Arial" w:hAnsi="Arial" w:cs="Arial"/>
                <w:color w:val="000000" w:themeColor="text1"/>
                <w:lang w:val="en-US"/>
              </w:rPr>
              <w:t>,</w:t>
            </w:r>
            <w:r w:rsidRPr="00C13391">
              <w:rPr>
                <w:rFonts w:ascii="Arial" w:hAnsi="Arial" w:cs="Arial"/>
                <w:color w:val="000000" w:themeColor="text1"/>
              </w:rPr>
              <w:t>0</w:t>
            </w:r>
          </w:p>
        </w:tc>
      </w:tr>
      <w:tr w:rsidR="00EF2869" w:rsidRPr="00C13391" w14:paraId="5425475E" w14:textId="77777777" w:rsidTr="004406CC">
        <w:tc>
          <w:tcPr>
            <w:tcW w:w="2957" w:type="dxa"/>
            <w:gridSpan w:val="2"/>
          </w:tcPr>
          <w:p w14:paraId="7C8813FC" w14:textId="77777777" w:rsidR="00EF2869" w:rsidRPr="00C13391" w:rsidRDefault="00EF2869" w:rsidP="00727A4D">
            <w:pPr>
              <w:spacing w:line="276" w:lineRule="auto"/>
              <w:rPr>
                <w:rFonts w:ascii="Arial" w:hAnsi="Arial" w:cs="Arial"/>
                <w:b/>
                <w:bCs/>
                <w:sz w:val="22"/>
                <w:szCs w:val="22"/>
              </w:rPr>
            </w:pPr>
            <w:r w:rsidRPr="00C13391">
              <w:rPr>
                <w:rFonts w:ascii="Arial" w:hAnsi="Arial" w:cs="Arial"/>
                <w:b/>
                <w:bCs/>
                <w:sz w:val="22"/>
                <w:szCs w:val="22"/>
              </w:rPr>
              <w:t>Всего:</w:t>
            </w:r>
          </w:p>
        </w:tc>
        <w:tc>
          <w:tcPr>
            <w:tcW w:w="2579" w:type="dxa"/>
            <w:noWrap/>
          </w:tcPr>
          <w:p w14:paraId="0B73A369" w14:textId="15D36167" w:rsidR="00EF2869" w:rsidRPr="00C13391" w:rsidRDefault="00E10D37" w:rsidP="00727A4D">
            <w:pPr>
              <w:spacing w:line="276" w:lineRule="auto"/>
              <w:rPr>
                <w:rFonts w:ascii="Arial" w:hAnsi="Arial" w:cs="Arial"/>
                <w:b/>
                <w:bCs/>
                <w:sz w:val="22"/>
                <w:szCs w:val="22"/>
              </w:rPr>
            </w:pPr>
            <w:r w:rsidRPr="00E10D37">
              <w:rPr>
                <w:rFonts w:ascii="Arial" w:hAnsi="Arial" w:cs="Arial"/>
                <w:b/>
                <w:bCs/>
              </w:rPr>
              <w:t>8 946,5</w:t>
            </w:r>
          </w:p>
        </w:tc>
        <w:tc>
          <w:tcPr>
            <w:tcW w:w="1518" w:type="dxa"/>
            <w:noWrap/>
          </w:tcPr>
          <w:p w14:paraId="6E50A62B" w14:textId="04251917" w:rsidR="00EF2869" w:rsidRPr="00C13391" w:rsidRDefault="00E10D37" w:rsidP="00727A4D">
            <w:pPr>
              <w:spacing w:line="276" w:lineRule="auto"/>
              <w:rPr>
                <w:rFonts w:ascii="Arial" w:hAnsi="Arial" w:cs="Arial"/>
                <w:b/>
                <w:bCs/>
                <w:sz w:val="22"/>
                <w:szCs w:val="22"/>
              </w:rPr>
            </w:pPr>
            <w:r w:rsidRPr="00E10D37">
              <w:rPr>
                <w:rFonts w:ascii="Arial" w:hAnsi="Arial" w:cs="Arial"/>
                <w:b/>
                <w:bCs/>
              </w:rPr>
              <w:t>8 358,5</w:t>
            </w:r>
          </w:p>
        </w:tc>
        <w:tc>
          <w:tcPr>
            <w:tcW w:w="2291" w:type="dxa"/>
            <w:noWrap/>
          </w:tcPr>
          <w:p w14:paraId="2703B436" w14:textId="17A8FDF1" w:rsidR="00EF2869" w:rsidRPr="00C13391" w:rsidRDefault="00E10D37" w:rsidP="00727A4D">
            <w:pPr>
              <w:spacing w:line="276" w:lineRule="auto"/>
              <w:rPr>
                <w:rFonts w:ascii="Arial" w:hAnsi="Arial" w:cs="Arial"/>
                <w:b/>
                <w:bCs/>
                <w:sz w:val="22"/>
                <w:szCs w:val="22"/>
              </w:rPr>
            </w:pPr>
            <w:r w:rsidRPr="00E10D37">
              <w:rPr>
                <w:rFonts w:ascii="Arial" w:hAnsi="Arial" w:cs="Arial"/>
                <w:b/>
                <w:bCs/>
              </w:rPr>
              <w:t>588,0</w:t>
            </w:r>
          </w:p>
        </w:tc>
      </w:tr>
    </w:tbl>
    <w:p w14:paraId="352FD37D" w14:textId="77777777" w:rsidR="00EF2869" w:rsidRPr="00C13391" w:rsidRDefault="00EF2869" w:rsidP="00A16AC0">
      <w:pPr>
        <w:spacing w:line="276" w:lineRule="auto"/>
        <w:ind w:firstLine="709"/>
        <w:rPr>
          <w:rFonts w:ascii="Arial" w:hAnsi="Arial" w:cs="Arial"/>
          <w:lang w:val="en-US"/>
        </w:rPr>
      </w:pPr>
      <w:r w:rsidRPr="00C13391">
        <w:rPr>
          <w:rFonts w:ascii="Arial" w:hAnsi="Arial" w:cs="Arial"/>
          <w:lang w:val="en-US"/>
        </w:rPr>
        <w:t xml:space="preserve">Source: </w:t>
      </w:r>
      <w:hyperlink r:id="rId46" w:history="1">
        <w:r w:rsidRPr="00C13391">
          <w:rPr>
            <w:rStyle w:val="af0"/>
            <w:rFonts w:ascii="Arial" w:hAnsi="Arial" w:cs="Arial"/>
            <w:lang w:val="en-US"/>
          </w:rPr>
          <w:t>https://data.egov.uz/eng/spheres/607ff4227b6428eee08802c0?page=3</w:t>
        </w:r>
      </w:hyperlink>
      <w:r w:rsidRPr="00C13391">
        <w:rPr>
          <w:rFonts w:ascii="Arial" w:hAnsi="Arial" w:cs="Arial"/>
          <w:lang w:val="en-US"/>
        </w:rPr>
        <w:t>, accessed 23 October 2023</w:t>
      </w:r>
    </w:p>
    <w:p w14:paraId="06D1434C" w14:textId="77777777" w:rsidR="00EF2869" w:rsidRPr="00C13391" w:rsidRDefault="00EF2869" w:rsidP="00A16AC0">
      <w:pPr>
        <w:spacing w:line="276" w:lineRule="auto"/>
        <w:ind w:firstLine="709"/>
        <w:rPr>
          <w:rFonts w:ascii="Arial" w:hAnsi="Arial" w:cs="Arial"/>
          <w:b/>
          <w:bCs/>
          <w:sz w:val="24"/>
          <w:szCs w:val="28"/>
          <w:lang w:val="en-US" w:eastAsia="x-none"/>
        </w:rPr>
      </w:pPr>
    </w:p>
    <w:p w14:paraId="250F68C4" w14:textId="4109B8BE" w:rsidR="00EF2869" w:rsidRPr="00C13391" w:rsidRDefault="00EF2869" w:rsidP="00A16AC0">
      <w:pPr>
        <w:spacing w:line="276" w:lineRule="auto"/>
        <w:ind w:firstLine="709"/>
        <w:rPr>
          <w:rFonts w:ascii="Arial" w:hAnsi="Arial" w:cs="Arial"/>
          <w:b/>
          <w:bCs/>
          <w:sz w:val="24"/>
          <w:szCs w:val="28"/>
          <w:lang w:eastAsia="x-none"/>
        </w:rPr>
      </w:pPr>
      <w:r w:rsidRPr="00C13391">
        <w:rPr>
          <w:rFonts w:ascii="Arial" w:hAnsi="Arial" w:cs="Arial"/>
          <w:b/>
          <w:bCs/>
          <w:sz w:val="24"/>
          <w:szCs w:val="28"/>
          <w:lang w:eastAsia="x-none"/>
        </w:rPr>
        <w:t xml:space="preserve">Таб. </w:t>
      </w:r>
      <w:r w:rsidR="00BE5EC2" w:rsidRPr="00C13391">
        <w:rPr>
          <w:rFonts w:ascii="Arial" w:hAnsi="Arial" w:cs="Arial"/>
          <w:b/>
          <w:bCs/>
          <w:sz w:val="24"/>
          <w:szCs w:val="28"/>
          <w:lang w:eastAsia="x-none"/>
        </w:rPr>
        <w:t>6</w:t>
      </w:r>
      <w:r w:rsidRPr="00C13391">
        <w:rPr>
          <w:rFonts w:ascii="Arial" w:hAnsi="Arial" w:cs="Arial"/>
          <w:b/>
          <w:bCs/>
          <w:sz w:val="24"/>
          <w:szCs w:val="28"/>
          <w:lang w:eastAsia="x-none"/>
        </w:rPr>
        <w:t>.3</w:t>
      </w:r>
      <w:r w:rsidR="00BE5EC2" w:rsidRPr="00C13391">
        <w:rPr>
          <w:rFonts w:ascii="Arial" w:hAnsi="Arial" w:cs="Arial"/>
          <w:b/>
          <w:bCs/>
          <w:sz w:val="24"/>
          <w:szCs w:val="28"/>
          <w:lang w:eastAsia="x-none"/>
        </w:rPr>
        <w:t>5</w:t>
      </w:r>
      <w:r w:rsidRPr="00C13391">
        <w:rPr>
          <w:rFonts w:ascii="Arial" w:hAnsi="Arial" w:cs="Arial"/>
          <w:b/>
          <w:bCs/>
          <w:sz w:val="24"/>
          <w:szCs w:val="28"/>
          <w:lang w:eastAsia="x-none"/>
        </w:rPr>
        <w:t>.  Лимит водозабора на орошение сельскохозяйственных культур в 2023 году</w:t>
      </w:r>
    </w:p>
    <w:p w14:paraId="5A692C0F" w14:textId="77777777" w:rsidR="00BB44E7" w:rsidRPr="00C13391" w:rsidRDefault="00BB44E7" w:rsidP="00A16AC0">
      <w:pPr>
        <w:spacing w:line="276" w:lineRule="auto"/>
        <w:ind w:firstLine="709"/>
        <w:rPr>
          <w:rFonts w:ascii="Arial" w:hAnsi="Arial" w:cs="Arial"/>
          <w:b/>
          <w:bCs/>
          <w:sz w:val="24"/>
          <w:szCs w:val="28"/>
          <w:lang w:eastAsia="x-none"/>
        </w:rPr>
      </w:pPr>
    </w:p>
    <w:tbl>
      <w:tblPr>
        <w:tblW w:w="5253" w:type="pct"/>
        <w:tblInd w:w="-294" w:type="dxa"/>
        <w:tblCellMar>
          <w:left w:w="0" w:type="dxa"/>
          <w:right w:w="0" w:type="dxa"/>
        </w:tblCellMar>
        <w:tblLook w:val="04A0" w:firstRow="1" w:lastRow="0" w:firstColumn="1" w:lastColumn="0" w:noHBand="0" w:noVBand="1"/>
      </w:tblPr>
      <w:tblGrid>
        <w:gridCol w:w="2564"/>
        <w:gridCol w:w="1803"/>
        <w:gridCol w:w="834"/>
        <w:gridCol w:w="890"/>
        <w:gridCol w:w="849"/>
        <w:gridCol w:w="849"/>
        <w:gridCol w:w="847"/>
        <w:gridCol w:w="1132"/>
        <w:gridCol w:w="39"/>
      </w:tblGrid>
      <w:tr w:rsidR="00EF2869" w:rsidRPr="00C13391" w14:paraId="56147903" w14:textId="77777777" w:rsidTr="009B7B2B">
        <w:tc>
          <w:tcPr>
            <w:tcW w:w="1307"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B32FCD8" w14:textId="77777777" w:rsidR="00EF2869" w:rsidRPr="00C13391" w:rsidRDefault="00EF2869" w:rsidP="00727A4D">
            <w:pPr>
              <w:spacing w:line="276" w:lineRule="auto"/>
              <w:rPr>
                <w:rFonts w:ascii="Arial" w:eastAsiaTheme="minorEastAsia" w:hAnsi="Arial" w:cs="Arial"/>
              </w:rPr>
            </w:pPr>
            <w:r w:rsidRPr="00C13391">
              <w:rPr>
                <w:rFonts w:ascii="Arial" w:hAnsi="Arial" w:cs="Arial"/>
                <w:b/>
                <w:bCs/>
              </w:rPr>
              <w:t>Наименование регионов</w:t>
            </w:r>
          </w:p>
        </w:tc>
        <w:tc>
          <w:tcPr>
            <w:tcW w:w="919" w:type="pct"/>
            <w:vMerge w:val="restar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E1ADBE9" w14:textId="77777777" w:rsidR="00EF2869" w:rsidRPr="00C13391" w:rsidRDefault="00EF2869" w:rsidP="00727A4D">
            <w:pPr>
              <w:spacing w:line="276" w:lineRule="auto"/>
              <w:rPr>
                <w:rFonts w:ascii="Arial" w:hAnsi="Arial" w:cs="Arial"/>
              </w:rPr>
            </w:pPr>
            <w:r w:rsidRPr="00C13391">
              <w:rPr>
                <w:rFonts w:ascii="Arial" w:hAnsi="Arial" w:cs="Arial"/>
                <w:b/>
                <w:bCs/>
              </w:rPr>
              <w:t>Лимит водозабора</w:t>
            </w:r>
          </w:p>
          <w:p w14:paraId="777353A1" w14:textId="77777777" w:rsidR="00EF2869" w:rsidRPr="00C13391" w:rsidRDefault="00EF2869" w:rsidP="00727A4D">
            <w:pPr>
              <w:spacing w:line="276" w:lineRule="auto"/>
              <w:rPr>
                <w:rFonts w:ascii="Arial" w:hAnsi="Arial" w:cs="Arial"/>
              </w:rPr>
            </w:pPr>
            <w:r w:rsidRPr="00C13391">
              <w:rPr>
                <w:rFonts w:ascii="Arial" w:hAnsi="Arial" w:cs="Arial"/>
                <w:i/>
                <w:iCs/>
              </w:rPr>
              <w:t>млн кубометров</w:t>
            </w:r>
          </w:p>
        </w:tc>
        <w:tc>
          <w:tcPr>
            <w:tcW w:w="2774" w:type="pct"/>
            <w:gridSpan w:val="7"/>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E5C4D76" w14:textId="77777777" w:rsidR="00EF2869" w:rsidRPr="00C13391" w:rsidRDefault="00EF2869" w:rsidP="00727A4D">
            <w:pPr>
              <w:spacing w:line="276" w:lineRule="auto"/>
              <w:rPr>
                <w:rFonts w:ascii="Arial" w:hAnsi="Arial" w:cs="Arial"/>
              </w:rPr>
            </w:pPr>
            <w:r w:rsidRPr="00C13391">
              <w:rPr>
                <w:rFonts w:ascii="Arial" w:hAnsi="Arial" w:cs="Arial"/>
                <w:b/>
                <w:bCs/>
              </w:rPr>
              <w:t>в том числе по месяцам</w:t>
            </w:r>
          </w:p>
        </w:tc>
      </w:tr>
      <w:tr w:rsidR="00EF2869" w:rsidRPr="00C13391" w14:paraId="2E41260F" w14:textId="77777777" w:rsidTr="009B7B2B">
        <w:trPr>
          <w:gridAfter w:val="1"/>
          <w:wAfter w:w="21" w:type="pct"/>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A735D6D" w14:textId="77777777" w:rsidR="00EF2869" w:rsidRPr="00C13391" w:rsidRDefault="00EF2869" w:rsidP="00727A4D">
            <w:pPr>
              <w:spacing w:line="276" w:lineRule="auto"/>
              <w:rPr>
                <w:rFonts w:ascii="Arial" w:eastAsiaTheme="minorEastAsia" w:hAnsi="Arial" w:cs="Arial"/>
                <w:sz w:val="24"/>
                <w:szCs w:val="24"/>
              </w:rPr>
            </w:pPr>
          </w:p>
        </w:tc>
        <w:tc>
          <w:tcPr>
            <w:tcW w:w="0" w:type="auto"/>
            <w:vMerge/>
            <w:tcBorders>
              <w:top w:val="single" w:sz="8" w:space="0" w:color="auto"/>
              <w:left w:val="nil"/>
              <w:bottom w:val="single" w:sz="8" w:space="0" w:color="auto"/>
              <w:right w:val="single" w:sz="8" w:space="0" w:color="auto"/>
            </w:tcBorders>
            <w:vAlign w:val="center"/>
            <w:hideMark/>
          </w:tcPr>
          <w:p w14:paraId="66D409AB" w14:textId="77777777" w:rsidR="00EF2869" w:rsidRPr="00C13391" w:rsidRDefault="00EF2869" w:rsidP="00727A4D">
            <w:pPr>
              <w:spacing w:line="276" w:lineRule="auto"/>
              <w:rPr>
                <w:rFonts w:ascii="Arial" w:eastAsiaTheme="minorEastAsia" w:hAnsi="Arial" w:cs="Arial"/>
                <w:sz w:val="24"/>
                <w:szCs w:val="24"/>
              </w:rPr>
            </w:pPr>
          </w:p>
        </w:tc>
        <w:tc>
          <w:tcPr>
            <w:tcW w:w="4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F83D49D" w14:textId="77777777" w:rsidR="00EF2869" w:rsidRPr="00C13391" w:rsidRDefault="00EF2869" w:rsidP="00727A4D">
            <w:pPr>
              <w:spacing w:line="276" w:lineRule="auto"/>
              <w:rPr>
                <w:rFonts w:ascii="Arial" w:hAnsi="Arial" w:cs="Arial"/>
              </w:rPr>
            </w:pPr>
            <w:r w:rsidRPr="00C13391">
              <w:rPr>
                <w:rFonts w:ascii="Arial" w:hAnsi="Arial" w:cs="Arial"/>
                <w:b/>
                <w:bCs/>
              </w:rPr>
              <w:t>апрель</w:t>
            </w:r>
          </w:p>
        </w:tc>
        <w:tc>
          <w:tcPr>
            <w:tcW w:w="45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F806FAA" w14:textId="77777777" w:rsidR="00EF2869" w:rsidRPr="00C13391" w:rsidRDefault="00EF2869" w:rsidP="00727A4D">
            <w:pPr>
              <w:spacing w:line="276" w:lineRule="auto"/>
              <w:rPr>
                <w:rFonts w:ascii="Arial" w:hAnsi="Arial" w:cs="Arial"/>
              </w:rPr>
            </w:pPr>
            <w:r w:rsidRPr="00C13391">
              <w:rPr>
                <w:rFonts w:ascii="Arial" w:hAnsi="Arial" w:cs="Arial"/>
                <w:b/>
                <w:bCs/>
              </w:rPr>
              <w:t>май</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D48A47F" w14:textId="77777777" w:rsidR="00EF2869" w:rsidRPr="00C13391" w:rsidRDefault="00EF2869" w:rsidP="00727A4D">
            <w:pPr>
              <w:spacing w:line="276" w:lineRule="auto"/>
              <w:rPr>
                <w:rFonts w:ascii="Arial" w:hAnsi="Arial" w:cs="Arial"/>
              </w:rPr>
            </w:pPr>
            <w:r w:rsidRPr="00C13391">
              <w:rPr>
                <w:rFonts w:ascii="Arial" w:hAnsi="Arial" w:cs="Arial"/>
                <w:b/>
                <w:bCs/>
              </w:rPr>
              <w:t>июнь</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6DB90E1" w14:textId="77777777" w:rsidR="00EF2869" w:rsidRPr="00C13391" w:rsidRDefault="00EF2869" w:rsidP="00727A4D">
            <w:pPr>
              <w:spacing w:line="276" w:lineRule="auto"/>
              <w:rPr>
                <w:rFonts w:ascii="Arial" w:hAnsi="Arial" w:cs="Arial"/>
              </w:rPr>
            </w:pPr>
            <w:r w:rsidRPr="00C13391">
              <w:rPr>
                <w:rFonts w:ascii="Arial" w:hAnsi="Arial" w:cs="Arial"/>
                <w:b/>
                <w:bCs/>
              </w:rPr>
              <w:t>июль</w:t>
            </w:r>
          </w:p>
        </w:tc>
        <w:tc>
          <w:tcPr>
            <w:tcW w:w="432"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51BB38" w14:textId="77777777" w:rsidR="00EF2869" w:rsidRPr="00C13391" w:rsidRDefault="00EF2869" w:rsidP="00727A4D">
            <w:pPr>
              <w:spacing w:line="276" w:lineRule="auto"/>
              <w:rPr>
                <w:rFonts w:ascii="Arial" w:hAnsi="Arial" w:cs="Arial"/>
              </w:rPr>
            </w:pPr>
            <w:r w:rsidRPr="00C13391">
              <w:rPr>
                <w:rFonts w:ascii="Arial" w:hAnsi="Arial" w:cs="Arial"/>
                <w:b/>
                <w:bCs/>
              </w:rPr>
              <w:t>август</w:t>
            </w:r>
          </w:p>
        </w:tc>
        <w:tc>
          <w:tcPr>
            <w:tcW w:w="577"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A87FEA7" w14:textId="77777777" w:rsidR="00EF2869" w:rsidRPr="00C13391" w:rsidRDefault="00EF2869" w:rsidP="00727A4D">
            <w:pPr>
              <w:spacing w:line="276" w:lineRule="auto"/>
              <w:rPr>
                <w:rFonts w:ascii="Arial" w:hAnsi="Arial" w:cs="Arial"/>
              </w:rPr>
            </w:pPr>
            <w:r w:rsidRPr="00C13391">
              <w:rPr>
                <w:rFonts w:ascii="Arial" w:hAnsi="Arial" w:cs="Arial"/>
                <w:b/>
                <w:bCs/>
              </w:rPr>
              <w:t>сентябрь</w:t>
            </w:r>
          </w:p>
        </w:tc>
      </w:tr>
      <w:tr w:rsidR="009B7B2B" w:rsidRPr="00C13391" w14:paraId="3AF02F88" w14:textId="77777777" w:rsidTr="009B7B2B">
        <w:trPr>
          <w:gridAfter w:val="1"/>
          <w:wAfter w:w="21" w:type="pct"/>
        </w:trPr>
        <w:tc>
          <w:tcPr>
            <w:tcW w:w="1307"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63785FA" w14:textId="77777777" w:rsidR="00EF2869" w:rsidRPr="00C13391" w:rsidRDefault="00EF2869" w:rsidP="00727A4D">
            <w:pPr>
              <w:spacing w:line="276" w:lineRule="auto"/>
              <w:rPr>
                <w:rFonts w:ascii="Arial" w:hAnsi="Arial" w:cs="Arial"/>
              </w:rPr>
            </w:pPr>
            <w:r w:rsidRPr="00C13391">
              <w:rPr>
                <w:rFonts w:ascii="Arial" w:hAnsi="Arial" w:cs="Arial"/>
                <w:color w:val="000000"/>
              </w:rPr>
              <w:t>Джизакская область</w:t>
            </w:r>
          </w:p>
        </w:tc>
        <w:tc>
          <w:tcPr>
            <w:tcW w:w="919" w:type="pct"/>
            <w:tcBorders>
              <w:top w:val="nil"/>
              <w:left w:val="nil"/>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7B1BA674" w14:textId="77777777" w:rsidR="00EF2869" w:rsidRPr="00C13391" w:rsidRDefault="00EF2869" w:rsidP="00727A4D">
            <w:pPr>
              <w:spacing w:line="276" w:lineRule="auto"/>
              <w:rPr>
                <w:rFonts w:ascii="Arial" w:hAnsi="Arial" w:cs="Arial"/>
              </w:rPr>
            </w:pPr>
            <w:r w:rsidRPr="00C13391">
              <w:rPr>
                <w:rFonts w:ascii="Arial" w:hAnsi="Arial" w:cs="Arial"/>
              </w:rPr>
              <w:t>1 870,3</w:t>
            </w:r>
          </w:p>
        </w:tc>
        <w:tc>
          <w:tcPr>
            <w:tcW w:w="4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ECD99C9" w14:textId="77777777" w:rsidR="00EF2869" w:rsidRPr="00C13391" w:rsidRDefault="00EF2869" w:rsidP="00727A4D">
            <w:pPr>
              <w:spacing w:line="276" w:lineRule="auto"/>
              <w:rPr>
                <w:rFonts w:ascii="Arial" w:hAnsi="Arial" w:cs="Arial"/>
              </w:rPr>
            </w:pPr>
            <w:r w:rsidRPr="00C13391">
              <w:rPr>
                <w:rFonts w:ascii="Arial" w:hAnsi="Arial" w:cs="Arial"/>
              </w:rPr>
              <w:t>240,7</w:t>
            </w:r>
          </w:p>
        </w:tc>
        <w:tc>
          <w:tcPr>
            <w:tcW w:w="45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091B8B7" w14:textId="77777777" w:rsidR="00EF2869" w:rsidRPr="00C13391" w:rsidRDefault="00EF2869" w:rsidP="00727A4D">
            <w:pPr>
              <w:spacing w:line="276" w:lineRule="auto"/>
              <w:rPr>
                <w:rFonts w:ascii="Arial" w:hAnsi="Arial" w:cs="Arial"/>
              </w:rPr>
            </w:pPr>
            <w:r w:rsidRPr="00C13391">
              <w:rPr>
                <w:rFonts w:ascii="Arial" w:hAnsi="Arial" w:cs="Arial"/>
              </w:rPr>
              <w:t>299,3</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16838B2" w14:textId="77777777" w:rsidR="00EF2869" w:rsidRPr="00C13391" w:rsidRDefault="00EF2869" w:rsidP="00727A4D">
            <w:pPr>
              <w:spacing w:line="276" w:lineRule="auto"/>
              <w:rPr>
                <w:rFonts w:ascii="Arial" w:hAnsi="Arial" w:cs="Arial"/>
              </w:rPr>
            </w:pPr>
            <w:r w:rsidRPr="00C13391">
              <w:rPr>
                <w:rFonts w:ascii="Arial" w:hAnsi="Arial" w:cs="Arial"/>
              </w:rPr>
              <w:t>352,6</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653D3F1" w14:textId="77777777" w:rsidR="00EF2869" w:rsidRPr="00C13391" w:rsidRDefault="00EF2869" w:rsidP="00727A4D">
            <w:pPr>
              <w:spacing w:line="276" w:lineRule="auto"/>
              <w:rPr>
                <w:rFonts w:ascii="Arial" w:hAnsi="Arial" w:cs="Arial"/>
              </w:rPr>
            </w:pPr>
            <w:r w:rsidRPr="00C13391">
              <w:rPr>
                <w:rFonts w:ascii="Arial" w:hAnsi="Arial" w:cs="Arial"/>
              </w:rPr>
              <w:t>450,8</w:t>
            </w:r>
          </w:p>
        </w:tc>
        <w:tc>
          <w:tcPr>
            <w:tcW w:w="432"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8F67EC4" w14:textId="77777777" w:rsidR="00EF2869" w:rsidRPr="00C13391" w:rsidRDefault="00EF2869" w:rsidP="00727A4D">
            <w:pPr>
              <w:spacing w:line="276" w:lineRule="auto"/>
              <w:rPr>
                <w:rFonts w:ascii="Arial" w:hAnsi="Arial" w:cs="Arial"/>
              </w:rPr>
            </w:pPr>
            <w:r w:rsidRPr="00C13391">
              <w:rPr>
                <w:rFonts w:ascii="Arial" w:hAnsi="Arial" w:cs="Arial"/>
              </w:rPr>
              <w:t>319,9</w:t>
            </w:r>
          </w:p>
        </w:tc>
        <w:tc>
          <w:tcPr>
            <w:tcW w:w="577"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6A2A94" w14:textId="77777777" w:rsidR="00EF2869" w:rsidRPr="00C13391" w:rsidRDefault="00EF2869" w:rsidP="00727A4D">
            <w:pPr>
              <w:spacing w:line="276" w:lineRule="auto"/>
              <w:rPr>
                <w:rFonts w:ascii="Arial" w:hAnsi="Arial" w:cs="Arial"/>
              </w:rPr>
            </w:pPr>
            <w:r w:rsidRPr="00C13391">
              <w:rPr>
                <w:rFonts w:ascii="Arial" w:hAnsi="Arial" w:cs="Arial"/>
              </w:rPr>
              <w:t>207,0</w:t>
            </w:r>
          </w:p>
        </w:tc>
      </w:tr>
      <w:tr w:rsidR="009B7B2B" w:rsidRPr="00C13391" w14:paraId="49DDF866" w14:textId="77777777" w:rsidTr="009B7B2B">
        <w:trPr>
          <w:gridAfter w:val="1"/>
          <w:wAfter w:w="21" w:type="pct"/>
        </w:trPr>
        <w:tc>
          <w:tcPr>
            <w:tcW w:w="1307"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B5C3DFD" w14:textId="77777777" w:rsidR="00EF2869" w:rsidRPr="00C13391" w:rsidRDefault="00EF2869" w:rsidP="00727A4D">
            <w:pPr>
              <w:spacing w:line="276" w:lineRule="auto"/>
              <w:rPr>
                <w:rFonts w:ascii="Arial" w:hAnsi="Arial" w:cs="Arial"/>
              </w:rPr>
            </w:pPr>
            <w:r w:rsidRPr="00C13391">
              <w:rPr>
                <w:rFonts w:ascii="Arial" w:hAnsi="Arial" w:cs="Arial"/>
                <w:color w:val="000000"/>
              </w:rPr>
              <w:t>Кашкадарьинская область</w:t>
            </w:r>
          </w:p>
        </w:tc>
        <w:tc>
          <w:tcPr>
            <w:tcW w:w="919" w:type="pct"/>
            <w:tcBorders>
              <w:top w:val="nil"/>
              <w:left w:val="nil"/>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0CC2D4A0" w14:textId="77777777" w:rsidR="00EF2869" w:rsidRPr="00C13391" w:rsidRDefault="00EF2869" w:rsidP="00727A4D">
            <w:pPr>
              <w:spacing w:line="276" w:lineRule="auto"/>
              <w:rPr>
                <w:rFonts w:ascii="Arial" w:hAnsi="Arial" w:cs="Arial"/>
              </w:rPr>
            </w:pPr>
            <w:r w:rsidRPr="00C13391">
              <w:rPr>
                <w:rFonts w:ascii="Arial" w:hAnsi="Arial" w:cs="Arial"/>
              </w:rPr>
              <w:t>2 998,0</w:t>
            </w:r>
          </w:p>
        </w:tc>
        <w:tc>
          <w:tcPr>
            <w:tcW w:w="4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963BD11" w14:textId="77777777" w:rsidR="00EF2869" w:rsidRPr="00C13391" w:rsidRDefault="00EF2869" w:rsidP="00727A4D">
            <w:pPr>
              <w:spacing w:line="276" w:lineRule="auto"/>
              <w:rPr>
                <w:rFonts w:ascii="Arial" w:hAnsi="Arial" w:cs="Arial"/>
              </w:rPr>
            </w:pPr>
            <w:r w:rsidRPr="00C13391">
              <w:rPr>
                <w:rFonts w:ascii="Arial" w:hAnsi="Arial" w:cs="Arial"/>
              </w:rPr>
              <w:t>465,6</w:t>
            </w:r>
          </w:p>
        </w:tc>
        <w:tc>
          <w:tcPr>
            <w:tcW w:w="45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258FED4" w14:textId="77777777" w:rsidR="00EF2869" w:rsidRPr="00C13391" w:rsidRDefault="00EF2869" w:rsidP="00727A4D">
            <w:pPr>
              <w:spacing w:line="276" w:lineRule="auto"/>
              <w:rPr>
                <w:rFonts w:ascii="Arial" w:hAnsi="Arial" w:cs="Arial"/>
              </w:rPr>
            </w:pPr>
            <w:r w:rsidRPr="00C13391">
              <w:rPr>
                <w:rFonts w:ascii="Arial" w:hAnsi="Arial" w:cs="Arial"/>
              </w:rPr>
              <w:t>374,8</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B34FA0F" w14:textId="77777777" w:rsidR="00EF2869" w:rsidRPr="00C13391" w:rsidRDefault="00EF2869" w:rsidP="00727A4D">
            <w:pPr>
              <w:spacing w:line="276" w:lineRule="auto"/>
              <w:rPr>
                <w:rFonts w:ascii="Arial" w:hAnsi="Arial" w:cs="Arial"/>
              </w:rPr>
            </w:pPr>
            <w:r w:rsidRPr="00C13391">
              <w:rPr>
                <w:rFonts w:ascii="Arial" w:hAnsi="Arial" w:cs="Arial"/>
              </w:rPr>
              <w:t>570,6</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A69F2C9" w14:textId="77777777" w:rsidR="00EF2869" w:rsidRPr="00C13391" w:rsidRDefault="00EF2869" w:rsidP="00727A4D">
            <w:pPr>
              <w:spacing w:line="276" w:lineRule="auto"/>
              <w:rPr>
                <w:rFonts w:ascii="Arial" w:hAnsi="Arial" w:cs="Arial"/>
              </w:rPr>
            </w:pPr>
            <w:r w:rsidRPr="00C13391">
              <w:rPr>
                <w:rFonts w:ascii="Arial" w:hAnsi="Arial" w:cs="Arial"/>
              </w:rPr>
              <w:t>848,5</w:t>
            </w:r>
          </w:p>
        </w:tc>
        <w:tc>
          <w:tcPr>
            <w:tcW w:w="432"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D93BA9F" w14:textId="77777777" w:rsidR="00EF2869" w:rsidRPr="00C13391" w:rsidRDefault="00EF2869" w:rsidP="00727A4D">
            <w:pPr>
              <w:spacing w:line="276" w:lineRule="auto"/>
              <w:rPr>
                <w:rFonts w:ascii="Arial" w:hAnsi="Arial" w:cs="Arial"/>
              </w:rPr>
            </w:pPr>
            <w:r w:rsidRPr="00C13391">
              <w:rPr>
                <w:rFonts w:ascii="Arial" w:hAnsi="Arial" w:cs="Arial"/>
              </w:rPr>
              <w:t>495,7</w:t>
            </w:r>
          </w:p>
        </w:tc>
        <w:tc>
          <w:tcPr>
            <w:tcW w:w="577"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76B490A" w14:textId="77777777" w:rsidR="00EF2869" w:rsidRPr="00C13391" w:rsidRDefault="00EF2869" w:rsidP="00727A4D">
            <w:pPr>
              <w:spacing w:line="276" w:lineRule="auto"/>
              <w:rPr>
                <w:rFonts w:ascii="Arial" w:hAnsi="Arial" w:cs="Arial"/>
              </w:rPr>
            </w:pPr>
            <w:r w:rsidRPr="00C13391">
              <w:rPr>
                <w:rFonts w:ascii="Arial" w:hAnsi="Arial" w:cs="Arial"/>
              </w:rPr>
              <w:t>242,9</w:t>
            </w:r>
          </w:p>
        </w:tc>
      </w:tr>
      <w:tr w:rsidR="009B7B2B" w:rsidRPr="00C13391" w14:paraId="3BD7AB38" w14:textId="77777777" w:rsidTr="009B7B2B">
        <w:trPr>
          <w:gridAfter w:val="1"/>
          <w:wAfter w:w="21" w:type="pct"/>
        </w:trPr>
        <w:tc>
          <w:tcPr>
            <w:tcW w:w="1307"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38F2CE1" w14:textId="77777777" w:rsidR="00EF2869" w:rsidRPr="00C13391" w:rsidRDefault="00EF2869" w:rsidP="00727A4D">
            <w:pPr>
              <w:spacing w:line="276" w:lineRule="auto"/>
              <w:rPr>
                <w:rFonts w:ascii="Arial" w:hAnsi="Arial" w:cs="Arial"/>
              </w:rPr>
            </w:pPr>
            <w:r w:rsidRPr="00C13391">
              <w:rPr>
                <w:rFonts w:ascii="Arial" w:hAnsi="Arial" w:cs="Arial"/>
                <w:color w:val="000000"/>
              </w:rPr>
              <w:t>Навоийская область</w:t>
            </w:r>
          </w:p>
        </w:tc>
        <w:tc>
          <w:tcPr>
            <w:tcW w:w="919" w:type="pct"/>
            <w:tcBorders>
              <w:top w:val="nil"/>
              <w:left w:val="nil"/>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06B9AD0D" w14:textId="77777777" w:rsidR="00EF2869" w:rsidRPr="00C13391" w:rsidRDefault="00EF2869" w:rsidP="00727A4D">
            <w:pPr>
              <w:spacing w:line="276" w:lineRule="auto"/>
              <w:rPr>
                <w:rFonts w:ascii="Arial" w:hAnsi="Arial" w:cs="Arial"/>
              </w:rPr>
            </w:pPr>
            <w:r w:rsidRPr="00C13391">
              <w:rPr>
                <w:rFonts w:ascii="Arial" w:hAnsi="Arial" w:cs="Arial"/>
              </w:rPr>
              <w:t>869,0</w:t>
            </w:r>
          </w:p>
        </w:tc>
        <w:tc>
          <w:tcPr>
            <w:tcW w:w="4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C308220" w14:textId="77777777" w:rsidR="00EF2869" w:rsidRPr="00C13391" w:rsidRDefault="00EF2869" w:rsidP="00727A4D">
            <w:pPr>
              <w:spacing w:line="276" w:lineRule="auto"/>
              <w:rPr>
                <w:rFonts w:ascii="Arial" w:hAnsi="Arial" w:cs="Arial"/>
              </w:rPr>
            </w:pPr>
            <w:r w:rsidRPr="00C13391">
              <w:rPr>
                <w:rFonts w:ascii="Arial" w:hAnsi="Arial" w:cs="Arial"/>
              </w:rPr>
              <w:t>125,7</w:t>
            </w:r>
          </w:p>
        </w:tc>
        <w:tc>
          <w:tcPr>
            <w:tcW w:w="45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FCB429" w14:textId="77777777" w:rsidR="00EF2869" w:rsidRPr="00C13391" w:rsidRDefault="00EF2869" w:rsidP="00727A4D">
            <w:pPr>
              <w:spacing w:line="276" w:lineRule="auto"/>
              <w:rPr>
                <w:rFonts w:ascii="Arial" w:hAnsi="Arial" w:cs="Arial"/>
              </w:rPr>
            </w:pPr>
            <w:r w:rsidRPr="00C13391">
              <w:rPr>
                <w:rFonts w:ascii="Arial" w:hAnsi="Arial" w:cs="Arial"/>
              </w:rPr>
              <w:t>143,8</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89834A6" w14:textId="77777777" w:rsidR="00EF2869" w:rsidRPr="00C13391" w:rsidRDefault="00EF2869" w:rsidP="00727A4D">
            <w:pPr>
              <w:spacing w:line="276" w:lineRule="auto"/>
              <w:rPr>
                <w:rFonts w:ascii="Arial" w:hAnsi="Arial" w:cs="Arial"/>
              </w:rPr>
            </w:pPr>
            <w:r w:rsidRPr="00C13391">
              <w:rPr>
                <w:rFonts w:ascii="Arial" w:hAnsi="Arial" w:cs="Arial"/>
              </w:rPr>
              <w:t>151,4</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228C782" w14:textId="77777777" w:rsidR="00EF2869" w:rsidRPr="00C13391" w:rsidRDefault="00EF2869" w:rsidP="00727A4D">
            <w:pPr>
              <w:spacing w:line="276" w:lineRule="auto"/>
              <w:rPr>
                <w:rFonts w:ascii="Arial" w:hAnsi="Arial" w:cs="Arial"/>
              </w:rPr>
            </w:pPr>
            <w:r w:rsidRPr="00C13391">
              <w:rPr>
                <w:rFonts w:ascii="Arial" w:hAnsi="Arial" w:cs="Arial"/>
              </w:rPr>
              <w:t>161,5</w:t>
            </w:r>
          </w:p>
        </w:tc>
        <w:tc>
          <w:tcPr>
            <w:tcW w:w="432"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17A7BCC" w14:textId="77777777" w:rsidR="00EF2869" w:rsidRPr="00C13391" w:rsidRDefault="00EF2869" w:rsidP="00727A4D">
            <w:pPr>
              <w:spacing w:line="276" w:lineRule="auto"/>
              <w:rPr>
                <w:rFonts w:ascii="Arial" w:hAnsi="Arial" w:cs="Arial"/>
              </w:rPr>
            </w:pPr>
            <w:r w:rsidRPr="00C13391">
              <w:rPr>
                <w:rFonts w:ascii="Arial" w:hAnsi="Arial" w:cs="Arial"/>
              </w:rPr>
              <w:t>150,1</w:t>
            </w:r>
          </w:p>
        </w:tc>
        <w:tc>
          <w:tcPr>
            <w:tcW w:w="577"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2EC3C73" w14:textId="77777777" w:rsidR="00EF2869" w:rsidRPr="00C13391" w:rsidRDefault="00EF2869" w:rsidP="00727A4D">
            <w:pPr>
              <w:spacing w:line="276" w:lineRule="auto"/>
              <w:rPr>
                <w:rFonts w:ascii="Arial" w:hAnsi="Arial" w:cs="Arial"/>
              </w:rPr>
            </w:pPr>
            <w:r w:rsidRPr="00C13391">
              <w:rPr>
                <w:rFonts w:ascii="Arial" w:hAnsi="Arial" w:cs="Arial"/>
              </w:rPr>
              <w:t>136,5</w:t>
            </w:r>
          </w:p>
        </w:tc>
      </w:tr>
      <w:tr w:rsidR="009B7B2B" w:rsidRPr="00C13391" w14:paraId="78B641B1" w14:textId="77777777" w:rsidTr="009B7B2B">
        <w:trPr>
          <w:gridAfter w:val="1"/>
          <w:wAfter w:w="21" w:type="pct"/>
        </w:trPr>
        <w:tc>
          <w:tcPr>
            <w:tcW w:w="1307"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53A41E1" w14:textId="77777777" w:rsidR="00EF2869" w:rsidRPr="00C13391" w:rsidRDefault="00EF2869" w:rsidP="00727A4D">
            <w:pPr>
              <w:spacing w:line="276" w:lineRule="auto"/>
              <w:rPr>
                <w:rFonts w:ascii="Arial" w:hAnsi="Arial" w:cs="Arial"/>
              </w:rPr>
            </w:pPr>
            <w:r w:rsidRPr="00C13391">
              <w:rPr>
                <w:rFonts w:ascii="Arial" w:hAnsi="Arial" w:cs="Arial"/>
                <w:color w:val="000000"/>
              </w:rPr>
              <w:t xml:space="preserve">Самаркандская область </w:t>
            </w:r>
          </w:p>
        </w:tc>
        <w:tc>
          <w:tcPr>
            <w:tcW w:w="919" w:type="pct"/>
            <w:tcBorders>
              <w:top w:val="nil"/>
              <w:left w:val="nil"/>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16FE1CE6" w14:textId="77777777" w:rsidR="00EF2869" w:rsidRPr="00C13391" w:rsidRDefault="00EF2869" w:rsidP="00727A4D">
            <w:pPr>
              <w:spacing w:line="276" w:lineRule="auto"/>
              <w:rPr>
                <w:rFonts w:ascii="Arial" w:hAnsi="Arial" w:cs="Arial"/>
              </w:rPr>
            </w:pPr>
            <w:r w:rsidRPr="00C13391">
              <w:rPr>
                <w:rFonts w:ascii="Arial" w:hAnsi="Arial" w:cs="Arial"/>
              </w:rPr>
              <w:t>2 290,5</w:t>
            </w:r>
          </w:p>
        </w:tc>
        <w:tc>
          <w:tcPr>
            <w:tcW w:w="4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DA753F6" w14:textId="77777777" w:rsidR="00EF2869" w:rsidRPr="00C13391" w:rsidRDefault="00EF2869" w:rsidP="00727A4D">
            <w:pPr>
              <w:spacing w:line="276" w:lineRule="auto"/>
              <w:rPr>
                <w:rFonts w:ascii="Arial" w:hAnsi="Arial" w:cs="Arial"/>
              </w:rPr>
            </w:pPr>
            <w:r w:rsidRPr="00C13391">
              <w:rPr>
                <w:rFonts w:ascii="Arial" w:hAnsi="Arial" w:cs="Arial"/>
              </w:rPr>
              <w:t>213,0</w:t>
            </w:r>
          </w:p>
        </w:tc>
        <w:tc>
          <w:tcPr>
            <w:tcW w:w="45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74CC4E2" w14:textId="77777777" w:rsidR="00EF2869" w:rsidRPr="00C13391" w:rsidRDefault="00EF2869" w:rsidP="00727A4D">
            <w:pPr>
              <w:spacing w:line="276" w:lineRule="auto"/>
              <w:rPr>
                <w:rFonts w:ascii="Arial" w:hAnsi="Arial" w:cs="Arial"/>
              </w:rPr>
            </w:pPr>
            <w:r w:rsidRPr="00C13391">
              <w:rPr>
                <w:rFonts w:ascii="Arial" w:hAnsi="Arial" w:cs="Arial"/>
              </w:rPr>
              <w:t>324,9</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729D4A4" w14:textId="77777777" w:rsidR="00EF2869" w:rsidRPr="00C13391" w:rsidRDefault="00EF2869" w:rsidP="00727A4D">
            <w:pPr>
              <w:spacing w:line="276" w:lineRule="auto"/>
              <w:rPr>
                <w:rFonts w:ascii="Arial" w:hAnsi="Arial" w:cs="Arial"/>
              </w:rPr>
            </w:pPr>
            <w:r w:rsidRPr="00C13391">
              <w:rPr>
                <w:rFonts w:ascii="Arial" w:hAnsi="Arial" w:cs="Arial"/>
              </w:rPr>
              <w:t>417,2</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ACF5672" w14:textId="77777777" w:rsidR="00EF2869" w:rsidRPr="00C13391" w:rsidRDefault="00EF2869" w:rsidP="00727A4D">
            <w:pPr>
              <w:spacing w:line="276" w:lineRule="auto"/>
              <w:rPr>
                <w:rFonts w:ascii="Arial" w:hAnsi="Arial" w:cs="Arial"/>
              </w:rPr>
            </w:pPr>
            <w:r w:rsidRPr="00C13391">
              <w:rPr>
                <w:rFonts w:ascii="Arial" w:hAnsi="Arial" w:cs="Arial"/>
              </w:rPr>
              <w:t>542,5</w:t>
            </w:r>
          </w:p>
        </w:tc>
        <w:tc>
          <w:tcPr>
            <w:tcW w:w="432"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34161A" w14:textId="77777777" w:rsidR="00EF2869" w:rsidRPr="00C13391" w:rsidRDefault="00EF2869" w:rsidP="00727A4D">
            <w:pPr>
              <w:spacing w:line="276" w:lineRule="auto"/>
              <w:rPr>
                <w:rFonts w:ascii="Arial" w:hAnsi="Arial" w:cs="Arial"/>
              </w:rPr>
            </w:pPr>
            <w:r w:rsidRPr="00C13391">
              <w:rPr>
                <w:rFonts w:ascii="Arial" w:hAnsi="Arial" w:cs="Arial"/>
              </w:rPr>
              <w:t>359,0</w:t>
            </w:r>
          </w:p>
        </w:tc>
        <w:tc>
          <w:tcPr>
            <w:tcW w:w="577"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C40B040" w14:textId="77777777" w:rsidR="00EF2869" w:rsidRPr="00C13391" w:rsidRDefault="00EF2869" w:rsidP="00727A4D">
            <w:pPr>
              <w:spacing w:line="276" w:lineRule="auto"/>
              <w:rPr>
                <w:rFonts w:ascii="Arial" w:hAnsi="Arial" w:cs="Arial"/>
              </w:rPr>
            </w:pPr>
            <w:r w:rsidRPr="00C13391">
              <w:rPr>
                <w:rFonts w:ascii="Arial" w:hAnsi="Arial" w:cs="Arial"/>
              </w:rPr>
              <w:t>433,9</w:t>
            </w:r>
          </w:p>
        </w:tc>
      </w:tr>
      <w:tr w:rsidR="009B7B2B" w:rsidRPr="00C13391" w14:paraId="79AE2509" w14:textId="77777777" w:rsidTr="009B7B2B">
        <w:trPr>
          <w:gridAfter w:val="1"/>
          <w:wAfter w:w="21" w:type="pct"/>
        </w:trPr>
        <w:tc>
          <w:tcPr>
            <w:tcW w:w="1307"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484BDB3" w14:textId="77777777" w:rsidR="00EF2869" w:rsidRPr="00C13391" w:rsidRDefault="00EF2869" w:rsidP="00727A4D">
            <w:pPr>
              <w:spacing w:line="276" w:lineRule="auto"/>
              <w:rPr>
                <w:rFonts w:ascii="Arial" w:hAnsi="Arial" w:cs="Arial"/>
              </w:rPr>
            </w:pPr>
            <w:r w:rsidRPr="00C13391">
              <w:rPr>
                <w:rFonts w:ascii="Arial" w:hAnsi="Arial" w:cs="Arial"/>
                <w:b/>
                <w:bCs/>
              </w:rPr>
              <w:t>Всего</w:t>
            </w:r>
          </w:p>
        </w:tc>
        <w:tc>
          <w:tcPr>
            <w:tcW w:w="919"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36E3FC3" w14:textId="6C258508" w:rsidR="00EF2869" w:rsidRPr="00C13391" w:rsidRDefault="00E10D37" w:rsidP="00727A4D">
            <w:pPr>
              <w:spacing w:line="276" w:lineRule="auto"/>
              <w:rPr>
                <w:rFonts w:ascii="Arial" w:hAnsi="Arial" w:cs="Arial"/>
              </w:rPr>
            </w:pPr>
            <w:r w:rsidRPr="00E10D37">
              <w:rPr>
                <w:rFonts w:ascii="Arial" w:hAnsi="Arial" w:cs="Arial"/>
                <w:b/>
                <w:bCs/>
              </w:rPr>
              <w:t>8 027,8</w:t>
            </w:r>
          </w:p>
        </w:tc>
        <w:tc>
          <w:tcPr>
            <w:tcW w:w="4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790FD78" w14:textId="15111D48" w:rsidR="00EF2869" w:rsidRPr="00C13391" w:rsidRDefault="00E10D37" w:rsidP="00727A4D">
            <w:pPr>
              <w:spacing w:line="276" w:lineRule="auto"/>
              <w:rPr>
                <w:rFonts w:ascii="Arial" w:hAnsi="Arial" w:cs="Arial"/>
              </w:rPr>
            </w:pPr>
            <w:r w:rsidRPr="00E10D37">
              <w:rPr>
                <w:rFonts w:ascii="Arial" w:hAnsi="Arial" w:cs="Arial"/>
                <w:b/>
                <w:bCs/>
              </w:rPr>
              <w:t>1 045,0</w:t>
            </w:r>
          </w:p>
        </w:tc>
        <w:tc>
          <w:tcPr>
            <w:tcW w:w="454"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058D870" w14:textId="48578BB1" w:rsidR="00EF2869" w:rsidRPr="00C13391" w:rsidRDefault="00E10D37" w:rsidP="00727A4D">
            <w:pPr>
              <w:spacing w:line="276" w:lineRule="auto"/>
              <w:rPr>
                <w:rFonts w:ascii="Arial" w:hAnsi="Arial" w:cs="Arial"/>
              </w:rPr>
            </w:pPr>
            <w:r w:rsidRPr="00E10D37">
              <w:rPr>
                <w:rFonts w:ascii="Arial" w:hAnsi="Arial" w:cs="Arial"/>
                <w:b/>
                <w:bCs/>
              </w:rPr>
              <w:t>1 142,8</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73ED45" w14:textId="7ED34853" w:rsidR="00EF2869" w:rsidRPr="00C13391" w:rsidRDefault="009B7B2B" w:rsidP="00727A4D">
            <w:pPr>
              <w:spacing w:line="276" w:lineRule="auto"/>
              <w:rPr>
                <w:rFonts w:ascii="Arial" w:hAnsi="Arial" w:cs="Arial"/>
              </w:rPr>
            </w:pPr>
            <w:r w:rsidRPr="009B7B2B">
              <w:rPr>
                <w:rFonts w:ascii="Arial" w:hAnsi="Arial" w:cs="Arial"/>
                <w:b/>
                <w:bCs/>
              </w:rPr>
              <w:t>1 491,8</w:t>
            </w:r>
          </w:p>
        </w:tc>
        <w:tc>
          <w:tcPr>
            <w:tcW w:w="433"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9624CD3" w14:textId="1DA1C2E1" w:rsidR="00EF2869" w:rsidRPr="00C13391" w:rsidRDefault="009B7B2B" w:rsidP="00727A4D">
            <w:pPr>
              <w:spacing w:line="276" w:lineRule="auto"/>
              <w:rPr>
                <w:rFonts w:ascii="Arial" w:hAnsi="Arial" w:cs="Arial"/>
              </w:rPr>
            </w:pPr>
            <w:r w:rsidRPr="009B7B2B">
              <w:rPr>
                <w:rFonts w:ascii="Arial" w:hAnsi="Arial" w:cs="Arial"/>
                <w:b/>
                <w:bCs/>
              </w:rPr>
              <w:t>2 003,3</w:t>
            </w:r>
          </w:p>
        </w:tc>
        <w:tc>
          <w:tcPr>
            <w:tcW w:w="432"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B2A35E8" w14:textId="01E955DE" w:rsidR="00EF2869" w:rsidRPr="00C13391" w:rsidRDefault="009B7B2B" w:rsidP="00727A4D">
            <w:pPr>
              <w:spacing w:line="276" w:lineRule="auto"/>
              <w:rPr>
                <w:rFonts w:ascii="Arial" w:hAnsi="Arial" w:cs="Arial"/>
              </w:rPr>
            </w:pPr>
            <w:r w:rsidRPr="009B7B2B">
              <w:rPr>
                <w:rFonts w:ascii="Arial" w:hAnsi="Arial" w:cs="Arial"/>
                <w:b/>
                <w:bCs/>
              </w:rPr>
              <w:t>1 324,7</w:t>
            </w:r>
          </w:p>
        </w:tc>
        <w:tc>
          <w:tcPr>
            <w:tcW w:w="577"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D62FDC5" w14:textId="5E98BAA2" w:rsidR="00EF2869" w:rsidRPr="00C13391" w:rsidRDefault="009B7B2B" w:rsidP="00727A4D">
            <w:pPr>
              <w:spacing w:line="276" w:lineRule="auto"/>
              <w:rPr>
                <w:rFonts w:ascii="Arial" w:hAnsi="Arial" w:cs="Arial"/>
              </w:rPr>
            </w:pPr>
            <w:r w:rsidRPr="009B7B2B">
              <w:rPr>
                <w:rFonts w:ascii="Arial" w:hAnsi="Arial" w:cs="Arial"/>
                <w:b/>
                <w:bCs/>
              </w:rPr>
              <w:t>1 020,3</w:t>
            </w:r>
          </w:p>
        </w:tc>
      </w:tr>
    </w:tbl>
    <w:p w14:paraId="28CFCC7F" w14:textId="77777777" w:rsidR="00EF2869" w:rsidRPr="00C13391" w:rsidRDefault="00EF2869" w:rsidP="00A16AC0">
      <w:pPr>
        <w:spacing w:line="276" w:lineRule="auto"/>
        <w:ind w:firstLine="709"/>
        <w:rPr>
          <w:rFonts w:ascii="Arial" w:hAnsi="Arial" w:cs="Arial"/>
          <w:color w:val="339966"/>
        </w:rPr>
      </w:pPr>
      <w:r w:rsidRPr="00C13391">
        <w:rPr>
          <w:rFonts w:ascii="Arial" w:hAnsi="Arial" w:cs="Arial"/>
          <w:color w:val="339966"/>
        </w:rPr>
        <w:t>Примечание: в зависимости от фактического количества воды в источниках и погодных условий Министерством водного хозяйства могут быть внесены соответствующие изменения в лимиты водозабора.</w:t>
      </w:r>
    </w:p>
    <w:bookmarkEnd w:id="508"/>
    <w:p w14:paraId="3701509B" w14:textId="7FA176F7" w:rsidR="007B2D30" w:rsidRDefault="007B2D30" w:rsidP="00A16AC0">
      <w:pPr>
        <w:spacing w:line="276" w:lineRule="auto"/>
        <w:ind w:firstLine="709"/>
        <w:jc w:val="both"/>
        <w:rPr>
          <w:rFonts w:ascii="Arial" w:hAnsi="Arial" w:cs="Arial"/>
          <w:sz w:val="24"/>
          <w:szCs w:val="24"/>
        </w:rPr>
      </w:pPr>
    </w:p>
    <w:p w14:paraId="705DD0EC" w14:textId="339C9261" w:rsidR="00E10D37" w:rsidRDefault="00E10D37" w:rsidP="00A16AC0">
      <w:pPr>
        <w:spacing w:line="276" w:lineRule="auto"/>
        <w:ind w:firstLine="709"/>
        <w:jc w:val="both"/>
        <w:rPr>
          <w:rFonts w:ascii="Arial" w:hAnsi="Arial" w:cs="Arial"/>
          <w:sz w:val="24"/>
          <w:szCs w:val="24"/>
        </w:rPr>
      </w:pPr>
    </w:p>
    <w:p w14:paraId="18A8588D" w14:textId="7C5D55F7" w:rsidR="00E10D37" w:rsidRDefault="00E10D37" w:rsidP="00A16AC0">
      <w:pPr>
        <w:spacing w:line="276" w:lineRule="auto"/>
        <w:ind w:firstLine="709"/>
        <w:jc w:val="both"/>
        <w:rPr>
          <w:rFonts w:ascii="Arial" w:hAnsi="Arial" w:cs="Arial"/>
          <w:sz w:val="24"/>
          <w:szCs w:val="24"/>
        </w:rPr>
      </w:pPr>
    </w:p>
    <w:p w14:paraId="23B7E54F" w14:textId="77777777" w:rsidR="009B7B2B" w:rsidRDefault="009B7B2B" w:rsidP="00A16AC0">
      <w:pPr>
        <w:spacing w:line="276" w:lineRule="auto"/>
        <w:ind w:firstLine="709"/>
        <w:jc w:val="both"/>
        <w:rPr>
          <w:rFonts w:ascii="Arial" w:hAnsi="Arial" w:cs="Arial"/>
          <w:sz w:val="24"/>
          <w:szCs w:val="24"/>
        </w:rPr>
      </w:pPr>
    </w:p>
    <w:p w14:paraId="198E3157" w14:textId="77777777" w:rsidR="00E10D37" w:rsidRPr="00C13391" w:rsidRDefault="00E10D37" w:rsidP="00A16AC0">
      <w:pPr>
        <w:spacing w:line="276" w:lineRule="auto"/>
        <w:ind w:firstLine="709"/>
        <w:jc w:val="both"/>
        <w:rPr>
          <w:rFonts w:ascii="Arial" w:hAnsi="Arial" w:cs="Arial"/>
          <w:sz w:val="24"/>
          <w:szCs w:val="24"/>
        </w:rPr>
      </w:pPr>
    </w:p>
    <w:p w14:paraId="05F2CCAB" w14:textId="2C8E9361" w:rsidR="00EF2869" w:rsidRPr="00C13391" w:rsidRDefault="00EF2869" w:rsidP="00A16AC0">
      <w:pPr>
        <w:spacing w:line="276" w:lineRule="auto"/>
        <w:ind w:firstLine="709"/>
        <w:jc w:val="center"/>
        <w:rPr>
          <w:rFonts w:ascii="Arial" w:hAnsi="Arial" w:cs="Arial"/>
          <w:b/>
          <w:bCs/>
          <w:sz w:val="24"/>
          <w:szCs w:val="24"/>
        </w:rPr>
      </w:pPr>
      <w:bookmarkStart w:id="509" w:name="_Ref36131357"/>
      <w:bookmarkStart w:id="510" w:name="_Toc63167723"/>
      <w:bookmarkStart w:id="511" w:name="_Toc66537488"/>
      <w:bookmarkStart w:id="512" w:name="_Toc66697503"/>
      <w:bookmarkStart w:id="513" w:name="_Toc66955988"/>
      <w:bookmarkStart w:id="514" w:name="_Toc85450478"/>
      <w:bookmarkStart w:id="515" w:name="_Toc85451674"/>
      <w:bookmarkStart w:id="516" w:name="_Toc85452874"/>
      <w:bookmarkStart w:id="517" w:name="_Toc85453172"/>
      <w:bookmarkStart w:id="518" w:name="_Toc85454689"/>
      <w:bookmarkStart w:id="519" w:name="_Toc85457479"/>
      <w:bookmarkStart w:id="520" w:name="_Toc97106628"/>
      <w:bookmarkStart w:id="521" w:name="_Hlk188282690"/>
      <w:r w:rsidRPr="00C13391">
        <w:rPr>
          <w:rFonts w:ascii="Arial" w:hAnsi="Arial" w:cs="Arial"/>
          <w:b/>
          <w:bCs/>
          <w:sz w:val="24"/>
        </w:rPr>
        <w:lastRenderedPageBreak/>
        <w:t xml:space="preserve">Таб. </w:t>
      </w:r>
      <w:bookmarkEnd w:id="509"/>
      <w:r w:rsidR="00BE5EC2" w:rsidRPr="00C13391">
        <w:rPr>
          <w:rFonts w:ascii="Arial" w:hAnsi="Arial" w:cs="Arial"/>
          <w:b/>
          <w:bCs/>
          <w:sz w:val="24"/>
        </w:rPr>
        <w:t>6</w:t>
      </w:r>
      <w:r w:rsidRPr="00C13391">
        <w:rPr>
          <w:rFonts w:ascii="Arial" w:hAnsi="Arial" w:cs="Arial"/>
          <w:b/>
          <w:bCs/>
          <w:sz w:val="24"/>
        </w:rPr>
        <w:t>.3</w:t>
      </w:r>
      <w:r w:rsidR="00BE5EC2" w:rsidRPr="00C13391">
        <w:rPr>
          <w:rFonts w:ascii="Arial" w:hAnsi="Arial" w:cs="Arial"/>
          <w:b/>
          <w:bCs/>
          <w:sz w:val="24"/>
        </w:rPr>
        <w:t>6</w:t>
      </w:r>
      <w:r w:rsidRPr="00C13391">
        <w:rPr>
          <w:rFonts w:ascii="Arial" w:hAnsi="Arial" w:cs="Arial"/>
          <w:b/>
          <w:bCs/>
          <w:sz w:val="24"/>
        </w:rPr>
        <w:t xml:space="preserve">. </w:t>
      </w:r>
      <w:r w:rsidRPr="00C13391">
        <w:rPr>
          <w:rFonts w:ascii="Arial" w:hAnsi="Arial" w:cs="Arial"/>
          <w:b/>
          <w:bCs/>
          <w:sz w:val="24"/>
          <w:szCs w:val="24"/>
        </w:rPr>
        <w:t>Основные показатели водного баланса</w:t>
      </w:r>
      <w:bookmarkEnd w:id="510"/>
      <w:bookmarkEnd w:id="511"/>
      <w:bookmarkEnd w:id="512"/>
      <w:bookmarkEnd w:id="513"/>
      <w:bookmarkEnd w:id="514"/>
      <w:bookmarkEnd w:id="515"/>
      <w:bookmarkEnd w:id="516"/>
      <w:bookmarkEnd w:id="517"/>
      <w:bookmarkEnd w:id="518"/>
      <w:bookmarkEnd w:id="519"/>
      <w:bookmarkEnd w:id="520"/>
    </w:p>
    <w:p w14:paraId="19B5580E" w14:textId="77777777" w:rsidR="007B2D30" w:rsidRPr="00C13391" w:rsidRDefault="007B2D30" w:rsidP="00A16AC0">
      <w:pPr>
        <w:spacing w:line="276" w:lineRule="auto"/>
        <w:ind w:firstLine="709"/>
        <w:jc w:val="center"/>
        <w:rPr>
          <w:rFonts w:ascii="Arial" w:hAnsi="Arial" w:cs="Arial"/>
          <w:b/>
          <w:bCs/>
          <w: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1954"/>
        <w:gridCol w:w="1751"/>
        <w:gridCol w:w="1926"/>
      </w:tblGrid>
      <w:tr w:rsidR="00EF2869" w:rsidRPr="00C13391" w14:paraId="47173232" w14:textId="77777777" w:rsidTr="00AF4C0D">
        <w:tc>
          <w:tcPr>
            <w:tcW w:w="3713" w:type="dxa"/>
            <w:vAlign w:val="center"/>
          </w:tcPr>
          <w:p w14:paraId="4EA269D4" w14:textId="77777777" w:rsidR="00EF2869" w:rsidRPr="00C13391" w:rsidRDefault="00EF2869" w:rsidP="00727A4D">
            <w:pPr>
              <w:spacing w:line="276" w:lineRule="auto"/>
              <w:rPr>
                <w:rFonts w:ascii="Arial" w:hAnsi="Arial" w:cs="Arial"/>
                <w:b/>
                <w:bCs/>
                <w:sz w:val="24"/>
                <w:szCs w:val="22"/>
              </w:rPr>
            </w:pPr>
            <w:r w:rsidRPr="00C13391">
              <w:rPr>
                <w:rFonts w:ascii="Arial" w:hAnsi="Arial" w:cs="Arial"/>
                <w:bCs/>
                <w:sz w:val="24"/>
                <w:szCs w:val="22"/>
              </w:rPr>
              <w:t xml:space="preserve">Показатель баланса </w:t>
            </w:r>
            <w:r w:rsidRPr="00C13391">
              <w:rPr>
                <w:rFonts w:ascii="Arial" w:hAnsi="Arial" w:cs="Arial"/>
                <w:bCs/>
                <w:sz w:val="24"/>
                <w:szCs w:val="22"/>
              </w:rPr>
              <w:br/>
              <w:t>(млн. м</w:t>
            </w:r>
            <w:r w:rsidRPr="00C13391">
              <w:rPr>
                <w:rFonts w:ascii="Arial" w:hAnsi="Arial" w:cs="Arial"/>
                <w:bCs/>
                <w:sz w:val="24"/>
                <w:szCs w:val="22"/>
                <w:vertAlign w:val="superscript"/>
              </w:rPr>
              <w:t>3</w:t>
            </w:r>
            <w:r w:rsidRPr="00C13391">
              <w:rPr>
                <w:rFonts w:ascii="Arial" w:hAnsi="Arial" w:cs="Arial"/>
                <w:bCs/>
                <w:sz w:val="24"/>
                <w:szCs w:val="22"/>
              </w:rPr>
              <w:t xml:space="preserve"> в год)</w:t>
            </w:r>
          </w:p>
        </w:tc>
        <w:tc>
          <w:tcPr>
            <w:tcW w:w="1954" w:type="dxa"/>
            <w:vAlign w:val="center"/>
          </w:tcPr>
          <w:p w14:paraId="47C2BC36" w14:textId="77777777" w:rsidR="00EF2869" w:rsidRPr="00C13391" w:rsidRDefault="00EF2869" w:rsidP="00727A4D">
            <w:pPr>
              <w:spacing w:line="276" w:lineRule="auto"/>
              <w:rPr>
                <w:rFonts w:ascii="Arial" w:hAnsi="Arial" w:cs="Arial"/>
                <w:b/>
                <w:bCs/>
                <w:sz w:val="24"/>
                <w:szCs w:val="22"/>
              </w:rPr>
            </w:pPr>
            <w:r w:rsidRPr="00C13391">
              <w:rPr>
                <w:rFonts w:ascii="Arial" w:hAnsi="Arial" w:cs="Arial"/>
                <w:bCs/>
                <w:sz w:val="24"/>
                <w:szCs w:val="22"/>
              </w:rPr>
              <w:t>2016</w:t>
            </w:r>
          </w:p>
        </w:tc>
        <w:tc>
          <w:tcPr>
            <w:tcW w:w="1751" w:type="dxa"/>
            <w:vAlign w:val="center"/>
          </w:tcPr>
          <w:p w14:paraId="14BB476D" w14:textId="77777777" w:rsidR="00EF2869" w:rsidRPr="00C13391" w:rsidRDefault="00EF2869" w:rsidP="00727A4D">
            <w:pPr>
              <w:spacing w:line="276" w:lineRule="auto"/>
              <w:rPr>
                <w:rFonts w:ascii="Arial" w:hAnsi="Arial" w:cs="Arial"/>
                <w:b/>
                <w:bCs/>
                <w:sz w:val="24"/>
                <w:szCs w:val="22"/>
              </w:rPr>
            </w:pPr>
            <w:r w:rsidRPr="00C13391">
              <w:rPr>
                <w:rFonts w:ascii="Arial" w:hAnsi="Arial" w:cs="Arial"/>
                <w:bCs/>
                <w:sz w:val="24"/>
                <w:szCs w:val="22"/>
              </w:rPr>
              <w:t>2017</w:t>
            </w:r>
          </w:p>
        </w:tc>
        <w:tc>
          <w:tcPr>
            <w:tcW w:w="1926" w:type="dxa"/>
            <w:vAlign w:val="center"/>
          </w:tcPr>
          <w:p w14:paraId="6FAFD1F9" w14:textId="77777777" w:rsidR="00EF2869" w:rsidRPr="00C13391" w:rsidRDefault="00EF2869" w:rsidP="00727A4D">
            <w:pPr>
              <w:spacing w:line="276" w:lineRule="auto"/>
              <w:rPr>
                <w:rFonts w:ascii="Arial" w:hAnsi="Arial" w:cs="Arial"/>
                <w:b/>
                <w:bCs/>
                <w:sz w:val="24"/>
                <w:szCs w:val="22"/>
              </w:rPr>
            </w:pPr>
            <w:r w:rsidRPr="00C13391">
              <w:rPr>
                <w:rFonts w:ascii="Arial" w:hAnsi="Arial" w:cs="Arial"/>
                <w:bCs/>
                <w:sz w:val="24"/>
                <w:szCs w:val="22"/>
              </w:rPr>
              <w:t>2018</w:t>
            </w:r>
          </w:p>
        </w:tc>
      </w:tr>
      <w:bookmarkEnd w:id="521"/>
      <w:tr w:rsidR="00EF2869" w:rsidRPr="00C13391" w14:paraId="5929D883" w14:textId="77777777" w:rsidTr="00AF4C0D">
        <w:tc>
          <w:tcPr>
            <w:tcW w:w="3713" w:type="dxa"/>
          </w:tcPr>
          <w:p w14:paraId="5FED8200"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 xml:space="preserve">Общий забор воды, в т. ч.: </w:t>
            </w:r>
          </w:p>
        </w:tc>
        <w:tc>
          <w:tcPr>
            <w:tcW w:w="1954" w:type="dxa"/>
          </w:tcPr>
          <w:p w14:paraId="35A13209"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33 500,0</w:t>
            </w:r>
          </w:p>
        </w:tc>
        <w:tc>
          <w:tcPr>
            <w:tcW w:w="1751" w:type="dxa"/>
          </w:tcPr>
          <w:p w14:paraId="04095CAA"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33 750,0</w:t>
            </w:r>
          </w:p>
        </w:tc>
        <w:tc>
          <w:tcPr>
            <w:tcW w:w="1926" w:type="dxa"/>
          </w:tcPr>
          <w:p w14:paraId="76348D9E"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32 600,0</w:t>
            </w:r>
          </w:p>
        </w:tc>
      </w:tr>
      <w:tr w:rsidR="00EF2869" w:rsidRPr="00C13391" w14:paraId="60B33E88" w14:textId="77777777" w:rsidTr="00AF4C0D">
        <w:tc>
          <w:tcPr>
            <w:tcW w:w="3713" w:type="dxa"/>
          </w:tcPr>
          <w:p w14:paraId="35640C02"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 xml:space="preserve"> - Из поверхностных источников</w:t>
            </w:r>
          </w:p>
        </w:tc>
        <w:tc>
          <w:tcPr>
            <w:tcW w:w="1954" w:type="dxa"/>
          </w:tcPr>
          <w:p w14:paraId="5A2D6A36"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33 101,1</w:t>
            </w:r>
          </w:p>
        </w:tc>
        <w:tc>
          <w:tcPr>
            <w:tcW w:w="1751" w:type="dxa"/>
          </w:tcPr>
          <w:p w14:paraId="1B509062"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33 312,0</w:t>
            </w:r>
          </w:p>
        </w:tc>
        <w:tc>
          <w:tcPr>
            <w:tcW w:w="1926" w:type="dxa"/>
          </w:tcPr>
          <w:p w14:paraId="7CBFAF41"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32 171,0</w:t>
            </w:r>
          </w:p>
        </w:tc>
      </w:tr>
      <w:tr w:rsidR="00EF2869" w:rsidRPr="00C13391" w14:paraId="16F13491" w14:textId="77777777" w:rsidTr="00AF4C0D">
        <w:tc>
          <w:tcPr>
            <w:tcW w:w="3713" w:type="dxa"/>
          </w:tcPr>
          <w:p w14:paraId="5772D33A"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 xml:space="preserve"> - Из подземных источников</w:t>
            </w:r>
          </w:p>
        </w:tc>
        <w:tc>
          <w:tcPr>
            <w:tcW w:w="1954" w:type="dxa"/>
          </w:tcPr>
          <w:p w14:paraId="6B1E4085"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398,9</w:t>
            </w:r>
          </w:p>
        </w:tc>
        <w:tc>
          <w:tcPr>
            <w:tcW w:w="1751" w:type="dxa"/>
          </w:tcPr>
          <w:p w14:paraId="029E101A"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429,0</w:t>
            </w:r>
          </w:p>
        </w:tc>
        <w:tc>
          <w:tcPr>
            <w:tcW w:w="1926" w:type="dxa"/>
          </w:tcPr>
          <w:p w14:paraId="04DC6A93"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429,0</w:t>
            </w:r>
          </w:p>
        </w:tc>
      </w:tr>
      <w:tr w:rsidR="00EF2869" w:rsidRPr="00C13391" w14:paraId="0C57CAE0" w14:textId="77777777" w:rsidTr="00AF4C0D">
        <w:tc>
          <w:tcPr>
            <w:tcW w:w="3713" w:type="dxa"/>
          </w:tcPr>
          <w:p w14:paraId="3E7A5AC2"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Отпущено фермерам и иным потребителям</w:t>
            </w:r>
          </w:p>
        </w:tc>
        <w:tc>
          <w:tcPr>
            <w:tcW w:w="1954" w:type="dxa"/>
          </w:tcPr>
          <w:p w14:paraId="76F8A8FD"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25 125,0</w:t>
            </w:r>
          </w:p>
        </w:tc>
        <w:tc>
          <w:tcPr>
            <w:tcW w:w="1751" w:type="dxa"/>
          </w:tcPr>
          <w:p w14:paraId="3C77F8A2"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25 650,0</w:t>
            </w:r>
          </w:p>
        </w:tc>
        <w:tc>
          <w:tcPr>
            <w:tcW w:w="1926" w:type="dxa"/>
          </w:tcPr>
          <w:p w14:paraId="618A291B"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24 450,0</w:t>
            </w:r>
          </w:p>
        </w:tc>
      </w:tr>
      <w:tr w:rsidR="00EF2869" w:rsidRPr="00C13391" w14:paraId="7F7B4167" w14:textId="77777777" w:rsidTr="00AF4C0D">
        <w:tc>
          <w:tcPr>
            <w:tcW w:w="3713" w:type="dxa"/>
          </w:tcPr>
          <w:p w14:paraId="1F0EB397"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Потери, млн. м</w:t>
            </w:r>
            <w:r w:rsidRPr="00C13391">
              <w:rPr>
                <w:rFonts w:ascii="Arial" w:hAnsi="Arial" w:cs="Arial"/>
                <w:sz w:val="24"/>
                <w:szCs w:val="22"/>
                <w:vertAlign w:val="superscript"/>
              </w:rPr>
              <w:t>3</w:t>
            </w:r>
            <w:r w:rsidRPr="00C13391">
              <w:rPr>
                <w:rFonts w:ascii="Arial" w:hAnsi="Arial" w:cs="Arial"/>
                <w:sz w:val="24"/>
                <w:szCs w:val="22"/>
              </w:rPr>
              <w:t xml:space="preserve"> в год</w:t>
            </w:r>
          </w:p>
        </w:tc>
        <w:tc>
          <w:tcPr>
            <w:tcW w:w="1954" w:type="dxa"/>
          </w:tcPr>
          <w:p w14:paraId="120C74E3"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8 375,0</w:t>
            </w:r>
          </w:p>
        </w:tc>
        <w:tc>
          <w:tcPr>
            <w:tcW w:w="1751" w:type="dxa"/>
          </w:tcPr>
          <w:p w14:paraId="02ECD174"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8 100,0</w:t>
            </w:r>
          </w:p>
        </w:tc>
        <w:tc>
          <w:tcPr>
            <w:tcW w:w="1926" w:type="dxa"/>
          </w:tcPr>
          <w:p w14:paraId="522C1054"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8 150,0</w:t>
            </w:r>
          </w:p>
        </w:tc>
      </w:tr>
      <w:tr w:rsidR="00EF2869" w:rsidRPr="00C13391" w14:paraId="2A599C6D" w14:textId="77777777" w:rsidTr="00AF4C0D">
        <w:tc>
          <w:tcPr>
            <w:tcW w:w="3713" w:type="dxa"/>
          </w:tcPr>
          <w:p w14:paraId="368909EC"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 xml:space="preserve">КПД общий </w:t>
            </w:r>
          </w:p>
        </w:tc>
        <w:tc>
          <w:tcPr>
            <w:tcW w:w="1954" w:type="dxa"/>
          </w:tcPr>
          <w:p w14:paraId="424E862A"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75%</w:t>
            </w:r>
          </w:p>
        </w:tc>
        <w:tc>
          <w:tcPr>
            <w:tcW w:w="1751" w:type="dxa"/>
          </w:tcPr>
          <w:p w14:paraId="597DD485"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76%</w:t>
            </w:r>
          </w:p>
        </w:tc>
        <w:tc>
          <w:tcPr>
            <w:tcW w:w="1926" w:type="dxa"/>
          </w:tcPr>
          <w:p w14:paraId="4B4ED54C"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75%</w:t>
            </w:r>
          </w:p>
        </w:tc>
      </w:tr>
      <w:tr w:rsidR="00EF2869" w:rsidRPr="00C13391" w14:paraId="25110AFF" w14:textId="77777777" w:rsidTr="00AF4C0D">
        <w:tc>
          <w:tcPr>
            <w:tcW w:w="3713" w:type="dxa"/>
          </w:tcPr>
          <w:p w14:paraId="4AD2D6F1"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Потери воды (%)</w:t>
            </w:r>
          </w:p>
        </w:tc>
        <w:tc>
          <w:tcPr>
            <w:tcW w:w="1954" w:type="dxa"/>
          </w:tcPr>
          <w:p w14:paraId="158CB11F"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25%</w:t>
            </w:r>
          </w:p>
        </w:tc>
        <w:tc>
          <w:tcPr>
            <w:tcW w:w="1751" w:type="dxa"/>
          </w:tcPr>
          <w:p w14:paraId="5173B65F"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24%</w:t>
            </w:r>
          </w:p>
        </w:tc>
        <w:tc>
          <w:tcPr>
            <w:tcW w:w="1926" w:type="dxa"/>
          </w:tcPr>
          <w:p w14:paraId="5F28389F" w14:textId="77777777" w:rsidR="00EF2869" w:rsidRPr="00C13391" w:rsidRDefault="00EF2869" w:rsidP="00727A4D">
            <w:pPr>
              <w:spacing w:line="276" w:lineRule="auto"/>
              <w:rPr>
                <w:rFonts w:ascii="Arial" w:hAnsi="Arial" w:cs="Arial"/>
                <w:sz w:val="24"/>
                <w:szCs w:val="22"/>
              </w:rPr>
            </w:pPr>
            <w:r w:rsidRPr="00C13391">
              <w:rPr>
                <w:rFonts w:ascii="Arial" w:hAnsi="Arial" w:cs="Arial"/>
                <w:sz w:val="24"/>
                <w:szCs w:val="22"/>
              </w:rPr>
              <w:t>25%</w:t>
            </w:r>
          </w:p>
        </w:tc>
      </w:tr>
    </w:tbl>
    <w:p w14:paraId="19DFAD4F" w14:textId="77777777" w:rsidR="00EF2869" w:rsidRPr="00C13391" w:rsidRDefault="00EF2869" w:rsidP="00A16AC0">
      <w:pPr>
        <w:spacing w:line="276" w:lineRule="auto"/>
        <w:ind w:firstLine="709"/>
        <w:rPr>
          <w:rFonts w:ascii="Arial" w:hAnsi="Arial" w:cs="Arial"/>
          <w:color w:val="000000" w:themeColor="text1"/>
        </w:rPr>
      </w:pPr>
      <w:r w:rsidRPr="00C13391">
        <w:rPr>
          <w:rFonts w:ascii="Arial" w:hAnsi="Arial" w:cs="Arial"/>
        </w:rPr>
        <w:t xml:space="preserve">Источник: данные, представленные МВХ </w:t>
      </w:r>
      <w:proofErr w:type="spellStart"/>
      <w:r w:rsidRPr="00C13391">
        <w:rPr>
          <w:rFonts w:ascii="Arial" w:hAnsi="Arial" w:cs="Arial"/>
          <w:color w:val="000000" w:themeColor="text1"/>
        </w:rPr>
        <w:t>in</w:t>
      </w:r>
      <w:proofErr w:type="spellEnd"/>
      <w:r w:rsidRPr="00C13391">
        <w:rPr>
          <w:rFonts w:ascii="Arial" w:hAnsi="Arial" w:cs="Arial"/>
          <w:color w:val="000000" w:themeColor="text1"/>
        </w:rPr>
        <w:t xml:space="preserve"> 2019</w:t>
      </w:r>
    </w:p>
    <w:p w14:paraId="35086CEB" w14:textId="77777777" w:rsidR="00EF2869" w:rsidRPr="00C13391" w:rsidRDefault="00EF2869" w:rsidP="00A16AC0">
      <w:pPr>
        <w:spacing w:line="276" w:lineRule="auto"/>
        <w:ind w:firstLine="709"/>
        <w:rPr>
          <w:rFonts w:ascii="Arial" w:hAnsi="Arial" w:cs="Arial"/>
          <w:i/>
        </w:rPr>
      </w:pPr>
    </w:p>
    <w:p w14:paraId="522B0DC1" w14:textId="150D5F6B"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Что касается поверхностных водных ресурсов, то в стране насчитывается более 17 тыс. естественных водотоков. В бассейне Амударьи их 9,9 тыс., в бассейне Сырдарьи - 4,9 тыс., в междуречье - 2,9 тыс. </w:t>
      </w:r>
    </w:p>
    <w:p w14:paraId="58BB7775" w14:textId="77777777"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Однако основную их часть составляют малые саи - водотоки длиной менее 10 км, особенно в междуречье Амударьи и Сырдарьи, где они в основном представлены реками, пересыхающими почти круглый год, и где даже водотоки длиной более 10 км текут не каждый год. В долинах горных рек расположено более 500 озер, самое крупное из которых - </w:t>
      </w:r>
      <w:proofErr w:type="spellStart"/>
      <w:r w:rsidRPr="00C13391">
        <w:rPr>
          <w:rFonts w:ascii="Arial" w:hAnsi="Arial" w:cs="Arial"/>
          <w:sz w:val="24"/>
          <w:szCs w:val="24"/>
        </w:rPr>
        <w:t>Айдаро-Арнасайская</w:t>
      </w:r>
      <w:proofErr w:type="spellEnd"/>
      <w:r w:rsidRPr="00C13391">
        <w:rPr>
          <w:rFonts w:ascii="Arial" w:hAnsi="Arial" w:cs="Arial"/>
          <w:sz w:val="24"/>
          <w:szCs w:val="24"/>
        </w:rPr>
        <w:t xml:space="preserve"> система озер. </w:t>
      </w:r>
    </w:p>
    <w:p w14:paraId="2AE2B53F" w14:textId="77777777"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В настоящее время в республике эксплуатируется порядка 70 водохранилищ, в основном для оросительных целей. Наиболее крупными являются </w:t>
      </w:r>
      <w:proofErr w:type="spellStart"/>
      <w:r w:rsidRPr="00C13391">
        <w:rPr>
          <w:rFonts w:ascii="Arial" w:hAnsi="Arial" w:cs="Arial"/>
          <w:sz w:val="24"/>
          <w:szCs w:val="24"/>
        </w:rPr>
        <w:t>Туямуюнское</w:t>
      </w:r>
      <w:proofErr w:type="spellEnd"/>
      <w:r w:rsidRPr="00C13391">
        <w:rPr>
          <w:rFonts w:ascii="Arial" w:hAnsi="Arial" w:cs="Arial"/>
          <w:sz w:val="24"/>
          <w:szCs w:val="24"/>
        </w:rPr>
        <w:t xml:space="preserve">, </w:t>
      </w:r>
      <w:proofErr w:type="spellStart"/>
      <w:r w:rsidRPr="00C13391">
        <w:rPr>
          <w:rFonts w:ascii="Arial" w:hAnsi="Arial" w:cs="Arial"/>
          <w:sz w:val="24"/>
          <w:szCs w:val="24"/>
        </w:rPr>
        <w:t>Чарвакское</w:t>
      </w:r>
      <w:proofErr w:type="spellEnd"/>
      <w:r w:rsidRPr="00C13391">
        <w:rPr>
          <w:rFonts w:ascii="Arial" w:hAnsi="Arial" w:cs="Arial"/>
          <w:sz w:val="24"/>
          <w:szCs w:val="24"/>
        </w:rPr>
        <w:t xml:space="preserve">, </w:t>
      </w:r>
      <w:proofErr w:type="spellStart"/>
      <w:r w:rsidRPr="00C13391">
        <w:rPr>
          <w:rFonts w:ascii="Arial" w:hAnsi="Arial" w:cs="Arial"/>
          <w:sz w:val="24"/>
          <w:szCs w:val="24"/>
        </w:rPr>
        <w:t>Тудакульское</w:t>
      </w:r>
      <w:proofErr w:type="spellEnd"/>
      <w:r w:rsidRPr="00C13391">
        <w:rPr>
          <w:rFonts w:ascii="Arial" w:hAnsi="Arial" w:cs="Arial"/>
          <w:sz w:val="24"/>
          <w:szCs w:val="24"/>
        </w:rPr>
        <w:t xml:space="preserve"> и </w:t>
      </w:r>
      <w:proofErr w:type="spellStart"/>
      <w:r w:rsidRPr="00C13391">
        <w:rPr>
          <w:rFonts w:ascii="Arial" w:hAnsi="Arial" w:cs="Arial"/>
          <w:sz w:val="24"/>
          <w:szCs w:val="24"/>
        </w:rPr>
        <w:t>Каттакурганское</w:t>
      </w:r>
      <w:proofErr w:type="spellEnd"/>
      <w:r w:rsidRPr="00C13391">
        <w:rPr>
          <w:rFonts w:ascii="Arial" w:hAnsi="Arial" w:cs="Arial"/>
          <w:sz w:val="24"/>
          <w:szCs w:val="24"/>
        </w:rPr>
        <w:t xml:space="preserve"> водохранилища. Крупнейшие водохранилища Узбекистана используются комплексно и в основном для ирригационных, энергетических и промышленных целей. </w:t>
      </w:r>
    </w:p>
    <w:p w14:paraId="56500162" w14:textId="77777777"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Водные ресурсы Узбекистана формируются в основном за счет талых вод на 60% в бассейнах рек Сырдарьи и Амударьи. Дополнительное питание водных ресурсов за счет осадков и ледников различается по бассейнам рек - в бассейне Сырдарьи ледниковое питание составляет 15%, а дождевое - 25%; в бассейне Амударьи ледниковое питание составляет 25%, а дождевое - 15%. </w:t>
      </w:r>
    </w:p>
    <w:p w14:paraId="56520217" w14:textId="77777777"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Основными факторами, влияющими на изменение речного стока, являются увеличение изменчивости осадков, повышение температуры воздуха, деградация оледенения, уменьшение снегонакопления и увеличение испарения в речных бассейнах. Изменения режима поверхностного стока оказывают существенное влияние на ресурсы подземных вод. Водотоки, формирующиеся на территории Узбекистана, имеют горное питание, т.е. находятся в экологически чистых зонах и изначально создают градиент благоприятных экологических условий. </w:t>
      </w:r>
    </w:p>
    <w:p w14:paraId="2A118A41" w14:textId="087B80F5"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В горной зоне отсутствуют явные источники загрязнения водотоков, и все изменения показателей воды, состава и структуры перифитона носят естественный характер, обусловленный особенностями орографии и общей ландшафтной ситуацией по профилю. Качество воды рек, расположенных в зоне формирования стока, складывается из загрязнения подстилающих пород, слагающих русла рек, и стока от деятельности человека. Для интегральной оценки качества воды в </w:t>
      </w:r>
      <w:r w:rsidRPr="00C13391">
        <w:rPr>
          <w:rFonts w:ascii="Arial" w:hAnsi="Arial" w:cs="Arial"/>
          <w:sz w:val="24"/>
          <w:szCs w:val="24"/>
        </w:rPr>
        <w:lastRenderedPageBreak/>
        <w:t>Узбекистане используется индекс загрязнения воды (ИЗВ), рассчитываемый как среднее арифметическое значений в долях модельного прогнозирующего контроля (МПК) шести гидрохимических показателей - содержания растворенного кислорода, биологического потребления кислорода и четырех загрязняющих веществ, имеющих наибольшие концентрации по отношению к норме. Используемый в стране классификатор качества поверхностных вод на основе значений ИЗВ включает 7 классов качества.</w:t>
      </w:r>
    </w:p>
    <w:p w14:paraId="7DF19EA0" w14:textId="77777777"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По данным МВХ, средний нормативный КПД магистральных каналов составляет 85%, потери воды 10%, на межхозяйственных каналах – 15%. По отчетам, суммарные потери воды в каналах МВХ как правило составляют 22-27%.  </w:t>
      </w:r>
    </w:p>
    <w:p w14:paraId="395F571D" w14:textId="77777777"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Нормативные потери воды на внутрихозяйственных сетях составляют 20%. Таким образом, суммарные нормативные потери воды принимаются на уровне 45% от объема поданной воды.</w:t>
      </w:r>
    </w:p>
    <w:p w14:paraId="199DB819" w14:textId="77777777" w:rsidR="00EF2869" w:rsidRPr="00C13391" w:rsidRDefault="00EF2869" w:rsidP="00A16AC0">
      <w:pPr>
        <w:spacing w:line="276" w:lineRule="auto"/>
        <w:ind w:firstLine="709"/>
        <w:jc w:val="both"/>
        <w:rPr>
          <w:rFonts w:ascii="Arial" w:hAnsi="Arial" w:cs="Arial"/>
          <w:sz w:val="24"/>
          <w:szCs w:val="24"/>
        </w:rPr>
      </w:pPr>
      <w:r w:rsidRPr="00C13391">
        <w:rPr>
          <w:rFonts w:ascii="Arial" w:hAnsi="Arial" w:cs="Arial"/>
          <w:sz w:val="24"/>
          <w:szCs w:val="24"/>
        </w:rPr>
        <w:t xml:space="preserve">Приведенная выше Таб. отражает водный баланс по межхозяйственной системе, т. е. КПД только для каналов и систем, которые эксплуатируют областные подразделения МВХ.  </w:t>
      </w:r>
    </w:p>
    <w:p w14:paraId="3D863425" w14:textId="4A1660B8" w:rsidR="009B7B2B" w:rsidRDefault="009B7B2B" w:rsidP="00A16AC0">
      <w:pPr>
        <w:spacing w:line="276" w:lineRule="auto"/>
        <w:ind w:firstLine="709"/>
        <w:jc w:val="both"/>
        <w:rPr>
          <w:rFonts w:ascii="Arial" w:hAnsi="Arial" w:cs="Arial"/>
          <w:b/>
          <w:iCs/>
          <w:sz w:val="24"/>
          <w:szCs w:val="24"/>
        </w:rPr>
      </w:pPr>
      <w:bookmarkStart w:id="522" w:name="_Toc63167605"/>
    </w:p>
    <w:p w14:paraId="57895D3E" w14:textId="77777777" w:rsidR="009B7B2B" w:rsidRPr="00C13391" w:rsidRDefault="009B7B2B" w:rsidP="00A16AC0">
      <w:pPr>
        <w:spacing w:line="276" w:lineRule="auto"/>
        <w:ind w:firstLine="709"/>
        <w:jc w:val="both"/>
        <w:rPr>
          <w:rFonts w:ascii="Arial" w:hAnsi="Arial" w:cs="Arial"/>
          <w:sz w:val="24"/>
          <w:szCs w:val="24"/>
        </w:rPr>
      </w:pPr>
    </w:p>
    <w:bookmarkEnd w:id="522"/>
    <w:p w14:paraId="7616A562" w14:textId="2A8D7A1D" w:rsidR="00771B86" w:rsidRDefault="00940CF2" w:rsidP="009B7B2B">
      <w:pPr>
        <w:spacing w:line="276" w:lineRule="auto"/>
        <w:jc w:val="center"/>
        <w:rPr>
          <w:rFonts w:ascii="Arial" w:hAnsi="Arial" w:cs="Arial"/>
          <w:b/>
          <w:bCs/>
          <w:sz w:val="28"/>
          <w:szCs w:val="28"/>
        </w:rPr>
      </w:pPr>
      <w:r w:rsidRPr="00C13391">
        <w:rPr>
          <w:rFonts w:ascii="Arial" w:hAnsi="Arial" w:cs="Arial"/>
          <w:b/>
          <w:bCs/>
          <w:sz w:val="28"/>
          <w:szCs w:val="28"/>
        </w:rPr>
        <w:t>Выводы</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10926821" w14:textId="77777777" w:rsidR="00034275" w:rsidRPr="00C13391" w:rsidRDefault="00034275" w:rsidP="00A16AC0">
      <w:pPr>
        <w:spacing w:line="276" w:lineRule="auto"/>
        <w:ind w:firstLine="709"/>
        <w:rPr>
          <w:rFonts w:ascii="Arial" w:hAnsi="Arial" w:cs="Arial"/>
          <w:b/>
          <w:bCs/>
          <w:sz w:val="28"/>
          <w:szCs w:val="28"/>
        </w:rPr>
      </w:pPr>
    </w:p>
    <w:p w14:paraId="5DD39B2F" w14:textId="65179F7A" w:rsidR="0062211D" w:rsidRPr="00C13391" w:rsidRDefault="0048572A"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Стабильная</w:t>
      </w:r>
      <w:r w:rsidR="0062211D" w:rsidRPr="00C13391">
        <w:rPr>
          <w:rFonts w:ascii="Arial" w:hAnsi="Arial"/>
          <w:sz w:val="24"/>
          <w:szCs w:val="24"/>
          <w:lang w:val="ru-RU"/>
        </w:rPr>
        <w:t xml:space="preserve"> м</w:t>
      </w:r>
      <w:r w:rsidRPr="00C13391">
        <w:rPr>
          <w:rFonts w:ascii="Arial" w:hAnsi="Arial"/>
          <w:sz w:val="24"/>
          <w:szCs w:val="24"/>
          <w:lang w:val="ru-RU"/>
        </w:rPr>
        <w:t xml:space="preserve">еханизированная </w:t>
      </w:r>
      <w:r w:rsidR="0062211D" w:rsidRPr="00C13391">
        <w:rPr>
          <w:rFonts w:ascii="Arial" w:hAnsi="Arial"/>
          <w:sz w:val="24"/>
          <w:szCs w:val="24"/>
          <w:lang w:val="ru-RU"/>
        </w:rPr>
        <w:t xml:space="preserve">подача воды не гарантируется из-за физической изношенности насосных станций. Для населения, проживающего в этой зоне, орошаемое земледелие является жизненной необходимостью. </w:t>
      </w:r>
    </w:p>
    <w:p w14:paraId="6FC6DED0" w14:textId="77777777" w:rsidR="0062211D" w:rsidRPr="00C13391" w:rsidRDefault="0062211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Реализация проекта позволит обеспечить надежную подачу воды на орошение, создать условия для интенсивного использования орошаемых земель на долгие годы. Будут созданы условия для успешного выполнения программы углубления реформ в сельском хозяйстве, улучшится занятость и жизненный уровень населения.  Будут предотвращены отрицательные экологические последствия в зоне проекта. </w:t>
      </w:r>
    </w:p>
    <w:p w14:paraId="6F78D521" w14:textId="0B0CDD82" w:rsidR="0048572A" w:rsidRDefault="0048572A"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В случае невыполнения мер по модернизации насосных станций в масштабах республики, доля занятого в сельском хозяйстве населения сократится, в связи с чем потребуется создание новых рабочих мест, и это потребует значительных затрат.</w:t>
      </w:r>
    </w:p>
    <w:p w14:paraId="079A89D7" w14:textId="77777777" w:rsidR="00034275" w:rsidRPr="00C13391" w:rsidRDefault="00034275"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p>
    <w:p w14:paraId="3B5ED06B" w14:textId="7018CB9F" w:rsidR="0062211D" w:rsidRPr="00446AC4" w:rsidRDefault="00446AC4" w:rsidP="00446AC4">
      <w:pPr>
        <w:pStyle w:val="NumsKYR"/>
        <w:numPr>
          <w:ilvl w:val="0"/>
          <w:numId w:val="0"/>
        </w:numPr>
        <w:tabs>
          <w:tab w:val="left" w:pos="993"/>
          <w:tab w:val="left" w:pos="1134"/>
        </w:tabs>
        <w:spacing w:before="0" w:after="0" w:line="276" w:lineRule="auto"/>
        <w:ind w:firstLine="709"/>
        <w:jc w:val="center"/>
        <w:rPr>
          <w:rFonts w:ascii="Arial" w:hAnsi="Arial"/>
          <w:b/>
          <w:bCs/>
          <w:sz w:val="28"/>
          <w:szCs w:val="28"/>
          <w:lang w:val="ru-RU"/>
        </w:rPr>
      </w:pPr>
      <w:r w:rsidRPr="00446AC4">
        <w:rPr>
          <w:rFonts w:ascii="Arial" w:hAnsi="Arial"/>
          <w:b/>
          <w:bCs/>
          <w:sz w:val="28"/>
          <w:szCs w:val="28"/>
          <w:lang w:val="ru-RU"/>
        </w:rPr>
        <w:t>ДОСТОИНСТВА ПРОЕКТА</w:t>
      </w:r>
    </w:p>
    <w:p w14:paraId="47A064F4" w14:textId="77777777" w:rsidR="00034275" w:rsidRPr="00C13391" w:rsidRDefault="00034275" w:rsidP="00A16AC0">
      <w:pPr>
        <w:pStyle w:val="NumsKYR"/>
        <w:numPr>
          <w:ilvl w:val="0"/>
          <w:numId w:val="0"/>
        </w:numPr>
        <w:tabs>
          <w:tab w:val="left" w:pos="993"/>
          <w:tab w:val="left" w:pos="1134"/>
        </w:tabs>
        <w:spacing w:before="0" w:after="0" w:line="276" w:lineRule="auto"/>
        <w:ind w:firstLine="709"/>
        <w:jc w:val="both"/>
        <w:rPr>
          <w:rFonts w:ascii="Arial" w:hAnsi="Arial"/>
          <w:b/>
          <w:bCs/>
          <w:sz w:val="24"/>
          <w:szCs w:val="24"/>
          <w:lang w:val="ru-RU"/>
        </w:rPr>
      </w:pPr>
    </w:p>
    <w:p w14:paraId="3F6E6047" w14:textId="77777777" w:rsidR="009B1647" w:rsidRPr="00C13391" w:rsidRDefault="0062211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Реализация проекта позволит</w:t>
      </w:r>
      <w:r w:rsidR="009B1647" w:rsidRPr="00C13391">
        <w:rPr>
          <w:rFonts w:ascii="Arial" w:hAnsi="Arial"/>
          <w:sz w:val="24"/>
          <w:szCs w:val="24"/>
          <w:lang w:val="ru-RU"/>
        </w:rPr>
        <w:t>:</w:t>
      </w:r>
    </w:p>
    <w:p w14:paraId="38B1AB87" w14:textId="77777777" w:rsidR="00B33228" w:rsidRPr="00C13391" w:rsidRDefault="00B33228"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на орошаемых землях, являющейся основой жизнедеятельности населения, повысится урожайность сельхозкультур, увеличатся доходы;</w:t>
      </w:r>
    </w:p>
    <w:p w14:paraId="0870619B" w14:textId="77777777" w:rsidR="009B1647" w:rsidRPr="00C13391" w:rsidRDefault="0062211D"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обеспечить надежный забор воды на орошение и другие нужды народного хозяйства</w:t>
      </w:r>
      <w:r w:rsidR="009B1647" w:rsidRPr="00C13391">
        <w:rPr>
          <w:rFonts w:ascii="Arial" w:hAnsi="Arial"/>
          <w:sz w:val="24"/>
          <w:szCs w:val="24"/>
          <w:lang w:val="ru-RU"/>
        </w:rPr>
        <w:t>;</w:t>
      </w:r>
    </w:p>
    <w:p w14:paraId="3CF34EE8" w14:textId="77777777" w:rsidR="00B33228" w:rsidRPr="00C13391" w:rsidRDefault="00B33228"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 xml:space="preserve">на фоне надежной </w:t>
      </w:r>
      <w:proofErr w:type="spellStart"/>
      <w:r w:rsidRPr="00C13391">
        <w:rPr>
          <w:rFonts w:ascii="Arial" w:hAnsi="Arial"/>
          <w:sz w:val="24"/>
          <w:szCs w:val="24"/>
          <w:lang w:val="ru-RU"/>
        </w:rPr>
        <w:t>водоподачи</w:t>
      </w:r>
      <w:proofErr w:type="spellEnd"/>
      <w:r w:rsidRPr="00C13391">
        <w:rPr>
          <w:rFonts w:ascii="Arial" w:hAnsi="Arial"/>
          <w:sz w:val="24"/>
          <w:szCs w:val="24"/>
          <w:lang w:val="ru-RU"/>
        </w:rPr>
        <w:t xml:space="preserve"> дополнительно будут задействованы агротехнические и другие факторы роста урожайности;</w:t>
      </w:r>
    </w:p>
    <w:p w14:paraId="45A09746" w14:textId="77777777" w:rsidR="0062211D" w:rsidRPr="00C13391" w:rsidRDefault="009B1647"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п</w:t>
      </w:r>
      <w:r w:rsidR="0062211D" w:rsidRPr="00C13391">
        <w:rPr>
          <w:rFonts w:ascii="Arial" w:hAnsi="Arial"/>
          <w:sz w:val="24"/>
          <w:szCs w:val="24"/>
          <w:lang w:val="ru-RU"/>
        </w:rPr>
        <w:t xml:space="preserve">олучат развитие сопряженные с сельским хозяйством сферы производств. </w:t>
      </w:r>
    </w:p>
    <w:p w14:paraId="4E498483" w14:textId="391A6C9C" w:rsidR="009B1647" w:rsidRPr="00C13391" w:rsidRDefault="009B1647"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lastRenderedPageBreak/>
        <w:t>н</w:t>
      </w:r>
      <w:r w:rsidR="0062211D" w:rsidRPr="00C13391">
        <w:rPr>
          <w:rFonts w:ascii="Arial" w:hAnsi="Arial"/>
          <w:sz w:val="24"/>
          <w:szCs w:val="24"/>
          <w:lang w:val="ru-RU"/>
        </w:rPr>
        <w:t xml:space="preserve">а долгие годы будут созданы условия для упрочения становления фермерских хозяйств, укрепления их экономики, повышения эффективности сельскохозяйственного производства и социально-экономического развития </w:t>
      </w:r>
      <w:r w:rsidR="00C653D1" w:rsidRPr="00C13391">
        <w:rPr>
          <w:rFonts w:ascii="Arial" w:hAnsi="Arial"/>
          <w:sz w:val="24"/>
          <w:szCs w:val="24"/>
          <w:lang w:val="ru-RU"/>
        </w:rPr>
        <w:t>области</w:t>
      </w:r>
      <w:r w:rsidRPr="00C13391">
        <w:rPr>
          <w:rFonts w:ascii="Arial" w:hAnsi="Arial"/>
          <w:sz w:val="24"/>
          <w:szCs w:val="24"/>
          <w:lang w:val="ru-RU"/>
        </w:rPr>
        <w:t>;</w:t>
      </w:r>
    </w:p>
    <w:p w14:paraId="35583071" w14:textId="77777777" w:rsidR="00A71E6E" w:rsidRPr="00C13391" w:rsidRDefault="00A71E6E"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модернизация оборудования позволит значительно снизить затраты электроэнергии и более точно обеспечивать потребность в воде с минимальными потерями.</w:t>
      </w:r>
    </w:p>
    <w:p w14:paraId="756D7605" w14:textId="77777777" w:rsidR="0062211D" w:rsidRPr="00C13391" w:rsidRDefault="009B1647" w:rsidP="00A16AC0">
      <w:pPr>
        <w:pStyle w:val="NumsKYR"/>
        <w:numPr>
          <w:ilvl w:val="0"/>
          <w:numId w:val="0"/>
        </w:numPr>
        <w:tabs>
          <w:tab w:val="left" w:pos="993"/>
          <w:tab w:val="left" w:pos="1134"/>
        </w:tabs>
        <w:spacing w:before="0" w:after="0" w:line="276" w:lineRule="auto"/>
        <w:ind w:firstLine="709"/>
        <w:jc w:val="both"/>
        <w:rPr>
          <w:rFonts w:ascii="Arial" w:hAnsi="Arial"/>
          <w:sz w:val="24"/>
          <w:szCs w:val="24"/>
          <w:lang w:val="ru-RU"/>
        </w:rPr>
      </w:pPr>
      <w:r w:rsidRPr="00C13391">
        <w:rPr>
          <w:rFonts w:ascii="Arial" w:hAnsi="Arial"/>
          <w:sz w:val="24"/>
          <w:szCs w:val="24"/>
          <w:lang w:val="ru-RU"/>
        </w:rPr>
        <w:t>у</w:t>
      </w:r>
      <w:r w:rsidR="0062211D" w:rsidRPr="00C13391">
        <w:rPr>
          <w:rFonts w:ascii="Arial" w:hAnsi="Arial"/>
          <w:sz w:val="24"/>
          <w:szCs w:val="24"/>
          <w:lang w:val="ru-RU"/>
        </w:rPr>
        <w:t>лучшится экологическая обстановка на орошаемой территории</w:t>
      </w:r>
      <w:r w:rsidR="009A2708" w:rsidRPr="00C13391">
        <w:rPr>
          <w:rFonts w:ascii="Arial" w:hAnsi="Arial"/>
          <w:sz w:val="24"/>
          <w:szCs w:val="24"/>
          <w:lang w:val="ru-RU"/>
        </w:rPr>
        <w:t>;</w:t>
      </w:r>
      <w:bookmarkEnd w:id="6"/>
      <w:bookmarkEnd w:id="493"/>
      <w:bookmarkEnd w:id="494"/>
      <w:bookmarkEnd w:id="495"/>
    </w:p>
    <w:sectPr w:rsidR="0062211D" w:rsidRPr="00C13391" w:rsidSect="00F221D8">
      <w:headerReference w:type="even" r:id="rId47"/>
      <w:headerReference w:type="default" r:id="rId48"/>
      <w:footerReference w:type="even" r:id="rId49"/>
      <w:footerReference w:type="default" r:id="rId50"/>
      <w:headerReference w:type="first" r:id="rId51"/>
      <w:footerReference w:type="first" r:id="rId52"/>
      <w:pgSz w:w="11906" w:h="16838" w:code="9"/>
      <w:pgMar w:top="1134" w:right="850"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10AE0" w14:textId="77777777" w:rsidR="00215EEE" w:rsidRDefault="00215EEE">
      <w:r>
        <w:separator/>
      </w:r>
    </w:p>
  </w:endnote>
  <w:endnote w:type="continuationSeparator" w:id="0">
    <w:p w14:paraId="4517D1F7" w14:textId="77777777" w:rsidR="00215EEE" w:rsidRDefault="00215EEE">
      <w:r>
        <w:continuationSeparator/>
      </w:r>
    </w:p>
  </w:endnote>
  <w:endnote w:type="continuationNotice" w:id="1">
    <w:p w14:paraId="2575E714" w14:textId="77777777" w:rsidR="00215EEE" w:rsidRDefault="00215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ansRoundedLight">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altName w:val="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Demi Cond">
    <w:panose1 w:val="020B07060304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MT">
    <w:panose1 w:val="00000000000000000000"/>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DaneHelveticaNeue">
    <w:altName w:val="Times New Roman"/>
    <w:charset w:val="00"/>
    <w:family w:val="auto"/>
    <w:pitch w:val="default"/>
    <w:sig w:usb0="00000000" w:usb1="00000000" w:usb2="00000000" w:usb3="00000000" w:csb0="00000001" w:csb1="00000000"/>
  </w:font>
  <w:font w:name="Flama Light">
    <w:altName w:val="Calibri"/>
    <w:charset w:val="00"/>
    <w:family w:val="swiss"/>
    <w:pitch w:val="default"/>
    <w:sig w:usb0="00000000"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embo Std">
    <w:altName w:val="Segoe Print"/>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TimesNewRomanPS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A676C" w14:textId="4EF1658F" w:rsidR="00F16EFB" w:rsidRDefault="00F16EFB">
    <w:pPr>
      <w:pStyle w:val="a5"/>
    </w:pPr>
    <w:r>
      <w:rPr>
        <w:noProof/>
        <w:lang w:val="ru-RU" w:eastAsia="ru-RU"/>
      </w:rPr>
      <mc:AlternateContent>
        <mc:Choice Requires="wps">
          <w:drawing>
            <wp:anchor distT="0" distB="0" distL="0" distR="0" simplePos="0" relativeHeight="251658271" behindDoc="0" locked="0" layoutInCell="1" allowOverlap="1" wp14:anchorId="1DD20F45" wp14:editId="75066187">
              <wp:simplePos x="635" y="635"/>
              <wp:positionH relativeFrom="page">
                <wp:align>center</wp:align>
              </wp:positionH>
              <wp:positionV relativeFrom="page">
                <wp:align>bottom</wp:align>
              </wp:positionV>
              <wp:extent cx="443865" cy="443865"/>
              <wp:effectExtent l="0" t="0" r="14605" b="0"/>
              <wp:wrapNone/>
              <wp:docPr id="307393495" name="Text Box 32"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90E460" w14:textId="26961450"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D20F45" id="_x0000_t202" coordsize="21600,21600" o:spt="202" path="m,l,21600r21600,l21600,xe">
              <v:stroke joinstyle="miter"/>
              <v:path gradientshapeok="t" o:connecttype="rect"/>
            </v:shapetype>
            <v:shape id="Text Box 32" o:spid="_x0000_s1027" type="#_x0000_t202" alt="OFFICIAL USE" style="position:absolute;margin-left:0;margin-top:0;width:34.95pt;height:34.95pt;z-index:2516582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" filled="f" stroked="f">
              <v:textbox style="mso-fit-shape-to-text:t" inset="0,0,0,15pt">
                <w:txbxContent>
                  <w:p w14:paraId="5990E460" w14:textId="26961450"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282411"/>
      <w:docPartObj>
        <w:docPartGallery w:val="Page Numbers (Bottom of Page)"/>
        <w:docPartUnique/>
      </w:docPartObj>
    </w:sdtPr>
    <w:sdtContent>
      <w:p w14:paraId="7C77C7C9" w14:textId="77777777" w:rsidR="00F16EFB" w:rsidRDefault="00F16EFB" w:rsidP="003C6310">
        <w:pPr>
          <w:pStyle w:val="a5"/>
          <w:jc w:val="right"/>
        </w:pPr>
      </w:p>
      <w:p w14:paraId="040BED3A" w14:textId="19CD7828" w:rsidR="00F16EFB" w:rsidRDefault="00F16EFB">
        <w:pPr>
          <w:pStyle w:val="a5"/>
          <w:jc w:val="right"/>
        </w:pPr>
        <w:r>
          <w:fldChar w:fldCharType="begin"/>
        </w:r>
        <w:r>
          <w:instrText>PAGE   \* MERGEFORMAT</w:instrText>
        </w:r>
        <w:r>
          <w:fldChar w:fldCharType="separate"/>
        </w:r>
        <w:r w:rsidRPr="00446AC4">
          <w:rPr>
            <w:noProof/>
            <w:lang w:val="ru-RU"/>
          </w:rPr>
          <w:t>14</w:t>
        </w:r>
        <w:r>
          <w:fldChar w:fldCharType="end"/>
        </w:r>
      </w:p>
    </w:sdtContent>
  </w:sdt>
  <w:p w14:paraId="54AE24E5" w14:textId="49C30F25" w:rsidR="00F16EFB" w:rsidRDefault="00F16EFB" w:rsidP="00A74C8F">
    <w:pPr>
      <w:pStyle w:val="a5"/>
      <w:tabs>
        <w:tab w:val="clear" w:pos="4677"/>
        <w:tab w:val="clear" w:pos="9355"/>
        <w:tab w:val="left" w:pos="183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D6DB5" w14:textId="37D3D7B6" w:rsidR="00F16EFB" w:rsidRDefault="00F16EFB">
    <w:pPr>
      <w:pStyle w:val="a5"/>
    </w:pPr>
    <w:r>
      <w:rPr>
        <w:noProof/>
        <w:lang w:val="ru-RU" w:eastAsia="ru-RU"/>
      </w:rPr>
      <mc:AlternateContent>
        <mc:Choice Requires="wps">
          <w:drawing>
            <wp:anchor distT="0" distB="0" distL="0" distR="0" simplePos="0" relativeHeight="251658297" behindDoc="0" locked="0" layoutInCell="1" allowOverlap="1" wp14:anchorId="550745D2" wp14:editId="6064DC1B">
              <wp:simplePos x="635" y="635"/>
              <wp:positionH relativeFrom="page">
                <wp:align>center</wp:align>
              </wp:positionH>
              <wp:positionV relativeFrom="page">
                <wp:align>bottom</wp:align>
              </wp:positionV>
              <wp:extent cx="443865" cy="443865"/>
              <wp:effectExtent l="0" t="0" r="14605" b="0"/>
              <wp:wrapNone/>
              <wp:docPr id="153776528" name="Text Box 50"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8937CA" w14:textId="062E003A"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0745D2" id="_x0000_t202" coordsize="21600,21600" o:spt="202" path="m,l,21600r21600,l21600,xe">
              <v:stroke joinstyle="miter"/>
              <v:path gradientshapeok="t" o:connecttype="rect"/>
            </v:shapetype>
            <v:shape id="Text Box 50" o:spid="_x0000_s1030" type="#_x0000_t202" alt="OFFICIAL USE" style="position:absolute;margin-left:0;margin-top:0;width:34.95pt;height:34.95pt;z-index:25165829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" filled="f" stroked="f">
              <v:textbox style="mso-fit-shape-to-text:t" inset="0,0,0,15pt">
                <w:txbxContent>
                  <w:p w14:paraId="178937CA" w14:textId="062E003A"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92BC5" w14:textId="628072B6" w:rsidR="00F16EFB" w:rsidRPr="00C252D8" w:rsidRDefault="00F16EFB" w:rsidP="00291BD5">
    <w:pPr>
      <w:pStyle w:val="a5"/>
      <w:jc w:val="center"/>
      <w:rPr>
        <w:sz w:val="18"/>
        <w:szCs w:val="18"/>
        <w:lang w:val="ru-RU"/>
      </w:rPr>
    </w:pPr>
    <w:r>
      <w:rPr>
        <w:noProof/>
        <w:sz w:val="18"/>
        <w:szCs w:val="18"/>
        <w:lang w:val="ru-RU" w:eastAsia="ru-RU"/>
      </w:rPr>
      <mc:AlternateContent>
        <mc:Choice Requires="wps">
          <w:drawing>
            <wp:anchor distT="0" distB="0" distL="0" distR="0" simplePos="0" relativeHeight="251658264" behindDoc="0" locked="0" layoutInCell="1" allowOverlap="1" wp14:anchorId="3BDE1473" wp14:editId="221FB293">
              <wp:simplePos x="635" y="635"/>
              <wp:positionH relativeFrom="page">
                <wp:align>center</wp:align>
              </wp:positionH>
              <wp:positionV relativeFrom="page">
                <wp:align>bottom</wp:align>
              </wp:positionV>
              <wp:extent cx="443865" cy="443865"/>
              <wp:effectExtent l="0" t="0" r="14605" b="0"/>
              <wp:wrapNone/>
              <wp:docPr id="1179213897" name="Text Box 51"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0820B" w14:textId="4D39AC6C"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DE1473" id="_x0000_t202" coordsize="21600,21600" o:spt="202" path="m,l,21600r21600,l21600,xe">
              <v:stroke joinstyle="miter"/>
              <v:path gradientshapeok="t" o:connecttype="rect"/>
            </v:shapetype>
            <v:shape id="Text Box 51" o:spid="_x0000_s1031" type="#_x0000_t202" alt="OFFICIAL USE" style="position:absolute;left:0;text-align:left;margin-left:0;margin-top:0;width:34.95pt;height:34.95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" filled="f" stroked="f">
              <v:textbox style="mso-fit-shape-to-text:t" inset="0,0,0,15pt">
                <w:txbxContent>
                  <w:p w14:paraId="4E70820B" w14:textId="4D39AC6C"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r>
      <w:rPr>
        <w:noProof/>
        <w:sz w:val="18"/>
        <w:szCs w:val="18"/>
        <w:lang w:val="ru-RU" w:eastAsia="ru-RU"/>
      </w:rPr>
      <mc:AlternateContent>
        <mc:Choice Requires="wps">
          <w:drawing>
            <wp:anchor distT="0" distB="0" distL="114300" distR="114300" simplePos="0" relativeHeight="251658249" behindDoc="0" locked="0" layoutInCell="1" allowOverlap="1" wp14:anchorId="43C84ADB" wp14:editId="75EC884D">
              <wp:simplePos x="0" y="0"/>
              <wp:positionH relativeFrom="column">
                <wp:posOffset>261620</wp:posOffset>
              </wp:positionH>
              <wp:positionV relativeFrom="paragraph">
                <wp:posOffset>-74295</wp:posOffset>
              </wp:positionV>
              <wp:extent cx="5367655" cy="0"/>
              <wp:effectExtent l="13970" t="11430" r="9525" b="762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7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36C81E61" id="_x0000_t32" coordsize="21600,21600" o:spt="32" o:oned="t" path="m,l21600,21600e" filled="f">
              <v:path arrowok="t" fillok="f" o:connecttype="none"/>
              <o:lock v:ext="edit" shapetype="t"/>
            </v:shapetype>
            <v:shape id="AutoShape 17" o:spid="_x0000_s1026" type="#_x0000_t32" style="position:absolute;margin-left:20.6pt;margin-top:-5.85pt;width:422.65pt;height: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"/>
          </w:pict>
        </mc:Fallback>
      </mc:AlternateContent>
    </w:r>
  </w:p>
  <w:p w14:paraId="0790EE3A" w14:textId="77777777" w:rsidR="00F16EFB" w:rsidRPr="00291BD5" w:rsidRDefault="00F16EFB" w:rsidP="009F3FA9">
    <w:pPr>
      <w:pStyle w:val="a5"/>
      <w:jc w:val="center"/>
      <w:rPr>
        <w:sz w:val="18"/>
        <w:szCs w:val="18"/>
        <w:lang w:val="ru-RU"/>
      </w:rPr>
    </w:pPr>
  </w:p>
  <w:p w14:paraId="5E0FC963" w14:textId="6EBC0C53" w:rsidR="00F16EFB" w:rsidRDefault="00F16EFB">
    <w:pPr>
      <w:pStyle w:val="a5"/>
      <w:jc w:val="right"/>
    </w:pPr>
    <w:r>
      <w:fldChar w:fldCharType="begin"/>
    </w:r>
    <w:r>
      <w:instrText>PAGE   \* MERGEFORMAT</w:instrText>
    </w:r>
    <w:r>
      <w:fldChar w:fldCharType="separate"/>
    </w:r>
    <w:r w:rsidRPr="00446AC4">
      <w:rPr>
        <w:noProof/>
        <w:lang w:val="ru-RU"/>
      </w:rPr>
      <w:t>31</w:t>
    </w:r>
    <w:r>
      <w:fldChar w:fldCharType="end"/>
    </w:r>
  </w:p>
  <w:p w14:paraId="1EADBC26" w14:textId="77777777" w:rsidR="00F16EFB" w:rsidRDefault="00F16EFB">
    <w:pPr>
      <w:pStyle w:val="aa"/>
      <w:kinsoku w:val="0"/>
      <w:overflowPunct w:val="0"/>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D3C8C" w14:textId="77777777" w:rsidR="00F16EFB" w:rsidRPr="00291BD5" w:rsidRDefault="00F16EFB" w:rsidP="009F3FA9">
    <w:pPr>
      <w:pStyle w:val="a5"/>
      <w:jc w:val="center"/>
      <w:rPr>
        <w:sz w:val="18"/>
        <w:szCs w:val="18"/>
        <w:lang w:val="ru-RU"/>
      </w:rPr>
    </w:pPr>
  </w:p>
  <w:p w14:paraId="02A89F81" w14:textId="11E2A2F4" w:rsidR="00F16EFB" w:rsidRDefault="00F16EFB">
    <w:pPr>
      <w:pStyle w:val="a5"/>
      <w:jc w:val="right"/>
    </w:pPr>
    <w:r>
      <w:fldChar w:fldCharType="begin"/>
    </w:r>
    <w:r>
      <w:instrText>PAGE   \* MERGEFORMAT</w:instrText>
    </w:r>
    <w:r>
      <w:fldChar w:fldCharType="separate"/>
    </w:r>
    <w:r w:rsidRPr="00446AC4">
      <w:rPr>
        <w:noProof/>
        <w:lang w:val="ru-RU"/>
      </w:rPr>
      <w:t>23</w:t>
    </w:r>
    <w:r>
      <w:fldChar w:fldCharType="end"/>
    </w:r>
  </w:p>
  <w:p w14:paraId="19FBC6C5" w14:textId="77777777" w:rsidR="00F16EFB" w:rsidRPr="008C3F8C" w:rsidRDefault="00F16EFB" w:rsidP="008C3F8C">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80EE4" w14:textId="04B92335" w:rsidR="00F16EFB" w:rsidRDefault="00F16EFB">
    <w:pPr>
      <w:pStyle w:val="a5"/>
    </w:pPr>
    <w:r>
      <w:rPr>
        <w:noProof/>
        <w:lang w:val="ru-RU" w:eastAsia="ru-RU"/>
      </w:rPr>
      <mc:AlternateContent>
        <mc:Choice Requires="wps">
          <w:drawing>
            <wp:anchor distT="0" distB="0" distL="0" distR="0" simplePos="0" relativeHeight="251658309" behindDoc="0" locked="0" layoutInCell="1" allowOverlap="1" wp14:anchorId="4D886D56" wp14:editId="38CE36FC">
              <wp:simplePos x="635" y="635"/>
              <wp:positionH relativeFrom="page">
                <wp:align>center</wp:align>
              </wp:positionH>
              <wp:positionV relativeFrom="page">
                <wp:align>bottom</wp:align>
              </wp:positionV>
              <wp:extent cx="443865" cy="443865"/>
              <wp:effectExtent l="0" t="0" r="14605" b="0"/>
              <wp:wrapNone/>
              <wp:docPr id="495130651" name="Text Box 59"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AFBDE7" w14:textId="3C152315"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886D56" id="_x0000_t202" coordsize="21600,21600" o:spt="202" path="m,l,21600r21600,l21600,xe">
              <v:stroke joinstyle="miter"/>
              <v:path gradientshapeok="t" o:connecttype="rect"/>
            </v:shapetype>
            <v:shape id="Text Box 59" o:spid="_x0000_s1034" type="#_x0000_t202" alt="OFFICIAL USE" style="position:absolute;margin-left:0;margin-top:0;width:34.95pt;height:34.95pt;z-index:2516583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" filled="f" stroked="f">
              <v:textbox style="mso-fit-shape-to-text:t" inset="0,0,0,15pt">
                <w:txbxContent>
                  <w:p w14:paraId="47AFBDE7" w14:textId="3C152315"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82718" w14:textId="798AA81A" w:rsidR="00F16EFB" w:rsidRDefault="00F16EFB">
    <w:pPr>
      <w:pStyle w:val="a5"/>
      <w:jc w:val="right"/>
    </w:pPr>
    <w:r>
      <w:fldChar w:fldCharType="begin"/>
    </w:r>
    <w:r>
      <w:instrText>PAGE   \* MERGEFORMAT</w:instrText>
    </w:r>
    <w:r>
      <w:fldChar w:fldCharType="separate"/>
    </w:r>
    <w:r w:rsidRPr="00446AC4">
      <w:rPr>
        <w:noProof/>
        <w:lang w:val="ru-RU"/>
      </w:rPr>
      <w:t>33</w:t>
    </w:r>
    <w:r>
      <w:fldChar w:fldCharType="end"/>
    </w:r>
  </w:p>
  <w:p w14:paraId="2470A2E1" w14:textId="77777777" w:rsidR="00F16EFB" w:rsidRDefault="00F16EFB">
    <w:pPr>
      <w:pStyle w:val="aa"/>
      <w:kinsoku w:val="0"/>
      <w:overflowPunct w:val="0"/>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534A4" w14:textId="77777777" w:rsidR="00F16EFB" w:rsidRPr="008C3F8C" w:rsidRDefault="00F16EFB" w:rsidP="008C3F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1CD7A" w14:textId="77777777" w:rsidR="00215EEE" w:rsidRDefault="00215EEE">
      <w:r>
        <w:separator/>
      </w:r>
    </w:p>
  </w:footnote>
  <w:footnote w:type="continuationSeparator" w:id="0">
    <w:p w14:paraId="40290D87" w14:textId="77777777" w:rsidR="00215EEE" w:rsidRDefault="00215EEE">
      <w:r>
        <w:continuationSeparator/>
      </w:r>
    </w:p>
  </w:footnote>
  <w:footnote w:type="continuationNotice" w:id="1">
    <w:p w14:paraId="420A7CBF" w14:textId="77777777" w:rsidR="00215EEE" w:rsidRDefault="00215EEE"/>
  </w:footnote>
  <w:footnote w:id="2">
    <w:p w14:paraId="1C2D213B" w14:textId="77777777" w:rsidR="00F16EFB" w:rsidRDefault="00F16EFB" w:rsidP="00F70123">
      <w:pPr>
        <w:pStyle w:val="afd"/>
        <w:ind w:firstLine="0"/>
        <w:rPr>
          <w:sz w:val="18"/>
          <w:szCs w:val="18"/>
        </w:rPr>
      </w:pPr>
    </w:p>
  </w:footnote>
  <w:footnote w:id="3">
    <w:p w14:paraId="0A6091CE" w14:textId="77777777" w:rsidR="00F16EFB" w:rsidRDefault="00F16EFB" w:rsidP="00546109">
      <w:pPr>
        <w:pStyle w:val="af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2E68" w14:textId="46BC88F9" w:rsidR="00F16EFB" w:rsidRDefault="00F16EFB">
    <w:pPr>
      <w:pStyle w:val="a8"/>
    </w:pPr>
    <w:r>
      <w:rPr>
        <w:noProof/>
        <w:lang w:val="ru-RU" w:eastAsia="ru-RU"/>
      </w:rPr>
      <mc:AlternateContent>
        <mc:Choice Requires="wps">
          <w:drawing>
            <wp:anchor distT="0" distB="0" distL="0" distR="0" simplePos="0" relativeHeight="251658269" behindDoc="0" locked="0" layoutInCell="1" allowOverlap="1" wp14:anchorId="49DF8868" wp14:editId="5BDA8B32">
              <wp:simplePos x="635" y="635"/>
              <wp:positionH relativeFrom="page">
                <wp:align>center</wp:align>
              </wp:positionH>
              <wp:positionV relativeFrom="page">
                <wp:align>top</wp:align>
              </wp:positionV>
              <wp:extent cx="443865" cy="443865"/>
              <wp:effectExtent l="0" t="0" r="14605" b="16510"/>
              <wp:wrapNone/>
              <wp:docPr id="874643168" name="Text Box 2"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211C51" w14:textId="0848460A"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DF8868" id="_x0000_t202" coordsize="21600,21600" o:spt="202" path="m,l,21600r21600,l21600,xe">
              <v:stroke joinstyle="miter"/>
              <v:path gradientshapeok="t" o:connecttype="rect"/>
            </v:shapetype>
            <v:shape id="Text Box 2" o:spid="_x0000_s1026" type="#_x0000_t202" alt="OFFICIAL USE" style="position:absolute;margin-left:0;margin-top:0;width:34.95pt;height:34.95pt;z-index:251658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" filled="f" stroked="f">
              <v:textbox style="mso-fit-shape-to-text:t" inset="0,15pt,0,0">
                <w:txbxContent>
                  <w:p w14:paraId="63211C51" w14:textId="0848460A"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B3CD9" w14:textId="5CBD111A" w:rsidR="00F16EFB" w:rsidRDefault="00F16EFB">
    <w:pPr>
      <w:pStyle w:val="a8"/>
    </w:pPr>
    <w:r>
      <w:rPr>
        <w:noProof/>
        <w:lang w:val="ru-RU" w:eastAsia="ru-RU"/>
      </w:rPr>
      <mc:AlternateContent>
        <mc:Choice Requires="wps">
          <w:drawing>
            <wp:anchor distT="0" distB="0" distL="0" distR="0" simplePos="0" relativeHeight="251658296" behindDoc="0" locked="0" layoutInCell="1" allowOverlap="1" wp14:anchorId="5C45FE44" wp14:editId="3516A3B5">
              <wp:simplePos x="635" y="635"/>
              <wp:positionH relativeFrom="page">
                <wp:align>center</wp:align>
              </wp:positionH>
              <wp:positionV relativeFrom="page">
                <wp:align>top</wp:align>
              </wp:positionV>
              <wp:extent cx="443865" cy="443865"/>
              <wp:effectExtent l="0" t="0" r="14605" b="16510"/>
              <wp:wrapNone/>
              <wp:docPr id="137662805" name="Text Box 20"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DA11B2" w14:textId="53E57DDB"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45FE44" id="_x0000_t202" coordsize="21600,21600" o:spt="202" path="m,l,21600r21600,l21600,xe">
              <v:stroke joinstyle="miter"/>
              <v:path gradientshapeok="t" o:connecttype="rect"/>
            </v:shapetype>
            <v:shape id="Text Box 20" o:spid="_x0000_s1028" type="#_x0000_t202" alt="OFFICIAL USE" style="position:absolute;margin-left:0;margin-top:0;width:34.95pt;height:34.95pt;z-index:2516582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" filled="f" stroked="f">
              <v:textbox style="mso-fit-shape-to-text:t" inset="0,15pt,0,0">
                <w:txbxContent>
                  <w:p w14:paraId="07DA11B2" w14:textId="53E57DDB"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225A5" w14:textId="685798ED" w:rsidR="00F16EFB" w:rsidRPr="000E2D59" w:rsidRDefault="00F16EFB" w:rsidP="000E2D59">
    <w:pPr>
      <w:pStyle w:val="a8"/>
    </w:pPr>
    <w:r>
      <w:rPr>
        <w:noProof/>
        <w:lang w:val="ru-RU" w:eastAsia="ru-RU"/>
      </w:rPr>
      <mc:AlternateContent>
        <mc:Choice Requires="wps">
          <w:drawing>
            <wp:anchor distT="0" distB="0" distL="0" distR="0" simplePos="0" relativeHeight="251658255" behindDoc="0" locked="0" layoutInCell="1" allowOverlap="1" wp14:anchorId="0392A1C8" wp14:editId="3670098E">
              <wp:simplePos x="635" y="635"/>
              <wp:positionH relativeFrom="page">
                <wp:align>center</wp:align>
              </wp:positionH>
              <wp:positionV relativeFrom="page">
                <wp:align>top</wp:align>
              </wp:positionV>
              <wp:extent cx="443865" cy="443865"/>
              <wp:effectExtent l="0" t="0" r="14605" b="16510"/>
              <wp:wrapNone/>
              <wp:docPr id="909692965" name="Text Box 21"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172953" w14:textId="52993416"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92A1C8" id="_x0000_t202" coordsize="21600,21600" o:spt="202" path="m,l,21600r21600,l21600,xe">
              <v:stroke joinstyle="miter"/>
              <v:path gradientshapeok="t" o:connecttype="rect"/>
            </v:shapetype>
            <v:shape id="Text Box 21" o:spid="_x0000_s1029" type="#_x0000_t202" alt="OFFICIAL USE" style="position:absolute;margin-left:0;margin-top:0;width:34.95pt;height:34.9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" filled="f" stroked="f">
              <v:textbox style="mso-fit-shape-to-text:t" inset="0,15pt,0,0">
                <w:txbxContent>
                  <w:p w14:paraId="4B172953" w14:textId="52993416"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A21E7" w14:textId="2F9C9F51" w:rsidR="00F16EFB" w:rsidRPr="006F4523" w:rsidRDefault="00F16EFB" w:rsidP="006F4523">
    <w:pPr>
      <w:pStyle w:val="a8"/>
    </w:pPr>
    <w:r>
      <w:rPr>
        <w:noProof/>
        <w:lang w:val="ru-RU" w:eastAsia="ru-RU"/>
      </w:rPr>
      <mc:AlternateContent>
        <mc:Choice Requires="wps">
          <w:drawing>
            <wp:anchor distT="0" distB="0" distL="0" distR="0" simplePos="0" relativeHeight="251658254" behindDoc="0" locked="0" layoutInCell="1" allowOverlap="1" wp14:anchorId="2698BCE5" wp14:editId="051C0D9D">
              <wp:simplePos x="635" y="635"/>
              <wp:positionH relativeFrom="page">
                <wp:align>center</wp:align>
              </wp:positionH>
              <wp:positionV relativeFrom="page">
                <wp:align>top</wp:align>
              </wp:positionV>
              <wp:extent cx="443865" cy="443865"/>
              <wp:effectExtent l="0" t="0" r="14605" b="16510"/>
              <wp:wrapNone/>
              <wp:docPr id="325513416" name="Text Box 19"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0003CF" w14:textId="789EC69B"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98BCE5" id="_x0000_t202" coordsize="21600,21600" o:spt="202" path="m,l,21600r21600,l21600,xe">
              <v:stroke joinstyle="miter"/>
              <v:path gradientshapeok="t" o:connecttype="rect"/>
            </v:shapetype>
            <v:shape id="Text Box 19" o:spid="_x0000_s1032" type="#_x0000_t202" alt="OFFICIAL USE" style="position:absolute;margin-left:0;margin-top:0;width:34.95pt;height:34.9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" filled="f" stroked="f">
              <v:textbox style="mso-fit-shape-to-text:t" inset="0,15pt,0,0">
                <w:txbxContent>
                  <w:p w14:paraId="010003CF" w14:textId="789EC69B"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76F6D" w14:textId="076AF9CC" w:rsidR="00F16EFB" w:rsidRDefault="00F16EFB">
    <w:pPr>
      <w:pStyle w:val="a8"/>
    </w:pPr>
    <w:r>
      <w:rPr>
        <w:noProof/>
        <w:lang w:val="ru-RU" w:eastAsia="ru-RU"/>
      </w:rPr>
      <mc:AlternateContent>
        <mc:Choice Requires="wps">
          <w:drawing>
            <wp:anchor distT="0" distB="0" distL="0" distR="0" simplePos="0" relativeHeight="251658307" behindDoc="0" locked="0" layoutInCell="1" allowOverlap="1" wp14:anchorId="2DFDBC29" wp14:editId="6DDF5A3F">
              <wp:simplePos x="635" y="635"/>
              <wp:positionH relativeFrom="page">
                <wp:align>center</wp:align>
              </wp:positionH>
              <wp:positionV relativeFrom="page">
                <wp:align>top</wp:align>
              </wp:positionV>
              <wp:extent cx="443865" cy="443865"/>
              <wp:effectExtent l="0" t="0" r="14605" b="16510"/>
              <wp:wrapNone/>
              <wp:docPr id="624697756" name="Text Box 29"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CBA4F1" w14:textId="7B8367B8"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FDBC29" id="_x0000_t202" coordsize="21600,21600" o:spt="202" path="m,l,21600r21600,l21600,xe">
              <v:stroke joinstyle="miter"/>
              <v:path gradientshapeok="t" o:connecttype="rect"/>
            </v:shapetype>
            <v:shape id="Text Box 29" o:spid="_x0000_s1033" type="#_x0000_t202" alt="OFFICIAL USE" style="position:absolute;margin-left:0;margin-top:0;width:34.95pt;height:34.95pt;z-index:25165830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" filled="f" stroked="f">
              <v:textbox style="mso-fit-shape-to-text:t" inset="0,15pt,0,0">
                <w:txbxContent>
                  <w:p w14:paraId="0CCBA4F1" w14:textId="7B8367B8"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95437" w14:textId="32AC3C64" w:rsidR="00F16EFB" w:rsidRDefault="00F16EFB">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C3C91" w14:textId="77CF5EAA" w:rsidR="00F16EFB" w:rsidRDefault="00F16EFB">
    <w:pPr>
      <w:pStyle w:val="a8"/>
    </w:pPr>
    <w:r>
      <w:rPr>
        <w:noProof/>
        <w:lang w:val="ru-RU" w:eastAsia="ru-RU"/>
      </w:rPr>
      <mc:AlternateContent>
        <mc:Choice Requires="wps">
          <w:drawing>
            <wp:anchor distT="0" distB="0" distL="0" distR="0" simplePos="0" relativeHeight="251658310" behindDoc="0" locked="0" layoutInCell="1" allowOverlap="1" wp14:anchorId="696FA6C7" wp14:editId="523B8C60">
              <wp:simplePos x="635" y="635"/>
              <wp:positionH relativeFrom="page">
                <wp:align>center</wp:align>
              </wp:positionH>
              <wp:positionV relativeFrom="page">
                <wp:align>top</wp:align>
              </wp:positionV>
              <wp:extent cx="443865" cy="443865"/>
              <wp:effectExtent l="0" t="0" r="14605" b="16510"/>
              <wp:wrapNone/>
              <wp:docPr id="77878749" name="Text Box 28"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C2E1CB" w14:textId="095CCF43"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6FA6C7" id="_x0000_t202" coordsize="21600,21600" o:spt="202" path="m,l,21600r21600,l21600,xe">
              <v:stroke joinstyle="miter"/>
              <v:path gradientshapeok="t" o:connecttype="rect"/>
            </v:shapetype>
            <v:shape id="Text Box 28" o:spid="_x0000_s1035" type="#_x0000_t202" alt="OFFICIAL USE" style="position:absolute;margin-left:0;margin-top:0;width:34.95pt;height:34.95pt;z-index:25165831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" filled="f" stroked="f">
              <v:textbox style="mso-fit-shape-to-text:t" inset="0,15pt,0,0">
                <w:txbxContent>
                  <w:p w14:paraId="02C2E1CB" w14:textId="095CCF43" w:rsidR="00F16EFB" w:rsidRPr="008C76BD" w:rsidRDefault="00F16EFB" w:rsidP="008C76BD">
                    <w:pPr>
                      <w:rPr>
                        <w:rFonts w:ascii="Calibri" w:eastAsia="Calibri" w:hAnsi="Calibri" w:cs="Calibri"/>
                        <w:noProof/>
                        <w:color w:val="0000FF"/>
                      </w:rPr>
                    </w:pPr>
                    <w:r w:rsidRPr="008C76BD">
                      <w:rPr>
                        <w:rFonts w:ascii="Calibri" w:eastAsia="Calibri" w:hAnsi="Calibri" w:cs="Calibri"/>
                        <w:noProof/>
                        <w:color w:val="0000FF"/>
                      </w:rPr>
                      <w:t>OFFICIAL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7C"/>
    <w:lvl w:ilvl="0">
      <w:start w:val="1"/>
      <w:numFmt w:val="decimal"/>
      <w:pStyle w:val="5"/>
      <w:lvlText w:val="%1."/>
      <w:lvlJc w:val="left"/>
      <w:pPr>
        <w:tabs>
          <w:tab w:val="left" w:pos="4138"/>
        </w:tabs>
        <w:ind w:left="4138" w:hanging="360"/>
      </w:pPr>
    </w:lvl>
  </w:abstractNum>
  <w:abstractNum w:abstractNumId="1" w15:restartNumberingAfterBreak="0">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2" w15:restartNumberingAfterBreak="0">
    <w:nsid w:val="046D7436"/>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3B5793"/>
    <w:multiLevelType w:val="multilevel"/>
    <w:tmpl w:val="053B5793"/>
    <w:lvl w:ilvl="0">
      <w:start w:val="1"/>
      <w:numFmt w:val="decimal"/>
      <w:pStyle w:val="niveau1"/>
      <w:lvlText w:val="%1"/>
      <w:lvlJc w:val="left"/>
      <w:pPr>
        <w:tabs>
          <w:tab w:val="left" w:pos="1134"/>
        </w:tabs>
        <w:ind w:left="0" w:firstLine="0"/>
      </w:pPr>
      <w:rPr>
        <w:rFonts w:ascii="Arial Black" w:hAnsi="Arial Black" w:hint="default"/>
        <w:b w:val="0"/>
        <w:i w:val="0"/>
        <w:caps/>
        <w:strike w:val="0"/>
        <w:dstrike w:val="0"/>
        <w:vanish w:val="0"/>
        <w:sz w:val="24"/>
        <w:vertAlign w:val="baseline"/>
      </w:rPr>
    </w:lvl>
    <w:lvl w:ilvl="1">
      <w:start w:val="1"/>
      <w:numFmt w:val="decimal"/>
      <w:lvlText w:val="%1.%2"/>
      <w:lvlJc w:val="left"/>
      <w:pPr>
        <w:tabs>
          <w:tab w:val="left" w:pos="1134"/>
        </w:tabs>
        <w:ind w:left="0" w:firstLine="0"/>
      </w:pPr>
      <w:rPr>
        <w:rFonts w:ascii="Arial Black" w:hAnsi="Arial Black" w:hint="default"/>
        <w:b w:val="0"/>
        <w:i w:val="0"/>
        <w:caps w:val="0"/>
        <w:strike w:val="0"/>
        <w:dstrike w:val="0"/>
        <w:vanish w:val="0"/>
        <w:color w:val="000000"/>
        <w:sz w:val="24"/>
        <w:vertAlign w:val="baseline"/>
      </w:rPr>
    </w:lvl>
    <w:lvl w:ilvl="2">
      <w:start w:val="1"/>
      <w:numFmt w:val="decimal"/>
      <w:lvlText w:val="%1.%2.%3"/>
      <w:lvlJc w:val="left"/>
      <w:pPr>
        <w:tabs>
          <w:tab w:val="left" w:pos="1134"/>
        </w:tabs>
        <w:ind w:left="0" w:firstLine="0"/>
      </w:pPr>
      <w:rPr>
        <w:rFonts w:ascii="Times New Roman" w:hAnsi="Times New Roman" w:hint="default"/>
        <w:b/>
        <w:i w:val="0"/>
        <w:caps w:val="0"/>
        <w:strike w:val="0"/>
        <w:dstrike w:val="0"/>
        <w:vanish w:val="0"/>
        <w:color w:val="000000"/>
        <w:sz w:val="21"/>
        <w:vertAlign w:val="baseline"/>
      </w:rPr>
    </w:lvl>
    <w:lvl w:ilvl="3">
      <w:start w:val="1"/>
      <w:numFmt w:val="decimal"/>
      <w:lvlText w:val="%1.%2.%3.%4"/>
      <w:lvlJc w:val="left"/>
      <w:pPr>
        <w:tabs>
          <w:tab w:val="left" w:pos="1134"/>
        </w:tabs>
        <w:ind w:left="0" w:firstLine="0"/>
      </w:pPr>
      <w:rPr>
        <w:rFonts w:ascii="Times New Roman" w:hAnsi="Times New Roman" w:hint="default"/>
        <w:b w:val="0"/>
        <w:i/>
        <w:sz w:val="20"/>
      </w:rPr>
    </w:lvl>
    <w:lvl w:ilvl="4">
      <w:start w:val="1"/>
      <w:numFmt w:val="none"/>
      <w:lvlText w:val="a."/>
      <w:lvlJc w:val="left"/>
      <w:pPr>
        <w:tabs>
          <w:tab w:val="left" w:pos="1134"/>
        </w:tabs>
        <w:ind w:left="0" w:firstLine="0"/>
      </w:pPr>
      <w:rPr>
        <w:rFonts w:hint="default"/>
      </w:rPr>
    </w:lvl>
    <w:lvl w:ilvl="5">
      <w:start w:val="1"/>
      <w:numFmt w:val="bullet"/>
      <w:lvlText w:val=""/>
      <w:lvlJc w:val="left"/>
      <w:pPr>
        <w:tabs>
          <w:tab w:val="left" w:pos="1134"/>
        </w:tabs>
        <w:ind w:left="0" w:firstLine="0"/>
      </w:pPr>
      <w:rPr>
        <w:rFonts w:ascii="Symbol" w:hAnsi="Symbol" w:hint="default"/>
        <w:color w:val="auto"/>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 w15:restartNumberingAfterBreak="0">
    <w:nsid w:val="0CFD7AD9"/>
    <w:multiLevelType w:val="multilevel"/>
    <w:tmpl w:val="168657B2"/>
    <w:styleLink w:val="CowiBulletList"/>
    <w:lvl w:ilvl="0">
      <w:start w:val="1"/>
      <w:numFmt w:val="bullet"/>
      <w:lvlText w:val="›"/>
      <w:lvlJc w:val="left"/>
      <w:pPr>
        <w:tabs>
          <w:tab w:val="num" w:pos="425"/>
        </w:tabs>
        <w:ind w:left="425" w:hanging="425"/>
      </w:pPr>
      <w:rPr>
        <w:rFonts w:hint="default"/>
        <w:color w:val="F04E23"/>
        <w:position w:val="1"/>
        <w:sz w:val="24"/>
      </w:rPr>
    </w:lvl>
    <w:lvl w:ilvl="1">
      <w:start w:val="1"/>
      <w:numFmt w:val="bullet"/>
      <w:lvlText w:val="›"/>
      <w:lvlJc w:val="left"/>
      <w:pPr>
        <w:tabs>
          <w:tab w:val="num" w:pos="851"/>
        </w:tabs>
        <w:ind w:left="851" w:hanging="426"/>
      </w:pPr>
      <w:rPr>
        <w:rFonts w:hint="default"/>
        <w:color w:val="333333"/>
        <w:position w:val="1"/>
        <w:sz w:val="24"/>
      </w:rPr>
    </w:lvl>
    <w:lvl w:ilvl="2">
      <w:start w:val="1"/>
      <w:numFmt w:val="bullet"/>
      <w:lvlText w:val="›"/>
      <w:lvlJc w:val="left"/>
      <w:pPr>
        <w:tabs>
          <w:tab w:val="num" w:pos="1276"/>
        </w:tabs>
        <w:ind w:left="1276" w:hanging="425"/>
      </w:pPr>
      <w:rPr>
        <w:rFonts w:hint="default"/>
        <w:color w:val="333333"/>
        <w:position w:val="1"/>
        <w:sz w:val="24"/>
      </w:rPr>
    </w:lvl>
    <w:lvl w:ilvl="3">
      <w:start w:val="1"/>
      <w:numFmt w:val="bullet"/>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5" w15:restartNumberingAfterBreak="0">
    <w:nsid w:val="0F84717B"/>
    <w:multiLevelType w:val="multilevel"/>
    <w:tmpl w:val="0F84717B"/>
    <w:lvl w:ilvl="0">
      <w:start w:val="1"/>
      <w:numFmt w:val="bullet"/>
      <w:pStyle w:val="EACBulletlevel1"/>
      <w:lvlText w:val="›"/>
      <w:lvlJc w:val="left"/>
      <w:pPr>
        <w:ind w:left="1400" w:hanging="360"/>
      </w:pPr>
      <w:rPr>
        <w:rFonts w:hint="default"/>
        <w:b/>
        <w:color w:val="F04E23"/>
        <w:position w:val="1"/>
        <w:sz w:val="17"/>
        <w:szCs w:val="17"/>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6" w15:restartNumberingAfterBreak="0">
    <w:nsid w:val="0FD47685"/>
    <w:multiLevelType w:val="hybridMultilevel"/>
    <w:tmpl w:val="4AF03A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3A09D4"/>
    <w:multiLevelType w:val="hybridMultilevel"/>
    <w:tmpl w:val="5F84B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70E9E"/>
    <w:multiLevelType w:val="multilevel"/>
    <w:tmpl w:val="19C70E9E"/>
    <w:lvl w:ilvl="0">
      <w:start w:val="1"/>
      <w:numFmt w:val="bullet"/>
      <w:pStyle w:val="Bullets1CECT"/>
      <w:lvlText w:val="›"/>
      <w:lvlJc w:val="left"/>
      <w:pPr>
        <w:ind w:left="720" w:hanging="360"/>
      </w:pPr>
      <w:rPr>
        <w:rFonts w:ascii="Times New Roman" w:hAnsi="Times New Roman" w:cs="Times New Roman" w:hint="default"/>
        <w:b w:val="0"/>
        <w:i w:val="0"/>
        <w:color w:val="F04E23"/>
        <w:sz w:val="22"/>
        <w:u w:color="F04E23"/>
      </w:rPr>
    </w:lvl>
    <w:lvl w:ilvl="1">
      <w:start w:val="1"/>
      <w:numFmt w:val="bullet"/>
      <w:pStyle w:val="Bullets2CECT"/>
      <w:lvlText w:val=""/>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0D7A83"/>
    <w:multiLevelType w:val="multilevel"/>
    <w:tmpl w:val="1B0D7A83"/>
    <w:lvl w:ilvl="0">
      <w:start w:val="1"/>
      <w:numFmt w:val="decimal"/>
      <w:pStyle w:val="a"/>
      <w:lvlText w:val="%1"/>
      <w:lvlJc w:val="left"/>
      <w:pPr>
        <w:tabs>
          <w:tab w:val="left" w:pos="425"/>
        </w:tabs>
        <w:ind w:left="425" w:hanging="425"/>
      </w:pPr>
      <w:rPr>
        <w:rFonts w:hint="default"/>
      </w:rPr>
    </w:lvl>
    <w:lvl w:ilvl="1">
      <w:start w:val="1"/>
      <w:numFmt w:val="decimal"/>
      <w:pStyle w:val="2"/>
      <w:lvlText w:val="%1.%2"/>
      <w:lvlJc w:val="left"/>
      <w:pPr>
        <w:tabs>
          <w:tab w:val="left" w:pos="851"/>
        </w:tabs>
        <w:ind w:left="851" w:hanging="426"/>
      </w:pPr>
      <w:rPr>
        <w:rFonts w:hint="default"/>
      </w:rPr>
    </w:lvl>
    <w:lvl w:ilvl="2">
      <w:start w:val="1"/>
      <w:numFmt w:val="lowerLetter"/>
      <w:pStyle w:val="3"/>
      <w:lvlText w:val="%3)"/>
      <w:lvlJc w:val="left"/>
      <w:pPr>
        <w:tabs>
          <w:tab w:val="left" w:pos="1276"/>
        </w:tabs>
        <w:ind w:left="1276" w:hanging="425"/>
      </w:pPr>
      <w:rPr>
        <w:rFonts w:hint="default"/>
      </w:rPr>
    </w:lvl>
    <w:lvl w:ilvl="3">
      <w:start w:val="1"/>
      <w:numFmt w:val="lowerRoman"/>
      <w:pStyle w:val="4"/>
      <w:lvlText w:val="%4)"/>
      <w:lvlJc w:val="left"/>
      <w:pPr>
        <w:tabs>
          <w:tab w:val="left" w:pos="1701"/>
        </w:tabs>
        <w:ind w:left="1701" w:hanging="425"/>
      </w:pPr>
      <w:rPr>
        <w:rFonts w:hint="default"/>
      </w:rPr>
    </w:lvl>
    <w:lvl w:ilvl="4">
      <w:start w:val="1"/>
      <w:numFmt w:val="lowerLetter"/>
      <w:lvlText w:val="(%5)"/>
      <w:lvlJc w:val="left"/>
      <w:pPr>
        <w:tabs>
          <w:tab w:val="left" w:pos="0"/>
        </w:tabs>
        <w:ind w:left="1800" w:hanging="360"/>
      </w:pPr>
      <w:rPr>
        <w:rFonts w:hint="default"/>
      </w:rPr>
    </w:lvl>
    <w:lvl w:ilvl="5">
      <w:start w:val="1"/>
      <w:numFmt w:val="lowerRoman"/>
      <w:lvlText w:val="(%6)"/>
      <w:lvlJc w:val="left"/>
      <w:pPr>
        <w:tabs>
          <w:tab w:val="left" w:pos="0"/>
        </w:tabs>
        <w:ind w:left="2160" w:hanging="360"/>
      </w:pPr>
      <w:rPr>
        <w:rFonts w:hint="default"/>
      </w:rPr>
    </w:lvl>
    <w:lvl w:ilvl="6">
      <w:start w:val="1"/>
      <w:numFmt w:val="decimal"/>
      <w:lvlText w:val="%7."/>
      <w:lvlJc w:val="left"/>
      <w:pPr>
        <w:tabs>
          <w:tab w:val="left" w:pos="0"/>
        </w:tabs>
        <w:ind w:left="2520" w:hanging="360"/>
      </w:pPr>
      <w:rPr>
        <w:rFonts w:hint="default"/>
      </w:rPr>
    </w:lvl>
    <w:lvl w:ilvl="7">
      <w:start w:val="1"/>
      <w:numFmt w:val="lowerLetter"/>
      <w:lvlText w:val="%8."/>
      <w:lvlJc w:val="left"/>
      <w:pPr>
        <w:tabs>
          <w:tab w:val="left" w:pos="0"/>
        </w:tabs>
        <w:ind w:left="2880" w:hanging="360"/>
      </w:pPr>
      <w:rPr>
        <w:rFonts w:hint="default"/>
      </w:rPr>
    </w:lvl>
    <w:lvl w:ilvl="8">
      <w:start w:val="1"/>
      <w:numFmt w:val="lowerRoman"/>
      <w:lvlText w:val="%9."/>
      <w:lvlJc w:val="left"/>
      <w:pPr>
        <w:tabs>
          <w:tab w:val="left" w:pos="0"/>
        </w:tabs>
        <w:ind w:left="3240" w:hanging="360"/>
      </w:pPr>
      <w:rPr>
        <w:rFonts w:hint="default"/>
      </w:rPr>
    </w:lvl>
  </w:abstractNum>
  <w:abstractNum w:abstractNumId="10" w15:restartNumberingAfterBreak="0">
    <w:nsid w:val="1D6D1414"/>
    <w:multiLevelType w:val="multilevel"/>
    <w:tmpl w:val="04060023"/>
    <w:styleLink w:val="a0"/>
    <w:lvl w:ilvl="0">
      <w:start w:val="1"/>
      <w:numFmt w:val="upperRoman"/>
      <w:pStyle w:val="1"/>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pStyle w:val="30"/>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pStyle w:val="51"/>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1" w15:restartNumberingAfterBreak="0">
    <w:nsid w:val="1F524CD3"/>
    <w:multiLevelType w:val="multilevel"/>
    <w:tmpl w:val="1F524CD3"/>
    <w:lvl w:ilvl="0">
      <w:start w:val="1"/>
      <w:numFmt w:val="bullet"/>
      <w:pStyle w:val="PuceMarron"/>
      <w:lvlText w:val="■"/>
      <w:lvlJc w:val="left"/>
      <w:pPr>
        <w:tabs>
          <w:tab w:val="left" w:pos="360"/>
        </w:tabs>
        <w:ind w:left="288" w:hanging="288"/>
      </w:pPr>
      <w:rPr>
        <w:rFonts w:hint="default"/>
        <w:color w:val="800000"/>
        <w:sz w:val="19"/>
      </w:rPr>
    </w:lvl>
    <w:lvl w:ilvl="1">
      <w:start w:val="1"/>
      <w:numFmt w:val="bullet"/>
      <w:lvlText w:val=""/>
      <w:lvlJc w:val="left"/>
      <w:pPr>
        <w:tabs>
          <w:tab w:val="left" w:pos="648"/>
        </w:tabs>
        <w:ind w:left="576" w:hanging="288"/>
      </w:pPr>
      <w:rPr>
        <w:rFonts w:ascii="Symbol" w:hAnsi="Symbol" w:hint="default"/>
        <w:color w:val="339966"/>
        <w:sz w:val="20"/>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23331117"/>
    <w:multiLevelType w:val="multilevel"/>
    <w:tmpl w:val="23331117"/>
    <w:lvl w:ilvl="0">
      <w:start w:val="1"/>
      <w:numFmt w:val="decimal"/>
      <w:pStyle w:val="TableNumber"/>
      <w:lvlText w:val="%1"/>
      <w:lvlJc w:val="left"/>
      <w:pPr>
        <w:tabs>
          <w:tab w:val="left" w:pos="284"/>
        </w:tabs>
        <w:ind w:left="284" w:hanging="284"/>
      </w:pPr>
      <w:rPr>
        <w:rFonts w:hint="default"/>
      </w:rPr>
    </w:lvl>
    <w:lvl w:ilvl="1">
      <w:start w:val="1"/>
      <w:numFmt w:val="decimal"/>
      <w:pStyle w:val="TableNumber2"/>
      <w:lvlText w:val="%1.%2"/>
      <w:lvlJc w:val="left"/>
      <w:pPr>
        <w:tabs>
          <w:tab w:val="left" w:pos="567"/>
        </w:tabs>
        <w:ind w:left="567" w:hanging="283"/>
      </w:pPr>
      <w:rPr>
        <w:rFonts w:hint="default"/>
      </w:rPr>
    </w:lvl>
    <w:lvl w:ilvl="2">
      <w:start w:val="1"/>
      <w:numFmt w:val="lowerLetter"/>
      <w:pStyle w:val="TableNumber3"/>
      <w:lvlText w:val="%3)"/>
      <w:lvlJc w:val="left"/>
      <w:pPr>
        <w:tabs>
          <w:tab w:val="left"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E62D99"/>
    <w:multiLevelType w:val="hybridMultilevel"/>
    <w:tmpl w:val="01B036D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2EA22B01"/>
    <w:multiLevelType w:val="multilevel"/>
    <w:tmpl w:val="2BFE3E0E"/>
    <w:lvl w:ilvl="0">
      <w:start w:val="1"/>
      <w:numFmt w:val="decimal"/>
      <w:pStyle w:val="EACANNEXHEADING"/>
      <w:lvlText w:val="Annex %1."/>
      <w:lvlJc w:val="left"/>
      <w:pPr>
        <w:tabs>
          <w:tab w:val="num" w:pos="1080"/>
        </w:tabs>
        <w:ind w:left="1080" w:hanging="360"/>
      </w:pPr>
      <w:rPr>
        <w:rFonts w:ascii="Arial" w:hAnsi="Arial" w:hint="default"/>
        <w:b w:val="0"/>
        <w:i w:val="0"/>
        <w:sz w:val="24"/>
        <w:szCs w:val="24"/>
      </w:rPr>
    </w:lvl>
    <w:lvl w:ilvl="1">
      <w:start w:val="1"/>
      <w:numFmt w:val="decimal"/>
      <w:lvlText w:val="%1.%2."/>
      <w:lvlJc w:val="left"/>
      <w:pPr>
        <w:tabs>
          <w:tab w:val="num" w:pos="-440"/>
        </w:tabs>
        <w:ind w:left="-440" w:hanging="680"/>
      </w:pPr>
      <w:rPr>
        <w:rFonts w:hint="default"/>
      </w:rPr>
    </w:lvl>
    <w:lvl w:ilvl="2">
      <w:start w:val="1"/>
      <w:numFmt w:val="decimal"/>
      <w:lvlText w:val="%1.%2.%3."/>
      <w:lvlJc w:val="left"/>
      <w:pPr>
        <w:tabs>
          <w:tab w:val="num" w:pos="-440"/>
        </w:tabs>
        <w:ind w:left="-440" w:hanging="680"/>
      </w:pPr>
      <w:rPr>
        <w:rFonts w:hint="default"/>
      </w:rPr>
    </w:lvl>
    <w:lvl w:ilvl="3">
      <w:start w:val="1"/>
      <w:numFmt w:val="none"/>
      <w:lvlText w:val=""/>
      <w:lvlJc w:val="left"/>
      <w:pPr>
        <w:tabs>
          <w:tab w:val="num" w:pos="-440"/>
        </w:tabs>
        <w:ind w:left="-440" w:firstLine="0"/>
      </w:pPr>
      <w:rPr>
        <w:rFonts w:hint="default"/>
      </w:rPr>
    </w:lvl>
    <w:lvl w:ilvl="4">
      <w:start w:val="1"/>
      <w:numFmt w:val="none"/>
      <w:lvlText w:val=""/>
      <w:lvlJc w:val="left"/>
      <w:pPr>
        <w:tabs>
          <w:tab w:val="num" w:pos="568"/>
        </w:tabs>
        <w:ind w:left="568" w:hanging="1008"/>
      </w:pPr>
      <w:rPr>
        <w:rFonts w:hint="default"/>
      </w:rPr>
    </w:lvl>
    <w:lvl w:ilvl="5">
      <w:start w:val="1"/>
      <w:numFmt w:val="none"/>
      <w:lvlText w:val=""/>
      <w:lvlJc w:val="left"/>
      <w:pPr>
        <w:tabs>
          <w:tab w:val="num" w:pos="712"/>
        </w:tabs>
        <w:ind w:left="712" w:hanging="1152"/>
      </w:pPr>
      <w:rPr>
        <w:rFonts w:hint="default"/>
      </w:rPr>
    </w:lvl>
    <w:lvl w:ilvl="6">
      <w:start w:val="1"/>
      <w:numFmt w:val="none"/>
      <w:lvlText w:val=""/>
      <w:lvlJc w:val="left"/>
      <w:pPr>
        <w:tabs>
          <w:tab w:val="num" w:pos="856"/>
        </w:tabs>
        <w:ind w:left="856" w:hanging="1296"/>
      </w:pPr>
      <w:rPr>
        <w:rFonts w:hint="default"/>
      </w:rPr>
    </w:lvl>
    <w:lvl w:ilvl="7">
      <w:start w:val="1"/>
      <w:numFmt w:val="none"/>
      <w:lvlText w:val=""/>
      <w:lvlJc w:val="left"/>
      <w:pPr>
        <w:tabs>
          <w:tab w:val="num" w:pos="1000"/>
        </w:tabs>
        <w:ind w:left="1000" w:hanging="1440"/>
      </w:pPr>
      <w:rPr>
        <w:rFonts w:hint="default"/>
      </w:rPr>
    </w:lvl>
    <w:lvl w:ilvl="8">
      <w:start w:val="1"/>
      <w:numFmt w:val="none"/>
      <w:lvlText w:val=""/>
      <w:lvlJc w:val="left"/>
      <w:pPr>
        <w:tabs>
          <w:tab w:val="num" w:pos="1144"/>
        </w:tabs>
        <w:ind w:left="1144" w:hanging="1584"/>
      </w:pPr>
      <w:rPr>
        <w:rFonts w:hint="default"/>
      </w:rPr>
    </w:lvl>
  </w:abstractNum>
  <w:abstractNum w:abstractNumId="15" w15:restartNumberingAfterBreak="0">
    <w:nsid w:val="305E3C49"/>
    <w:multiLevelType w:val="multilevel"/>
    <w:tmpl w:val="2C46D0D4"/>
    <w:styleLink w:val="CowiTableBulletList"/>
    <w:lvl w:ilvl="0">
      <w:start w:val="1"/>
      <w:numFmt w:val="upperRoman"/>
      <w:lvlText w:val="%1."/>
      <w:lvlJc w:val="left"/>
      <w:pPr>
        <w:ind w:left="4548" w:hanging="720"/>
      </w:pPr>
      <w:rPr>
        <w:rFonts w:hint="default"/>
        <w:b/>
        <w:bCs/>
        <w:sz w:val="26"/>
      </w:rPr>
    </w:lvl>
    <w:lvl w:ilvl="1">
      <w:start w:val="1"/>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6" w15:restartNumberingAfterBreak="0">
    <w:nsid w:val="310F3BAF"/>
    <w:multiLevelType w:val="multilevel"/>
    <w:tmpl w:val="CC84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04B33"/>
    <w:multiLevelType w:val="multilevel"/>
    <w:tmpl w:val="30DCBFFA"/>
    <w:styleLink w:val="CowiNumberList"/>
    <w:lvl w:ilvl="0">
      <w:start w:val="1"/>
      <w:numFmt w:val="bullet"/>
      <w:lvlText w:val="-"/>
      <w:lvlJc w:val="left"/>
      <w:pPr>
        <w:tabs>
          <w:tab w:val="num" w:pos="720"/>
        </w:tabs>
        <w:ind w:left="720" w:hanging="360"/>
      </w:pPr>
      <w:rPr>
        <w:rFonts w:ascii="Times New Roman" w:eastAsia="SansRoundedLight" w:hAnsi="Times New Roman" w:cs="Times New Roman" w:hint="default"/>
        <w:sz w:val="20"/>
      </w:rPr>
    </w:lvl>
    <w:lvl w:ilvl="1">
      <w:start w:val="1"/>
      <w:numFmt w:val="decimal"/>
      <w:lvlText w:val="%2."/>
      <w:lvlJc w:val="left"/>
      <w:pPr>
        <w:ind w:left="502" w:hanging="360"/>
      </w:pPr>
      <w:rPr>
        <w:rFonts w:ascii="Times New Roman" w:eastAsia="Times New Roman" w:hAnsi="Times New Roman" w:cs="Times New Roman"/>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33114BD"/>
    <w:multiLevelType w:val="singleLevel"/>
    <w:tmpl w:val="EA0C89B4"/>
    <w:lvl w:ilvl="0">
      <w:start w:val="1"/>
      <w:numFmt w:val="bullet"/>
      <w:pStyle w:val="Level4UTG"/>
      <w:lvlText w:val=""/>
      <w:lvlJc w:val="left"/>
      <w:pPr>
        <w:tabs>
          <w:tab w:val="num" w:pos="360"/>
        </w:tabs>
        <w:ind w:left="360" w:hanging="360"/>
      </w:pPr>
      <w:rPr>
        <w:rFonts w:ascii="Symbol" w:hAnsi="Symbol" w:hint="default"/>
      </w:rPr>
    </w:lvl>
  </w:abstractNum>
  <w:abstractNum w:abstractNumId="19" w15:restartNumberingAfterBreak="0">
    <w:nsid w:val="35AA0188"/>
    <w:multiLevelType w:val="multilevel"/>
    <w:tmpl w:val="35AA0188"/>
    <w:lvl w:ilvl="0">
      <w:start w:val="1"/>
      <w:numFmt w:val="decimal"/>
      <w:pStyle w:val="NumsKYR"/>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02173EA"/>
    <w:multiLevelType w:val="multilevel"/>
    <w:tmpl w:val="402173EA"/>
    <w:lvl w:ilvl="0">
      <w:start w:val="1"/>
      <w:numFmt w:val="bullet"/>
      <w:pStyle w:val="BulletsKY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04C775D"/>
    <w:multiLevelType w:val="multilevel"/>
    <w:tmpl w:val="07E6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E55A92"/>
    <w:multiLevelType w:val="multilevel"/>
    <w:tmpl w:val="7E309992"/>
    <w:styleLink w:val="CowiTableNumberList"/>
    <w:lvl w:ilvl="0">
      <w:start w:val="2"/>
      <w:numFmt w:val="decimal"/>
      <w:lvlText w:val="%1."/>
      <w:lvlJc w:val="left"/>
      <w:pPr>
        <w:ind w:left="450" w:hanging="450"/>
      </w:pPr>
      <w:rPr>
        <w:rFonts w:hint="default"/>
      </w:rPr>
    </w:lvl>
    <w:lvl w:ilvl="1">
      <w:start w:val="3"/>
      <w:numFmt w:val="decimal"/>
      <w:lvlText w:val="%1.%2."/>
      <w:lvlJc w:val="left"/>
      <w:pPr>
        <w:ind w:left="2209"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547" w:hanging="108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885" w:hanging="1440"/>
      </w:pPr>
      <w:rPr>
        <w:rFonts w:hint="default"/>
      </w:rPr>
    </w:lvl>
    <w:lvl w:ilvl="6">
      <w:start w:val="1"/>
      <w:numFmt w:val="decimal"/>
      <w:lvlText w:val="%1.%2.%3.%4.%5.%6.%7."/>
      <w:lvlJc w:val="left"/>
      <w:pPr>
        <w:ind w:left="10734" w:hanging="1800"/>
      </w:pPr>
      <w:rPr>
        <w:rFonts w:hint="default"/>
      </w:rPr>
    </w:lvl>
    <w:lvl w:ilvl="7">
      <w:start w:val="1"/>
      <w:numFmt w:val="decimal"/>
      <w:lvlText w:val="%1.%2.%3.%4.%5.%6.%7.%8."/>
      <w:lvlJc w:val="left"/>
      <w:pPr>
        <w:ind w:left="12223" w:hanging="1800"/>
      </w:pPr>
      <w:rPr>
        <w:rFonts w:hint="default"/>
      </w:rPr>
    </w:lvl>
    <w:lvl w:ilvl="8">
      <w:start w:val="1"/>
      <w:numFmt w:val="decimal"/>
      <w:lvlText w:val="%1.%2.%3.%4.%5.%6.%7.%8.%9."/>
      <w:lvlJc w:val="left"/>
      <w:pPr>
        <w:ind w:left="14072" w:hanging="2160"/>
      </w:pPr>
      <w:rPr>
        <w:rFonts w:hint="default"/>
      </w:rPr>
    </w:lvl>
  </w:abstractNum>
  <w:abstractNum w:abstractNumId="23" w15:restartNumberingAfterBreak="0">
    <w:nsid w:val="40F52FBA"/>
    <w:multiLevelType w:val="multilevel"/>
    <w:tmpl w:val="40F52FBA"/>
    <w:lvl w:ilvl="0">
      <w:start w:val="1"/>
      <w:numFmt w:val="decimal"/>
      <w:pStyle w:val="10"/>
      <w:lvlText w:val="%1."/>
      <w:lvlJc w:val="left"/>
      <w:pPr>
        <w:ind w:left="360" w:hanging="360"/>
      </w:pPr>
    </w:lvl>
    <w:lvl w:ilvl="1">
      <w:start w:val="1"/>
      <w:numFmt w:val="decimal"/>
      <w:pStyle w:val="20"/>
      <w:lvlText w:val="%1.%2."/>
      <w:lvlJc w:val="left"/>
      <w:pPr>
        <w:ind w:left="792"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rPr>
    </w:lvl>
    <w:lvl w:ilvl="2">
      <w:start w:val="1"/>
      <w:numFmt w:val="decimal"/>
      <w:pStyle w:val="3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032AE6"/>
    <w:multiLevelType w:val="multilevel"/>
    <w:tmpl w:val="C798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91E96"/>
    <w:multiLevelType w:val="multilevel"/>
    <w:tmpl w:val="4E391E96"/>
    <w:lvl w:ilvl="0">
      <w:start w:val="1"/>
      <w:numFmt w:val="decimal"/>
      <w:pStyle w:val="Numberlist"/>
      <w:lvlText w:val="%1."/>
      <w:lvlJc w:val="left"/>
      <w:pPr>
        <w:ind w:left="1066" w:hanging="70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832D3D"/>
    <w:multiLevelType w:val="singleLevel"/>
    <w:tmpl w:val="D32A7A18"/>
    <w:styleLink w:val="CowiTableNumberList1"/>
    <w:lvl w:ilvl="0">
      <w:numFmt w:val="bullet"/>
      <w:pStyle w:val="Lista-"/>
      <w:lvlText w:val="-"/>
      <w:lvlJc w:val="left"/>
      <w:pPr>
        <w:tabs>
          <w:tab w:val="num" w:pos="1211"/>
        </w:tabs>
        <w:ind w:left="1191" w:hanging="340"/>
      </w:pPr>
      <w:rPr>
        <w:rFonts w:hint="default"/>
      </w:rPr>
    </w:lvl>
  </w:abstractNum>
  <w:abstractNum w:abstractNumId="27" w15:restartNumberingAfterBreak="0">
    <w:nsid w:val="51160634"/>
    <w:multiLevelType w:val="hybridMultilevel"/>
    <w:tmpl w:val="58262E40"/>
    <w:lvl w:ilvl="0" w:tplc="04190001">
      <w:start w:val="1"/>
      <w:numFmt w:val="bullet"/>
      <w:pStyle w:val="Bullet1square"/>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3A5801"/>
    <w:multiLevelType w:val="multilevel"/>
    <w:tmpl w:val="5C3A5801"/>
    <w:lvl w:ilvl="0">
      <w:start w:val="1"/>
      <w:numFmt w:val="decimal"/>
      <w:pStyle w:val="2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9" w15:restartNumberingAfterBreak="0">
    <w:nsid w:val="5E5E0417"/>
    <w:multiLevelType w:val="hybridMultilevel"/>
    <w:tmpl w:val="2B72025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604748BF"/>
    <w:multiLevelType w:val="multilevel"/>
    <w:tmpl w:val="35488AB4"/>
    <w:lvl w:ilvl="0">
      <w:start w:val="3"/>
      <w:numFmt w:val="decimal"/>
      <w:lvlText w:val="%1."/>
      <w:lvlJc w:val="left"/>
      <w:pPr>
        <w:ind w:left="450" w:hanging="450"/>
      </w:pPr>
      <w:rPr>
        <w:rFonts w:hint="default"/>
      </w:rPr>
    </w:lvl>
    <w:lvl w:ilvl="1">
      <w:start w:val="1"/>
      <w:numFmt w:val="decimal"/>
      <w:lvlText w:val="%1.%2."/>
      <w:lvlJc w:val="left"/>
      <w:pPr>
        <w:ind w:left="8092"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1" w15:restartNumberingAfterBreak="0">
    <w:nsid w:val="624C5117"/>
    <w:multiLevelType w:val="hybridMultilevel"/>
    <w:tmpl w:val="32069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405100"/>
    <w:multiLevelType w:val="multilevel"/>
    <w:tmpl w:val="63405100"/>
    <w:lvl w:ilvl="0">
      <w:start w:val="1"/>
      <w:numFmt w:val="bullet"/>
      <w:pStyle w:val="TableBullet"/>
      <w:lvlText w:val="›"/>
      <w:lvlJc w:val="left"/>
      <w:pPr>
        <w:tabs>
          <w:tab w:val="left" w:pos="284"/>
        </w:tabs>
        <w:ind w:left="284" w:hanging="284"/>
      </w:pPr>
      <w:rPr>
        <w:rFonts w:hint="default"/>
        <w:color w:val="F04E23"/>
        <w:sz w:val="18"/>
      </w:rPr>
    </w:lvl>
    <w:lvl w:ilvl="1">
      <w:start w:val="1"/>
      <w:numFmt w:val="bullet"/>
      <w:pStyle w:val="TableBullet2"/>
      <w:lvlText w:val="›"/>
      <w:lvlJc w:val="left"/>
      <w:pPr>
        <w:tabs>
          <w:tab w:val="left" w:pos="567"/>
        </w:tabs>
        <w:ind w:left="567" w:hanging="283"/>
      </w:pPr>
      <w:rPr>
        <w:rFonts w:hint="default"/>
        <w:color w:val="333333"/>
      </w:rPr>
    </w:lvl>
    <w:lvl w:ilvl="2">
      <w:start w:val="1"/>
      <w:numFmt w:val="bullet"/>
      <w:pStyle w:val="TableBullet3"/>
      <w:lvlText w:val="›"/>
      <w:lvlJc w:val="left"/>
      <w:pPr>
        <w:tabs>
          <w:tab w:val="left" w:pos="851"/>
        </w:tabs>
        <w:ind w:left="851" w:hanging="284"/>
      </w:pPr>
      <w:rPr>
        <w:rFonts w:hint="default"/>
        <w:color w:val="333333"/>
      </w:rPr>
    </w:lvl>
    <w:lvl w:ilvl="3">
      <w:start w:val="1"/>
      <w:numFmt w:val="bullet"/>
      <w:lvlText w:val="-"/>
      <w:lvlJc w:val="left"/>
      <w:pPr>
        <w:tabs>
          <w:tab w:val="left"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46420E5"/>
    <w:multiLevelType w:val="hybridMultilevel"/>
    <w:tmpl w:val="99107962"/>
    <w:lvl w:ilvl="0" w:tplc="6FC68E46">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4A6069A"/>
    <w:multiLevelType w:val="multilevel"/>
    <w:tmpl w:val="989C13BC"/>
    <w:styleLink w:val="CowiHeadings2"/>
    <w:lvl w:ilvl="0">
      <w:start w:val="1"/>
      <w:numFmt w:val="decimal"/>
      <w:lvlText w:val="%1"/>
      <w:lvlJc w:val="left"/>
      <w:pPr>
        <w:tabs>
          <w:tab w:val="num" w:pos="425"/>
        </w:tabs>
        <w:ind w:left="425" w:hanging="425"/>
      </w:pPr>
    </w:lvl>
    <w:lvl w:ilvl="1">
      <w:start w:val="1"/>
      <w:numFmt w:val="decimal"/>
      <w:lvlText w:val="%1.%2"/>
      <w:lvlJc w:val="left"/>
      <w:pPr>
        <w:tabs>
          <w:tab w:val="num" w:pos="851"/>
        </w:tabs>
        <w:ind w:left="851" w:hanging="426"/>
      </w:pPr>
    </w:lvl>
    <w:lvl w:ilvl="2">
      <w:start w:val="1"/>
      <w:numFmt w:val="lowerLetter"/>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5" w15:restartNumberingAfterBreak="0">
    <w:nsid w:val="6D367607"/>
    <w:multiLevelType w:val="multilevel"/>
    <w:tmpl w:val="7ADA71AA"/>
    <w:styleLink w:val="Cowi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2128"/>
        </w:tabs>
        <w:ind w:left="2128"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lvlText w:val="Appendix %7"/>
      <w:lvlJc w:val="left"/>
      <w:pPr>
        <w:ind w:left="1134" w:firstLine="0"/>
      </w:pPr>
      <w:rPr>
        <w:rFonts w:hint="default"/>
      </w:rPr>
    </w:lvl>
    <w:lvl w:ilvl="7">
      <w:start w:val="1"/>
      <w:numFmt w:val="decimal"/>
      <w:lvlText w:val="%7.%8"/>
      <w:lvlJc w:val="left"/>
      <w:pPr>
        <w:tabs>
          <w:tab w:val="num" w:pos="851"/>
        </w:tabs>
        <w:ind w:left="851" w:hanging="851"/>
      </w:pPr>
      <w:rPr>
        <w:rFonts w:hint="default"/>
      </w:rPr>
    </w:lvl>
    <w:lvl w:ilvl="8">
      <w:start w:val="1"/>
      <w:numFmt w:val="decimal"/>
      <w:lvlText w:val="%7.%8.%9"/>
      <w:lvlJc w:val="left"/>
      <w:pPr>
        <w:tabs>
          <w:tab w:val="num" w:pos="851"/>
        </w:tabs>
        <w:ind w:left="851" w:hanging="851"/>
      </w:pPr>
      <w:rPr>
        <w:rFonts w:hint="default"/>
      </w:rPr>
    </w:lvl>
  </w:abstractNum>
  <w:abstractNum w:abstractNumId="36" w15:restartNumberingAfterBreak="0">
    <w:nsid w:val="750B6BD0"/>
    <w:multiLevelType w:val="multilevel"/>
    <w:tmpl w:val="F9C0CD56"/>
    <w:lvl w:ilvl="0">
      <w:start w:val="1"/>
      <w:numFmt w:val="decimal"/>
      <w:pStyle w:val="--"/>
      <w:lvlText w:val="%1.0"/>
      <w:lvlJc w:val="left"/>
      <w:pPr>
        <w:ind w:left="360" w:hanging="360"/>
      </w:pPr>
      <w:rPr>
        <w:rFonts w:hint="default"/>
      </w:rPr>
    </w:lvl>
    <w:lvl w:ilvl="1">
      <w:start w:val="1"/>
      <w:numFmt w:val="decimal"/>
      <w:pStyle w:val="--2--"/>
      <w:isLgl/>
      <w:lvlText w:val="%1.%2"/>
      <w:lvlJc w:val="left"/>
      <w:pPr>
        <w:ind w:left="720" w:hanging="360"/>
      </w:pPr>
      <w:rPr>
        <w:rFonts w:hint="default"/>
      </w:rPr>
    </w:lvl>
    <w:lvl w:ilvl="2">
      <w:start w:val="1"/>
      <w:numFmt w:val="decimal"/>
      <w:pStyle w:val="--3--"/>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7" w15:restartNumberingAfterBreak="0">
    <w:nsid w:val="75505AD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81C2CFF"/>
    <w:multiLevelType w:val="hybridMultilevel"/>
    <w:tmpl w:val="DDA0C1A8"/>
    <w:lvl w:ilvl="0" w:tplc="F2DA3152">
      <w:start w:val="1"/>
      <w:numFmt w:val="bullet"/>
      <w:pStyle w:val="11"/>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9" w15:restartNumberingAfterBreak="0">
    <w:nsid w:val="7E5C64F2"/>
    <w:multiLevelType w:val="multilevel"/>
    <w:tmpl w:val="7E5C64F2"/>
    <w:lvl w:ilvl="0">
      <w:start w:val="1"/>
      <w:numFmt w:val="bullet"/>
      <w:lvlText w:val=""/>
      <w:lvlJc w:val="left"/>
      <w:pPr>
        <w:ind w:left="816" w:hanging="360"/>
      </w:pPr>
      <w:rPr>
        <w:rFonts w:ascii="Symbol" w:hAnsi="Symbol" w:hint="default"/>
      </w:rPr>
    </w:lvl>
    <w:lvl w:ilvl="1">
      <w:start w:val="1"/>
      <w:numFmt w:val="bullet"/>
      <w:pStyle w:val="2ndbullet"/>
      <w:lvlText w:val="o"/>
      <w:lvlJc w:val="left"/>
      <w:pPr>
        <w:ind w:left="1536" w:hanging="360"/>
      </w:pPr>
      <w:rPr>
        <w:rFonts w:ascii="Courier New" w:hAnsi="Courier New" w:hint="default"/>
        <w:color w:val="F04E23"/>
      </w:rPr>
    </w:lvl>
    <w:lvl w:ilvl="2">
      <w:start w:val="191"/>
      <w:numFmt w:val="bullet"/>
      <w:lvlText w:val=""/>
      <w:lvlJc w:val="left"/>
      <w:pPr>
        <w:ind w:left="2256" w:hanging="360"/>
      </w:pPr>
      <w:rPr>
        <w:rFonts w:ascii="Wingdings" w:eastAsia="Times New Roman" w:hAnsi="Wingdings" w:cs="Calibri" w:hint="default"/>
      </w:rPr>
    </w:lvl>
    <w:lvl w:ilvl="3">
      <w:start w:val="1"/>
      <w:numFmt w:val="bullet"/>
      <w:lvlText w:val=""/>
      <w:lvlJc w:val="left"/>
      <w:pPr>
        <w:ind w:left="2976" w:hanging="360"/>
      </w:pPr>
      <w:rPr>
        <w:rFonts w:ascii="Symbol" w:hAnsi="Symbol" w:hint="default"/>
      </w:rPr>
    </w:lvl>
    <w:lvl w:ilvl="4">
      <w:start w:val="1"/>
      <w:numFmt w:val="bullet"/>
      <w:lvlText w:val="o"/>
      <w:lvlJc w:val="left"/>
      <w:pPr>
        <w:ind w:left="3696" w:hanging="360"/>
      </w:pPr>
      <w:rPr>
        <w:rFonts w:ascii="Courier New" w:hAnsi="Courier New" w:cs="Courier New" w:hint="default"/>
      </w:rPr>
    </w:lvl>
    <w:lvl w:ilvl="5">
      <w:start w:val="1"/>
      <w:numFmt w:val="bullet"/>
      <w:lvlText w:val=""/>
      <w:lvlJc w:val="left"/>
      <w:pPr>
        <w:ind w:left="4416" w:hanging="360"/>
      </w:pPr>
      <w:rPr>
        <w:rFonts w:ascii="Wingdings" w:hAnsi="Wingdings" w:hint="default"/>
      </w:rPr>
    </w:lvl>
    <w:lvl w:ilvl="6">
      <w:start w:val="1"/>
      <w:numFmt w:val="bullet"/>
      <w:lvlText w:val=""/>
      <w:lvlJc w:val="left"/>
      <w:pPr>
        <w:ind w:left="5136" w:hanging="360"/>
      </w:pPr>
      <w:rPr>
        <w:rFonts w:ascii="Symbol" w:hAnsi="Symbol" w:hint="default"/>
      </w:rPr>
    </w:lvl>
    <w:lvl w:ilvl="7">
      <w:start w:val="1"/>
      <w:numFmt w:val="bullet"/>
      <w:lvlText w:val="o"/>
      <w:lvlJc w:val="left"/>
      <w:pPr>
        <w:ind w:left="5856" w:hanging="360"/>
      </w:pPr>
      <w:rPr>
        <w:rFonts w:ascii="Courier New" w:hAnsi="Courier New" w:cs="Courier New" w:hint="default"/>
      </w:rPr>
    </w:lvl>
    <w:lvl w:ilvl="8">
      <w:start w:val="1"/>
      <w:numFmt w:val="bullet"/>
      <w:lvlText w:val=""/>
      <w:lvlJc w:val="left"/>
      <w:pPr>
        <w:ind w:left="6576" w:hanging="360"/>
      </w:pPr>
      <w:rPr>
        <w:rFonts w:ascii="Wingdings" w:hAnsi="Wingdings" w:hint="default"/>
      </w:rPr>
    </w:lvl>
  </w:abstractNum>
  <w:num w:numId="1">
    <w:abstractNumId w:val="26"/>
  </w:num>
  <w:num w:numId="2">
    <w:abstractNumId w:val="18"/>
  </w:num>
  <w:num w:numId="3">
    <w:abstractNumId w:val="38"/>
  </w:num>
  <w:num w:numId="4">
    <w:abstractNumId w:val="27"/>
  </w:num>
  <w:num w:numId="5">
    <w:abstractNumId w:val="36"/>
  </w:num>
  <w:num w:numId="6">
    <w:abstractNumId w:val="17"/>
  </w:num>
  <w:num w:numId="7">
    <w:abstractNumId w:val="15"/>
  </w:num>
  <w:num w:numId="8">
    <w:abstractNumId w:val="30"/>
  </w:num>
  <w:num w:numId="9">
    <w:abstractNumId w:val="5"/>
  </w:num>
  <w:num w:numId="10">
    <w:abstractNumId w:val="25"/>
  </w:num>
  <w:num w:numId="11">
    <w:abstractNumId w:val="1"/>
  </w:num>
  <w:num w:numId="12">
    <w:abstractNumId w:val="9"/>
  </w:num>
  <w:num w:numId="13">
    <w:abstractNumId w:val="0"/>
  </w:num>
  <w:num w:numId="14">
    <w:abstractNumId w:val="32"/>
  </w:num>
  <w:num w:numId="15">
    <w:abstractNumId w:val="12"/>
  </w:num>
  <w:num w:numId="16">
    <w:abstractNumId w:val="3"/>
  </w:num>
  <w:num w:numId="17">
    <w:abstractNumId w:val="11"/>
  </w:num>
  <w:num w:numId="18">
    <w:abstractNumId w:val="39"/>
  </w:num>
  <w:num w:numId="19">
    <w:abstractNumId w:val="20"/>
  </w:num>
  <w:num w:numId="20">
    <w:abstractNumId w:val="28"/>
  </w:num>
  <w:num w:numId="21">
    <w:abstractNumId w:val="19"/>
  </w:num>
  <w:num w:numId="22">
    <w:abstractNumId w:val="23"/>
  </w:num>
  <w:num w:numId="23">
    <w:abstractNumId w:val="8"/>
  </w:num>
  <w:num w:numId="24">
    <w:abstractNumId w:val="19"/>
    <w:lvlOverride w:ilvl="0">
      <w:startOverride w:val="1"/>
    </w:lvlOverride>
  </w:num>
  <w:num w:numId="25">
    <w:abstractNumId w:val="37"/>
  </w:num>
  <w:num w:numId="26">
    <w:abstractNumId w:val="2"/>
  </w:num>
  <w:num w:numId="27">
    <w:abstractNumId w:val="10"/>
  </w:num>
  <w:num w:numId="28">
    <w:abstractNumId w:val="4"/>
  </w:num>
  <w:num w:numId="29">
    <w:abstractNumId w:val="35"/>
  </w:num>
  <w:num w:numId="30">
    <w:abstractNumId w:val="34"/>
  </w:num>
  <w:num w:numId="31">
    <w:abstractNumId w:val="14"/>
  </w:num>
  <w:num w:numId="32">
    <w:abstractNumId w:val="22"/>
  </w:num>
  <w:num w:numId="33">
    <w:abstractNumId w:val="7"/>
  </w:num>
  <w:num w:numId="34">
    <w:abstractNumId w:val="13"/>
  </w:num>
  <w:num w:numId="35">
    <w:abstractNumId w:val="33"/>
  </w:num>
  <w:num w:numId="36">
    <w:abstractNumId w:val="24"/>
  </w:num>
  <w:num w:numId="37">
    <w:abstractNumId w:val="29"/>
  </w:num>
  <w:num w:numId="38">
    <w:abstractNumId w:val="21"/>
  </w:num>
  <w:num w:numId="39">
    <w:abstractNumId w:val="16"/>
  </w:num>
  <w:num w:numId="40">
    <w:abstractNumId w:val="31"/>
  </w:num>
  <w:num w:numId="4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ctiveWritingStyle w:appName="MSWord" w:lang="en-US" w:vendorID="64" w:dllVersion="6" w:nlCheck="1" w:checkStyle="0"/>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0"/>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activeWritingStyle w:appName="MSWord" w:lang="en-GB" w:vendorID="64" w:dllVersion="0" w:nlCheck="1" w:checkStyle="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yNDW1MDIzMrMwMTZV0lEKTi0uzszPAykwrQUA0L7idywAAAA="/>
  </w:docVars>
  <w:rsids>
    <w:rsidRoot w:val="002B7D09"/>
    <w:rsid w:val="000008D8"/>
    <w:rsid w:val="00000B24"/>
    <w:rsid w:val="00000E5D"/>
    <w:rsid w:val="000011B8"/>
    <w:rsid w:val="0000121D"/>
    <w:rsid w:val="000013E2"/>
    <w:rsid w:val="000015D0"/>
    <w:rsid w:val="000015FF"/>
    <w:rsid w:val="000017EC"/>
    <w:rsid w:val="00001C64"/>
    <w:rsid w:val="00001CB2"/>
    <w:rsid w:val="00002A1A"/>
    <w:rsid w:val="00002A9F"/>
    <w:rsid w:val="00002CE5"/>
    <w:rsid w:val="00002E6E"/>
    <w:rsid w:val="00002EF9"/>
    <w:rsid w:val="00003276"/>
    <w:rsid w:val="000033D1"/>
    <w:rsid w:val="00003620"/>
    <w:rsid w:val="00003A48"/>
    <w:rsid w:val="00003C4C"/>
    <w:rsid w:val="00003F85"/>
    <w:rsid w:val="00003FA9"/>
    <w:rsid w:val="0000403E"/>
    <w:rsid w:val="00004159"/>
    <w:rsid w:val="0000455B"/>
    <w:rsid w:val="00004AF4"/>
    <w:rsid w:val="00004B38"/>
    <w:rsid w:val="00004D5C"/>
    <w:rsid w:val="00004F9D"/>
    <w:rsid w:val="000050CD"/>
    <w:rsid w:val="000058BE"/>
    <w:rsid w:val="00005A44"/>
    <w:rsid w:val="00005CAA"/>
    <w:rsid w:val="00006063"/>
    <w:rsid w:val="000069B0"/>
    <w:rsid w:val="00006A0B"/>
    <w:rsid w:val="00006BA5"/>
    <w:rsid w:val="00006C89"/>
    <w:rsid w:val="00006D0B"/>
    <w:rsid w:val="00006D92"/>
    <w:rsid w:val="00007196"/>
    <w:rsid w:val="000075E4"/>
    <w:rsid w:val="00007A1A"/>
    <w:rsid w:val="00007CB5"/>
    <w:rsid w:val="00007F7C"/>
    <w:rsid w:val="00010113"/>
    <w:rsid w:val="00010363"/>
    <w:rsid w:val="00010559"/>
    <w:rsid w:val="000106A9"/>
    <w:rsid w:val="00010876"/>
    <w:rsid w:val="00010A47"/>
    <w:rsid w:val="00010A4C"/>
    <w:rsid w:val="00010B63"/>
    <w:rsid w:val="00010CFA"/>
    <w:rsid w:val="00010FF0"/>
    <w:rsid w:val="000112BF"/>
    <w:rsid w:val="000114AC"/>
    <w:rsid w:val="000117D6"/>
    <w:rsid w:val="0001181E"/>
    <w:rsid w:val="00011E5C"/>
    <w:rsid w:val="00011EDE"/>
    <w:rsid w:val="00012299"/>
    <w:rsid w:val="0001242D"/>
    <w:rsid w:val="0001265D"/>
    <w:rsid w:val="00012932"/>
    <w:rsid w:val="00012AEC"/>
    <w:rsid w:val="00012D7B"/>
    <w:rsid w:val="0001326A"/>
    <w:rsid w:val="000134A1"/>
    <w:rsid w:val="0001355C"/>
    <w:rsid w:val="0001376C"/>
    <w:rsid w:val="0001394E"/>
    <w:rsid w:val="00013B43"/>
    <w:rsid w:val="000141C4"/>
    <w:rsid w:val="00014463"/>
    <w:rsid w:val="000147BF"/>
    <w:rsid w:val="00014854"/>
    <w:rsid w:val="0001499E"/>
    <w:rsid w:val="00015051"/>
    <w:rsid w:val="0001510C"/>
    <w:rsid w:val="000153F8"/>
    <w:rsid w:val="0001558A"/>
    <w:rsid w:val="0001591E"/>
    <w:rsid w:val="000159A1"/>
    <w:rsid w:val="00015AAF"/>
    <w:rsid w:val="00015B61"/>
    <w:rsid w:val="00015D0A"/>
    <w:rsid w:val="00015E02"/>
    <w:rsid w:val="00015FB1"/>
    <w:rsid w:val="0001608A"/>
    <w:rsid w:val="000162B1"/>
    <w:rsid w:val="00016373"/>
    <w:rsid w:val="00016551"/>
    <w:rsid w:val="000165CB"/>
    <w:rsid w:val="00016B9E"/>
    <w:rsid w:val="00016C0A"/>
    <w:rsid w:val="00016D3C"/>
    <w:rsid w:val="0001754A"/>
    <w:rsid w:val="00017BAD"/>
    <w:rsid w:val="00017C4A"/>
    <w:rsid w:val="000202F0"/>
    <w:rsid w:val="000204C0"/>
    <w:rsid w:val="0002062D"/>
    <w:rsid w:val="00020C3F"/>
    <w:rsid w:val="00020E5E"/>
    <w:rsid w:val="00020F42"/>
    <w:rsid w:val="000211AF"/>
    <w:rsid w:val="00021833"/>
    <w:rsid w:val="0002183C"/>
    <w:rsid w:val="00021A1D"/>
    <w:rsid w:val="00021A67"/>
    <w:rsid w:val="00021D7B"/>
    <w:rsid w:val="000223CD"/>
    <w:rsid w:val="00022411"/>
    <w:rsid w:val="0002253D"/>
    <w:rsid w:val="00022681"/>
    <w:rsid w:val="00022925"/>
    <w:rsid w:val="00022BD2"/>
    <w:rsid w:val="00022D61"/>
    <w:rsid w:val="00022E5F"/>
    <w:rsid w:val="000237A1"/>
    <w:rsid w:val="00023855"/>
    <w:rsid w:val="000238CD"/>
    <w:rsid w:val="00023B2F"/>
    <w:rsid w:val="00023D94"/>
    <w:rsid w:val="00023F33"/>
    <w:rsid w:val="00023FAC"/>
    <w:rsid w:val="000242EB"/>
    <w:rsid w:val="0002438B"/>
    <w:rsid w:val="00024662"/>
    <w:rsid w:val="000247D5"/>
    <w:rsid w:val="000249E8"/>
    <w:rsid w:val="00024CFD"/>
    <w:rsid w:val="00025291"/>
    <w:rsid w:val="00025563"/>
    <w:rsid w:val="00025877"/>
    <w:rsid w:val="00025A8D"/>
    <w:rsid w:val="00025CC4"/>
    <w:rsid w:val="00025D63"/>
    <w:rsid w:val="00025F2A"/>
    <w:rsid w:val="00026094"/>
    <w:rsid w:val="0002666B"/>
    <w:rsid w:val="00026876"/>
    <w:rsid w:val="00026925"/>
    <w:rsid w:val="000269C7"/>
    <w:rsid w:val="00026E24"/>
    <w:rsid w:val="00027332"/>
    <w:rsid w:val="0002764E"/>
    <w:rsid w:val="000276D1"/>
    <w:rsid w:val="00027746"/>
    <w:rsid w:val="0002777D"/>
    <w:rsid w:val="000279FF"/>
    <w:rsid w:val="00027F28"/>
    <w:rsid w:val="0003028C"/>
    <w:rsid w:val="000304A7"/>
    <w:rsid w:val="000305EE"/>
    <w:rsid w:val="000306E8"/>
    <w:rsid w:val="000307E0"/>
    <w:rsid w:val="00030AAC"/>
    <w:rsid w:val="00030CE5"/>
    <w:rsid w:val="00031762"/>
    <w:rsid w:val="000317C2"/>
    <w:rsid w:val="00031D85"/>
    <w:rsid w:val="00031D8B"/>
    <w:rsid w:val="000321DE"/>
    <w:rsid w:val="000332F7"/>
    <w:rsid w:val="000334CF"/>
    <w:rsid w:val="000334E4"/>
    <w:rsid w:val="00033537"/>
    <w:rsid w:val="0003367B"/>
    <w:rsid w:val="000337F9"/>
    <w:rsid w:val="00033A15"/>
    <w:rsid w:val="00033EE2"/>
    <w:rsid w:val="00034275"/>
    <w:rsid w:val="0003447D"/>
    <w:rsid w:val="0003461E"/>
    <w:rsid w:val="000349D8"/>
    <w:rsid w:val="00034E31"/>
    <w:rsid w:val="00035503"/>
    <w:rsid w:val="00035D97"/>
    <w:rsid w:val="00035E65"/>
    <w:rsid w:val="00036114"/>
    <w:rsid w:val="00036364"/>
    <w:rsid w:val="000363FD"/>
    <w:rsid w:val="0003664D"/>
    <w:rsid w:val="00036688"/>
    <w:rsid w:val="0003680F"/>
    <w:rsid w:val="00036DE0"/>
    <w:rsid w:val="00036EB4"/>
    <w:rsid w:val="00036F86"/>
    <w:rsid w:val="0003700F"/>
    <w:rsid w:val="0003719D"/>
    <w:rsid w:val="000371E8"/>
    <w:rsid w:val="000374E6"/>
    <w:rsid w:val="000377EE"/>
    <w:rsid w:val="00037A31"/>
    <w:rsid w:val="00037CCF"/>
    <w:rsid w:val="00037F40"/>
    <w:rsid w:val="00040210"/>
    <w:rsid w:val="000404FB"/>
    <w:rsid w:val="0004067A"/>
    <w:rsid w:val="0004078B"/>
    <w:rsid w:val="00040AB1"/>
    <w:rsid w:val="00040C13"/>
    <w:rsid w:val="00040CD3"/>
    <w:rsid w:val="00040CD4"/>
    <w:rsid w:val="00040DCE"/>
    <w:rsid w:val="00040FCA"/>
    <w:rsid w:val="00041098"/>
    <w:rsid w:val="00041137"/>
    <w:rsid w:val="00041172"/>
    <w:rsid w:val="000411FC"/>
    <w:rsid w:val="00041237"/>
    <w:rsid w:val="00041562"/>
    <w:rsid w:val="00041669"/>
    <w:rsid w:val="000416B1"/>
    <w:rsid w:val="00041900"/>
    <w:rsid w:val="00041A5E"/>
    <w:rsid w:val="00041BDE"/>
    <w:rsid w:val="00041D28"/>
    <w:rsid w:val="00041D61"/>
    <w:rsid w:val="00041D7B"/>
    <w:rsid w:val="0004228A"/>
    <w:rsid w:val="000423E8"/>
    <w:rsid w:val="0004252E"/>
    <w:rsid w:val="00042982"/>
    <w:rsid w:val="00042B1E"/>
    <w:rsid w:val="00042EC3"/>
    <w:rsid w:val="00043279"/>
    <w:rsid w:val="000436DC"/>
    <w:rsid w:val="000438F7"/>
    <w:rsid w:val="0004391E"/>
    <w:rsid w:val="00043ED7"/>
    <w:rsid w:val="00043F3B"/>
    <w:rsid w:val="000440D5"/>
    <w:rsid w:val="00044378"/>
    <w:rsid w:val="0004482A"/>
    <w:rsid w:val="00044882"/>
    <w:rsid w:val="00044C78"/>
    <w:rsid w:val="00044CF7"/>
    <w:rsid w:val="00045022"/>
    <w:rsid w:val="000451CB"/>
    <w:rsid w:val="00045211"/>
    <w:rsid w:val="000454EA"/>
    <w:rsid w:val="00045AA7"/>
    <w:rsid w:val="00045B60"/>
    <w:rsid w:val="00045C68"/>
    <w:rsid w:val="00045FB0"/>
    <w:rsid w:val="00046662"/>
    <w:rsid w:val="00046867"/>
    <w:rsid w:val="00046A02"/>
    <w:rsid w:val="00047267"/>
    <w:rsid w:val="000472F1"/>
    <w:rsid w:val="000476D0"/>
    <w:rsid w:val="00047724"/>
    <w:rsid w:val="00047B43"/>
    <w:rsid w:val="000501A4"/>
    <w:rsid w:val="000504F0"/>
    <w:rsid w:val="0005057B"/>
    <w:rsid w:val="00050720"/>
    <w:rsid w:val="00050760"/>
    <w:rsid w:val="0005095D"/>
    <w:rsid w:val="00050AB3"/>
    <w:rsid w:val="00050C04"/>
    <w:rsid w:val="00050FFC"/>
    <w:rsid w:val="000512F5"/>
    <w:rsid w:val="0005140A"/>
    <w:rsid w:val="00051683"/>
    <w:rsid w:val="00051880"/>
    <w:rsid w:val="000519E8"/>
    <w:rsid w:val="00051B09"/>
    <w:rsid w:val="00051B99"/>
    <w:rsid w:val="00051CD1"/>
    <w:rsid w:val="00051F50"/>
    <w:rsid w:val="000520D7"/>
    <w:rsid w:val="0005232E"/>
    <w:rsid w:val="000528D2"/>
    <w:rsid w:val="00052913"/>
    <w:rsid w:val="000530E9"/>
    <w:rsid w:val="000531E3"/>
    <w:rsid w:val="000532B2"/>
    <w:rsid w:val="0005331D"/>
    <w:rsid w:val="000535C3"/>
    <w:rsid w:val="000536BE"/>
    <w:rsid w:val="00053709"/>
    <w:rsid w:val="00053735"/>
    <w:rsid w:val="000537A0"/>
    <w:rsid w:val="00053BF1"/>
    <w:rsid w:val="00054082"/>
    <w:rsid w:val="0005417A"/>
    <w:rsid w:val="000542C3"/>
    <w:rsid w:val="000543E6"/>
    <w:rsid w:val="00054493"/>
    <w:rsid w:val="0005449A"/>
    <w:rsid w:val="00054692"/>
    <w:rsid w:val="00054A3F"/>
    <w:rsid w:val="00054CCA"/>
    <w:rsid w:val="00054D73"/>
    <w:rsid w:val="00054DA2"/>
    <w:rsid w:val="00055370"/>
    <w:rsid w:val="00055475"/>
    <w:rsid w:val="000555A6"/>
    <w:rsid w:val="00055755"/>
    <w:rsid w:val="000559A5"/>
    <w:rsid w:val="00055F8A"/>
    <w:rsid w:val="0005616D"/>
    <w:rsid w:val="000561BD"/>
    <w:rsid w:val="00056266"/>
    <w:rsid w:val="0005632A"/>
    <w:rsid w:val="00056414"/>
    <w:rsid w:val="00056581"/>
    <w:rsid w:val="00056A43"/>
    <w:rsid w:val="00056B06"/>
    <w:rsid w:val="00056C12"/>
    <w:rsid w:val="00056DAF"/>
    <w:rsid w:val="00056EE5"/>
    <w:rsid w:val="00056FCC"/>
    <w:rsid w:val="0005727A"/>
    <w:rsid w:val="00057292"/>
    <w:rsid w:val="0005736C"/>
    <w:rsid w:val="000573CC"/>
    <w:rsid w:val="00057825"/>
    <w:rsid w:val="00057A25"/>
    <w:rsid w:val="00057A62"/>
    <w:rsid w:val="00057AA9"/>
    <w:rsid w:val="00057BDF"/>
    <w:rsid w:val="00057C2A"/>
    <w:rsid w:val="00057CDE"/>
    <w:rsid w:val="00057DEA"/>
    <w:rsid w:val="00057EA1"/>
    <w:rsid w:val="00060082"/>
    <w:rsid w:val="00060250"/>
    <w:rsid w:val="00060404"/>
    <w:rsid w:val="00060416"/>
    <w:rsid w:val="0006046A"/>
    <w:rsid w:val="000604B7"/>
    <w:rsid w:val="00060745"/>
    <w:rsid w:val="0006075F"/>
    <w:rsid w:val="000608EE"/>
    <w:rsid w:val="000609B4"/>
    <w:rsid w:val="00060D91"/>
    <w:rsid w:val="00061152"/>
    <w:rsid w:val="0006125A"/>
    <w:rsid w:val="000615FB"/>
    <w:rsid w:val="0006189A"/>
    <w:rsid w:val="00061DB5"/>
    <w:rsid w:val="0006239B"/>
    <w:rsid w:val="00062877"/>
    <w:rsid w:val="000631D7"/>
    <w:rsid w:val="00063245"/>
    <w:rsid w:val="0006333C"/>
    <w:rsid w:val="0006384C"/>
    <w:rsid w:val="0006391B"/>
    <w:rsid w:val="00063C4C"/>
    <w:rsid w:val="00064065"/>
    <w:rsid w:val="0006421C"/>
    <w:rsid w:val="0006469B"/>
    <w:rsid w:val="00064EB5"/>
    <w:rsid w:val="00064F50"/>
    <w:rsid w:val="000651AB"/>
    <w:rsid w:val="0006539B"/>
    <w:rsid w:val="000653C9"/>
    <w:rsid w:val="0006551F"/>
    <w:rsid w:val="00065B1D"/>
    <w:rsid w:val="00065BFC"/>
    <w:rsid w:val="00065D07"/>
    <w:rsid w:val="00065D0D"/>
    <w:rsid w:val="00065E5F"/>
    <w:rsid w:val="00065EB9"/>
    <w:rsid w:val="0006603B"/>
    <w:rsid w:val="00066171"/>
    <w:rsid w:val="000661FC"/>
    <w:rsid w:val="000663EA"/>
    <w:rsid w:val="00066564"/>
    <w:rsid w:val="00066584"/>
    <w:rsid w:val="0006682C"/>
    <w:rsid w:val="00066AAE"/>
    <w:rsid w:val="00066C3A"/>
    <w:rsid w:val="00066C90"/>
    <w:rsid w:val="00066EB5"/>
    <w:rsid w:val="000670B3"/>
    <w:rsid w:val="000670BB"/>
    <w:rsid w:val="00067138"/>
    <w:rsid w:val="00067233"/>
    <w:rsid w:val="0006733B"/>
    <w:rsid w:val="000673A7"/>
    <w:rsid w:val="000675A6"/>
    <w:rsid w:val="0006777F"/>
    <w:rsid w:val="00067A6A"/>
    <w:rsid w:val="00067EA7"/>
    <w:rsid w:val="00070052"/>
    <w:rsid w:val="0007012F"/>
    <w:rsid w:val="00070186"/>
    <w:rsid w:val="00070288"/>
    <w:rsid w:val="0007034D"/>
    <w:rsid w:val="00070460"/>
    <w:rsid w:val="00070566"/>
    <w:rsid w:val="00070732"/>
    <w:rsid w:val="0007088F"/>
    <w:rsid w:val="000708A6"/>
    <w:rsid w:val="00070933"/>
    <w:rsid w:val="00070A29"/>
    <w:rsid w:val="00070BCF"/>
    <w:rsid w:val="00070E30"/>
    <w:rsid w:val="00070E5D"/>
    <w:rsid w:val="00070EE9"/>
    <w:rsid w:val="00071050"/>
    <w:rsid w:val="0007117A"/>
    <w:rsid w:val="00071538"/>
    <w:rsid w:val="00071688"/>
    <w:rsid w:val="000717A0"/>
    <w:rsid w:val="0007187C"/>
    <w:rsid w:val="000719BA"/>
    <w:rsid w:val="00071E3D"/>
    <w:rsid w:val="00071EAB"/>
    <w:rsid w:val="00071EB6"/>
    <w:rsid w:val="000721DF"/>
    <w:rsid w:val="0007220F"/>
    <w:rsid w:val="0007231C"/>
    <w:rsid w:val="00072404"/>
    <w:rsid w:val="000724D9"/>
    <w:rsid w:val="0007250D"/>
    <w:rsid w:val="00072552"/>
    <w:rsid w:val="00072618"/>
    <w:rsid w:val="00072841"/>
    <w:rsid w:val="00072CB1"/>
    <w:rsid w:val="00073042"/>
    <w:rsid w:val="000730A0"/>
    <w:rsid w:val="00073146"/>
    <w:rsid w:val="0007385D"/>
    <w:rsid w:val="000738FC"/>
    <w:rsid w:val="00073A68"/>
    <w:rsid w:val="00073AB8"/>
    <w:rsid w:val="00073AF1"/>
    <w:rsid w:val="00073BAE"/>
    <w:rsid w:val="00073D64"/>
    <w:rsid w:val="00073F5F"/>
    <w:rsid w:val="00074101"/>
    <w:rsid w:val="000741F5"/>
    <w:rsid w:val="00074741"/>
    <w:rsid w:val="00074AAA"/>
    <w:rsid w:val="00074D06"/>
    <w:rsid w:val="00074E14"/>
    <w:rsid w:val="00074E4A"/>
    <w:rsid w:val="000753AD"/>
    <w:rsid w:val="000753C5"/>
    <w:rsid w:val="000755A5"/>
    <w:rsid w:val="000755C2"/>
    <w:rsid w:val="00075770"/>
    <w:rsid w:val="00075880"/>
    <w:rsid w:val="00075B93"/>
    <w:rsid w:val="00075BA6"/>
    <w:rsid w:val="00075FBD"/>
    <w:rsid w:val="000764D1"/>
    <w:rsid w:val="000766AC"/>
    <w:rsid w:val="00076990"/>
    <w:rsid w:val="00076FFB"/>
    <w:rsid w:val="00077121"/>
    <w:rsid w:val="000772A7"/>
    <w:rsid w:val="00077761"/>
    <w:rsid w:val="000778AA"/>
    <w:rsid w:val="00077B95"/>
    <w:rsid w:val="00077F79"/>
    <w:rsid w:val="00077FAD"/>
    <w:rsid w:val="0008045F"/>
    <w:rsid w:val="000805F5"/>
    <w:rsid w:val="00080727"/>
    <w:rsid w:val="000807DA"/>
    <w:rsid w:val="00080811"/>
    <w:rsid w:val="00080D07"/>
    <w:rsid w:val="00080E0B"/>
    <w:rsid w:val="00080EA5"/>
    <w:rsid w:val="00080EFF"/>
    <w:rsid w:val="00081008"/>
    <w:rsid w:val="0008168D"/>
    <w:rsid w:val="000816F3"/>
    <w:rsid w:val="00081796"/>
    <w:rsid w:val="00081810"/>
    <w:rsid w:val="00081AE3"/>
    <w:rsid w:val="00081C8F"/>
    <w:rsid w:val="00081CAE"/>
    <w:rsid w:val="00082D72"/>
    <w:rsid w:val="00082EEB"/>
    <w:rsid w:val="00083157"/>
    <w:rsid w:val="000832C0"/>
    <w:rsid w:val="000835F1"/>
    <w:rsid w:val="000836EE"/>
    <w:rsid w:val="00083E2C"/>
    <w:rsid w:val="00083FA4"/>
    <w:rsid w:val="00084488"/>
    <w:rsid w:val="000844E3"/>
    <w:rsid w:val="000848EA"/>
    <w:rsid w:val="00084917"/>
    <w:rsid w:val="00084D8A"/>
    <w:rsid w:val="00084F2E"/>
    <w:rsid w:val="00085192"/>
    <w:rsid w:val="00085601"/>
    <w:rsid w:val="0008560B"/>
    <w:rsid w:val="000857E2"/>
    <w:rsid w:val="00085AC0"/>
    <w:rsid w:val="00085D2B"/>
    <w:rsid w:val="00085FDE"/>
    <w:rsid w:val="00086243"/>
    <w:rsid w:val="0008627B"/>
    <w:rsid w:val="00086399"/>
    <w:rsid w:val="000863E6"/>
    <w:rsid w:val="00086400"/>
    <w:rsid w:val="0008648F"/>
    <w:rsid w:val="0008661A"/>
    <w:rsid w:val="0008690D"/>
    <w:rsid w:val="00086C47"/>
    <w:rsid w:val="00087404"/>
    <w:rsid w:val="0008765A"/>
    <w:rsid w:val="000877D4"/>
    <w:rsid w:val="0009007B"/>
    <w:rsid w:val="0009014C"/>
    <w:rsid w:val="00090445"/>
    <w:rsid w:val="0009075E"/>
    <w:rsid w:val="0009085B"/>
    <w:rsid w:val="00090C7A"/>
    <w:rsid w:val="00091405"/>
    <w:rsid w:val="000915CA"/>
    <w:rsid w:val="00091805"/>
    <w:rsid w:val="00091B38"/>
    <w:rsid w:val="0009210E"/>
    <w:rsid w:val="00092155"/>
    <w:rsid w:val="000924ED"/>
    <w:rsid w:val="000924FB"/>
    <w:rsid w:val="00092ACC"/>
    <w:rsid w:val="00092B05"/>
    <w:rsid w:val="00092C70"/>
    <w:rsid w:val="00092F89"/>
    <w:rsid w:val="00092FF8"/>
    <w:rsid w:val="000930F9"/>
    <w:rsid w:val="0009368D"/>
    <w:rsid w:val="000938CB"/>
    <w:rsid w:val="00093BFD"/>
    <w:rsid w:val="00093E7D"/>
    <w:rsid w:val="000942AE"/>
    <w:rsid w:val="0009431D"/>
    <w:rsid w:val="000945E0"/>
    <w:rsid w:val="00094EBD"/>
    <w:rsid w:val="00094EF5"/>
    <w:rsid w:val="00095390"/>
    <w:rsid w:val="00095C17"/>
    <w:rsid w:val="00095D67"/>
    <w:rsid w:val="0009607A"/>
    <w:rsid w:val="0009630F"/>
    <w:rsid w:val="00096BF7"/>
    <w:rsid w:val="00097326"/>
    <w:rsid w:val="00097736"/>
    <w:rsid w:val="00097B0A"/>
    <w:rsid w:val="00097C1B"/>
    <w:rsid w:val="00097D00"/>
    <w:rsid w:val="00097D25"/>
    <w:rsid w:val="000A0026"/>
    <w:rsid w:val="000A0059"/>
    <w:rsid w:val="000A069A"/>
    <w:rsid w:val="000A08EC"/>
    <w:rsid w:val="000A09AB"/>
    <w:rsid w:val="000A0A1D"/>
    <w:rsid w:val="000A0BD0"/>
    <w:rsid w:val="000A0D26"/>
    <w:rsid w:val="000A0F3B"/>
    <w:rsid w:val="000A0F4A"/>
    <w:rsid w:val="000A0FBA"/>
    <w:rsid w:val="000A1390"/>
    <w:rsid w:val="000A141D"/>
    <w:rsid w:val="000A155E"/>
    <w:rsid w:val="000A17BC"/>
    <w:rsid w:val="000A197D"/>
    <w:rsid w:val="000A1A30"/>
    <w:rsid w:val="000A1BE1"/>
    <w:rsid w:val="000A1BE5"/>
    <w:rsid w:val="000A1F89"/>
    <w:rsid w:val="000A2092"/>
    <w:rsid w:val="000A20D8"/>
    <w:rsid w:val="000A274A"/>
    <w:rsid w:val="000A2EB4"/>
    <w:rsid w:val="000A2EDE"/>
    <w:rsid w:val="000A30DB"/>
    <w:rsid w:val="000A31A6"/>
    <w:rsid w:val="000A3278"/>
    <w:rsid w:val="000A32E5"/>
    <w:rsid w:val="000A3578"/>
    <w:rsid w:val="000A35EA"/>
    <w:rsid w:val="000A38AD"/>
    <w:rsid w:val="000A3A8E"/>
    <w:rsid w:val="000A417D"/>
    <w:rsid w:val="000A41F6"/>
    <w:rsid w:val="000A45AC"/>
    <w:rsid w:val="000A45F4"/>
    <w:rsid w:val="000A467F"/>
    <w:rsid w:val="000A46A6"/>
    <w:rsid w:val="000A4721"/>
    <w:rsid w:val="000A482F"/>
    <w:rsid w:val="000A4DF9"/>
    <w:rsid w:val="000A5208"/>
    <w:rsid w:val="000A5686"/>
    <w:rsid w:val="000A5AC0"/>
    <w:rsid w:val="000A5E05"/>
    <w:rsid w:val="000A62E6"/>
    <w:rsid w:val="000A6B67"/>
    <w:rsid w:val="000A6DA3"/>
    <w:rsid w:val="000A6F37"/>
    <w:rsid w:val="000A720C"/>
    <w:rsid w:val="000A738D"/>
    <w:rsid w:val="000A7950"/>
    <w:rsid w:val="000B0425"/>
    <w:rsid w:val="000B04BA"/>
    <w:rsid w:val="000B04DF"/>
    <w:rsid w:val="000B059F"/>
    <w:rsid w:val="000B05F2"/>
    <w:rsid w:val="000B0ABA"/>
    <w:rsid w:val="000B0F7F"/>
    <w:rsid w:val="000B1106"/>
    <w:rsid w:val="000B1258"/>
    <w:rsid w:val="000B12F0"/>
    <w:rsid w:val="000B13D1"/>
    <w:rsid w:val="000B16D6"/>
    <w:rsid w:val="000B211E"/>
    <w:rsid w:val="000B266F"/>
    <w:rsid w:val="000B2E52"/>
    <w:rsid w:val="000B3343"/>
    <w:rsid w:val="000B360B"/>
    <w:rsid w:val="000B3A6E"/>
    <w:rsid w:val="000B3E54"/>
    <w:rsid w:val="000B3F2D"/>
    <w:rsid w:val="000B4069"/>
    <w:rsid w:val="000B441C"/>
    <w:rsid w:val="000B47A0"/>
    <w:rsid w:val="000B4B0E"/>
    <w:rsid w:val="000B4CB8"/>
    <w:rsid w:val="000B4D0C"/>
    <w:rsid w:val="000B4E62"/>
    <w:rsid w:val="000B55AE"/>
    <w:rsid w:val="000B56A4"/>
    <w:rsid w:val="000B5B15"/>
    <w:rsid w:val="000B5BDE"/>
    <w:rsid w:val="000B5EA0"/>
    <w:rsid w:val="000B6023"/>
    <w:rsid w:val="000B674E"/>
    <w:rsid w:val="000B69E5"/>
    <w:rsid w:val="000B6A59"/>
    <w:rsid w:val="000B6B09"/>
    <w:rsid w:val="000B6B89"/>
    <w:rsid w:val="000B6C4A"/>
    <w:rsid w:val="000B6C95"/>
    <w:rsid w:val="000B6CA4"/>
    <w:rsid w:val="000B6F2F"/>
    <w:rsid w:val="000B73A5"/>
    <w:rsid w:val="000B75D6"/>
    <w:rsid w:val="000B78C5"/>
    <w:rsid w:val="000B79D1"/>
    <w:rsid w:val="000B7B7E"/>
    <w:rsid w:val="000B7BD0"/>
    <w:rsid w:val="000B7D65"/>
    <w:rsid w:val="000B7E60"/>
    <w:rsid w:val="000B7F25"/>
    <w:rsid w:val="000B7FF4"/>
    <w:rsid w:val="000C0074"/>
    <w:rsid w:val="000C06B8"/>
    <w:rsid w:val="000C09F4"/>
    <w:rsid w:val="000C0D01"/>
    <w:rsid w:val="000C0D41"/>
    <w:rsid w:val="000C0DF8"/>
    <w:rsid w:val="000C0F84"/>
    <w:rsid w:val="000C11B3"/>
    <w:rsid w:val="000C178C"/>
    <w:rsid w:val="000C1BD9"/>
    <w:rsid w:val="000C22D8"/>
    <w:rsid w:val="000C2324"/>
    <w:rsid w:val="000C2C65"/>
    <w:rsid w:val="000C2E25"/>
    <w:rsid w:val="000C2E3F"/>
    <w:rsid w:val="000C2EEE"/>
    <w:rsid w:val="000C2FA5"/>
    <w:rsid w:val="000C2FAE"/>
    <w:rsid w:val="000C3219"/>
    <w:rsid w:val="000C33DC"/>
    <w:rsid w:val="000C3404"/>
    <w:rsid w:val="000C3457"/>
    <w:rsid w:val="000C3607"/>
    <w:rsid w:val="000C38DF"/>
    <w:rsid w:val="000C3ABC"/>
    <w:rsid w:val="000C408D"/>
    <w:rsid w:val="000C40FD"/>
    <w:rsid w:val="000C42DC"/>
    <w:rsid w:val="000C449B"/>
    <w:rsid w:val="000C4922"/>
    <w:rsid w:val="000C4994"/>
    <w:rsid w:val="000C49B8"/>
    <w:rsid w:val="000C4BDF"/>
    <w:rsid w:val="000C5383"/>
    <w:rsid w:val="000C53A9"/>
    <w:rsid w:val="000C555F"/>
    <w:rsid w:val="000C5A4C"/>
    <w:rsid w:val="000C5BBB"/>
    <w:rsid w:val="000C5F16"/>
    <w:rsid w:val="000C6214"/>
    <w:rsid w:val="000C628D"/>
    <w:rsid w:val="000C648B"/>
    <w:rsid w:val="000C658F"/>
    <w:rsid w:val="000C6658"/>
    <w:rsid w:val="000C688E"/>
    <w:rsid w:val="000C6931"/>
    <w:rsid w:val="000C6CDE"/>
    <w:rsid w:val="000C6CEE"/>
    <w:rsid w:val="000C7FD3"/>
    <w:rsid w:val="000D0017"/>
    <w:rsid w:val="000D01C2"/>
    <w:rsid w:val="000D08C3"/>
    <w:rsid w:val="000D0A55"/>
    <w:rsid w:val="000D0A82"/>
    <w:rsid w:val="000D0B43"/>
    <w:rsid w:val="000D0BB0"/>
    <w:rsid w:val="000D0DE0"/>
    <w:rsid w:val="000D0EE1"/>
    <w:rsid w:val="000D0FD7"/>
    <w:rsid w:val="000D1884"/>
    <w:rsid w:val="000D1A85"/>
    <w:rsid w:val="000D1E2C"/>
    <w:rsid w:val="000D1E8A"/>
    <w:rsid w:val="000D218A"/>
    <w:rsid w:val="000D24F8"/>
    <w:rsid w:val="000D26E9"/>
    <w:rsid w:val="000D2AA6"/>
    <w:rsid w:val="000D2CFB"/>
    <w:rsid w:val="000D2FF9"/>
    <w:rsid w:val="000D2FFE"/>
    <w:rsid w:val="000D32F5"/>
    <w:rsid w:val="000D37F1"/>
    <w:rsid w:val="000D39B3"/>
    <w:rsid w:val="000D48A9"/>
    <w:rsid w:val="000D48F8"/>
    <w:rsid w:val="000D4C93"/>
    <w:rsid w:val="000D4CD0"/>
    <w:rsid w:val="000D4F0E"/>
    <w:rsid w:val="000D501F"/>
    <w:rsid w:val="000D515A"/>
    <w:rsid w:val="000D534C"/>
    <w:rsid w:val="000D5375"/>
    <w:rsid w:val="000D5409"/>
    <w:rsid w:val="000D5751"/>
    <w:rsid w:val="000D5A4E"/>
    <w:rsid w:val="000D5A65"/>
    <w:rsid w:val="000D5AC8"/>
    <w:rsid w:val="000D5B75"/>
    <w:rsid w:val="000D5C5B"/>
    <w:rsid w:val="000D5F14"/>
    <w:rsid w:val="000D5F47"/>
    <w:rsid w:val="000D622F"/>
    <w:rsid w:val="000D6433"/>
    <w:rsid w:val="000D6447"/>
    <w:rsid w:val="000D6481"/>
    <w:rsid w:val="000D673D"/>
    <w:rsid w:val="000D68A8"/>
    <w:rsid w:val="000D6A96"/>
    <w:rsid w:val="000D6B49"/>
    <w:rsid w:val="000D6DD4"/>
    <w:rsid w:val="000D72EC"/>
    <w:rsid w:val="000D730A"/>
    <w:rsid w:val="000D7512"/>
    <w:rsid w:val="000D76EB"/>
    <w:rsid w:val="000D7794"/>
    <w:rsid w:val="000D7E77"/>
    <w:rsid w:val="000D7EFE"/>
    <w:rsid w:val="000E03E6"/>
    <w:rsid w:val="000E065C"/>
    <w:rsid w:val="000E0744"/>
    <w:rsid w:val="000E0A73"/>
    <w:rsid w:val="000E0A7B"/>
    <w:rsid w:val="000E0CBA"/>
    <w:rsid w:val="000E104F"/>
    <w:rsid w:val="000E10AF"/>
    <w:rsid w:val="000E114B"/>
    <w:rsid w:val="000E14BC"/>
    <w:rsid w:val="000E14E7"/>
    <w:rsid w:val="000E15CC"/>
    <w:rsid w:val="000E19C9"/>
    <w:rsid w:val="000E19DD"/>
    <w:rsid w:val="000E1A58"/>
    <w:rsid w:val="000E1AC4"/>
    <w:rsid w:val="000E1B0D"/>
    <w:rsid w:val="000E1E47"/>
    <w:rsid w:val="000E1F5C"/>
    <w:rsid w:val="000E1F8B"/>
    <w:rsid w:val="000E214D"/>
    <w:rsid w:val="000E2325"/>
    <w:rsid w:val="000E2764"/>
    <w:rsid w:val="000E287C"/>
    <w:rsid w:val="000E2AE9"/>
    <w:rsid w:val="000E2AF9"/>
    <w:rsid w:val="000E2C9A"/>
    <w:rsid w:val="000E2D59"/>
    <w:rsid w:val="000E2EFD"/>
    <w:rsid w:val="000E304A"/>
    <w:rsid w:val="000E3254"/>
    <w:rsid w:val="000E37D6"/>
    <w:rsid w:val="000E38AB"/>
    <w:rsid w:val="000E3B40"/>
    <w:rsid w:val="000E3E31"/>
    <w:rsid w:val="000E3EFE"/>
    <w:rsid w:val="000E3F9E"/>
    <w:rsid w:val="000E40D6"/>
    <w:rsid w:val="000E4251"/>
    <w:rsid w:val="000E4440"/>
    <w:rsid w:val="000E476D"/>
    <w:rsid w:val="000E4817"/>
    <w:rsid w:val="000E49FA"/>
    <w:rsid w:val="000E56B6"/>
    <w:rsid w:val="000E583B"/>
    <w:rsid w:val="000E5B3D"/>
    <w:rsid w:val="000E5C3D"/>
    <w:rsid w:val="000E5CA5"/>
    <w:rsid w:val="000E5DCC"/>
    <w:rsid w:val="000E5E85"/>
    <w:rsid w:val="000E6724"/>
    <w:rsid w:val="000E675E"/>
    <w:rsid w:val="000E6B72"/>
    <w:rsid w:val="000E6D4A"/>
    <w:rsid w:val="000E7134"/>
    <w:rsid w:val="000E725D"/>
    <w:rsid w:val="000E76EE"/>
    <w:rsid w:val="000E772A"/>
    <w:rsid w:val="000E7984"/>
    <w:rsid w:val="000E79E2"/>
    <w:rsid w:val="000E7B07"/>
    <w:rsid w:val="000E7BE7"/>
    <w:rsid w:val="000E7DEF"/>
    <w:rsid w:val="000F0072"/>
    <w:rsid w:val="000F01AE"/>
    <w:rsid w:val="000F021B"/>
    <w:rsid w:val="000F044A"/>
    <w:rsid w:val="000F0528"/>
    <w:rsid w:val="000F0B11"/>
    <w:rsid w:val="000F0C98"/>
    <w:rsid w:val="000F0CDA"/>
    <w:rsid w:val="000F0D93"/>
    <w:rsid w:val="000F0D95"/>
    <w:rsid w:val="000F0DB3"/>
    <w:rsid w:val="000F0E0F"/>
    <w:rsid w:val="000F14C7"/>
    <w:rsid w:val="000F1594"/>
    <w:rsid w:val="000F1A38"/>
    <w:rsid w:val="000F1C0E"/>
    <w:rsid w:val="000F1CCB"/>
    <w:rsid w:val="000F1E0F"/>
    <w:rsid w:val="000F1E66"/>
    <w:rsid w:val="000F1F85"/>
    <w:rsid w:val="000F211B"/>
    <w:rsid w:val="000F25BC"/>
    <w:rsid w:val="000F27EA"/>
    <w:rsid w:val="000F2829"/>
    <w:rsid w:val="000F2B54"/>
    <w:rsid w:val="000F2CC6"/>
    <w:rsid w:val="000F2D80"/>
    <w:rsid w:val="000F2E10"/>
    <w:rsid w:val="000F2FCE"/>
    <w:rsid w:val="000F314F"/>
    <w:rsid w:val="000F370D"/>
    <w:rsid w:val="000F3AA1"/>
    <w:rsid w:val="000F3E42"/>
    <w:rsid w:val="000F4053"/>
    <w:rsid w:val="000F450B"/>
    <w:rsid w:val="000F4772"/>
    <w:rsid w:val="000F4983"/>
    <w:rsid w:val="000F4AE9"/>
    <w:rsid w:val="000F4C4F"/>
    <w:rsid w:val="000F4C8A"/>
    <w:rsid w:val="000F4CE3"/>
    <w:rsid w:val="000F50CF"/>
    <w:rsid w:val="000F54E5"/>
    <w:rsid w:val="000F5948"/>
    <w:rsid w:val="000F5954"/>
    <w:rsid w:val="000F5B34"/>
    <w:rsid w:val="000F5EBD"/>
    <w:rsid w:val="000F6051"/>
    <w:rsid w:val="000F6055"/>
    <w:rsid w:val="000F657B"/>
    <w:rsid w:val="000F7332"/>
    <w:rsid w:val="000F7394"/>
    <w:rsid w:val="000F76A9"/>
    <w:rsid w:val="000F7824"/>
    <w:rsid w:val="000F783A"/>
    <w:rsid w:val="000F7A4C"/>
    <w:rsid w:val="001007D3"/>
    <w:rsid w:val="001009BD"/>
    <w:rsid w:val="00100A9D"/>
    <w:rsid w:val="00100E4E"/>
    <w:rsid w:val="001011D4"/>
    <w:rsid w:val="00101472"/>
    <w:rsid w:val="001015BF"/>
    <w:rsid w:val="001015DE"/>
    <w:rsid w:val="001017E0"/>
    <w:rsid w:val="00101C31"/>
    <w:rsid w:val="00101D5A"/>
    <w:rsid w:val="00101F12"/>
    <w:rsid w:val="00101FA0"/>
    <w:rsid w:val="001022B6"/>
    <w:rsid w:val="00102405"/>
    <w:rsid w:val="0010244D"/>
    <w:rsid w:val="00102969"/>
    <w:rsid w:val="00102D65"/>
    <w:rsid w:val="001030B6"/>
    <w:rsid w:val="00103587"/>
    <w:rsid w:val="00103688"/>
    <w:rsid w:val="001038CC"/>
    <w:rsid w:val="00103BD6"/>
    <w:rsid w:val="00103BDB"/>
    <w:rsid w:val="00103D94"/>
    <w:rsid w:val="00103EB3"/>
    <w:rsid w:val="00103F58"/>
    <w:rsid w:val="00103F83"/>
    <w:rsid w:val="00103FFF"/>
    <w:rsid w:val="00104327"/>
    <w:rsid w:val="00104717"/>
    <w:rsid w:val="0010484D"/>
    <w:rsid w:val="0010497F"/>
    <w:rsid w:val="00104B78"/>
    <w:rsid w:val="00104BF7"/>
    <w:rsid w:val="00104C85"/>
    <w:rsid w:val="00104C88"/>
    <w:rsid w:val="0010508B"/>
    <w:rsid w:val="00105302"/>
    <w:rsid w:val="00105305"/>
    <w:rsid w:val="0010531A"/>
    <w:rsid w:val="001057BD"/>
    <w:rsid w:val="00105979"/>
    <w:rsid w:val="00105C79"/>
    <w:rsid w:val="00105EE3"/>
    <w:rsid w:val="001061E8"/>
    <w:rsid w:val="00106651"/>
    <w:rsid w:val="001066AF"/>
    <w:rsid w:val="00106DD0"/>
    <w:rsid w:val="0010701B"/>
    <w:rsid w:val="0010713C"/>
    <w:rsid w:val="00107303"/>
    <w:rsid w:val="00107426"/>
    <w:rsid w:val="0010781E"/>
    <w:rsid w:val="00107967"/>
    <w:rsid w:val="00107AFD"/>
    <w:rsid w:val="00107DE3"/>
    <w:rsid w:val="00107EF4"/>
    <w:rsid w:val="00107F61"/>
    <w:rsid w:val="00110065"/>
    <w:rsid w:val="0011026E"/>
    <w:rsid w:val="001102A1"/>
    <w:rsid w:val="001106B8"/>
    <w:rsid w:val="00110717"/>
    <w:rsid w:val="001107B6"/>
    <w:rsid w:val="00110A59"/>
    <w:rsid w:val="00110B9B"/>
    <w:rsid w:val="00110C52"/>
    <w:rsid w:val="00110CF7"/>
    <w:rsid w:val="00110D34"/>
    <w:rsid w:val="00110D77"/>
    <w:rsid w:val="0011107A"/>
    <w:rsid w:val="0011123B"/>
    <w:rsid w:val="001112A4"/>
    <w:rsid w:val="0011155C"/>
    <w:rsid w:val="00111A5A"/>
    <w:rsid w:val="00111C96"/>
    <w:rsid w:val="00111EEE"/>
    <w:rsid w:val="00112015"/>
    <w:rsid w:val="001125CC"/>
    <w:rsid w:val="00112BF5"/>
    <w:rsid w:val="00112C91"/>
    <w:rsid w:val="00112D40"/>
    <w:rsid w:val="001131EB"/>
    <w:rsid w:val="00113B50"/>
    <w:rsid w:val="00113C54"/>
    <w:rsid w:val="00113D0F"/>
    <w:rsid w:val="00114577"/>
    <w:rsid w:val="0011468A"/>
    <w:rsid w:val="00114776"/>
    <w:rsid w:val="00114B25"/>
    <w:rsid w:val="00114B7E"/>
    <w:rsid w:val="00114B87"/>
    <w:rsid w:val="00114CCA"/>
    <w:rsid w:val="00114CF2"/>
    <w:rsid w:val="00114FC2"/>
    <w:rsid w:val="00115139"/>
    <w:rsid w:val="0011562D"/>
    <w:rsid w:val="0011579F"/>
    <w:rsid w:val="00115A7C"/>
    <w:rsid w:val="00115DDB"/>
    <w:rsid w:val="001160C5"/>
    <w:rsid w:val="001161BE"/>
    <w:rsid w:val="001166FC"/>
    <w:rsid w:val="00116A82"/>
    <w:rsid w:val="00116EB9"/>
    <w:rsid w:val="0011727E"/>
    <w:rsid w:val="00117419"/>
    <w:rsid w:val="001174A2"/>
    <w:rsid w:val="001174BE"/>
    <w:rsid w:val="00117577"/>
    <w:rsid w:val="00117768"/>
    <w:rsid w:val="0011779F"/>
    <w:rsid w:val="00117BD5"/>
    <w:rsid w:val="00117D7D"/>
    <w:rsid w:val="00117F9B"/>
    <w:rsid w:val="0012002E"/>
    <w:rsid w:val="00120506"/>
    <w:rsid w:val="001209D5"/>
    <w:rsid w:val="00120AA6"/>
    <w:rsid w:val="00120AC2"/>
    <w:rsid w:val="00120DCC"/>
    <w:rsid w:val="001211B7"/>
    <w:rsid w:val="001212C5"/>
    <w:rsid w:val="001214C9"/>
    <w:rsid w:val="001214EE"/>
    <w:rsid w:val="001216FC"/>
    <w:rsid w:val="001217E9"/>
    <w:rsid w:val="001219A1"/>
    <w:rsid w:val="00121B68"/>
    <w:rsid w:val="00121BD8"/>
    <w:rsid w:val="00121C80"/>
    <w:rsid w:val="00121D6D"/>
    <w:rsid w:val="00122063"/>
    <w:rsid w:val="00122780"/>
    <w:rsid w:val="00122D9D"/>
    <w:rsid w:val="00122E29"/>
    <w:rsid w:val="00122F52"/>
    <w:rsid w:val="00123008"/>
    <w:rsid w:val="001233AE"/>
    <w:rsid w:val="00123431"/>
    <w:rsid w:val="0012354E"/>
    <w:rsid w:val="0012381C"/>
    <w:rsid w:val="001238E8"/>
    <w:rsid w:val="00123F32"/>
    <w:rsid w:val="00124074"/>
    <w:rsid w:val="00124287"/>
    <w:rsid w:val="00124519"/>
    <w:rsid w:val="0012483D"/>
    <w:rsid w:val="00124ACA"/>
    <w:rsid w:val="00124B83"/>
    <w:rsid w:val="00124DDF"/>
    <w:rsid w:val="00124E58"/>
    <w:rsid w:val="00124ECA"/>
    <w:rsid w:val="0012538E"/>
    <w:rsid w:val="00125399"/>
    <w:rsid w:val="00125541"/>
    <w:rsid w:val="00125898"/>
    <w:rsid w:val="00125930"/>
    <w:rsid w:val="0012593C"/>
    <w:rsid w:val="00125990"/>
    <w:rsid w:val="00125AD1"/>
    <w:rsid w:val="00125E3C"/>
    <w:rsid w:val="00125E8B"/>
    <w:rsid w:val="00125ECC"/>
    <w:rsid w:val="00125F3D"/>
    <w:rsid w:val="001266D7"/>
    <w:rsid w:val="00126756"/>
    <w:rsid w:val="00126A09"/>
    <w:rsid w:val="00126B1C"/>
    <w:rsid w:val="00126C02"/>
    <w:rsid w:val="00126D34"/>
    <w:rsid w:val="0012713D"/>
    <w:rsid w:val="00127160"/>
    <w:rsid w:val="00127715"/>
    <w:rsid w:val="00127760"/>
    <w:rsid w:val="0012778F"/>
    <w:rsid w:val="00127B60"/>
    <w:rsid w:val="00127C14"/>
    <w:rsid w:val="0013016D"/>
    <w:rsid w:val="00130175"/>
    <w:rsid w:val="00130490"/>
    <w:rsid w:val="00130561"/>
    <w:rsid w:val="0013085F"/>
    <w:rsid w:val="00130D8D"/>
    <w:rsid w:val="00131134"/>
    <w:rsid w:val="00131553"/>
    <w:rsid w:val="00131579"/>
    <w:rsid w:val="0013183A"/>
    <w:rsid w:val="00131990"/>
    <w:rsid w:val="00131D9B"/>
    <w:rsid w:val="00131DCA"/>
    <w:rsid w:val="00131F58"/>
    <w:rsid w:val="001320AE"/>
    <w:rsid w:val="00132289"/>
    <w:rsid w:val="0013264C"/>
    <w:rsid w:val="001328A8"/>
    <w:rsid w:val="00132B8C"/>
    <w:rsid w:val="001330C5"/>
    <w:rsid w:val="0013350C"/>
    <w:rsid w:val="00133967"/>
    <w:rsid w:val="00133CD9"/>
    <w:rsid w:val="001340BD"/>
    <w:rsid w:val="00134600"/>
    <w:rsid w:val="00134669"/>
    <w:rsid w:val="00134723"/>
    <w:rsid w:val="00134A6E"/>
    <w:rsid w:val="00134CC8"/>
    <w:rsid w:val="00134EA9"/>
    <w:rsid w:val="001350EF"/>
    <w:rsid w:val="00135173"/>
    <w:rsid w:val="00135322"/>
    <w:rsid w:val="001353CD"/>
    <w:rsid w:val="00135431"/>
    <w:rsid w:val="001355E5"/>
    <w:rsid w:val="00135706"/>
    <w:rsid w:val="00135768"/>
    <w:rsid w:val="00135854"/>
    <w:rsid w:val="001359D7"/>
    <w:rsid w:val="00135BED"/>
    <w:rsid w:val="00135F5F"/>
    <w:rsid w:val="00135FA2"/>
    <w:rsid w:val="00136156"/>
    <w:rsid w:val="00136189"/>
    <w:rsid w:val="0013626E"/>
    <w:rsid w:val="00136453"/>
    <w:rsid w:val="00136606"/>
    <w:rsid w:val="00136B7B"/>
    <w:rsid w:val="00136D41"/>
    <w:rsid w:val="0013758B"/>
    <w:rsid w:val="0013762F"/>
    <w:rsid w:val="00137814"/>
    <w:rsid w:val="00137ED9"/>
    <w:rsid w:val="00140232"/>
    <w:rsid w:val="0014069B"/>
    <w:rsid w:val="001406DC"/>
    <w:rsid w:val="00140B4E"/>
    <w:rsid w:val="00140D2C"/>
    <w:rsid w:val="0014108C"/>
    <w:rsid w:val="00141333"/>
    <w:rsid w:val="00141392"/>
    <w:rsid w:val="001417DF"/>
    <w:rsid w:val="00141C9C"/>
    <w:rsid w:val="00141D50"/>
    <w:rsid w:val="00141F23"/>
    <w:rsid w:val="0014203B"/>
    <w:rsid w:val="001420A6"/>
    <w:rsid w:val="001422B8"/>
    <w:rsid w:val="001422CD"/>
    <w:rsid w:val="001423A3"/>
    <w:rsid w:val="00142AD4"/>
    <w:rsid w:val="00142B37"/>
    <w:rsid w:val="00142C7D"/>
    <w:rsid w:val="00142EA2"/>
    <w:rsid w:val="00143781"/>
    <w:rsid w:val="001437F5"/>
    <w:rsid w:val="001437FB"/>
    <w:rsid w:val="00143BA7"/>
    <w:rsid w:val="00143C67"/>
    <w:rsid w:val="0014406A"/>
    <w:rsid w:val="001444C9"/>
    <w:rsid w:val="001444F5"/>
    <w:rsid w:val="001445F7"/>
    <w:rsid w:val="00144C24"/>
    <w:rsid w:val="00144CB0"/>
    <w:rsid w:val="001451C3"/>
    <w:rsid w:val="0014541B"/>
    <w:rsid w:val="001454C5"/>
    <w:rsid w:val="00145603"/>
    <w:rsid w:val="001459F5"/>
    <w:rsid w:val="00145F3A"/>
    <w:rsid w:val="00145F92"/>
    <w:rsid w:val="00146352"/>
    <w:rsid w:val="001464DA"/>
    <w:rsid w:val="001464FF"/>
    <w:rsid w:val="00146656"/>
    <w:rsid w:val="00146985"/>
    <w:rsid w:val="00146D4B"/>
    <w:rsid w:val="001473B4"/>
    <w:rsid w:val="0014746B"/>
    <w:rsid w:val="00147A97"/>
    <w:rsid w:val="00147C2B"/>
    <w:rsid w:val="00147D38"/>
    <w:rsid w:val="00147EC3"/>
    <w:rsid w:val="00147FE5"/>
    <w:rsid w:val="0015064E"/>
    <w:rsid w:val="001506EB"/>
    <w:rsid w:val="001507EE"/>
    <w:rsid w:val="0015091F"/>
    <w:rsid w:val="0015094C"/>
    <w:rsid w:val="001509D2"/>
    <w:rsid w:val="001509D7"/>
    <w:rsid w:val="00150D0A"/>
    <w:rsid w:val="00150E7E"/>
    <w:rsid w:val="001511E2"/>
    <w:rsid w:val="001512A2"/>
    <w:rsid w:val="0015175A"/>
    <w:rsid w:val="00151A5F"/>
    <w:rsid w:val="00151AA5"/>
    <w:rsid w:val="00151C82"/>
    <w:rsid w:val="00151D85"/>
    <w:rsid w:val="0015237D"/>
    <w:rsid w:val="0015253E"/>
    <w:rsid w:val="00152692"/>
    <w:rsid w:val="00152A6F"/>
    <w:rsid w:val="00152E35"/>
    <w:rsid w:val="00153080"/>
    <w:rsid w:val="0015321E"/>
    <w:rsid w:val="001533FC"/>
    <w:rsid w:val="001534A1"/>
    <w:rsid w:val="001536F0"/>
    <w:rsid w:val="00153776"/>
    <w:rsid w:val="00153A5D"/>
    <w:rsid w:val="00153B5D"/>
    <w:rsid w:val="00153C9C"/>
    <w:rsid w:val="00153CEF"/>
    <w:rsid w:val="001541D4"/>
    <w:rsid w:val="001541F9"/>
    <w:rsid w:val="00154522"/>
    <w:rsid w:val="00154685"/>
    <w:rsid w:val="00154714"/>
    <w:rsid w:val="00154B4F"/>
    <w:rsid w:val="00154F4A"/>
    <w:rsid w:val="00155000"/>
    <w:rsid w:val="00155376"/>
    <w:rsid w:val="0015546F"/>
    <w:rsid w:val="00155498"/>
    <w:rsid w:val="001554BD"/>
    <w:rsid w:val="0015562C"/>
    <w:rsid w:val="001558CB"/>
    <w:rsid w:val="00155B39"/>
    <w:rsid w:val="00155B9B"/>
    <w:rsid w:val="00155C14"/>
    <w:rsid w:val="00155C46"/>
    <w:rsid w:val="00155CA6"/>
    <w:rsid w:val="00155CFF"/>
    <w:rsid w:val="00155F29"/>
    <w:rsid w:val="00156073"/>
    <w:rsid w:val="00156273"/>
    <w:rsid w:val="001562D4"/>
    <w:rsid w:val="001562F2"/>
    <w:rsid w:val="001563A3"/>
    <w:rsid w:val="001566C3"/>
    <w:rsid w:val="00156B54"/>
    <w:rsid w:val="00156BAE"/>
    <w:rsid w:val="00156D49"/>
    <w:rsid w:val="00156E91"/>
    <w:rsid w:val="00157065"/>
    <w:rsid w:val="00157118"/>
    <w:rsid w:val="00157247"/>
    <w:rsid w:val="0015762D"/>
    <w:rsid w:val="00157782"/>
    <w:rsid w:val="001577FD"/>
    <w:rsid w:val="0015785D"/>
    <w:rsid w:val="00157C59"/>
    <w:rsid w:val="00157EA1"/>
    <w:rsid w:val="00160076"/>
    <w:rsid w:val="001600F9"/>
    <w:rsid w:val="0016019B"/>
    <w:rsid w:val="0016054F"/>
    <w:rsid w:val="001608C2"/>
    <w:rsid w:val="00160964"/>
    <w:rsid w:val="00160B21"/>
    <w:rsid w:val="00160BC6"/>
    <w:rsid w:val="00160C78"/>
    <w:rsid w:val="001610A0"/>
    <w:rsid w:val="00161367"/>
    <w:rsid w:val="00161559"/>
    <w:rsid w:val="001615E2"/>
    <w:rsid w:val="00161A71"/>
    <w:rsid w:val="00161DDC"/>
    <w:rsid w:val="00161EC7"/>
    <w:rsid w:val="0016253D"/>
    <w:rsid w:val="0016267A"/>
    <w:rsid w:val="00162AB8"/>
    <w:rsid w:val="001631E7"/>
    <w:rsid w:val="00163364"/>
    <w:rsid w:val="00163638"/>
    <w:rsid w:val="00163676"/>
    <w:rsid w:val="001638DF"/>
    <w:rsid w:val="00163ACD"/>
    <w:rsid w:val="00163C48"/>
    <w:rsid w:val="00163D00"/>
    <w:rsid w:val="001640FF"/>
    <w:rsid w:val="001641A4"/>
    <w:rsid w:val="00164476"/>
    <w:rsid w:val="0016449E"/>
    <w:rsid w:val="00164A5F"/>
    <w:rsid w:val="00164ABB"/>
    <w:rsid w:val="00164B99"/>
    <w:rsid w:val="00164BE9"/>
    <w:rsid w:val="001652B9"/>
    <w:rsid w:val="0016535A"/>
    <w:rsid w:val="00165518"/>
    <w:rsid w:val="00165550"/>
    <w:rsid w:val="00165572"/>
    <w:rsid w:val="0016559A"/>
    <w:rsid w:val="001658E5"/>
    <w:rsid w:val="00165A54"/>
    <w:rsid w:val="00165B93"/>
    <w:rsid w:val="00165E75"/>
    <w:rsid w:val="00166169"/>
    <w:rsid w:val="001662E6"/>
    <w:rsid w:val="001663B7"/>
    <w:rsid w:val="0016641E"/>
    <w:rsid w:val="0016647A"/>
    <w:rsid w:val="00166656"/>
    <w:rsid w:val="001667FE"/>
    <w:rsid w:val="00166D06"/>
    <w:rsid w:val="00166EBD"/>
    <w:rsid w:val="00167072"/>
    <w:rsid w:val="0016715A"/>
    <w:rsid w:val="001671E8"/>
    <w:rsid w:val="001675C2"/>
    <w:rsid w:val="00167681"/>
    <w:rsid w:val="00167694"/>
    <w:rsid w:val="00167760"/>
    <w:rsid w:val="001679E8"/>
    <w:rsid w:val="00167A09"/>
    <w:rsid w:val="00167AED"/>
    <w:rsid w:val="00167BC9"/>
    <w:rsid w:val="00167DC2"/>
    <w:rsid w:val="00167E41"/>
    <w:rsid w:val="00167ED0"/>
    <w:rsid w:val="001700B7"/>
    <w:rsid w:val="00170414"/>
    <w:rsid w:val="00170714"/>
    <w:rsid w:val="00170921"/>
    <w:rsid w:val="00170AF0"/>
    <w:rsid w:val="00170CB9"/>
    <w:rsid w:val="00170D6E"/>
    <w:rsid w:val="00171512"/>
    <w:rsid w:val="0017162B"/>
    <w:rsid w:val="00171B47"/>
    <w:rsid w:val="00171C5D"/>
    <w:rsid w:val="00172772"/>
    <w:rsid w:val="0017287D"/>
    <w:rsid w:val="00172BA4"/>
    <w:rsid w:val="00172E08"/>
    <w:rsid w:val="001733ED"/>
    <w:rsid w:val="00173432"/>
    <w:rsid w:val="001734E5"/>
    <w:rsid w:val="0017356E"/>
    <w:rsid w:val="00173C4C"/>
    <w:rsid w:val="00173E36"/>
    <w:rsid w:val="00173EE1"/>
    <w:rsid w:val="00173F88"/>
    <w:rsid w:val="001743A0"/>
    <w:rsid w:val="0017495A"/>
    <w:rsid w:val="00174A62"/>
    <w:rsid w:val="001752C5"/>
    <w:rsid w:val="00175964"/>
    <w:rsid w:val="001759D4"/>
    <w:rsid w:val="00175F47"/>
    <w:rsid w:val="00175FC9"/>
    <w:rsid w:val="0017631A"/>
    <w:rsid w:val="0017635E"/>
    <w:rsid w:val="001764EC"/>
    <w:rsid w:val="001768F8"/>
    <w:rsid w:val="00176A5B"/>
    <w:rsid w:val="00176CD5"/>
    <w:rsid w:val="00177086"/>
    <w:rsid w:val="00177151"/>
    <w:rsid w:val="00177289"/>
    <w:rsid w:val="001774F8"/>
    <w:rsid w:val="001775A0"/>
    <w:rsid w:val="00177605"/>
    <w:rsid w:val="0017773F"/>
    <w:rsid w:val="00177F1B"/>
    <w:rsid w:val="00177FBD"/>
    <w:rsid w:val="001802A0"/>
    <w:rsid w:val="001803A5"/>
    <w:rsid w:val="001803F7"/>
    <w:rsid w:val="00180507"/>
    <w:rsid w:val="00180568"/>
    <w:rsid w:val="00180BC9"/>
    <w:rsid w:val="001810FC"/>
    <w:rsid w:val="00181103"/>
    <w:rsid w:val="001813D0"/>
    <w:rsid w:val="00181E83"/>
    <w:rsid w:val="001822CE"/>
    <w:rsid w:val="001823DE"/>
    <w:rsid w:val="0018242D"/>
    <w:rsid w:val="00182865"/>
    <w:rsid w:val="00182B58"/>
    <w:rsid w:val="0018325C"/>
    <w:rsid w:val="00183690"/>
    <w:rsid w:val="001837F5"/>
    <w:rsid w:val="00183847"/>
    <w:rsid w:val="00183878"/>
    <w:rsid w:val="001839F9"/>
    <w:rsid w:val="00183CAA"/>
    <w:rsid w:val="0018435F"/>
    <w:rsid w:val="00184451"/>
    <w:rsid w:val="0018447F"/>
    <w:rsid w:val="001845EA"/>
    <w:rsid w:val="001847A8"/>
    <w:rsid w:val="0018483E"/>
    <w:rsid w:val="001848CE"/>
    <w:rsid w:val="001849C4"/>
    <w:rsid w:val="00184A0B"/>
    <w:rsid w:val="00184A57"/>
    <w:rsid w:val="00184A8F"/>
    <w:rsid w:val="00184C9A"/>
    <w:rsid w:val="00185018"/>
    <w:rsid w:val="001850B8"/>
    <w:rsid w:val="0018594E"/>
    <w:rsid w:val="00185C4D"/>
    <w:rsid w:val="001862A3"/>
    <w:rsid w:val="00186594"/>
    <w:rsid w:val="0018666D"/>
    <w:rsid w:val="001866F8"/>
    <w:rsid w:val="00186CF0"/>
    <w:rsid w:val="00186F5C"/>
    <w:rsid w:val="001871DA"/>
    <w:rsid w:val="0018751B"/>
    <w:rsid w:val="001878D2"/>
    <w:rsid w:val="00187A7E"/>
    <w:rsid w:val="00187C4B"/>
    <w:rsid w:val="00187E1B"/>
    <w:rsid w:val="00187EFD"/>
    <w:rsid w:val="00187F57"/>
    <w:rsid w:val="00190566"/>
    <w:rsid w:val="001906DC"/>
    <w:rsid w:val="001907C3"/>
    <w:rsid w:val="001909CB"/>
    <w:rsid w:val="001909FC"/>
    <w:rsid w:val="00191087"/>
    <w:rsid w:val="001911AD"/>
    <w:rsid w:val="00191209"/>
    <w:rsid w:val="00191461"/>
    <w:rsid w:val="001916BF"/>
    <w:rsid w:val="00191861"/>
    <w:rsid w:val="00192186"/>
    <w:rsid w:val="001924B5"/>
    <w:rsid w:val="001924CA"/>
    <w:rsid w:val="001925DB"/>
    <w:rsid w:val="0019277F"/>
    <w:rsid w:val="00192ABC"/>
    <w:rsid w:val="00192DAF"/>
    <w:rsid w:val="001931AB"/>
    <w:rsid w:val="00193297"/>
    <w:rsid w:val="00193306"/>
    <w:rsid w:val="0019376D"/>
    <w:rsid w:val="0019396D"/>
    <w:rsid w:val="00193A0D"/>
    <w:rsid w:val="00193A46"/>
    <w:rsid w:val="00193AA7"/>
    <w:rsid w:val="00193B73"/>
    <w:rsid w:val="00193F43"/>
    <w:rsid w:val="00193F79"/>
    <w:rsid w:val="001945D9"/>
    <w:rsid w:val="001946EF"/>
    <w:rsid w:val="00194745"/>
    <w:rsid w:val="00194908"/>
    <w:rsid w:val="00194F6D"/>
    <w:rsid w:val="0019545D"/>
    <w:rsid w:val="001956C4"/>
    <w:rsid w:val="00195A32"/>
    <w:rsid w:val="00195AED"/>
    <w:rsid w:val="00195C59"/>
    <w:rsid w:val="00195E1D"/>
    <w:rsid w:val="00195FA6"/>
    <w:rsid w:val="00195FB9"/>
    <w:rsid w:val="001960B9"/>
    <w:rsid w:val="001961B9"/>
    <w:rsid w:val="001961BF"/>
    <w:rsid w:val="0019677D"/>
    <w:rsid w:val="00196791"/>
    <w:rsid w:val="00196CBB"/>
    <w:rsid w:val="00196D46"/>
    <w:rsid w:val="00196FB0"/>
    <w:rsid w:val="0019750F"/>
    <w:rsid w:val="001975A3"/>
    <w:rsid w:val="0019775B"/>
    <w:rsid w:val="00197A40"/>
    <w:rsid w:val="00197F70"/>
    <w:rsid w:val="001A00D3"/>
    <w:rsid w:val="001A05C1"/>
    <w:rsid w:val="001A0C2D"/>
    <w:rsid w:val="001A0CFA"/>
    <w:rsid w:val="001A0D8A"/>
    <w:rsid w:val="001A0FE2"/>
    <w:rsid w:val="001A1079"/>
    <w:rsid w:val="001A1159"/>
    <w:rsid w:val="001A14BC"/>
    <w:rsid w:val="001A1746"/>
    <w:rsid w:val="001A177B"/>
    <w:rsid w:val="001A181A"/>
    <w:rsid w:val="001A1B02"/>
    <w:rsid w:val="001A1C3E"/>
    <w:rsid w:val="001A1D4E"/>
    <w:rsid w:val="001A22BE"/>
    <w:rsid w:val="001A25AC"/>
    <w:rsid w:val="001A2902"/>
    <w:rsid w:val="001A2AD7"/>
    <w:rsid w:val="001A2B9E"/>
    <w:rsid w:val="001A2E8B"/>
    <w:rsid w:val="001A2FC2"/>
    <w:rsid w:val="001A30C0"/>
    <w:rsid w:val="001A349A"/>
    <w:rsid w:val="001A35E0"/>
    <w:rsid w:val="001A36C1"/>
    <w:rsid w:val="001A3A14"/>
    <w:rsid w:val="001A3A35"/>
    <w:rsid w:val="001A3D32"/>
    <w:rsid w:val="001A411E"/>
    <w:rsid w:val="001A4204"/>
    <w:rsid w:val="001A454A"/>
    <w:rsid w:val="001A477F"/>
    <w:rsid w:val="001A4FC7"/>
    <w:rsid w:val="001A5076"/>
    <w:rsid w:val="001A52E8"/>
    <w:rsid w:val="001A5D64"/>
    <w:rsid w:val="001A5EBF"/>
    <w:rsid w:val="001A6164"/>
    <w:rsid w:val="001A61AF"/>
    <w:rsid w:val="001A64B9"/>
    <w:rsid w:val="001A6647"/>
    <w:rsid w:val="001A6949"/>
    <w:rsid w:val="001A6A62"/>
    <w:rsid w:val="001A6B51"/>
    <w:rsid w:val="001A6E06"/>
    <w:rsid w:val="001A7075"/>
    <w:rsid w:val="001A7315"/>
    <w:rsid w:val="001A7333"/>
    <w:rsid w:val="001A75CC"/>
    <w:rsid w:val="001A785C"/>
    <w:rsid w:val="001A7D78"/>
    <w:rsid w:val="001A7DC6"/>
    <w:rsid w:val="001B01FC"/>
    <w:rsid w:val="001B086C"/>
    <w:rsid w:val="001B087B"/>
    <w:rsid w:val="001B0CA7"/>
    <w:rsid w:val="001B0EB7"/>
    <w:rsid w:val="001B1004"/>
    <w:rsid w:val="001B1084"/>
    <w:rsid w:val="001B109C"/>
    <w:rsid w:val="001B1281"/>
    <w:rsid w:val="001B12EF"/>
    <w:rsid w:val="001B142E"/>
    <w:rsid w:val="001B16E2"/>
    <w:rsid w:val="001B17CE"/>
    <w:rsid w:val="001B1A73"/>
    <w:rsid w:val="001B1E6B"/>
    <w:rsid w:val="001B1F34"/>
    <w:rsid w:val="001B25C0"/>
    <w:rsid w:val="001B29D6"/>
    <w:rsid w:val="001B2BBD"/>
    <w:rsid w:val="001B2CEE"/>
    <w:rsid w:val="001B2EC4"/>
    <w:rsid w:val="001B31D9"/>
    <w:rsid w:val="001B351C"/>
    <w:rsid w:val="001B3808"/>
    <w:rsid w:val="001B3980"/>
    <w:rsid w:val="001B3CFD"/>
    <w:rsid w:val="001B3D60"/>
    <w:rsid w:val="001B3D80"/>
    <w:rsid w:val="001B4097"/>
    <w:rsid w:val="001B40DA"/>
    <w:rsid w:val="001B410D"/>
    <w:rsid w:val="001B4191"/>
    <w:rsid w:val="001B47D8"/>
    <w:rsid w:val="001B536E"/>
    <w:rsid w:val="001B55EC"/>
    <w:rsid w:val="001B5786"/>
    <w:rsid w:val="001B578F"/>
    <w:rsid w:val="001B5856"/>
    <w:rsid w:val="001B589D"/>
    <w:rsid w:val="001B5C5F"/>
    <w:rsid w:val="001B5E63"/>
    <w:rsid w:val="001B5F6B"/>
    <w:rsid w:val="001B5FB6"/>
    <w:rsid w:val="001B635A"/>
    <w:rsid w:val="001B67E4"/>
    <w:rsid w:val="001B6891"/>
    <w:rsid w:val="001B6B68"/>
    <w:rsid w:val="001B6C0A"/>
    <w:rsid w:val="001B6D13"/>
    <w:rsid w:val="001B6D9A"/>
    <w:rsid w:val="001B6FA1"/>
    <w:rsid w:val="001B7293"/>
    <w:rsid w:val="001B76F0"/>
    <w:rsid w:val="001B78AF"/>
    <w:rsid w:val="001B795C"/>
    <w:rsid w:val="001B7A64"/>
    <w:rsid w:val="001B7B28"/>
    <w:rsid w:val="001B7BA2"/>
    <w:rsid w:val="001B7F11"/>
    <w:rsid w:val="001B7FC2"/>
    <w:rsid w:val="001C02E7"/>
    <w:rsid w:val="001C0689"/>
    <w:rsid w:val="001C069B"/>
    <w:rsid w:val="001C0A9B"/>
    <w:rsid w:val="001C1162"/>
    <w:rsid w:val="001C1592"/>
    <w:rsid w:val="001C1A73"/>
    <w:rsid w:val="001C1E1F"/>
    <w:rsid w:val="001C20AA"/>
    <w:rsid w:val="001C220C"/>
    <w:rsid w:val="001C239C"/>
    <w:rsid w:val="001C274D"/>
    <w:rsid w:val="001C2753"/>
    <w:rsid w:val="001C29A3"/>
    <w:rsid w:val="001C2A43"/>
    <w:rsid w:val="001C2AA7"/>
    <w:rsid w:val="001C2D8C"/>
    <w:rsid w:val="001C2FB3"/>
    <w:rsid w:val="001C3202"/>
    <w:rsid w:val="001C3473"/>
    <w:rsid w:val="001C36CF"/>
    <w:rsid w:val="001C389E"/>
    <w:rsid w:val="001C3DAD"/>
    <w:rsid w:val="001C3E9E"/>
    <w:rsid w:val="001C4030"/>
    <w:rsid w:val="001C40A5"/>
    <w:rsid w:val="001C4505"/>
    <w:rsid w:val="001C4E1B"/>
    <w:rsid w:val="001C4F88"/>
    <w:rsid w:val="001C5B11"/>
    <w:rsid w:val="001C6114"/>
    <w:rsid w:val="001C6138"/>
    <w:rsid w:val="001C6140"/>
    <w:rsid w:val="001C61CA"/>
    <w:rsid w:val="001C642E"/>
    <w:rsid w:val="001C6450"/>
    <w:rsid w:val="001C68B0"/>
    <w:rsid w:val="001C697D"/>
    <w:rsid w:val="001C6BDE"/>
    <w:rsid w:val="001C6CB6"/>
    <w:rsid w:val="001C7092"/>
    <w:rsid w:val="001C73D8"/>
    <w:rsid w:val="001C7C09"/>
    <w:rsid w:val="001D0066"/>
    <w:rsid w:val="001D0235"/>
    <w:rsid w:val="001D0896"/>
    <w:rsid w:val="001D0E06"/>
    <w:rsid w:val="001D0FDB"/>
    <w:rsid w:val="001D100C"/>
    <w:rsid w:val="001D1A5D"/>
    <w:rsid w:val="001D1B03"/>
    <w:rsid w:val="001D1E19"/>
    <w:rsid w:val="001D1E3F"/>
    <w:rsid w:val="001D2499"/>
    <w:rsid w:val="001D2594"/>
    <w:rsid w:val="001D2618"/>
    <w:rsid w:val="001D2832"/>
    <w:rsid w:val="001D2E6F"/>
    <w:rsid w:val="001D3033"/>
    <w:rsid w:val="001D3042"/>
    <w:rsid w:val="001D30C2"/>
    <w:rsid w:val="001D318A"/>
    <w:rsid w:val="001D3A69"/>
    <w:rsid w:val="001D3D49"/>
    <w:rsid w:val="001D4252"/>
    <w:rsid w:val="001D4634"/>
    <w:rsid w:val="001D4764"/>
    <w:rsid w:val="001D477C"/>
    <w:rsid w:val="001D4970"/>
    <w:rsid w:val="001D4A86"/>
    <w:rsid w:val="001D4A8E"/>
    <w:rsid w:val="001D4B3A"/>
    <w:rsid w:val="001D4B49"/>
    <w:rsid w:val="001D4CBB"/>
    <w:rsid w:val="001D5437"/>
    <w:rsid w:val="001D5628"/>
    <w:rsid w:val="001D5835"/>
    <w:rsid w:val="001D5873"/>
    <w:rsid w:val="001D58C6"/>
    <w:rsid w:val="001D5B28"/>
    <w:rsid w:val="001D5D0A"/>
    <w:rsid w:val="001D5EA6"/>
    <w:rsid w:val="001D5F82"/>
    <w:rsid w:val="001D5FEA"/>
    <w:rsid w:val="001D6547"/>
    <w:rsid w:val="001D6747"/>
    <w:rsid w:val="001D6A53"/>
    <w:rsid w:val="001D6BF9"/>
    <w:rsid w:val="001D7160"/>
    <w:rsid w:val="001D720D"/>
    <w:rsid w:val="001D74A0"/>
    <w:rsid w:val="001D7FB3"/>
    <w:rsid w:val="001E06C7"/>
    <w:rsid w:val="001E073D"/>
    <w:rsid w:val="001E092A"/>
    <w:rsid w:val="001E0A60"/>
    <w:rsid w:val="001E0AFA"/>
    <w:rsid w:val="001E0BA1"/>
    <w:rsid w:val="001E0C98"/>
    <w:rsid w:val="001E0DD7"/>
    <w:rsid w:val="001E0F0F"/>
    <w:rsid w:val="001E143A"/>
    <w:rsid w:val="001E147E"/>
    <w:rsid w:val="001E1872"/>
    <w:rsid w:val="001E1961"/>
    <w:rsid w:val="001E1B3A"/>
    <w:rsid w:val="001E1BE3"/>
    <w:rsid w:val="001E1E63"/>
    <w:rsid w:val="001E22FD"/>
    <w:rsid w:val="001E2629"/>
    <w:rsid w:val="001E26FB"/>
    <w:rsid w:val="001E2729"/>
    <w:rsid w:val="001E2735"/>
    <w:rsid w:val="001E2890"/>
    <w:rsid w:val="001E2911"/>
    <w:rsid w:val="001E2BD7"/>
    <w:rsid w:val="001E2CD6"/>
    <w:rsid w:val="001E2D18"/>
    <w:rsid w:val="001E2D1C"/>
    <w:rsid w:val="001E2F0F"/>
    <w:rsid w:val="001E329A"/>
    <w:rsid w:val="001E32B1"/>
    <w:rsid w:val="001E3363"/>
    <w:rsid w:val="001E3466"/>
    <w:rsid w:val="001E34A6"/>
    <w:rsid w:val="001E3675"/>
    <w:rsid w:val="001E377A"/>
    <w:rsid w:val="001E3807"/>
    <w:rsid w:val="001E398D"/>
    <w:rsid w:val="001E39DF"/>
    <w:rsid w:val="001E3C3B"/>
    <w:rsid w:val="001E3D1E"/>
    <w:rsid w:val="001E4297"/>
    <w:rsid w:val="001E4322"/>
    <w:rsid w:val="001E4323"/>
    <w:rsid w:val="001E4351"/>
    <w:rsid w:val="001E47B6"/>
    <w:rsid w:val="001E487E"/>
    <w:rsid w:val="001E4A3C"/>
    <w:rsid w:val="001E4AB2"/>
    <w:rsid w:val="001E50B7"/>
    <w:rsid w:val="001E5151"/>
    <w:rsid w:val="001E5304"/>
    <w:rsid w:val="001E53E4"/>
    <w:rsid w:val="001E53E6"/>
    <w:rsid w:val="001E54B5"/>
    <w:rsid w:val="001E5B3F"/>
    <w:rsid w:val="001E5BA1"/>
    <w:rsid w:val="001E5E86"/>
    <w:rsid w:val="001E5EF9"/>
    <w:rsid w:val="001E5F26"/>
    <w:rsid w:val="001E6836"/>
    <w:rsid w:val="001E6AED"/>
    <w:rsid w:val="001E6EA0"/>
    <w:rsid w:val="001E70D1"/>
    <w:rsid w:val="001E7358"/>
    <w:rsid w:val="001E74E2"/>
    <w:rsid w:val="001E7AD6"/>
    <w:rsid w:val="001E7DD9"/>
    <w:rsid w:val="001E7F38"/>
    <w:rsid w:val="001F0047"/>
    <w:rsid w:val="001F04EC"/>
    <w:rsid w:val="001F0807"/>
    <w:rsid w:val="001F095B"/>
    <w:rsid w:val="001F0BA5"/>
    <w:rsid w:val="001F0E2D"/>
    <w:rsid w:val="001F0F92"/>
    <w:rsid w:val="001F14A8"/>
    <w:rsid w:val="001F1933"/>
    <w:rsid w:val="001F1B2F"/>
    <w:rsid w:val="001F1F7F"/>
    <w:rsid w:val="001F222B"/>
    <w:rsid w:val="001F24C7"/>
    <w:rsid w:val="001F25CA"/>
    <w:rsid w:val="001F2815"/>
    <w:rsid w:val="001F285F"/>
    <w:rsid w:val="001F2873"/>
    <w:rsid w:val="001F287D"/>
    <w:rsid w:val="001F2BAB"/>
    <w:rsid w:val="001F2FB8"/>
    <w:rsid w:val="001F304D"/>
    <w:rsid w:val="001F33A8"/>
    <w:rsid w:val="001F3437"/>
    <w:rsid w:val="001F3737"/>
    <w:rsid w:val="001F3903"/>
    <w:rsid w:val="001F3AA0"/>
    <w:rsid w:val="001F3ADB"/>
    <w:rsid w:val="001F4575"/>
    <w:rsid w:val="001F4C3B"/>
    <w:rsid w:val="001F545F"/>
    <w:rsid w:val="001F5551"/>
    <w:rsid w:val="001F56DB"/>
    <w:rsid w:val="001F56EA"/>
    <w:rsid w:val="001F5CDC"/>
    <w:rsid w:val="001F5CF8"/>
    <w:rsid w:val="001F5D37"/>
    <w:rsid w:val="001F63F8"/>
    <w:rsid w:val="001F654D"/>
    <w:rsid w:val="001F6D15"/>
    <w:rsid w:val="001F6D80"/>
    <w:rsid w:val="001F6FA9"/>
    <w:rsid w:val="001F750C"/>
    <w:rsid w:val="001F7D64"/>
    <w:rsid w:val="00200040"/>
    <w:rsid w:val="00200056"/>
    <w:rsid w:val="00200156"/>
    <w:rsid w:val="002002C6"/>
    <w:rsid w:val="00200337"/>
    <w:rsid w:val="00200469"/>
    <w:rsid w:val="0020085E"/>
    <w:rsid w:val="002008CC"/>
    <w:rsid w:val="00200ACC"/>
    <w:rsid w:val="00200BDB"/>
    <w:rsid w:val="00200C45"/>
    <w:rsid w:val="00200F58"/>
    <w:rsid w:val="00201577"/>
    <w:rsid w:val="00201594"/>
    <w:rsid w:val="00201B96"/>
    <w:rsid w:val="00201D61"/>
    <w:rsid w:val="0020213A"/>
    <w:rsid w:val="0020254D"/>
    <w:rsid w:val="0020255C"/>
    <w:rsid w:val="002025E7"/>
    <w:rsid w:val="0020260E"/>
    <w:rsid w:val="002026B6"/>
    <w:rsid w:val="00202C52"/>
    <w:rsid w:val="00202F76"/>
    <w:rsid w:val="0020353C"/>
    <w:rsid w:val="002036FE"/>
    <w:rsid w:val="00203750"/>
    <w:rsid w:val="00203A39"/>
    <w:rsid w:val="00203CB9"/>
    <w:rsid w:val="00203D4C"/>
    <w:rsid w:val="00203E34"/>
    <w:rsid w:val="00203E3D"/>
    <w:rsid w:val="00203EE3"/>
    <w:rsid w:val="002041F4"/>
    <w:rsid w:val="00204329"/>
    <w:rsid w:val="002044EA"/>
    <w:rsid w:val="00204512"/>
    <w:rsid w:val="002047E6"/>
    <w:rsid w:val="002049D4"/>
    <w:rsid w:val="00204B2F"/>
    <w:rsid w:val="00204B56"/>
    <w:rsid w:val="00204E3C"/>
    <w:rsid w:val="00205129"/>
    <w:rsid w:val="002053A3"/>
    <w:rsid w:val="002053A4"/>
    <w:rsid w:val="00205412"/>
    <w:rsid w:val="002054A0"/>
    <w:rsid w:val="002055B8"/>
    <w:rsid w:val="00205DF2"/>
    <w:rsid w:val="0020616B"/>
    <w:rsid w:val="002061F4"/>
    <w:rsid w:val="002062AF"/>
    <w:rsid w:val="00206495"/>
    <w:rsid w:val="0020690F"/>
    <w:rsid w:val="002069A6"/>
    <w:rsid w:val="0020716E"/>
    <w:rsid w:val="002071C7"/>
    <w:rsid w:val="0020776B"/>
    <w:rsid w:val="00207771"/>
    <w:rsid w:val="002077AF"/>
    <w:rsid w:val="00207870"/>
    <w:rsid w:val="002078D5"/>
    <w:rsid w:val="00207D2E"/>
    <w:rsid w:val="002101B2"/>
    <w:rsid w:val="00210224"/>
    <w:rsid w:val="002105AF"/>
    <w:rsid w:val="00210694"/>
    <w:rsid w:val="002106F8"/>
    <w:rsid w:val="002107AA"/>
    <w:rsid w:val="002107C6"/>
    <w:rsid w:val="002109A6"/>
    <w:rsid w:val="002109A9"/>
    <w:rsid w:val="00210E3A"/>
    <w:rsid w:val="00210F5C"/>
    <w:rsid w:val="002110C7"/>
    <w:rsid w:val="00211213"/>
    <w:rsid w:val="0021122B"/>
    <w:rsid w:val="002115FF"/>
    <w:rsid w:val="00211725"/>
    <w:rsid w:val="0021195B"/>
    <w:rsid w:val="00211A3B"/>
    <w:rsid w:val="00211B0F"/>
    <w:rsid w:val="00211C91"/>
    <w:rsid w:val="00211E71"/>
    <w:rsid w:val="00211EB7"/>
    <w:rsid w:val="00212076"/>
    <w:rsid w:val="0021211B"/>
    <w:rsid w:val="0021253A"/>
    <w:rsid w:val="00212727"/>
    <w:rsid w:val="00212A2A"/>
    <w:rsid w:val="00212C97"/>
    <w:rsid w:val="00212E11"/>
    <w:rsid w:val="002130E5"/>
    <w:rsid w:val="00213214"/>
    <w:rsid w:val="002132D5"/>
    <w:rsid w:val="00213463"/>
    <w:rsid w:val="00213499"/>
    <w:rsid w:val="00213538"/>
    <w:rsid w:val="002135AF"/>
    <w:rsid w:val="002136AB"/>
    <w:rsid w:val="0021389C"/>
    <w:rsid w:val="002138BF"/>
    <w:rsid w:val="00213AC0"/>
    <w:rsid w:val="00213ADF"/>
    <w:rsid w:val="00213BA4"/>
    <w:rsid w:val="00213CCD"/>
    <w:rsid w:val="00213DA3"/>
    <w:rsid w:val="00213E9E"/>
    <w:rsid w:val="002140A2"/>
    <w:rsid w:val="00214200"/>
    <w:rsid w:val="00214201"/>
    <w:rsid w:val="00214316"/>
    <w:rsid w:val="0021479C"/>
    <w:rsid w:val="002147E4"/>
    <w:rsid w:val="00214AEC"/>
    <w:rsid w:val="00214C7F"/>
    <w:rsid w:val="00214F56"/>
    <w:rsid w:val="00215146"/>
    <w:rsid w:val="00215192"/>
    <w:rsid w:val="00215829"/>
    <w:rsid w:val="0021586D"/>
    <w:rsid w:val="00215EEE"/>
    <w:rsid w:val="00215F5F"/>
    <w:rsid w:val="00215FAE"/>
    <w:rsid w:val="00216034"/>
    <w:rsid w:val="00216118"/>
    <w:rsid w:val="002162D6"/>
    <w:rsid w:val="00216E1B"/>
    <w:rsid w:val="00216E67"/>
    <w:rsid w:val="00217161"/>
    <w:rsid w:val="00217326"/>
    <w:rsid w:val="002177DA"/>
    <w:rsid w:val="00217880"/>
    <w:rsid w:val="002178DD"/>
    <w:rsid w:val="00217A19"/>
    <w:rsid w:val="00217AC0"/>
    <w:rsid w:val="00217B30"/>
    <w:rsid w:val="00217F39"/>
    <w:rsid w:val="00220204"/>
    <w:rsid w:val="00220A5C"/>
    <w:rsid w:val="002216C2"/>
    <w:rsid w:val="002218E5"/>
    <w:rsid w:val="002220BA"/>
    <w:rsid w:val="00222299"/>
    <w:rsid w:val="0022229D"/>
    <w:rsid w:val="00222620"/>
    <w:rsid w:val="00222714"/>
    <w:rsid w:val="00222A88"/>
    <w:rsid w:val="00222D73"/>
    <w:rsid w:val="00223524"/>
    <w:rsid w:val="002238EE"/>
    <w:rsid w:val="00223AC4"/>
    <w:rsid w:val="00223B81"/>
    <w:rsid w:val="0022445C"/>
    <w:rsid w:val="002245A8"/>
    <w:rsid w:val="0022461A"/>
    <w:rsid w:val="002246C5"/>
    <w:rsid w:val="00224706"/>
    <w:rsid w:val="00224943"/>
    <w:rsid w:val="00224C28"/>
    <w:rsid w:val="00225123"/>
    <w:rsid w:val="00225214"/>
    <w:rsid w:val="00225375"/>
    <w:rsid w:val="00225E18"/>
    <w:rsid w:val="00225F57"/>
    <w:rsid w:val="002261D1"/>
    <w:rsid w:val="00226CBE"/>
    <w:rsid w:val="00226D7F"/>
    <w:rsid w:val="0022761F"/>
    <w:rsid w:val="0022772C"/>
    <w:rsid w:val="00227A80"/>
    <w:rsid w:val="00227A91"/>
    <w:rsid w:val="00227BCB"/>
    <w:rsid w:val="00227CAA"/>
    <w:rsid w:val="002302AD"/>
    <w:rsid w:val="00230335"/>
    <w:rsid w:val="00230E59"/>
    <w:rsid w:val="00230F2F"/>
    <w:rsid w:val="0023146D"/>
    <w:rsid w:val="00231708"/>
    <w:rsid w:val="00231BB6"/>
    <w:rsid w:val="00231C2B"/>
    <w:rsid w:val="00231CC3"/>
    <w:rsid w:val="00231D63"/>
    <w:rsid w:val="00232113"/>
    <w:rsid w:val="0023213F"/>
    <w:rsid w:val="002322EC"/>
    <w:rsid w:val="0023230C"/>
    <w:rsid w:val="00232361"/>
    <w:rsid w:val="00232504"/>
    <w:rsid w:val="0023255F"/>
    <w:rsid w:val="0023270A"/>
    <w:rsid w:val="0023275D"/>
    <w:rsid w:val="00232DC6"/>
    <w:rsid w:val="00232DE9"/>
    <w:rsid w:val="0023301D"/>
    <w:rsid w:val="0023346F"/>
    <w:rsid w:val="00233719"/>
    <w:rsid w:val="0023372F"/>
    <w:rsid w:val="00233785"/>
    <w:rsid w:val="00233CFD"/>
    <w:rsid w:val="00233F4F"/>
    <w:rsid w:val="00234729"/>
    <w:rsid w:val="00234907"/>
    <w:rsid w:val="00234B65"/>
    <w:rsid w:val="00234D8D"/>
    <w:rsid w:val="0023576B"/>
    <w:rsid w:val="0023579A"/>
    <w:rsid w:val="0023641D"/>
    <w:rsid w:val="002367CE"/>
    <w:rsid w:val="00236995"/>
    <w:rsid w:val="00236A41"/>
    <w:rsid w:val="00236E0B"/>
    <w:rsid w:val="002375FE"/>
    <w:rsid w:val="0023765F"/>
    <w:rsid w:val="00237677"/>
    <w:rsid w:val="00237B90"/>
    <w:rsid w:val="00237BF1"/>
    <w:rsid w:val="00237C53"/>
    <w:rsid w:val="00237DFD"/>
    <w:rsid w:val="00237EF6"/>
    <w:rsid w:val="002402A2"/>
    <w:rsid w:val="00240308"/>
    <w:rsid w:val="0024061D"/>
    <w:rsid w:val="00240811"/>
    <w:rsid w:val="00240CD2"/>
    <w:rsid w:val="00240F9B"/>
    <w:rsid w:val="002412D9"/>
    <w:rsid w:val="00241300"/>
    <w:rsid w:val="002416F3"/>
    <w:rsid w:val="0024173B"/>
    <w:rsid w:val="00241823"/>
    <w:rsid w:val="00241891"/>
    <w:rsid w:val="00241930"/>
    <w:rsid w:val="00241A69"/>
    <w:rsid w:val="00241BB7"/>
    <w:rsid w:val="00241EEE"/>
    <w:rsid w:val="00242066"/>
    <w:rsid w:val="00242196"/>
    <w:rsid w:val="002422AF"/>
    <w:rsid w:val="002423DC"/>
    <w:rsid w:val="002424F0"/>
    <w:rsid w:val="002425E5"/>
    <w:rsid w:val="00242704"/>
    <w:rsid w:val="00242C4B"/>
    <w:rsid w:val="00242E45"/>
    <w:rsid w:val="00243092"/>
    <w:rsid w:val="0024318E"/>
    <w:rsid w:val="00243406"/>
    <w:rsid w:val="002434D3"/>
    <w:rsid w:val="0024375F"/>
    <w:rsid w:val="002438CB"/>
    <w:rsid w:val="00243F88"/>
    <w:rsid w:val="002441CD"/>
    <w:rsid w:val="0024474B"/>
    <w:rsid w:val="00244FF1"/>
    <w:rsid w:val="00245437"/>
    <w:rsid w:val="00245476"/>
    <w:rsid w:val="0024554C"/>
    <w:rsid w:val="00245708"/>
    <w:rsid w:val="00245830"/>
    <w:rsid w:val="0024586F"/>
    <w:rsid w:val="0024598E"/>
    <w:rsid w:val="00245A8D"/>
    <w:rsid w:val="00245B63"/>
    <w:rsid w:val="00245F8B"/>
    <w:rsid w:val="00246092"/>
    <w:rsid w:val="00246261"/>
    <w:rsid w:val="002462D0"/>
    <w:rsid w:val="00246320"/>
    <w:rsid w:val="00246465"/>
    <w:rsid w:val="00247492"/>
    <w:rsid w:val="00247538"/>
    <w:rsid w:val="00247F42"/>
    <w:rsid w:val="002501AA"/>
    <w:rsid w:val="00250581"/>
    <w:rsid w:val="002507C0"/>
    <w:rsid w:val="00250936"/>
    <w:rsid w:val="00250949"/>
    <w:rsid w:val="002511DD"/>
    <w:rsid w:val="00251ECE"/>
    <w:rsid w:val="00252086"/>
    <w:rsid w:val="00252212"/>
    <w:rsid w:val="0025277F"/>
    <w:rsid w:val="00252848"/>
    <w:rsid w:val="00252871"/>
    <w:rsid w:val="00252AB1"/>
    <w:rsid w:val="00252B6A"/>
    <w:rsid w:val="00252BF3"/>
    <w:rsid w:val="00252EE1"/>
    <w:rsid w:val="002533C2"/>
    <w:rsid w:val="002534A6"/>
    <w:rsid w:val="0025392F"/>
    <w:rsid w:val="00253D02"/>
    <w:rsid w:val="00253D58"/>
    <w:rsid w:val="00253FF7"/>
    <w:rsid w:val="0025406E"/>
    <w:rsid w:val="0025413A"/>
    <w:rsid w:val="00254158"/>
    <w:rsid w:val="00254174"/>
    <w:rsid w:val="0025424B"/>
    <w:rsid w:val="0025427F"/>
    <w:rsid w:val="002548F9"/>
    <w:rsid w:val="0025496C"/>
    <w:rsid w:val="00254A06"/>
    <w:rsid w:val="002552E4"/>
    <w:rsid w:val="00255434"/>
    <w:rsid w:val="002556A1"/>
    <w:rsid w:val="002557A2"/>
    <w:rsid w:val="002559B2"/>
    <w:rsid w:val="00255A97"/>
    <w:rsid w:val="00255B67"/>
    <w:rsid w:val="00255F24"/>
    <w:rsid w:val="002561D0"/>
    <w:rsid w:val="0025667D"/>
    <w:rsid w:val="00256C44"/>
    <w:rsid w:val="00256D68"/>
    <w:rsid w:val="00256FC2"/>
    <w:rsid w:val="00257204"/>
    <w:rsid w:val="002573D4"/>
    <w:rsid w:val="002573E5"/>
    <w:rsid w:val="00257C72"/>
    <w:rsid w:val="00257CDF"/>
    <w:rsid w:val="00257EFD"/>
    <w:rsid w:val="002602DE"/>
    <w:rsid w:val="00260316"/>
    <w:rsid w:val="00260678"/>
    <w:rsid w:val="00260AE4"/>
    <w:rsid w:val="00260BC2"/>
    <w:rsid w:val="00260D81"/>
    <w:rsid w:val="002610A4"/>
    <w:rsid w:val="0026132B"/>
    <w:rsid w:val="002613C3"/>
    <w:rsid w:val="002614EA"/>
    <w:rsid w:val="0026151C"/>
    <w:rsid w:val="00261559"/>
    <w:rsid w:val="00261591"/>
    <w:rsid w:val="0026163E"/>
    <w:rsid w:val="00261644"/>
    <w:rsid w:val="00261668"/>
    <w:rsid w:val="002618B5"/>
    <w:rsid w:val="0026191F"/>
    <w:rsid w:val="002619A5"/>
    <w:rsid w:val="002619A6"/>
    <w:rsid w:val="00261A07"/>
    <w:rsid w:val="002622EC"/>
    <w:rsid w:val="00262574"/>
    <w:rsid w:val="00262B7D"/>
    <w:rsid w:val="00262E19"/>
    <w:rsid w:val="00262F18"/>
    <w:rsid w:val="0026319F"/>
    <w:rsid w:val="00263291"/>
    <w:rsid w:val="002633B9"/>
    <w:rsid w:val="00263757"/>
    <w:rsid w:val="00263A80"/>
    <w:rsid w:val="00263BDC"/>
    <w:rsid w:val="00263BE8"/>
    <w:rsid w:val="00263CA6"/>
    <w:rsid w:val="00263DC4"/>
    <w:rsid w:val="00263F88"/>
    <w:rsid w:val="002640A9"/>
    <w:rsid w:val="00264445"/>
    <w:rsid w:val="00264636"/>
    <w:rsid w:val="00264A3A"/>
    <w:rsid w:val="00264A77"/>
    <w:rsid w:val="00264B08"/>
    <w:rsid w:val="00264CD6"/>
    <w:rsid w:val="00264CEB"/>
    <w:rsid w:val="00264FDB"/>
    <w:rsid w:val="002650FC"/>
    <w:rsid w:val="002652D0"/>
    <w:rsid w:val="00265596"/>
    <w:rsid w:val="002655F6"/>
    <w:rsid w:val="00265606"/>
    <w:rsid w:val="00265D60"/>
    <w:rsid w:val="00266248"/>
    <w:rsid w:val="00266302"/>
    <w:rsid w:val="002666E8"/>
    <w:rsid w:val="00266812"/>
    <w:rsid w:val="002668B3"/>
    <w:rsid w:val="00266A14"/>
    <w:rsid w:val="00266A51"/>
    <w:rsid w:val="00266C6E"/>
    <w:rsid w:val="00267205"/>
    <w:rsid w:val="00267223"/>
    <w:rsid w:val="00267226"/>
    <w:rsid w:val="00267425"/>
    <w:rsid w:val="002677F0"/>
    <w:rsid w:val="00267847"/>
    <w:rsid w:val="00267A4B"/>
    <w:rsid w:val="00267B1A"/>
    <w:rsid w:val="00267C24"/>
    <w:rsid w:val="00267DF2"/>
    <w:rsid w:val="0027011A"/>
    <w:rsid w:val="00270138"/>
    <w:rsid w:val="00270A88"/>
    <w:rsid w:val="00270AA0"/>
    <w:rsid w:val="00270B68"/>
    <w:rsid w:val="0027157D"/>
    <w:rsid w:val="002719FF"/>
    <w:rsid w:val="00271E14"/>
    <w:rsid w:val="002720F9"/>
    <w:rsid w:val="00272122"/>
    <w:rsid w:val="00272776"/>
    <w:rsid w:val="00272993"/>
    <w:rsid w:val="00272A45"/>
    <w:rsid w:val="00272B30"/>
    <w:rsid w:val="00272BDB"/>
    <w:rsid w:val="0027321A"/>
    <w:rsid w:val="002733B1"/>
    <w:rsid w:val="0027360E"/>
    <w:rsid w:val="002736C7"/>
    <w:rsid w:val="0027398F"/>
    <w:rsid w:val="00273F4F"/>
    <w:rsid w:val="002741A4"/>
    <w:rsid w:val="002745C9"/>
    <w:rsid w:val="00274878"/>
    <w:rsid w:val="00274926"/>
    <w:rsid w:val="00274B55"/>
    <w:rsid w:val="00274F50"/>
    <w:rsid w:val="002750BD"/>
    <w:rsid w:val="0027511C"/>
    <w:rsid w:val="00275289"/>
    <w:rsid w:val="002752B7"/>
    <w:rsid w:val="0027546C"/>
    <w:rsid w:val="00275584"/>
    <w:rsid w:val="002756D0"/>
    <w:rsid w:val="002757D8"/>
    <w:rsid w:val="0027581D"/>
    <w:rsid w:val="002758C2"/>
    <w:rsid w:val="00275B44"/>
    <w:rsid w:val="00275B51"/>
    <w:rsid w:val="00275CDC"/>
    <w:rsid w:val="00275D7E"/>
    <w:rsid w:val="00275E50"/>
    <w:rsid w:val="00275FAE"/>
    <w:rsid w:val="00276090"/>
    <w:rsid w:val="00276530"/>
    <w:rsid w:val="002765D9"/>
    <w:rsid w:val="002767C0"/>
    <w:rsid w:val="0027696C"/>
    <w:rsid w:val="00276ADA"/>
    <w:rsid w:val="00276D4D"/>
    <w:rsid w:val="00276EF6"/>
    <w:rsid w:val="00277035"/>
    <w:rsid w:val="00277043"/>
    <w:rsid w:val="00277066"/>
    <w:rsid w:val="002770B8"/>
    <w:rsid w:val="002770C8"/>
    <w:rsid w:val="0027712A"/>
    <w:rsid w:val="00277149"/>
    <w:rsid w:val="002775BA"/>
    <w:rsid w:val="00277AC8"/>
    <w:rsid w:val="002802B9"/>
    <w:rsid w:val="002802F0"/>
    <w:rsid w:val="00280B96"/>
    <w:rsid w:val="00280D2E"/>
    <w:rsid w:val="00281012"/>
    <w:rsid w:val="00281017"/>
    <w:rsid w:val="002811E6"/>
    <w:rsid w:val="00281287"/>
    <w:rsid w:val="0028138E"/>
    <w:rsid w:val="00281520"/>
    <w:rsid w:val="002817D0"/>
    <w:rsid w:val="002818C4"/>
    <w:rsid w:val="002818CF"/>
    <w:rsid w:val="00281A22"/>
    <w:rsid w:val="002820AB"/>
    <w:rsid w:val="00282354"/>
    <w:rsid w:val="002825DB"/>
    <w:rsid w:val="002826CF"/>
    <w:rsid w:val="002828CA"/>
    <w:rsid w:val="00283222"/>
    <w:rsid w:val="002833FB"/>
    <w:rsid w:val="0028355F"/>
    <w:rsid w:val="002837EA"/>
    <w:rsid w:val="00284214"/>
    <w:rsid w:val="002842DB"/>
    <w:rsid w:val="00284327"/>
    <w:rsid w:val="00284898"/>
    <w:rsid w:val="002848E7"/>
    <w:rsid w:val="00284C4D"/>
    <w:rsid w:val="00284C90"/>
    <w:rsid w:val="00284E75"/>
    <w:rsid w:val="00284E93"/>
    <w:rsid w:val="00284EC0"/>
    <w:rsid w:val="002852DC"/>
    <w:rsid w:val="002855A2"/>
    <w:rsid w:val="00285863"/>
    <w:rsid w:val="0028591B"/>
    <w:rsid w:val="0028594C"/>
    <w:rsid w:val="002859F3"/>
    <w:rsid w:val="0028601C"/>
    <w:rsid w:val="002861F3"/>
    <w:rsid w:val="0028673A"/>
    <w:rsid w:val="002868F0"/>
    <w:rsid w:val="00286975"/>
    <w:rsid w:val="00286A9B"/>
    <w:rsid w:val="00286B98"/>
    <w:rsid w:val="00286BDF"/>
    <w:rsid w:val="00286E61"/>
    <w:rsid w:val="00287283"/>
    <w:rsid w:val="00287389"/>
    <w:rsid w:val="002874E3"/>
    <w:rsid w:val="00287708"/>
    <w:rsid w:val="00287B1F"/>
    <w:rsid w:val="00287C00"/>
    <w:rsid w:val="00287F72"/>
    <w:rsid w:val="0029013D"/>
    <w:rsid w:val="00290261"/>
    <w:rsid w:val="002903E9"/>
    <w:rsid w:val="00290416"/>
    <w:rsid w:val="00290490"/>
    <w:rsid w:val="0029087A"/>
    <w:rsid w:val="00290A10"/>
    <w:rsid w:val="00290A34"/>
    <w:rsid w:val="00290C57"/>
    <w:rsid w:val="00290EFB"/>
    <w:rsid w:val="0029104D"/>
    <w:rsid w:val="00291186"/>
    <w:rsid w:val="00291449"/>
    <w:rsid w:val="002915E7"/>
    <w:rsid w:val="00291943"/>
    <w:rsid w:val="00291A26"/>
    <w:rsid w:val="00291BD5"/>
    <w:rsid w:val="00291CA3"/>
    <w:rsid w:val="0029219D"/>
    <w:rsid w:val="00292291"/>
    <w:rsid w:val="0029289B"/>
    <w:rsid w:val="00292B0F"/>
    <w:rsid w:val="00292BA7"/>
    <w:rsid w:val="00292C12"/>
    <w:rsid w:val="00293359"/>
    <w:rsid w:val="002933CF"/>
    <w:rsid w:val="00293433"/>
    <w:rsid w:val="00293D22"/>
    <w:rsid w:val="0029419D"/>
    <w:rsid w:val="002941BE"/>
    <w:rsid w:val="00294309"/>
    <w:rsid w:val="0029452A"/>
    <w:rsid w:val="0029477D"/>
    <w:rsid w:val="00294886"/>
    <w:rsid w:val="0029502B"/>
    <w:rsid w:val="00295042"/>
    <w:rsid w:val="002951EC"/>
    <w:rsid w:val="002953C0"/>
    <w:rsid w:val="0029542F"/>
    <w:rsid w:val="00295694"/>
    <w:rsid w:val="0029573E"/>
    <w:rsid w:val="002958D5"/>
    <w:rsid w:val="00295B08"/>
    <w:rsid w:val="00295E77"/>
    <w:rsid w:val="00295F93"/>
    <w:rsid w:val="00295FE8"/>
    <w:rsid w:val="0029619F"/>
    <w:rsid w:val="0029630F"/>
    <w:rsid w:val="00296688"/>
    <w:rsid w:val="002968AA"/>
    <w:rsid w:val="002968D8"/>
    <w:rsid w:val="0029694E"/>
    <w:rsid w:val="00296A8A"/>
    <w:rsid w:val="00296D28"/>
    <w:rsid w:val="00296D31"/>
    <w:rsid w:val="00296EEA"/>
    <w:rsid w:val="00296EF3"/>
    <w:rsid w:val="00297237"/>
    <w:rsid w:val="002973DA"/>
    <w:rsid w:val="0029786E"/>
    <w:rsid w:val="002979AF"/>
    <w:rsid w:val="00297BEB"/>
    <w:rsid w:val="002A008D"/>
    <w:rsid w:val="002A0124"/>
    <w:rsid w:val="002A022C"/>
    <w:rsid w:val="002A0494"/>
    <w:rsid w:val="002A0692"/>
    <w:rsid w:val="002A0816"/>
    <w:rsid w:val="002A0CB8"/>
    <w:rsid w:val="002A0DCB"/>
    <w:rsid w:val="002A0E77"/>
    <w:rsid w:val="002A1461"/>
    <w:rsid w:val="002A146D"/>
    <w:rsid w:val="002A1888"/>
    <w:rsid w:val="002A18AE"/>
    <w:rsid w:val="002A1F1E"/>
    <w:rsid w:val="002A1F26"/>
    <w:rsid w:val="002A21ED"/>
    <w:rsid w:val="002A22BB"/>
    <w:rsid w:val="002A22DB"/>
    <w:rsid w:val="002A24F7"/>
    <w:rsid w:val="002A2645"/>
    <w:rsid w:val="002A26A9"/>
    <w:rsid w:val="002A2A7A"/>
    <w:rsid w:val="002A2A83"/>
    <w:rsid w:val="002A34D2"/>
    <w:rsid w:val="002A35E5"/>
    <w:rsid w:val="002A36DC"/>
    <w:rsid w:val="002A3B00"/>
    <w:rsid w:val="002A3D24"/>
    <w:rsid w:val="002A43C6"/>
    <w:rsid w:val="002A4762"/>
    <w:rsid w:val="002A47F7"/>
    <w:rsid w:val="002A492D"/>
    <w:rsid w:val="002A5100"/>
    <w:rsid w:val="002A5285"/>
    <w:rsid w:val="002A52B3"/>
    <w:rsid w:val="002A52C7"/>
    <w:rsid w:val="002A53B2"/>
    <w:rsid w:val="002A53F6"/>
    <w:rsid w:val="002A5845"/>
    <w:rsid w:val="002A5A7A"/>
    <w:rsid w:val="002A5CE2"/>
    <w:rsid w:val="002A5F59"/>
    <w:rsid w:val="002A6451"/>
    <w:rsid w:val="002A66FE"/>
    <w:rsid w:val="002A6822"/>
    <w:rsid w:val="002A6917"/>
    <w:rsid w:val="002A693E"/>
    <w:rsid w:val="002A6953"/>
    <w:rsid w:val="002A69EF"/>
    <w:rsid w:val="002A6AB9"/>
    <w:rsid w:val="002A702B"/>
    <w:rsid w:val="002A7123"/>
    <w:rsid w:val="002A78D8"/>
    <w:rsid w:val="002A793B"/>
    <w:rsid w:val="002A7B62"/>
    <w:rsid w:val="002A7EEB"/>
    <w:rsid w:val="002A7F46"/>
    <w:rsid w:val="002B020D"/>
    <w:rsid w:val="002B02A3"/>
    <w:rsid w:val="002B054F"/>
    <w:rsid w:val="002B06B1"/>
    <w:rsid w:val="002B06BC"/>
    <w:rsid w:val="002B0737"/>
    <w:rsid w:val="002B094F"/>
    <w:rsid w:val="002B0D34"/>
    <w:rsid w:val="002B0DC0"/>
    <w:rsid w:val="002B0DDD"/>
    <w:rsid w:val="002B0E15"/>
    <w:rsid w:val="002B10AD"/>
    <w:rsid w:val="002B10B5"/>
    <w:rsid w:val="002B11C6"/>
    <w:rsid w:val="002B125E"/>
    <w:rsid w:val="002B13F6"/>
    <w:rsid w:val="002B1C26"/>
    <w:rsid w:val="002B1C5E"/>
    <w:rsid w:val="002B1CEA"/>
    <w:rsid w:val="002B1D82"/>
    <w:rsid w:val="002B1F82"/>
    <w:rsid w:val="002B21EA"/>
    <w:rsid w:val="002B24CF"/>
    <w:rsid w:val="002B2696"/>
    <w:rsid w:val="002B3069"/>
    <w:rsid w:val="002B32BD"/>
    <w:rsid w:val="002B32F6"/>
    <w:rsid w:val="002B3300"/>
    <w:rsid w:val="002B370B"/>
    <w:rsid w:val="002B3D02"/>
    <w:rsid w:val="002B3D44"/>
    <w:rsid w:val="002B3E55"/>
    <w:rsid w:val="002B44EE"/>
    <w:rsid w:val="002B465C"/>
    <w:rsid w:val="002B4734"/>
    <w:rsid w:val="002B480F"/>
    <w:rsid w:val="002B4B04"/>
    <w:rsid w:val="002B4B12"/>
    <w:rsid w:val="002B4BCB"/>
    <w:rsid w:val="002B4C75"/>
    <w:rsid w:val="002B4D38"/>
    <w:rsid w:val="002B517E"/>
    <w:rsid w:val="002B528C"/>
    <w:rsid w:val="002B534C"/>
    <w:rsid w:val="002B5749"/>
    <w:rsid w:val="002B5812"/>
    <w:rsid w:val="002B584A"/>
    <w:rsid w:val="002B5E53"/>
    <w:rsid w:val="002B5EB9"/>
    <w:rsid w:val="002B6063"/>
    <w:rsid w:val="002B634C"/>
    <w:rsid w:val="002B6652"/>
    <w:rsid w:val="002B68DB"/>
    <w:rsid w:val="002B6913"/>
    <w:rsid w:val="002B696B"/>
    <w:rsid w:val="002B6A1F"/>
    <w:rsid w:val="002B6BFB"/>
    <w:rsid w:val="002B6D2F"/>
    <w:rsid w:val="002B6EF5"/>
    <w:rsid w:val="002B719A"/>
    <w:rsid w:val="002B7AD9"/>
    <w:rsid w:val="002B7AE4"/>
    <w:rsid w:val="002B7D09"/>
    <w:rsid w:val="002B7D5E"/>
    <w:rsid w:val="002C0256"/>
    <w:rsid w:val="002C03A4"/>
    <w:rsid w:val="002C05AA"/>
    <w:rsid w:val="002C09CC"/>
    <w:rsid w:val="002C09FE"/>
    <w:rsid w:val="002C0A01"/>
    <w:rsid w:val="002C0F01"/>
    <w:rsid w:val="002C13AF"/>
    <w:rsid w:val="002C13EE"/>
    <w:rsid w:val="002C13F8"/>
    <w:rsid w:val="002C148D"/>
    <w:rsid w:val="002C1691"/>
    <w:rsid w:val="002C16A1"/>
    <w:rsid w:val="002C16F5"/>
    <w:rsid w:val="002C178F"/>
    <w:rsid w:val="002C1BDD"/>
    <w:rsid w:val="002C231A"/>
    <w:rsid w:val="002C2568"/>
    <w:rsid w:val="002C2969"/>
    <w:rsid w:val="002C2D82"/>
    <w:rsid w:val="002C2DDD"/>
    <w:rsid w:val="002C2E97"/>
    <w:rsid w:val="002C2FBB"/>
    <w:rsid w:val="002C300D"/>
    <w:rsid w:val="002C3317"/>
    <w:rsid w:val="002C366B"/>
    <w:rsid w:val="002C3868"/>
    <w:rsid w:val="002C3AD2"/>
    <w:rsid w:val="002C3AFE"/>
    <w:rsid w:val="002C3F69"/>
    <w:rsid w:val="002C42C6"/>
    <w:rsid w:val="002C458A"/>
    <w:rsid w:val="002C4652"/>
    <w:rsid w:val="002C49E0"/>
    <w:rsid w:val="002C4B62"/>
    <w:rsid w:val="002C4E1A"/>
    <w:rsid w:val="002C5138"/>
    <w:rsid w:val="002C5185"/>
    <w:rsid w:val="002C542C"/>
    <w:rsid w:val="002C5465"/>
    <w:rsid w:val="002C55D4"/>
    <w:rsid w:val="002C59A2"/>
    <w:rsid w:val="002C5B5A"/>
    <w:rsid w:val="002C5BC2"/>
    <w:rsid w:val="002C62D2"/>
    <w:rsid w:val="002C678E"/>
    <w:rsid w:val="002C6BE1"/>
    <w:rsid w:val="002C6D7B"/>
    <w:rsid w:val="002C6E45"/>
    <w:rsid w:val="002C7069"/>
    <w:rsid w:val="002C7236"/>
    <w:rsid w:val="002C74AF"/>
    <w:rsid w:val="002C74F3"/>
    <w:rsid w:val="002C757B"/>
    <w:rsid w:val="002C7A1C"/>
    <w:rsid w:val="002C7CEF"/>
    <w:rsid w:val="002C7EF4"/>
    <w:rsid w:val="002C7FCC"/>
    <w:rsid w:val="002C7FCF"/>
    <w:rsid w:val="002C7FF4"/>
    <w:rsid w:val="002D00EC"/>
    <w:rsid w:val="002D00F9"/>
    <w:rsid w:val="002D02B6"/>
    <w:rsid w:val="002D0379"/>
    <w:rsid w:val="002D07D9"/>
    <w:rsid w:val="002D0980"/>
    <w:rsid w:val="002D0E10"/>
    <w:rsid w:val="002D0F9A"/>
    <w:rsid w:val="002D1109"/>
    <w:rsid w:val="002D12F0"/>
    <w:rsid w:val="002D19CD"/>
    <w:rsid w:val="002D1B66"/>
    <w:rsid w:val="002D1CE4"/>
    <w:rsid w:val="002D1E0B"/>
    <w:rsid w:val="002D204A"/>
    <w:rsid w:val="002D22FE"/>
    <w:rsid w:val="002D2350"/>
    <w:rsid w:val="002D28E2"/>
    <w:rsid w:val="002D2C55"/>
    <w:rsid w:val="002D2F60"/>
    <w:rsid w:val="002D2FC2"/>
    <w:rsid w:val="002D2FD2"/>
    <w:rsid w:val="002D308F"/>
    <w:rsid w:val="002D30E1"/>
    <w:rsid w:val="002D30FB"/>
    <w:rsid w:val="002D319A"/>
    <w:rsid w:val="002D3567"/>
    <w:rsid w:val="002D367A"/>
    <w:rsid w:val="002D37E2"/>
    <w:rsid w:val="002D3E18"/>
    <w:rsid w:val="002D3E88"/>
    <w:rsid w:val="002D4025"/>
    <w:rsid w:val="002D43E4"/>
    <w:rsid w:val="002D48D6"/>
    <w:rsid w:val="002D4983"/>
    <w:rsid w:val="002D4C04"/>
    <w:rsid w:val="002D4D9D"/>
    <w:rsid w:val="002D4F7C"/>
    <w:rsid w:val="002D561A"/>
    <w:rsid w:val="002D5773"/>
    <w:rsid w:val="002D5959"/>
    <w:rsid w:val="002D5B01"/>
    <w:rsid w:val="002D5B2B"/>
    <w:rsid w:val="002D613E"/>
    <w:rsid w:val="002D6903"/>
    <w:rsid w:val="002D6C17"/>
    <w:rsid w:val="002D7292"/>
    <w:rsid w:val="002D78DA"/>
    <w:rsid w:val="002D7F42"/>
    <w:rsid w:val="002E00AB"/>
    <w:rsid w:val="002E058F"/>
    <w:rsid w:val="002E07C0"/>
    <w:rsid w:val="002E07DE"/>
    <w:rsid w:val="002E0A44"/>
    <w:rsid w:val="002E0D5E"/>
    <w:rsid w:val="002E0EAE"/>
    <w:rsid w:val="002E0EC6"/>
    <w:rsid w:val="002E1214"/>
    <w:rsid w:val="002E1B85"/>
    <w:rsid w:val="002E21CE"/>
    <w:rsid w:val="002E24A3"/>
    <w:rsid w:val="002E2510"/>
    <w:rsid w:val="002E29DE"/>
    <w:rsid w:val="002E2BD8"/>
    <w:rsid w:val="002E2CAC"/>
    <w:rsid w:val="002E2F52"/>
    <w:rsid w:val="002E3468"/>
    <w:rsid w:val="002E3962"/>
    <w:rsid w:val="002E3CE3"/>
    <w:rsid w:val="002E3D07"/>
    <w:rsid w:val="002E3F6A"/>
    <w:rsid w:val="002E45E0"/>
    <w:rsid w:val="002E45F1"/>
    <w:rsid w:val="002E47AC"/>
    <w:rsid w:val="002E4AFB"/>
    <w:rsid w:val="002E4CD7"/>
    <w:rsid w:val="002E4FF5"/>
    <w:rsid w:val="002E52D4"/>
    <w:rsid w:val="002E552A"/>
    <w:rsid w:val="002E5588"/>
    <w:rsid w:val="002E56FE"/>
    <w:rsid w:val="002E59F0"/>
    <w:rsid w:val="002E5AD9"/>
    <w:rsid w:val="002E5B8C"/>
    <w:rsid w:val="002E628E"/>
    <w:rsid w:val="002E6EAF"/>
    <w:rsid w:val="002E70DC"/>
    <w:rsid w:val="002E7114"/>
    <w:rsid w:val="002E72F8"/>
    <w:rsid w:val="002E7385"/>
    <w:rsid w:val="002E741C"/>
    <w:rsid w:val="002E746F"/>
    <w:rsid w:val="002E7751"/>
    <w:rsid w:val="002E7AB6"/>
    <w:rsid w:val="002E7F0F"/>
    <w:rsid w:val="002F01DC"/>
    <w:rsid w:val="002F0586"/>
    <w:rsid w:val="002F06EB"/>
    <w:rsid w:val="002F0AA5"/>
    <w:rsid w:val="002F0E79"/>
    <w:rsid w:val="002F0EA7"/>
    <w:rsid w:val="002F109D"/>
    <w:rsid w:val="002F1136"/>
    <w:rsid w:val="002F16E0"/>
    <w:rsid w:val="002F1ED0"/>
    <w:rsid w:val="002F1F86"/>
    <w:rsid w:val="002F20A1"/>
    <w:rsid w:val="002F2129"/>
    <w:rsid w:val="002F2CF4"/>
    <w:rsid w:val="002F2D2F"/>
    <w:rsid w:val="002F2F6D"/>
    <w:rsid w:val="002F2FE5"/>
    <w:rsid w:val="002F306E"/>
    <w:rsid w:val="002F3121"/>
    <w:rsid w:val="002F31CD"/>
    <w:rsid w:val="002F37A4"/>
    <w:rsid w:val="002F37DD"/>
    <w:rsid w:val="002F428F"/>
    <w:rsid w:val="002F44D6"/>
    <w:rsid w:val="002F4655"/>
    <w:rsid w:val="002F4A03"/>
    <w:rsid w:val="002F4C90"/>
    <w:rsid w:val="002F4EC8"/>
    <w:rsid w:val="002F4F1F"/>
    <w:rsid w:val="002F5046"/>
    <w:rsid w:val="002F5109"/>
    <w:rsid w:val="002F52C5"/>
    <w:rsid w:val="002F52CA"/>
    <w:rsid w:val="002F548B"/>
    <w:rsid w:val="002F560C"/>
    <w:rsid w:val="002F56C9"/>
    <w:rsid w:val="002F5729"/>
    <w:rsid w:val="002F57EC"/>
    <w:rsid w:val="002F594E"/>
    <w:rsid w:val="002F600A"/>
    <w:rsid w:val="002F6416"/>
    <w:rsid w:val="002F6785"/>
    <w:rsid w:val="002F6DF3"/>
    <w:rsid w:val="002F6DFF"/>
    <w:rsid w:val="002F72C9"/>
    <w:rsid w:val="002F747A"/>
    <w:rsid w:val="002F75D6"/>
    <w:rsid w:val="002F792D"/>
    <w:rsid w:val="003001E8"/>
    <w:rsid w:val="00300271"/>
    <w:rsid w:val="0030028D"/>
    <w:rsid w:val="00300451"/>
    <w:rsid w:val="003006E7"/>
    <w:rsid w:val="00300747"/>
    <w:rsid w:val="00300D05"/>
    <w:rsid w:val="00300F22"/>
    <w:rsid w:val="00301818"/>
    <w:rsid w:val="00301C10"/>
    <w:rsid w:val="0030208B"/>
    <w:rsid w:val="003021CE"/>
    <w:rsid w:val="003024F6"/>
    <w:rsid w:val="003025DA"/>
    <w:rsid w:val="003027CE"/>
    <w:rsid w:val="003027E3"/>
    <w:rsid w:val="003029B9"/>
    <w:rsid w:val="00302A1E"/>
    <w:rsid w:val="00302A2E"/>
    <w:rsid w:val="00302C3D"/>
    <w:rsid w:val="0030330B"/>
    <w:rsid w:val="003033C8"/>
    <w:rsid w:val="00303587"/>
    <w:rsid w:val="00303820"/>
    <w:rsid w:val="003039BA"/>
    <w:rsid w:val="003039C9"/>
    <w:rsid w:val="00303AF8"/>
    <w:rsid w:val="00303CC4"/>
    <w:rsid w:val="00303EA3"/>
    <w:rsid w:val="00304018"/>
    <w:rsid w:val="00304122"/>
    <w:rsid w:val="0030442F"/>
    <w:rsid w:val="0030460C"/>
    <w:rsid w:val="00304A06"/>
    <w:rsid w:val="00304B78"/>
    <w:rsid w:val="00304EEE"/>
    <w:rsid w:val="003052CD"/>
    <w:rsid w:val="003052FB"/>
    <w:rsid w:val="00305A6C"/>
    <w:rsid w:val="00305DC9"/>
    <w:rsid w:val="003063CE"/>
    <w:rsid w:val="003064FF"/>
    <w:rsid w:val="00306536"/>
    <w:rsid w:val="00306BCE"/>
    <w:rsid w:val="0030729A"/>
    <w:rsid w:val="003072EB"/>
    <w:rsid w:val="00307551"/>
    <w:rsid w:val="0030773F"/>
    <w:rsid w:val="00307F5C"/>
    <w:rsid w:val="0031014B"/>
    <w:rsid w:val="0031020E"/>
    <w:rsid w:val="003102E5"/>
    <w:rsid w:val="003103AE"/>
    <w:rsid w:val="0031071B"/>
    <w:rsid w:val="0031076F"/>
    <w:rsid w:val="003108DE"/>
    <w:rsid w:val="00310D59"/>
    <w:rsid w:val="00310F59"/>
    <w:rsid w:val="00311021"/>
    <w:rsid w:val="003112E3"/>
    <w:rsid w:val="00311441"/>
    <w:rsid w:val="00311703"/>
    <w:rsid w:val="0031187D"/>
    <w:rsid w:val="00311906"/>
    <w:rsid w:val="00311987"/>
    <w:rsid w:val="0031212C"/>
    <w:rsid w:val="00312B12"/>
    <w:rsid w:val="00312B2B"/>
    <w:rsid w:val="0031377A"/>
    <w:rsid w:val="003141C7"/>
    <w:rsid w:val="0031482A"/>
    <w:rsid w:val="00314B22"/>
    <w:rsid w:val="00314B3D"/>
    <w:rsid w:val="00314FAA"/>
    <w:rsid w:val="003152A8"/>
    <w:rsid w:val="003154A2"/>
    <w:rsid w:val="003155CA"/>
    <w:rsid w:val="00315A49"/>
    <w:rsid w:val="00315C0A"/>
    <w:rsid w:val="0031648E"/>
    <w:rsid w:val="00316526"/>
    <w:rsid w:val="00316669"/>
    <w:rsid w:val="00316ED8"/>
    <w:rsid w:val="00316EE9"/>
    <w:rsid w:val="00317061"/>
    <w:rsid w:val="00317161"/>
    <w:rsid w:val="00317201"/>
    <w:rsid w:val="00317214"/>
    <w:rsid w:val="0031754D"/>
    <w:rsid w:val="00317693"/>
    <w:rsid w:val="00317B1F"/>
    <w:rsid w:val="00320022"/>
    <w:rsid w:val="003200BC"/>
    <w:rsid w:val="0032012F"/>
    <w:rsid w:val="00320965"/>
    <w:rsid w:val="00320B69"/>
    <w:rsid w:val="00320BF4"/>
    <w:rsid w:val="00320D52"/>
    <w:rsid w:val="0032108F"/>
    <w:rsid w:val="0032124C"/>
    <w:rsid w:val="003212EA"/>
    <w:rsid w:val="00321368"/>
    <w:rsid w:val="0032176B"/>
    <w:rsid w:val="003217D4"/>
    <w:rsid w:val="003219D9"/>
    <w:rsid w:val="00321FA5"/>
    <w:rsid w:val="00322277"/>
    <w:rsid w:val="003222F1"/>
    <w:rsid w:val="0032236F"/>
    <w:rsid w:val="0032252B"/>
    <w:rsid w:val="0032255F"/>
    <w:rsid w:val="00322579"/>
    <w:rsid w:val="00322952"/>
    <w:rsid w:val="00322B94"/>
    <w:rsid w:val="00322D11"/>
    <w:rsid w:val="00323159"/>
    <w:rsid w:val="003234E1"/>
    <w:rsid w:val="00323630"/>
    <w:rsid w:val="00323726"/>
    <w:rsid w:val="00323839"/>
    <w:rsid w:val="00323E17"/>
    <w:rsid w:val="003240FC"/>
    <w:rsid w:val="0032414A"/>
    <w:rsid w:val="003241A6"/>
    <w:rsid w:val="003248E2"/>
    <w:rsid w:val="00324CD1"/>
    <w:rsid w:val="00324E7C"/>
    <w:rsid w:val="00324F89"/>
    <w:rsid w:val="00325085"/>
    <w:rsid w:val="0032579F"/>
    <w:rsid w:val="00325DF5"/>
    <w:rsid w:val="00325F2E"/>
    <w:rsid w:val="00326023"/>
    <w:rsid w:val="0032617A"/>
    <w:rsid w:val="00326293"/>
    <w:rsid w:val="00326656"/>
    <w:rsid w:val="00326686"/>
    <w:rsid w:val="00326BC9"/>
    <w:rsid w:val="00326CE7"/>
    <w:rsid w:val="00326D31"/>
    <w:rsid w:val="00326D97"/>
    <w:rsid w:val="003272CD"/>
    <w:rsid w:val="0032755F"/>
    <w:rsid w:val="00327590"/>
    <w:rsid w:val="0032759E"/>
    <w:rsid w:val="00327ABB"/>
    <w:rsid w:val="00327EC8"/>
    <w:rsid w:val="00330071"/>
    <w:rsid w:val="00330424"/>
    <w:rsid w:val="00330853"/>
    <w:rsid w:val="00330C37"/>
    <w:rsid w:val="00330CAC"/>
    <w:rsid w:val="00330CD0"/>
    <w:rsid w:val="00330D9F"/>
    <w:rsid w:val="003316C6"/>
    <w:rsid w:val="00331EE2"/>
    <w:rsid w:val="0033203D"/>
    <w:rsid w:val="00332396"/>
    <w:rsid w:val="00332429"/>
    <w:rsid w:val="00332B45"/>
    <w:rsid w:val="00332D44"/>
    <w:rsid w:val="00332D4B"/>
    <w:rsid w:val="00332F38"/>
    <w:rsid w:val="0033315A"/>
    <w:rsid w:val="0033330C"/>
    <w:rsid w:val="0033340D"/>
    <w:rsid w:val="003334F7"/>
    <w:rsid w:val="003337A1"/>
    <w:rsid w:val="003338AD"/>
    <w:rsid w:val="00333FC7"/>
    <w:rsid w:val="0033404E"/>
    <w:rsid w:val="00334130"/>
    <w:rsid w:val="00334252"/>
    <w:rsid w:val="003342D3"/>
    <w:rsid w:val="00334925"/>
    <w:rsid w:val="00334ACE"/>
    <w:rsid w:val="00334ADF"/>
    <w:rsid w:val="00334B2D"/>
    <w:rsid w:val="00334B83"/>
    <w:rsid w:val="00334D93"/>
    <w:rsid w:val="00334FFC"/>
    <w:rsid w:val="00335338"/>
    <w:rsid w:val="00335552"/>
    <w:rsid w:val="003357DB"/>
    <w:rsid w:val="00335D80"/>
    <w:rsid w:val="00335E8D"/>
    <w:rsid w:val="00336068"/>
    <w:rsid w:val="00336153"/>
    <w:rsid w:val="00336192"/>
    <w:rsid w:val="00336289"/>
    <w:rsid w:val="00336454"/>
    <w:rsid w:val="00336461"/>
    <w:rsid w:val="00336680"/>
    <w:rsid w:val="0033676F"/>
    <w:rsid w:val="00336A3B"/>
    <w:rsid w:val="00336B53"/>
    <w:rsid w:val="00336C08"/>
    <w:rsid w:val="00336CA9"/>
    <w:rsid w:val="00336DA4"/>
    <w:rsid w:val="003372CD"/>
    <w:rsid w:val="003375AF"/>
    <w:rsid w:val="00337AFB"/>
    <w:rsid w:val="00337CA3"/>
    <w:rsid w:val="00337D76"/>
    <w:rsid w:val="00340072"/>
    <w:rsid w:val="00340089"/>
    <w:rsid w:val="003402E1"/>
    <w:rsid w:val="0034041F"/>
    <w:rsid w:val="00340477"/>
    <w:rsid w:val="00340545"/>
    <w:rsid w:val="003408F5"/>
    <w:rsid w:val="00340A4E"/>
    <w:rsid w:val="00340CB0"/>
    <w:rsid w:val="00340CF9"/>
    <w:rsid w:val="00341115"/>
    <w:rsid w:val="003411B0"/>
    <w:rsid w:val="00341351"/>
    <w:rsid w:val="00341D4B"/>
    <w:rsid w:val="003426EF"/>
    <w:rsid w:val="00342737"/>
    <w:rsid w:val="00342BE3"/>
    <w:rsid w:val="0034335E"/>
    <w:rsid w:val="003437A3"/>
    <w:rsid w:val="00343816"/>
    <w:rsid w:val="00343933"/>
    <w:rsid w:val="00343980"/>
    <w:rsid w:val="00343A29"/>
    <w:rsid w:val="00344189"/>
    <w:rsid w:val="003441F2"/>
    <w:rsid w:val="003442F9"/>
    <w:rsid w:val="00344557"/>
    <w:rsid w:val="003445C6"/>
    <w:rsid w:val="0034493C"/>
    <w:rsid w:val="00344A6F"/>
    <w:rsid w:val="00344CCE"/>
    <w:rsid w:val="00345014"/>
    <w:rsid w:val="003452FA"/>
    <w:rsid w:val="003456C3"/>
    <w:rsid w:val="00345A2C"/>
    <w:rsid w:val="00345B48"/>
    <w:rsid w:val="00345B87"/>
    <w:rsid w:val="00345FE5"/>
    <w:rsid w:val="00345FFF"/>
    <w:rsid w:val="0034631C"/>
    <w:rsid w:val="003464E8"/>
    <w:rsid w:val="00346590"/>
    <w:rsid w:val="00346EAC"/>
    <w:rsid w:val="00346FD5"/>
    <w:rsid w:val="00346FE3"/>
    <w:rsid w:val="00347129"/>
    <w:rsid w:val="003472ED"/>
    <w:rsid w:val="00347349"/>
    <w:rsid w:val="00347501"/>
    <w:rsid w:val="0034765B"/>
    <w:rsid w:val="00347B30"/>
    <w:rsid w:val="00347C2B"/>
    <w:rsid w:val="00347EAC"/>
    <w:rsid w:val="00347F81"/>
    <w:rsid w:val="003501C6"/>
    <w:rsid w:val="00350583"/>
    <w:rsid w:val="00350648"/>
    <w:rsid w:val="00350E96"/>
    <w:rsid w:val="00350ED7"/>
    <w:rsid w:val="003511D3"/>
    <w:rsid w:val="00351226"/>
    <w:rsid w:val="003513E2"/>
    <w:rsid w:val="003513F0"/>
    <w:rsid w:val="0035165C"/>
    <w:rsid w:val="003516A0"/>
    <w:rsid w:val="00351A11"/>
    <w:rsid w:val="00351A3B"/>
    <w:rsid w:val="00351AFD"/>
    <w:rsid w:val="00351BD6"/>
    <w:rsid w:val="00351CB5"/>
    <w:rsid w:val="00351DDD"/>
    <w:rsid w:val="00351EB0"/>
    <w:rsid w:val="00351F03"/>
    <w:rsid w:val="003520FF"/>
    <w:rsid w:val="003526C4"/>
    <w:rsid w:val="003527A0"/>
    <w:rsid w:val="003529D6"/>
    <w:rsid w:val="00352DE8"/>
    <w:rsid w:val="00353268"/>
    <w:rsid w:val="0035326F"/>
    <w:rsid w:val="003533AA"/>
    <w:rsid w:val="003533AB"/>
    <w:rsid w:val="003533B2"/>
    <w:rsid w:val="00353467"/>
    <w:rsid w:val="00353A4C"/>
    <w:rsid w:val="00353A9E"/>
    <w:rsid w:val="00353FB6"/>
    <w:rsid w:val="003540E5"/>
    <w:rsid w:val="0035433F"/>
    <w:rsid w:val="00354AED"/>
    <w:rsid w:val="00354E1D"/>
    <w:rsid w:val="00355705"/>
    <w:rsid w:val="00355B79"/>
    <w:rsid w:val="00355BE7"/>
    <w:rsid w:val="00355ECB"/>
    <w:rsid w:val="00355FA2"/>
    <w:rsid w:val="00355FA3"/>
    <w:rsid w:val="00355FFD"/>
    <w:rsid w:val="003560ED"/>
    <w:rsid w:val="003563AC"/>
    <w:rsid w:val="003566F3"/>
    <w:rsid w:val="00356841"/>
    <w:rsid w:val="00356ABA"/>
    <w:rsid w:val="00356F12"/>
    <w:rsid w:val="003572DB"/>
    <w:rsid w:val="0035742B"/>
    <w:rsid w:val="003574CD"/>
    <w:rsid w:val="003574E9"/>
    <w:rsid w:val="0035765F"/>
    <w:rsid w:val="003579D6"/>
    <w:rsid w:val="00357E2C"/>
    <w:rsid w:val="0036005B"/>
    <w:rsid w:val="0036008C"/>
    <w:rsid w:val="003601B6"/>
    <w:rsid w:val="003603D1"/>
    <w:rsid w:val="003604B8"/>
    <w:rsid w:val="00360630"/>
    <w:rsid w:val="0036064D"/>
    <w:rsid w:val="00360668"/>
    <w:rsid w:val="003607F5"/>
    <w:rsid w:val="00360A7C"/>
    <w:rsid w:val="00360B94"/>
    <w:rsid w:val="00360D22"/>
    <w:rsid w:val="00360E71"/>
    <w:rsid w:val="00360FAC"/>
    <w:rsid w:val="003610D0"/>
    <w:rsid w:val="003616EA"/>
    <w:rsid w:val="003616EF"/>
    <w:rsid w:val="00361708"/>
    <w:rsid w:val="003618E2"/>
    <w:rsid w:val="00361AEB"/>
    <w:rsid w:val="00361D1B"/>
    <w:rsid w:val="0036200B"/>
    <w:rsid w:val="003620D9"/>
    <w:rsid w:val="003621DB"/>
    <w:rsid w:val="003621F0"/>
    <w:rsid w:val="003622AA"/>
    <w:rsid w:val="003622E9"/>
    <w:rsid w:val="003627EB"/>
    <w:rsid w:val="00362C37"/>
    <w:rsid w:val="00362C4C"/>
    <w:rsid w:val="00362E84"/>
    <w:rsid w:val="00362EEF"/>
    <w:rsid w:val="0036332D"/>
    <w:rsid w:val="003633E5"/>
    <w:rsid w:val="0036368E"/>
    <w:rsid w:val="003639C8"/>
    <w:rsid w:val="00364375"/>
    <w:rsid w:val="00364378"/>
    <w:rsid w:val="003645E6"/>
    <w:rsid w:val="0036479F"/>
    <w:rsid w:val="00364889"/>
    <w:rsid w:val="00364A73"/>
    <w:rsid w:val="00364B75"/>
    <w:rsid w:val="00364CD4"/>
    <w:rsid w:val="003652C1"/>
    <w:rsid w:val="003658CF"/>
    <w:rsid w:val="003659E4"/>
    <w:rsid w:val="00365DAD"/>
    <w:rsid w:val="00365EC6"/>
    <w:rsid w:val="00365F13"/>
    <w:rsid w:val="00365FDB"/>
    <w:rsid w:val="003662BE"/>
    <w:rsid w:val="003663C0"/>
    <w:rsid w:val="00366486"/>
    <w:rsid w:val="00366541"/>
    <w:rsid w:val="00366A99"/>
    <w:rsid w:val="00366D5D"/>
    <w:rsid w:val="00367010"/>
    <w:rsid w:val="003676F9"/>
    <w:rsid w:val="00367AD5"/>
    <w:rsid w:val="00367DE2"/>
    <w:rsid w:val="00367FF5"/>
    <w:rsid w:val="0037001D"/>
    <w:rsid w:val="003701D8"/>
    <w:rsid w:val="00370B91"/>
    <w:rsid w:val="00370D5B"/>
    <w:rsid w:val="00370D7D"/>
    <w:rsid w:val="00370FCB"/>
    <w:rsid w:val="003710BA"/>
    <w:rsid w:val="00371240"/>
    <w:rsid w:val="00371393"/>
    <w:rsid w:val="00371739"/>
    <w:rsid w:val="00371781"/>
    <w:rsid w:val="003719EE"/>
    <w:rsid w:val="00371BD2"/>
    <w:rsid w:val="00371C0F"/>
    <w:rsid w:val="00371FAC"/>
    <w:rsid w:val="00372421"/>
    <w:rsid w:val="0037273D"/>
    <w:rsid w:val="00372797"/>
    <w:rsid w:val="0037296D"/>
    <w:rsid w:val="00372F54"/>
    <w:rsid w:val="00373101"/>
    <w:rsid w:val="00373251"/>
    <w:rsid w:val="0037338E"/>
    <w:rsid w:val="0037345B"/>
    <w:rsid w:val="0037394F"/>
    <w:rsid w:val="003739D5"/>
    <w:rsid w:val="00373AFB"/>
    <w:rsid w:val="00373C1A"/>
    <w:rsid w:val="00373E4A"/>
    <w:rsid w:val="00374073"/>
    <w:rsid w:val="00374513"/>
    <w:rsid w:val="0037475B"/>
    <w:rsid w:val="00374B89"/>
    <w:rsid w:val="00374CF6"/>
    <w:rsid w:val="003752CF"/>
    <w:rsid w:val="0037572A"/>
    <w:rsid w:val="00375942"/>
    <w:rsid w:val="00375DE7"/>
    <w:rsid w:val="003760C0"/>
    <w:rsid w:val="0037626A"/>
    <w:rsid w:val="0037665C"/>
    <w:rsid w:val="00376664"/>
    <w:rsid w:val="00376737"/>
    <w:rsid w:val="003767DC"/>
    <w:rsid w:val="00376EB3"/>
    <w:rsid w:val="00377057"/>
    <w:rsid w:val="003771D3"/>
    <w:rsid w:val="00377405"/>
    <w:rsid w:val="00377445"/>
    <w:rsid w:val="003774B2"/>
    <w:rsid w:val="00377681"/>
    <w:rsid w:val="003777BA"/>
    <w:rsid w:val="003778AC"/>
    <w:rsid w:val="00377909"/>
    <w:rsid w:val="00377AAC"/>
    <w:rsid w:val="00377ACE"/>
    <w:rsid w:val="00377B6D"/>
    <w:rsid w:val="00377D1C"/>
    <w:rsid w:val="0038026F"/>
    <w:rsid w:val="00380672"/>
    <w:rsid w:val="00380999"/>
    <w:rsid w:val="00380CAD"/>
    <w:rsid w:val="00380D5F"/>
    <w:rsid w:val="0038162E"/>
    <w:rsid w:val="0038171C"/>
    <w:rsid w:val="00381728"/>
    <w:rsid w:val="00381E9B"/>
    <w:rsid w:val="00381FB4"/>
    <w:rsid w:val="0038210F"/>
    <w:rsid w:val="00382231"/>
    <w:rsid w:val="003822A4"/>
    <w:rsid w:val="003823E3"/>
    <w:rsid w:val="00382580"/>
    <w:rsid w:val="00382CAC"/>
    <w:rsid w:val="0038324A"/>
    <w:rsid w:val="00383757"/>
    <w:rsid w:val="00383943"/>
    <w:rsid w:val="0038396E"/>
    <w:rsid w:val="00383AAA"/>
    <w:rsid w:val="00383B4A"/>
    <w:rsid w:val="00383FA1"/>
    <w:rsid w:val="00383FA7"/>
    <w:rsid w:val="00383FEE"/>
    <w:rsid w:val="0038489E"/>
    <w:rsid w:val="00384A5E"/>
    <w:rsid w:val="00384C79"/>
    <w:rsid w:val="00384CB7"/>
    <w:rsid w:val="00384E22"/>
    <w:rsid w:val="00385488"/>
    <w:rsid w:val="003856EB"/>
    <w:rsid w:val="00385833"/>
    <w:rsid w:val="00385A4E"/>
    <w:rsid w:val="00385DA2"/>
    <w:rsid w:val="00385EBE"/>
    <w:rsid w:val="003863BC"/>
    <w:rsid w:val="00386402"/>
    <w:rsid w:val="00386B30"/>
    <w:rsid w:val="00386BA1"/>
    <w:rsid w:val="00386C88"/>
    <w:rsid w:val="0038724E"/>
    <w:rsid w:val="0038734C"/>
    <w:rsid w:val="0038762C"/>
    <w:rsid w:val="003876F6"/>
    <w:rsid w:val="0038774C"/>
    <w:rsid w:val="00387A7F"/>
    <w:rsid w:val="003900FE"/>
    <w:rsid w:val="00390111"/>
    <w:rsid w:val="0039023E"/>
    <w:rsid w:val="00390620"/>
    <w:rsid w:val="00390BFD"/>
    <w:rsid w:val="00390EED"/>
    <w:rsid w:val="003911DF"/>
    <w:rsid w:val="0039127E"/>
    <w:rsid w:val="00391506"/>
    <w:rsid w:val="00391592"/>
    <w:rsid w:val="003916C8"/>
    <w:rsid w:val="00391780"/>
    <w:rsid w:val="003918ED"/>
    <w:rsid w:val="00391D93"/>
    <w:rsid w:val="0039224B"/>
    <w:rsid w:val="00392385"/>
    <w:rsid w:val="00392619"/>
    <w:rsid w:val="00392AAA"/>
    <w:rsid w:val="00392BEB"/>
    <w:rsid w:val="00392D13"/>
    <w:rsid w:val="0039321F"/>
    <w:rsid w:val="00393272"/>
    <w:rsid w:val="003934D7"/>
    <w:rsid w:val="003934E4"/>
    <w:rsid w:val="00393C12"/>
    <w:rsid w:val="00393E27"/>
    <w:rsid w:val="0039404A"/>
    <w:rsid w:val="00394B3E"/>
    <w:rsid w:val="00394BB9"/>
    <w:rsid w:val="00394DD9"/>
    <w:rsid w:val="0039537F"/>
    <w:rsid w:val="003954F2"/>
    <w:rsid w:val="003957E8"/>
    <w:rsid w:val="003959EB"/>
    <w:rsid w:val="00395BF6"/>
    <w:rsid w:val="0039601D"/>
    <w:rsid w:val="003960C7"/>
    <w:rsid w:val="00396D95"/>
    <w:rsid w:val="00396E90"/>
    <w:rsid w:val="00396EE4"/>
    <w:rsid w:val="003970B1"/>
    <w:rsid w:val="00397255"/>
    <w:rsid w:val="003973E9"/>
    <w:rsid w:val="0039773F"/>
    <w:rsid w:val="0039782D"/>
    <w:rsid w:val="003A00E7"/>
    <w:rsid w:val="003A0B01"/>
    <w:rsid w:val="003A0BB0"/>
    <w:rsid w:val="003A0BD5"/>
    <w:rsid w:val="003A0CA5"/>
    <w:rsid w:val="003A0CF4"/>
    <w:rsid w:val="003A0E26"/>
    <w:rsid w:val="003A14D8"/>
    <w:rsid w:val="003A182C"/>
    <w:rsid w:val="003A1FF2"/>
    <w:rsid w:val="003A211A"/>
    <w:rsid w:val="003A2B3F"/>
    <w:rsid w:val="003A2E0F"/>
    <w:rsid w:val="003A345C"/>
    <w:rsid w:val="003A34A6"/>
    <w:rsid w:val="003A39DA"/>
    <w:rsid w:val="003A3C93"/>
    <w:rsid w:val="003A3E3E"/>
    <w:rsid w:val="003A40B5"/>
    <w:rsid w:val="003A42E9"/>
    <w:rsid w:val="003A4378"/>
    <w:rsid w:val="003A43BB"/>
    <w:rsid w:val="003A45BD"/>
    <w:rsid w:val="003A4729"/>
    <w:rsid w:val="003A4ADB"/>
    <w:rsid w:val="003A4B15"/>
    <w:rsid w:val="003A4DE3"/>
    <w:rsid w:val="003A4ED9"/>
    <w:rsid w:val="003A5015"/>
    <w:rsid w:val="003A52E2"/>
    <w:rsid w:val="003A589F"/>
    <w:rsid w:val="003A5A96"/>
    <w:rsid w:val="003A5CAA"/>
    <w:rsid w:val="003A60A9"/>
    <w:rsid w:val="003A60D0"/>
    <w:rsid w:val="003A6163"/>
    <w:rsid w:val="003A62DA"/>
    <w:rsid w:val="003A63AF"/>
    <w:rsid w:val="003A68CA"/>
    <w:rsid w:val="003A6A6F"/>
    <w:rsid w:val="003A6BB3"/>
    <w:rsid w:val="003A6CEF"/>
    <w:rsid w:val="003A6E18"/>
    <w:rsid w:val="003A6F5D"/>
    <w:rsid w:val="003A6F99"/>
    <w:rsid w:val="003A70E2"/>
    <w:rsid w:val="003A70E4"/>
    <w:rsid w:val="003A724E"/>
    <w:rsid w:val="003A734B"/>
    <w:rsid w:val="003A769F"/>
    <w:rsid w:val="003A7C54"/>
    <w:rsid w:val="003A7FA2"/>
    <w:rsid w:val="003A7FF5"/>
    <w:rsid w:val="003B0295"/>
    <w:rsid w:val="003B02C8"/>
    <w:rsid w:val="003B04B6"/>
    <w:rsid w:val="003B0564"/>
    <w:rsid w:val="003B077F"/>
    <w:rsid w:val="003B0880"/>
    <w:rsid w:val="003B090E"/>
    <w:rsid w:val="003B09F5"/>
    <w:rsid w:val="003B0B97"/>
    <w:rsid w:val="003B0C7A"/>
    <w:rsid w:val="003B0E04"/>
    <w:rsid w:val="003B0EAF"/>
    <w:rsid w:val="003B0EB2"/>
    <w:rsid w:val="003B0EBE"/>
    <w:rsid w:val="003B0F88"/>
    <w:rsid w:val="003B0FAB"/>
    <w:rsid w:val="003B0FF1"/>
    <w:rsid w:val="003B111D"/>
    <w:rsid w:val="003B158D"/>
    <w:rsid w:val="003B180E"/>
    <w:rsid w:val="003B209C"/>
    <w:rsid w:val="003B21CE"/>
    <w:rsid w:val="003B22C7"/>
    <w:rsid w:val="003B230D"/>
    <w:rsid w:val="003B27F9"/>
    <w:rsid w:val="003B2887"/>
    <w:rsid w:val="003B2A8D"/>
    <w:rsid w:val="003B301F"/>
    <w:rsid w:val="003B3053"/>
    <w:rsid w:val="003B30C9"/>
    <w:rsid w:val="003B30CE"/>
    <w:rsid w:val="003B31C0"/>
    <w:rsid w:val="003B31D3"/>
    <w:rsid w:val="003B3233"/>
    <w:rsid w:val="003B333D"/>
    <w:rsid w:val="003B388C"/>
    <w:rsid w:val="003B3936"/>
    <w:rsid w:val="003B3A68"/>
    <w:rsid w:val="003B3C80"/>
    <w:rsid w:val="003B418D"/>
    <w:rsid w:val="003B43AE"/>
    <w:rsid w:val="003B4981"/>
    <w:rsid w:val="003B4D96"/>
    <w:rsid w:val="003B4E2C"/>
    <w:rsid w:val="003B4F47"/>
    <w:rsid w:val="003B4F91"/>
    <w:rsid w:val="003B4FE3"/>
    <w:rsid w:val="003B5134"/>
    <w:rsid w:val="003B524A"/>
    <w:rsid w:val="003B5837"/>
    <w:rsid w:val="003B5897"/>
    <w:rsid w:val="003B5909"/>
    <w:rsid w:val="003B5981"/>
    <w:rsid w:val="003B5C30"/>
    <w:rsid w:val="003B5ED7"/>
    <w:rsid w:val="003B60B5"/>
    <w:rsid w:val="003B60BC"/>
    <w:rsid w:val="003B64D0"/>
    <w:rsid w:val="003B6908"/>
    <w:rsid w:val="003B6C7B"/>
    <w:rsid w:val="003B6E0A"/>
    <w:rsid w:val="003B71BD"/>
    <w:rsid w:val="003B7B1B"/>
    <w:rsid w:val="003B7D6B"/>
    <w:rsid w:val="003B7F06"/>
    <w:rsid w:val="003C013B"/>
    <w:rsid w:val="003C0DE6"/>
    <w:rsid w:val="003C0E1E"/>
    <w:rsid w:val="003C10C6"/>
    <w:rsid w:val="003C10EF"/>
    <w:rsid w:val="003C1375"/>
    <w:rsid w:val="003C173C"/>
    <w:rsid w:val="003C1C82"/>
    <w:rsid w:val="003C1C93"/>
    <w:rsid w:val="003C1FE1"/>
    <w:rsid w:val="003C2551"/>
    <w:rsid w:val="003C274C"/>
    <w:rsid w:val="003C2C62"/>
    <w:rsid w:val="003C2DD1"/>
    <w:rsid w:val="003C2E21"/>
    <w:rsid w:val="003C341C"/>
    <w:rsid w:val="003C3526"/>
    <w:rsid w:val="003C38A5"/>
    <w:rsid w:val="003C3AB7"/>
    <w:rsid w:val="003C3B34"/>
    <w:rsid w:val="003C3C9D"/>
    <w:rsid w:val="003C3D24"/>
    <w:rsid w:val="003C46BC"/>
    <w:rsid w:val="003C47CE"/>
    <w:rsid w:val="003C4BF5"/>
    <w:rsid w:val="003C4F02"/>
    <w:rsid w:val="003C505D"/>
    <w:rsid w:val="003C5183"/>
    <w:rsid w:val="003C5244"/>
    <w:rsid w:val="003C5262"/>
    <w:rsid w:val="003C543E"/>
    <w:rsid w:val="003C5479"/>
    <w:rsid w:val="003C56DA"/>
    <w:rsid w:val="003C582C"/>
    <w:rsid w:val="003C5B4B"/>
    <w:rsid w:val="003C5BA2"/>
    <w:rsid w:val="003C603B"/>
    <w:rsid w:val="003C6270"/>
    <w:rsid w:val="003C6309"/>
    <w:rsid w:val="003C6310"/>
    <w:rsid w:val="003C671D"/>
    <w:rsid w:val="003C6DBE"/>
    <w:rsid w:val="003C703F"/>
    <w:rsid w:val="003C71F6"/>
    <w:rsid w:val="003C7239"/>
    <w:rsid w:val="003C764A"/>
    <w:rsid w:val="003C7AD9"/>
    <w:rsid w:val="003C7B05"/>
    <w:rsid w:val="003C7B3C"/>
    <w:rsid w:val="003C7E65"/>
    <w:rsid w:val="003D021E"/>
    <w:rsid w:val="003D0601"/>
    <w:rsid w:val="003D0956"/>
    <w:rsid w:val="003D0DE3"/>
    <w:rsid w:val="003D0E12"/>
    <w:rsid w:val="003D1112"/>
    <w:rsid w:val="003D138A"/>
    <w:rsid w:val="003D175B"/>
    <w:rsid w:val="003D17E4"/>
    <w:rsid w:val="003D17EE"/>
    <w:rsid w:val="003D1832"/>
    <w:rsid w:val="003D1E15"/>
    <w:rsid w:val="003D2064"/>
    <w:rsid w:val="003D215B"/>
    <w:rsid w:val="003D252D"/>
    <w:rsid w:val="003D2605"/>
    <w:rsid w:val="003D2906"/>
    <w:rsid w:val="003D2B06"/>
    <w:rsid w:val="003D2E75"/>
    <w:rsid w:val="003D3072"/>
    <w:rsid w:val="003D35ED"/>
    <w:rsid w:val="003D39EA"/>
    <w:rsid w:val="003D3A57"/>
    <w:rsid w:val="003D3DC5"/>
    <w:rsid w:val="003D44E5"/>
    <w:rsid w:val="003D4707"/>
    <w:rsid w:val="003D499F"/>
    <w:rsid w:val="003D4B59"/>
    <w:rsid w:val="003D4D0D"/>
    <w:rsid w:val="003D4F27"/>
    <w:rsid w:val="003D4F57"/>
    <w:rsid w:val="003D54FD"/>
    <w:rsid w:val="003D555C"/>
    <w:rsid w:val="003D57CA"/>
    <w:rsid w:val="003D5E29"/>
    <w:rsid w:val="003D60E8"/>
    <w:rsid w:val="003D6139"/>
    <w:rsid w:val="003D6580"/>
    <w:rsid w:val="003D6596"/>
    <w:rsid w:val="003D6A92"/>
    <w:rsid w:val="003D6ACC"/>
    <w:rsid w:val="003D76A9"/>
    <w:rsid w:val="003D77E0"/>
    <w:rsid w:val="003D7CE8"/>
    <w:rsid w:val="003D7D95"/>
    <w:rsid w:val="003D7DA6"/>
    <w:rsid w:val="003E02DE"/>
    <w:rsid w:val="003E0514"/>
    <w:rsid w:val="003E05C6"/>
    <w:rsid w:val="003E0775"/>
    <w:rsid w:val="003E0A38"/>
    <w:rsid w:val="003E0A7B"/>
    <w:rsid w:val="003E0BBB"/>
    <w:rsid w:val="003E0C86"/>
    <w:rsid w:val="003E0D5D"/>
    <w:rsid w:val="003E0D67"/>
    <w:rsid w:val="003E0D98"/>
    <w:rsid w:val="003E0E39"/>
    <w:rsid w:val="003E0EBF"/>
    <w:rsid w:val="003E1027"/>
    <w:rsid w:val="003E1388"/>
    <w:rsid w:val="003E1399"/>
    <w:rsid w:val="003E1497"/>
    <w:rsid w:val="003E1777"/>
    <w:rsid w:val="003E1784"/>
    <w:rsid w:val="003E1C15"/>
    <w:rsid w:val="003E1C96"/>
    <w:rsid w:val="003E1DCA"/>
    <w:rsid w:val="003E20EF"/>
    <w:rsid w:val="003E2808"/>
    <w:rsid w:val="003E2CBB"/>
    <w:rsid w:val="003E2D73"/>
    <w:rsid w:val="003E2E6B"/>
    <w:rsid w:val="003E30B8"/>
    <w:rsid w:val="003E3183"/>
    <w:rsid w:val="003E31FA"/>
    <w:rsid w:val="003E3290"/>
    <w:rsid w:val="003E3740"/>
    <w:rsid w:val="003E390F"/>
    <w:rsid w:val="003E3ABB"/>
    <w:rsid w:val="003E3C2D"/>
    <w:rsid w:val="003E3DFD"/>
    <w:rsid w:val="003E436A"/>
    <w:rsid w:val="003E46F3"/>
    <w:rsid w:val="003E48B7"/>
    <w:rsid w:val="003E4B39"/>
    <w:rsid w:val="003E4D8C"/>
    <w:rsid w:val="003E502E"/>
    <w:rsid w:val="003E517D"/>
    <w:rsid w:val="003E52C2"/>
    <w:rsid w:val="003E53F0"/>
    <w:rsid w:val="003E54BE"/>
    <w:rsid w:val="003E56D3"/>
    <w:rsid w:val="003E56FF"/>
    <w:rsid w:val="003E6430"/>
    <w:rsid w:val="003E66FF"/>
    <w:rsid w:val="003E675B"/>
    <w:rsid w:val="003E6802"/>
    <w:rsid w:val="003E6975"/>
    <w:rsid w:val="003E6E0D"/>
    <w:rsid w:val="003E6E67"/>
    <w:rsid w:val="003E6ECC"/>
    <w:rsid w:val="003E7343"/>
    <w:rsid w:val="003E7423"/>
    <w:rsid w:val="003E7904"/>
    <w:rsid w:val="003E7AE2"/>
    <w:rsid w:val="003E7B83"/>
    <w:rsid w:val="003F007F"/>
    <w:rsid w:val="003F0093"/>
    <w:rsid w:val="003F0436"/>
    <w:rsid w:val="003F08AE"/>
    <w:rsid w:val="003F0A9C"/>
    <w:rsid w:val="003F0D73"/>
    <w:rsid w:val="003F0DB6"/>
    <w:rsid w:val="003F0E23"/>
    <w:rsid w:val="003F0EEF"/>
    <w:rsid w:val="003F1039"/>
    <w:rsid w:val="003F10EB"/>
    <w:rsid w:val="003F1705"/>
    <w:rsid w:val="003F1778"/>
    <w:rsid w:val="003F1D7D"/>
    <w:rsid w:val="003F1E40"/>
    <w:rsid w:val="003F1EE3"/>
    <w:rsid w:val="003F1F28"/>
    <w:rsid w:val="003F23FF"/>
    <w:rsid w:val="003F2531"/>
    <w:rsid w:val="003F2AB1"/>
    <w:rsid w:val="003F2CEE"/>
    <w:rsid w:val="003F2F2A"/>
    <w:rsid w:val="003F3100"/>
    <w:rsid w:val="003F3139"/>
    <w:rsid w:val="003F31B2"/>
    <w:rsid w:val="003F35D3"/>
    <w:rsid w:val="003F3851"/>
    <w:rsid w:val="003F3ED8"/>
    <w:rsid w:val="003F427E"/>
    <w:rsid w:val="003F43EE"/>
    <w:rsid w:val="003F486A"/>
    <w:rsid w:val="003F4A87"/>
    <w:rsid w:val="003F4B3A"/>
    <w:rsid w:val="003F4FFC"/>
    <w:rsid w:val="003F50B5"/>
    <w:rsid w:val="003F54E1"/>
    <w:rsid w:val="003F555A"/>
    <w:rsid w:val="003F556F"/>
    <w:rsid w:val="003F5577"/>
    <w:rsid w:val="003F56D1"/>
    <w:rsid w:val="003F5C43"/>
    <w:rsid w:val="003F5CD7"/>
    <w:rsid w:val="003F5D8A"/>
    <w:rsid w:val="003F6141"/>
    <w:rsid w:val="003F68CF"/>
    <w:rsid w:val="003F6AAB"/>
    <w:rsid w:val="003F761F"/>
    <w:rsid w:val="003F7B28"/>
    <w:rsid w:val="003F7D70"/>
    <w:rsid w:val="0040018C"/>
    <w:rsid w:val="004001A6"/>
    <w:rsid w:val="00400472"/>
    <w:rsid w:val="00400657"/>
    <w:rsid w:val="004006E6"/>
    <w:rsid w:val="004006EC"/>
    <w:rsid w:val="004007F2"/>
    <w:rsid w:val="00400CB8"/>
    <w:rsid w:val="00400D39"/>
    <w:rsid w:val="00400F5B"/>
    <w:rsid w:val="00401304"/>
    <w:rsid w:val="00401544"/>
    <w:rsid w:val="00401CFB"/>
    <w:rsid w:val="004022F5"/>
    <w:rsid w:val="0040232A"/>
    <w:rsid w:val="0040286A"/>
    <w:rsid w:val="00402BD9"/>
    <w:rsid w:val="00402D5F"/>
    <w:rsid w:val="00402D7D"/>
    <w:rsid w:val="00402E2D"/>
    <w:rsid w:val="00402E2E"/>
    <w:rsid w:val="00402E35"/>
    <w:rsid w:val="00402E59"/>
    <w:rsid w:val="004034C7"/>
    <w:rsid w:val="00403544"/>
    <w:rsid w:val="00403949"/>
    <w:rsid w:val="00403BAF"/>
    <w:rsid w:val="00403C4D"/>
    <w:rsid w:val="00403E45"/>
    <w:rsid w:val="00403EC0"/>
    <w:rsid w:val="0040415E"/>
    <w:rsid w:val="0040446C"/>
    <w:rsid w:val="00404831"/>
    <w:rsid w:val="00404ADB"/>
    <w:rsid w:val="00404D0C"/>
    <w:rsid w:val="00404D1F"/>
    <w:rsid w:val="00404E08"/>
    <w:rsid w:val="00404EB0"/>
    <w:rsid w:val="0040502E"/>
    <w:rsid w:val="004051D3"/>
    <w:rsid w:val="004052B8"/>
    <w:rsid w:val="00405383"/>
    <w:rsid w:val="0040557D"/>
    <w:rsid w:val="00405B96"/>
    <w:rsid w:val="00405D26"/>
    <w:rsid w:val="00405D29"/>
    <w:rsid w:val="00405E4A"/>
    <w:rsid w:val="00406099"/>
    <w:rsid w:val="00406561"/>
    <w:rsid w:val="004067FA"/>
    <w:rsid w:val="00406828"/>
    <w:rsid w:val="00406D97"/>
    <w:rsid w:val="004070DA"/>
    <w:rsid w:val="004071C8"/>
    <w:rsid w:val="0040787C"/>
    <w:rsid w:val="0040796C"/>
    <w:rsid w:val="004079CF"/>
    <w:rsid w:val="00407A0F"/>
    <w:rsid w:val="00407F61"/>
    <w:rsid w:val="0041020A"/>
    <w:rsid w:val="004103E9"/>
    <w:rsid w:val="004105A5"/>
    <w:rsid w:val="004109A4"/>
    <w:rsid w:val="00410BEC"/>
    <w:rsid w:val="00410CC5"/>
    <w:rsid w:val="00410CD5"/>
    <w:rsid w:val="00410FCB"/>
    <w:rsid w:val="00411460"/>
    <w:rsid w:val="00411B86"/>
    <w:rsid w:val="00411D9F"/>
    <w:rsid w:val="00411F72"/>
    <w:rsid w:val="00412125"/>
    <w:rsid w:val="004126FD"/>
    <w:rsid w:val="004129E5"/>
    <w:rsid w:val="00412BB1"/>
    <w:rsid w:val="00412D91"/>
    <w:rsid w:val="00412DDD"/>
    <w:rsid w:val="0041336C"/>
    <w:rsid w:val="004133C0"/>
    <w:rsid w:val="00413587"/>
    <w:rsid w:val="00413653"/>
    <w:rsid w:val="00413726"/>
    <w:rsid w:val="00413816"/>
    <w:rsid w:val="00413DD1"/>
    <w:rsid w:val="004143E1"/>
    <w:rsid w:val="004145DD"/>
    <w:rsid w:val="00414931"/>
    <w:rsid w:val="00414A31"/>
    <w:rsid w:val="00414B10"/>
    <w:rsid w:val="00414DA5"/>
    <w:rsid w:val="00415068"/>
    <w:rsid w:val="004151E0"/>
    <w:rsid w:val="004152F4"/>
    <w:rsid w:val="004153F6"/>
    <w:rsid w:val="00415761"/>
    <w:rsid w:val="0041598C"/>
    <w:rsid w:val="00415B3F"/>
    <w:rsid w:val="00415BB4"/>
    <w:rsid w:val="00416217"/>
    <w:rsid w:val="00416398"/>
    <w:rsid w:val="0041680E"/>
    <w:rsid w:val="00416859"/>
    <w:rsid w:val="00416A30"/>
    <w:rsid w:val="00416B7B"/>
    <w:rsid w:val="00416DDC"/>
    <w:rsid w:val="00416F3A"/>
    <w:rsid w:val="00417151"/>
    <w:rsid w:val="0041738B"/>
    <w:rsid w:val="004175A2"/>
    <w:rsid w:val="0041766E"/>
    <w:rsid w:val="004178C3"/>
    <w:rsid w:val="00417919"/>
    <w:rsid w:val="004179FF"/>
    <w:rsid w:val="004203FE"/>
    <w:rsid w:val="00420798"/>
    <w:rsid w:val="004207BD"/>
    <w:rsid w:val="00420BAC"/>
    <w:rsid w:val="00420E57"/>
    <w:rsid w:val="00420F8E"/>
    <w:rsid w:val="00420FC3"/>
    <w:rsid w:val="0042126E"/>
    <w:rsid w:val="00421844"/>
    <w:rsid w:val="00421A8A"/>
    <w:rsid w:val="00422076"/>
    <w:rsid w:val="00422290"/>
    <w:rsid w:val="004225C3"/>
    <w:rsid w:val="00422759"/>
    <w:rsid w:val="00422EB7"/>
    <w:rsid w:val="0042389E"/>
    <w:rsid w:val="00423BF4"/>
    <w:rsid w:val="00423F64"/>
    <w:rsid w:val="00424037"/>
    <w:rsid w:val="004240D1"/>
    <w:rsid w:val="00424622"/>
    <w:rsid w:val="00424786"/>
    <w:rsid w:val="004247EC"/>
    <w:rsid w:val="004248DC"/>
    <w:rsid w:val="00424997"/>
    <w:rsid w:val="00424ACB"/>
    <w:rsid w:val="00424B67"/>
    <w:rsid w:val="00424C58"/>
    <w:rsid w:val="004251A1"/>
    <w:rsid w:val="004252B3"/>
    <w:rsid w:val="004253B3"/>
    <w:rsid w:val="00425422"/>
    <w:rsid w:val="004254C6"/>
    <w:rsid w:val="00425656"/>
    <w:rsid w:val="004257B0"/>
    <w:rsid w:val="004258D7"/>
    <w:rsid w:val="00425A8C"/>
    <w:rsid w:val="00425ACA"/>
    <w:rsid w:val="00425BA4"/>
    <w:rsid w:val="00425D23"/>
    <w:rsid w:val="00425D8D"/>
    <w:rsid w:val="00425E9E"/>
    <w:rsid w:val="00425ED5"/>
    <w:rsid w:val="00425F02"/>
    <w:rsid w:val="00425F91"/>
    <w:rsid w:val="00426131"/>
    <w:rsid w:val="00426255"/>
    <w:rsid w:val="00426434"/>
    <w:rsid w:val="00426538"/>
    <w:rsid w:val="0042692C"/>
    <w:rsid w:val="004269A9"/>
    <w:rsid w:val="00426B5C"/>
    <w:rsid w:val="00426B71"/>
    <w:rsid w:val="00427005"/>
    <w:rsid w:val="004276A7"/>
    <w:rsid w:val="00427762"/>
    <w:rsid w:val="0042782B"/>
    <w:rsid w:val="00427AA0"/>
    <w:rsid w:val="00427D3F"/>
    <w:rsid w:val="0043008B"/>
    <w:rsid w:val="00430464"/>
    <w:rsid w:val="00430475"/>
    <w:rsid w:val="004305CC"/>
    <w:rsid w:val="004309DD"/>
    <w:rsid w:val="00430A0C"/>
    <w:rsid w:val="00430BBE"/>
    <w:rsid w:val="0043105C"/>
    <w:rsid w:val="00431268"/>
    <w:rsid w:val="00431499"/>
    <w:rsid w:val="00431AF1"/>
    <w:rsid w:val="00431BD0"/>
    <w:rsid w:val="00431BE1"/>
    <w:rsid w:val="00431E6A"/>
    <w:rsid w:val="00431E8D"/>
    <w:rsid w:val="0043235B"/>
    <w:rsid w:val="00432389"/>
    <w:rsid w:val="004326E6"/>
    <w:rsid w:val="00432947"/>
    <w:rsid w:val="00433796"/>
    <w:rsid w:val="004339C1"/>
    <w:rsid w:val="00433BB9"/>
    <w:rsid w:val="00433C8B"/>
    <w:rsid w:val="0043437A"/>
    <w:rsid w:val="00434703"/>
    <w:rsid w:val="00434843"/>
    <w:rsid w:val="00434D06"/>
    <w:rsid w:val="00434EC8"/>
    <w:rsid w:val="00435012"/>
    <w:rsid w:val="00435203"/>
    <w:rsid w:val="004356D2"/>
    <w:rsid w:val="0043577E"/>
    <w:rsid w:val="00435BF7"/>
    <w:rsid w:val="004364C5"/>
    <w:rsid w:val="0043650B"/>
    <w:rsid w:val="004369CB"/>
    <w:rsid w:val="00436A81"/>
    <w:rsid w:val="00436ACA"/>
    <w:rsid w:val="00436F03"/>
    <w:rsid w:val="00436FBF"/>
    <w:rsid w:val="004375AE"/>
    <w:rsid w:val="0043772F"/>
    <w:rsid w:val="00437C46"/>
    <w:rsid w:val="004401EF"/>
    <w:rsid w:val="00440260"/>
    <w:rsid w:val="00440277"/>
    <w:rsid w:val="004402BF"/>
    <w:rsid w:val="004406CC"/>
    <w:rsid w:val="00440756"/>
    <w:rsid w:val="004407C9"/>
    <w:rsid w:val="00440A42"/>
    <w:rsid w:val="00440A7D"/>
    <w:rsid w:val="00440BFC"/>
    <w:rsid w:val="00440D38"/>
    <w:rsid w:val="00440E92"/>
    <w:rsid w:val="00440F27"/>
    <w:rsid w:val="004410E1"/>
    <w:rsid w:val="00441167"/>
    <w:rsid w:val="004413B3"/>
    <w:rsid w:val="0044154A"/>
    <w:rsid w:val="00441793"/>
    <w:rsid w:val="004417E2"/>
    <w:rsid w:val="0044195A"/>
    <w:rsid w:val="00441A28"/>
    <w:rsid w:val="00441EA9"/>
    <w:rsid w:val="00441FB5"/>
    <w:rsid w:val="0044226F"/>
    <w:rsid w:val="00442437"/>
    <w:rsid w:val="00442682"/>
    <w:rsid w:val="00442803"/>
    <w:rsid w:val="004428ED"/>
    <w:rsid w:val="00442B8E"/>
    <w:rsid w:val="00442C84"/>
    <w:rsid w:val="00442CF4"/>
    <w:rsid w:val="00443039"/>
    <w:rsid w:val="004432B1"/>
    <w:rsid w:val="0044331F"/>
    <w:rsid w:val="004433B9"/>
    <w:rsid w:val="00443848"/>
    <w:rsid w:val="00443B99"/>
    <w:rsid w:val="004442AC"/>
    <w:rsid w:val="004442D1"/>
    <w:rsid w:val="004446F1"/>
    <w:rsid w:val="004448EC"/>
    <w:rsid w:val="00444CC9"/>
    <w:rsid w:val="00444D7A"/>
    <w:rsid w:val="004450B7"/>
    <w:rsid w:val="00445299"/>
    <w:rsid w:val="004454E1"/>
    <w:rsid w:val="004455FA"/>
    <w:rsid w:val="0044583E"/>
    <w:rsid w:val="00445A70"/>
    <w:rsid w:val="00445FBA"/>
    <w:rsid w:val="00446586"/>
    <w:rsid w:val="00446651"/>
    <w:rsid w:val="00446AC4"/>
    <w:rsid w:val="0044709D"/>
    <w:rsid w:val="004470C2"/>
    <w:rsid w:val="0044711E"/>
    <w:rsid w:val="0044729B"/>
    <w:rsid w:val="004474A5"/>
    <w:rsid w:val="00447C62"/>
    <w:rsid w:val="00447D2F"/>
    <w:rsid w:val="00447F03"/>
    <w:rsid w:val="00447F16"/>
    <w:rsid w:val="004500BF"/>
    <w:rsid w:val="004503AD"/>
    <w:rsid w:val="004505E6"/>
    <w:rsid w:val="0045071A"/>
    <w:rsid w:val="00450739"/>
    <w:rsid w:val="00450760"/>
    <w:rsid w:val="00450BFC"/>
    <w:rsid w:val="004512B4"/>
    <w:rsid w:val="0045169D"/>
    <w:rsid w:val="004519DD"/>
    <w:rsid w:val="00451C9F"/>
    <w:rsid w:val="00451D44"/>
    <w:rsid w:val="00451D99"/>
    <w:rsid w:val="00451E29"/>
    <w:rsid w:val="00452980"/>
    <w:rsid w:val="00452BFC"/>
    <w:rsid w:val="00452DCF"/>
    <w:rsid w:val="00452EB0"/>
    <w:rsid w:val="00452EC4"/>
    <w:rsid w:val="00453111"/>
    <w:rsid w:val="004534D4"/>
    <w:rsid w:val="0045380D"/>
    <w:rsid w:val="00453829"/>
    <w:rsid w:val="00453B82"/>
    <w:rsid w:val="00453EB1"/>
    <w:rsid w:val="0045440B"/>
    <w:rsid w:val="004545A9"/>
    <w:rsid w:val="00454859"/>
    <w:rsid w:val="004549AB"/>
    <w:rsid w:val="00454A26"/>
    <w:rsid w:val="00454F92"/>
    <w:rsid w:val="0045535B"/>
    <w:rsid w:val="0045535F"/>
    <w:rsid w:val="0045561B"/>
    <w:rsid w:val="00455758"/>
    <w:rsid w:val="004557EE"/>
    <w:rsid w:val="00455CD2"/>
    <w:rsid w:val="00455CE0"/>
    <w:rsid w:val="00455DE6"/>
    <w:rsid w:val="00455EDC"/>
    <w:rsid w:val="00455F35"/>
    <w:rsid w:val="00456414"/>
    <w:rsid w:val="00456513"/>
    <w:rsid w:val="00456781"/>
    <w:rsid w:val="0045683C"/>
    <w:rsid w:val="00456A59"/>
    <w:rsid w:val="00456CDD"/>
    <w:rsid w:val="00456E81"/>
    <w:rsid w:val="004570E5"/>
    <w:rsid w:val="00457469"/>
    <w:rsid w:val="004575C2"/>
    <w:rsid w:val="0045773F"/>
    <w:rsid w:val="004577C3"/>
    <w:rsid w:val="00457A26"/>
    <w:rsid w:val="00457C83"/>
    <w:rsid w:val="00457CAB"/>
    <w:rsid w:val="00460098"/>
    <w:rsid w:val="004601F4"/>
    <w:rsid w:val="00460395"/>
    <w:rsid w:val="004607D6"/>
    <w:rsid w:val="00460AB8"/>
    <w:rsid w:val="00460C45"/>
    <w:rsid w:val="00460D45"/>
    <w:rsid w:val="004612B1"/>
    <w:rsid w:val="00461AE2"/>
    <w:rsid w:val="00461BC8"/>
    <w:rsid w:val="00461DB2"/>
    <w:rsid w:val="00461E67"/>
    <w:rsid w:val="00461F6A"/>
    <w:rsid w:val="00462168"/>
    <w:rsid w:val="004625D4"/>
    <w:rsid w:val="004626EA"/>
    <w:rsid w:val="00462708"/>
    <w:rsid w:val="0046273E"/>
    <w:rsid w:val="004627B9"/>
    <w:rsid w:val="00462A04"/>
    <w:rsid w:val="00462B31"/>
    <w:rsid w:val="00462DF4"/>
    <w:rsid w:val="00462E1E"/>
    <w:rsid w:val="00462FE6"/>
    <w:rsid w:val="004630E9"/>
    <w:rsid w:val="0046318E"/>
    <w:rsid w:val="004631B4"/>
    <w:rsid w:val="004631BE"/>
    <w:rsid w:val="00463569"/>
    <w:rsid w:val="004636E3"/>
    <w:rsid w:val="004636FA"/>
    <w:rsid w:val="00463785"/>
    <w:rsid w:val="004639F3"/>
    <w:rsid w:val="00463B09"/>
    <w:rsid w:val="00463E76"/>
    <w:rsid w:val="00463FA0"/>
    <w:rsid w:val="00464141"/>
    <w:rsid w:val="0046437C"/>
    <w:rsid w:val="0046465A"/>
    <w:rsid w:val="00464781"/>
    <w:rsid w:val="0046493F"/>
    <w:rsid w:val="004649AC"/>
    <w:rsid w:val="0046556C"/>
    <w:rsid w:val="0046572B"/>
    <w:rsid w:val="00465B62"/>
    <w:rsid w:val="00465DB2"/>
    <w:rsid w:val="004660AA"/>
    <w:rsid w:val="004661D0"/>
    <w:rsid w:val="0046621B"/>
    <w:rsid w:val="0046633B"/>
    <w:rsid w:val="004665CF"/>
    <w:rsid w:val="00466A32"/>
    <w:rsid w:val="00466C38"/>
    <w:rsid w:val="00467244"/>
    <w:rsid w:val="004672AC"/>
    <w:rsid w:val="004675E6"/>
    <w:rsid w:val="00467646"/>
    <w:rsid w:val="00467673"/>
    <w:rsid w:val="00467ADD"/>
    <w:rsid w:val="00467C23"/>
    <w:rsid w:val="00470130"/>
    <w:rsid w:val="004702EB"/>
    <w:rsid w:val="004705C5"/>
    <w:rsid w:val="004707C9"/>
    <w:rsid w:val="00470D0E"/>
    <w:rsid w:val="00470F68"/>
    <w:rsid w:val="00471212"/>
    <w:rsid w:val="004712B6"/>
    <w:rsid w:val="00471489"/>
    <w:rsid w:val="0047154B"/>
    <w:rsid w:val="004716B6"/>
    <w:rsid w:val="00471913"/>
    <w:rsid w:val="00471BA9"/>
    <w:rsid w:val="0047205A"/>
    <w:rsid w:val="00472211"/>
    <w:rsid w:val="004722D9"/>
    <w:rsid w:val="00472852"/>
    <w:rsid w:val="00472A59"/>
    <w:rsid w:val="00472A9F"/>
    <w:rsid w:val="00472AC9"/>
    <w:rsid w:val="00472AD9"/>
    <w:rsid w:val="00472AEF"/>
    <w:rsid w:val="004731AE"/>
    <w:rsid w:val="004732FA"/>
    <w:rsid w:val="0047332D"/>
    <w:rsid w:val="0047341A"/>
    <w:rsid w:val="00473A51"/>
    <w:rsid w:val="00473BB8"/>
    <w:rsid w:val="00473ED3"/>
    <w:rsid w:val="004742AF"/>
    <w:rsid w:val="004742EA"/>
    <w:rsid w:val="00474315"/>
    <w:rsid w:val="004745E6"/>
    <w:rsid w:val="004745EC"/>
    <w:rsid w:val="00474742"/>
    <w:rsid w:val="0047477F"/>
    <w:rsid w:val="00474D5F"/>
    <w:rsid w:val="00474EEA"/>
    <w:rsid w:val="00475074"/>
    <w:rsid w:val="004753C0"/>
    <w:rsid w:val="00475462"/>
    <w:rsid w:val="0047570A"/>
    <w:rsid w:val="00475AD8"/>
    <w:rsid w:val="00475BCC"/>
    <w:rsid w:val="00475D02"/>
    <w:rsid w:val="00475F75"/>
    <w:rsid w:val="0047602C"/>
    <w:rsid w:val="004761BE"/>
    <w:rsid w:val="00476206"/>
    <w:rsid w:val="00476362"/>
    <w:rsid w:val="004766C2"/>
    <w:rsid w:val="00476A0E"/>
    <w:rsid w:val="00476AC6"/>
    <w:rsid w:val="00476ACA"/>
    <w:rsid w:val="00476DCC"/>
    <w:rsid w:val="00477148"/>
    <w:rsid w:val="004773C0"/>
    <w:rsid w:val="00477B99"/>
    <w:rsid w:val="00477E30"/>
    <w:rsid w:val="00477EFD"/>
    <w:rsid w:val="00480096"/>
    <w:rsid w:val="0048010E"/>
    <w:rsid w:val="004804DC"/>
    <w:rsid w:val="0048090A"/>
    <w:rsid w:val="00480AFE"/>
    <w:rsid w:val="0048144B"/>
    <w:rsid w:val="00481466"/>
    <w:rsid w:val="00481C10"/>
    <w:rsid w:val="0048227A"/>
    <w:rsid w:val="004822AF"/>
    <w:rsid w:val="00482603"/>
    <w:rsid w:val="004826BE"/>
    <w:rsid w:val="00482A91"/>
    <w:rsid w:val="00482CD1"/>
    <w:rsid w:val="00482D0F"/>
    <w:rsid w:val="00482D60"/>
    <w:rsid w:val="00483157"/>
    <w:rsid w:val="00483363"/>
    <w:rsid w:val="00483381"/>
    <w:rsid w:val="004838D7"/>
    <w:rsid w:val="00483CA0"/>
    <w:rsid w:val="00483E17"/>
    <w:rsid w:val="00483E68"/>
    <w:rsid w:val="00483F23"/>
    <w:rsid w:val="004840AA"/>
    <w:rsid w:val="00484172"/>
    <w:rsid w:val="00484645"/>
    <w:rsid w:val="00484772"/>
    <w:rsid w:val="0048488B"/>
    <w:rsid w:val="00484CC8"/>
    <w:rsid w:val="00485193"/>
    <w:rsid w:val="004856BF"/>
    <w:rsid w:val="0048572A"/>
    <w:rsid w:val="004859B2"/>
    <w:rsid w:val="004859ED"/>
    <w:rsid w:val="00485CBB"/>
    <w:rsid w:val="00486087"/>
    <w:rsid w:val="0048614A"/>
    <w:rsid w:val="004862FB"/>
    <w:rsid w:val="00486698"/>
    <w:rsid w:val="00486809"/>
    <w:rsid w:val="00487235"/>
    <w:rsid w:val="0048740D"/>
    <w:rsid w:val="0048772D"/>
    <w:rsid w:val="00487866"/>
    <w:rsid w:val="00487939"/>
    <w:rsid w:val="00487D3B"/>
    <w:rsid w:val="00487E56"/>
    <w:rsid w:val="0049053F"/>
    <w:rsid w:val="004908BF"/>
    <w:rsid w:val="00490A19"/>
    <w:rsid w:val="00490B03"/>
    <w:rsid w:val="00490CD3"/>
    <w:rsid w:val="00490D1A"/>
    <w:rsid w:val="0049163D"/>
    <w:rsid w:val="0049168C"/>
    <w:rsid w:val="00491CA0"/>
    <w:rsid w:val="00491E65"/>
    <w:rsid w:val="004920CD"/>
    <w:rsid w:val="004920D2"/>
    <w:rsid w:val="0049214F"/>
    <w:rsid w:val="00492369"/>
    <w:rsid w:val="0049254D"/>
    <w:rsid w:val="00492792"/>
    <w:rsid w:val="004928EC"/>
    <w:rsid w:val="00492A2C"/>
    <w:rsid w:val="00492AFC"/>
    <w:rsid w:val="00492C2A"/>
    <w:rsid w:val="00492D10"/>
    <w:rsid w:val="00493288"/>
    <w:rsid w:val="00493802"/>
    <w:rsid w:val="00493B77"/>
    <w:rsid w:val="00493BF9"/>
    <w:rsid w:val="00493E89"/>
    <w:rsid w:val="00493FAB"/>
    <w:rsid w:val="0049435A"/>
    <w:rsid w:val="004944AB"/>
    <w:rsid w:val="00494672"/>
    <w:rsid w:val="004946A9"/>
    <w:rsid w:val="004946D1"/>
    <w:rsid w:val="00494C27"/>
    <w:rsid w:val="00494DA8"/>
    <w:rsid w:val="00494DF4"/>
    <w:rsid w:val="00494E3F"/>
    <w:rsid w:val="00494F81"/>
    <w:rsid w:val="0049505F"/>
    <w:rsid w:val="0049506C"/>
    <w:rsid w:val="004951CA"/>
    <w:rsid w:val="004954B2"/>
    <w:rsid w:val="0049588D"/>
    <w:rsid w:val="004958F0"/>
    <w:rsid w:val="00495C91"/>
    <w:rsid w:val="00496076"/>
    <w:rsid w:val="00496345"/>
    <w:rsid w:val="00496485"/>
    <w:rsid w:val="00496497"/>
    <w:rsid w:val="004966F7"/>
    <w:rsid w:val="00496993"/>
    <w:rsid w:val="00496C86"/>
    <w:rsid w:val="00497029"/>
    <w:rsid w:val="0049736E"/>
    <w:rsid w:val="0049748E"/>
    <w:rsid w:val="00497890"/>
    <w:rsid w:val="00497AAA"/>
    <w:rsid w:val="00497E9D"/>
    <w:rsid w:val="004A00BE"/>
    <w:rsid w:val="004A016E"/>
    <w:rsid w:val="004A0208"/>
    <w:rsid w:val="004A0305"/>
    <w:rsid w:val="004A03E1"/>
    <w:rsid w:val="004A060D"/>
    <w:rsid w:val="004A0676"/>
    <w:rsid w:val="004A07D7"/>
    <w:rsid w:val="004A0C87"/>
    <w:rsid w:val="004A0F38"/>
    <w:rsid w:val="004A1938"/>
    <w:rsid w:val="004A19CF"/>
    <w:rsid w:val="004A1C1D"/>
    <w:rsid w:val="004A1EE0"/>
    <w:rsid w:val="004A1FC3"/>
    <w:rsid w:val="004A21E7"/>
    <w:rsid w:val="004A23CF"/>
    <w:rsid w:val="004A24F4"/>
    <w:rsid w:val="004A2619"/>
    <w:rsid w:val="004A27EE"/>
    <w:rsid w:val="004A2DB4"/>
    <w:rsid w:val="004A2E71"/>
    <w:rsid w:val="004A2FF2"/>
    <w:rsid w:val="004A34BA"/>
    <w:rsid w:val="004A3705"/>
    <w:rsid w:val="004A3E4B"/>
    <w:rsid w:val="004A466D"/>
    <w:rsid w:val="004A485D"/>
    <w:rsid w:val="004A4C99"/>
    <w:rsid w:val="004A4F29"/>
    <w:rsid w:val="004A4FEE"/>
    <w:rsid w:val="004A4FF7"/>
    <w:rsid w:val="004A5000"/>
    <w:rsid w:val="004A5116"/>
    <w:rsid w:val="004A550A"/>
    <w:rsid w:val="004A5600"/>
    <w:rsid w:val="004A567A"/>
    <w:rsid w:val="004A5AE6"/>
    <w:rsid w:val="004A5BB6"/>
    <w:rsid w:val="004A5ECA"/>
    <w:rsid w:val="004A62C5"/>
    <w:rsid w:val="004A62FE"/>
    <w:rsid w:val="004A63F4"/>
    <w:rsid w:val="004A66BD"/>
    <w:rsid w:val="004A7200"/>
    <w:rsid w:val="004A740C"/>
    <w:rsid w:val="004A7569"/>
    <w:rsid w:val="004A7603"/>
    <w:rsid w:val="004A7611"/>
    <w:rsid w:val="004A768D"/>
    <w:rsid w:val="004A7784"/>
    <w:rsid w:val="004A77C8"/>
    <w:rsid w:val="004A7801"/>
    <w:rsid w:val="004A79AC"/>
    <w:rsid w:val="004A7D79"/>
    <w:rsid w:val="004B03BE"/>
    <w:rsid w:val="004B0662"/>
    <w:rsid w:val="004B124B"/>
    <w:rsid w:val="004B13F2"/>
    <w:rsid w:val="004B14F5"/>
    <w:rsid w:val="004B16D6"/>
    <w:rsid w:val="004B18E0"/>
    <w:rsid w:val="004B18EA"/>
    <w:rsid w:val="004B199B"/>
    <w:rsid w:val="004B1DD3"/>
    <w:rsid w:val="004B1F0D"/>
    <w:rsid w:val="004B2102"/>
    <w:rsid w:val="004B222A"/>
    <w:rsid w:val="004B2252"/>
    <w:rsid w:val="004B26CD"/>
    <w:rsid w:val="004B281E"/>
    <w:rsid w:val="004B291D"/>
    <w:rsid w:val="004B2965"/>
    <w:rsid w:val="004B3785"/>
    <w:rsid w:val="004B3D74"/>
    <w:rsid w:val="004B3E58"/>
    <w:rsid w:val="004B4453"/>
    <w:rsid w:val="004B44EC"/>
    <w:rsid w:val="004B46B8"/>
    <w:rsid w:val="004B4F04"/>
    <w:rsid w:val="004B5061"/>
    <w:rsid w:val="004B51D5"/>
    <w:rsid w:val="004B53BA"/>
    <w:rsid w:val="004B55C0"/>
    <w:rsid w:val="004B5794"/>
    <w:rsid w:val="004B5B9E"/>
    <w:rsid w:val="004B5D27"/>
    <w:rsid w:val="004B5D49"/>
    <w:rsid w:val="004B6418"/>
    <w:rsid w:val="004B665F"/>
    <w:rsid w:val="004B66EB"/>
    <w:rsid w:val="004B6741"/>
    <w:rsid w:val="004B680B"/>
    <w:rsid w:val="004B68C9"/>
    <w:rsid w:val="004B69F6"/>
    <w:rsid w:val="004B6C0E"/>
    <w:rsid w:val="004B715E"/>
    <w:rsid w:val="004B72AB"/>
    <w:rsid w:val="004B7320"/>
    <w:rsid w:val="004B7356"/>
    <w:rsid w:val="004B753D"/>
    <w:rsid w:val="004B78D6"/>
    <w:rsid w:val="004B7B6C"/>
    <w:rsid w:val="004B7B91"/>
    <w:rsid w:val="004B7D20"/>
    <w:rsid w:val="004B7F99"/>
    <w:rsid w:val="004B7FB0"/>
    <w:rsid w:val="004B7FBB"/>
    <w:rsid w:val="004C02EA"/>
    <w:rsid w:val="004C0509"/>
    <w:rsid w:val="004C073A"/>
    <w:rsid w:val="004C08A7"/>
    <w:rsid w:val="004C0B73"/>
    <w:rsid w:val="004C0D4A"/>
    <w:rsid w:val="004C0E70"/>
    <w:rsid w:val="004C15B9"/>
    <w:rsid w:val="004C15E6"/>
    <w:rsid w:val="004C1818"/>
    <w:rsid w:val="004C1895"/>
    <w:rsid w:val="004C18E1"/>
    <w:rsid w:val="004C1D2C"/>
    <w:rsid w:val="004C1D7A"/>
    <w:rsid w:val="004C2445"/>
    <w:rsid w:val="004C2516"/>
    <w:rsid w:val="004C2526"/>
    <w:rsid w:val="004C255D"/>
    <w:rsid w:val="004C2682"/>
    <w:rsid w:val="004C2784"/>
    <w:rsid w:val="004C2C15"/>
    <w:rsid w:val="004C2C75"/>
    <w:rsid w:val="004C2F46"/>
    <w:rsid w:val="004C31F4"/>
    <w:rsid w:val="004C33B5"/>
    <w:rsid w:val="004C3570"/>
    <w:rsid w:val="004C3823"/>
    <w:rsid w:val="004C3997"/>
    <w:rsid w:val="004C3AFE"/>
    <w:rsid w:val="004C3BBB"/>
    <w:rsid w:val="004C3CB1"/>
    <w:rsid w:val="004C3DC8"/>
    <w:rsid w:val="004C3DD7"/>
    <w:rsid w:val="004C3DE7"/>
    <w:rsid w:val="004C4267"/>
    <w:rsid w:val="004C4330"/>
    <w:rsid w:val="004C45C0"/>
    <w:rsid w:val="004C45C2"/>
    <w:rsid w:val="004C4633"/>
    <w:rsid w:val="004C4686"/>
    <w:rsid w:val="004C4730"/>
    <w:rsid w:val="004C4803"/>
    <w:rsid w:val="004C4813"/>
    <w:rsid w:val="004C4ADB"/>
    <w:rsid w:val="004C4B07"/>
    <w:rsid w:val="004C4DA3"/>
    <w:rsid w:val="004C4E19"/>
    <w:rsid w:val="004C4EF6"/>
    <w:rsid w:val="004C5247"/>
    <w:rsid w:val="004C54F2"/>
    <w:rsid w:val="004C55EC"/>
    <w:rsid w:val="004C5858"/>
    <w:rsid w:val="004C58D8"/>
    <w:rsid w:val="004C58F9"/>
    <w:rsid w:val="004C5C9B"/>
    <w:rsid w:val="004C6122"/>
    <w:rsid w:val="004C6335"/>
    <w:rsid w:val="004C64FE"/>
    <w:rsid w:val="004C69A3"/>
    <w:rsid w:val="004C6C90"/>
    <w:rsid w:val="004C7041"/>
    <w:rsid w:val="004C7202"/>
    <w:rsid w:val="004C721E"/>
    <w:rsid w:val="004C72A0"/>
    <w:rsid w:val="004C773B"/>
    <w:rsid w:val="004C790A"/>
    <w:rsid w:val="004C7E67"/>
    <w:rsid w:val="004D031F"/>
    <w:rsid w:val="004D0401"/>
    <w:rsid w:val="004D0523"/>
    <w:rsid w:val="004D05F9"/>
    <w:rsid w:val="004D0B92"/>
    <w:rsid w:val="004D1588"/>
    <w:rsid w:val="004D17F3"/>
    <w:rsid w:val="004D194B"/>
    <w:rsid w:val="004D1BE0"/>
    <w:rsid w:val="004D1EE6"/>
    <w:rsid w:val="004D2002"/>
    <w:rsid w:val="004D21EE"/>
    <w:rsid w:val="004D2368"/>
    <w:rsid w:val="004D2594"/>
    <w:rsid w:val="004D31ED"/>
    <w:rsid w:val="004D32EF"/>
    <w:rsid w:val="004D3458"/>
    <w:rsid w:val="004D3592"/>
    <w:rsid w:val="004D3936"/>
    <w:rsid w:val="004D3D1C"/>
    <w:rsid w:val="004D3D48"/>
    <w:rsid w:val="004D3E3A"/>
    <w:rsid w:val="004D3EE5"/>
    <w:rsid w:val="004D414C"/>
    <w:rsid w:val="004D4336"/>
    <w:rsid w:val="004D45AE"/>
    <w:rsid w:val="004D4718"/>
    <w:rsid w:val="004D471E"/>
    <w:rsid w:val="004D47E5"/>
    <w:rsid w:val="004D4AF7"/>
    <w:rsid w:val="004D4BFD"/>
    <w:rsid w:val="004D4C06"/>
    <w:rsid w:val="004D4D53"/>
    <w:rsid w:val="004D4E98"/>
    <w:rsid w:val="004D5057"/>
    <w:rsid w:val="004D52B7"/>
    <w:rsid w:val="004D5A1C"/>
    <w:rsid w:val="004D5A8A"/>
    <w:rsid w:val="004D5DDF"/>
    <w:rsid w:val="004D603C"/>
    <w:rsid w:val="004D60AD"/>
    <w:rsid w:val="004D66DA"/>
    <w:rsid w:val="004D676B"/>
    <w:rsid w:val="004D68A2"/>
    <w:rsid w:val="004D6A2C"/>
    <w:rsid w:val="004D6A9D"/>
    <w:rsid w:val="004D6E04"/>
    <w:rsid w:val="004D75B8"/>
    <w:rsid w:val="004D78AB"/>
    <w:rsid w:val="004D7A2C"/>
    <w:rsid w:val="004D7C9D"/>
    <w:rsid w:val="004D7CC8"/>
    <w:rsid w:val="004D7E03"/>
    <w:rsid w:val="004E046C"/>
    <w:rsid w:val="004E046E"/>
    <w:rsid w:val="004E0521"/>
    <w:rsid w:val="004E0675"/>
    <w:rsid w:val="004E095B"/>
    <w:rsid w:val="004E0ABB"/>
    <w:rsid w:val="004E0D06"/>
    <w:rsid w:val="004E0FD6"/>
    <w:rsid w:val="004E106E"/>
    <w:rsid w:val="004E108C"/>
    <w:rsid w:val="004E123C"/>
    <w:rsid w:val="004E1563"/>
    <w:rsid w:val="004E1643"/>
    <w:rsid w:val="004E176B"/>
    <w:rsid w:val="004E187C"/>
    <w:rsid w:val="004E1B64"/>
    <w:rsid w:val="004E1C4A"/>
    <w:rsid w:val="004E1D17"/>
    <w:rsid w:val="004E1EAE"/>
    <w:rsid w:val="004E1FC4"/>
    <w:rsid w:val="004E210B"/>
    <w:rsid w:val="004E24C9"/>
    <w:rsid w:val="004E2542"/>
    <w:rsid w:val="004E2571"/>
    <w:rsid w:val="004E305E"/>
    <w:rsid w:val="004E32BB"/>
    <w:rsid w:val="004E37C1"/>
    <w:rsid w:val="004E3A7A"/>
    <w:rsid w:val="004E3D53"/>
    <w:rsid w:val="004E4299"/>
    <w:rsid w:val="004E4539"/>
    <w:rsid w:val="004E453E"/>
    <w:rsid w:val="004E46E1"/>
    <w:rsid w:val="004E4D82"/>
    <w:rsid w:val="004E4E89"/>
    <w:rsid w:val="004E4F56"/>
    <w:rsid w:val="004E4F87"/>
    <w:rsid w:val="004E53B0"/>
    <w:rsid w:val="004E55F7"/>
    <w:rsid w:val="004E5795"/>
    <w:rsid w:val="004E5A7F"/>
    <w:rsid w:val="004E5B27"/>
    <w:rsid w:val="004E5BDB"/>
    <w:rsid w:val="004E5C86"/>
    <w:rsid w:val="004E5D33"/>
    <w:rsid w:val="004E5E37"/>
    <w:rsid w:val="004E5E74"/>
    <w:rsid w:val="004E5F5D"/>
    <w:rsid w:val="004E6158"/>
    <w:rsid w:val="004E61DA"/>
    <w:rsid w:val="004E623A"/>
    <w:rsid w:val="004E625C"/>
    <w:rsid w:val="004E677C"/>
    <w:rsid w:val="004E68AE"/>
    <w:rsid w:val="004E6FC0"/>
    <w:rsid w:val="004E7026"/>
    <w:rsid w:val="004E760C"/>
    <w:rsid w:val="004E78D9"/>
    <w:rsid w:val="004E7B67"/>
    <w:rsid w:val="004E7E88"/>
    <w:rsid w:val="004F014B"/>
    <w:rsid w:val="004F044E"/>
    <w:rsid w:val="004F06AF"/>
    <w:rsid w:val="004F0B12"/>
    <w:rsid w:val="004F0B54"/>
    <w:rsid w:val="004F0BAF"/>
    <w:rsid w:val="004F0D65"/>
    <w:rsid w:val="004F0F0F"/>
    <w:rsid w:val="004F0FF0"/>
    <w:rsid w:val="004F1037"/>
    <w:rsid w:val="004F14A0"/>
    <w:rsid w:val="004F18E1"/>
    <w:rsid w:val="004F1EBE"/>
    <w:rsid w:val="004F20C6"/>
    <w:rsid w:val="004F2149"/>
    <w:rsid w:val="004F2253"/>
    <w:rsid w:val="004F22AF"/>
    <w:rsid w:val="004F2427"/>
    <w:rsid w:val="004F24B0"/>
    <w:rsid w:val="004F25E5"/>
    <w:rsid w:val="004F286B"/>
    <w:rsid w:val="004F2898"/>
    <w:rsid w:val="004F29E4"/>
    <w:rsid w:val="004F2EB2"/>
    <w:rsid w:val="004F3018"/>
    <w:rsid w:val="004F30E0"/>
    <w:rsid w:val="004F325E"/>
    <w:rsid w:val="004F38B3"/>
    <w:rsid w:val="004F38D6"/>
    <w:rsid w:val="004F39E5"/>
    <w:rsid w:val="004F3D4D"/>
    <w:rsid w:val="004F3E0B"/>
    <w:rsid w:val="004F41D6"/>
    <w:rsid w:val="004F432E"/>
    <w:rsid w:val="004F4639"/>
    <w:rsid w:val="004F46CE"/>
    <w:rsid w:val="004F4776"/>
    <w:rsid w:val="004F4973"/>
    <w:rsid w:val="004F4991"/>
    <w:rsid w:val="004F4E76"/>
    <w:rsid w:val="004F50BE"/>
    <w:rsid w:val="004F517C"/>
    <w:rsid w:val="004F525D"/>
    <w:rsid w:val="004F563F"/>
    <w:rsid w:val="004F58C9"/>
    <w:rsid w:val="004F5AC0"/>
    <w:rsid w:val="004F5E13"/>
    <w:rsid w:val="004F5E99"/>
    <w:rsid w:val="004F60EF"/>
    <w:rsid w:val="004F62F8"/>
    <w:rsid w:val="004F63F8"/>
    <w:rsid w:val="004F66B2"/>
    <w:rsid w:val="004F698C"/>
    <w:rsid w:val="004F6CBD"/>
    <w:rsid w:val="004F6DA2"/>
    <w:rsid w:val="004F70ED"/>
    <w:rsid w:val="004F710D"/>
    <w:rsid w:val="004F7150"/>
    <w:rsid w:val="004F71E4"/>
    <w:rsid w:val="004F7453"/>
    <w:rsid w:val="004F75E1"/>
    <w:rsid w:val="004F7998"/>
    <w:rsid w:val="004F7D85"/>
    <w:rsid w:val="004F7FD0"/>
    <w:rsid w:val="00500019"/>
    <w:rsid w:val="00500386"/>
    <w:rsid w:val="00500496"/>
    <w:rsid w:val="005007CB"/>
    <w:rsid w:val="00500894"/>
    <w:rsid w:val="00500CB9"/>
    <w:rsid w:val="00500D83"/>
    <w:rsid w:val="00501345"/>
    <w:rsid w:val="00501657"/>
    <w:rsid w:val="0050165E"/>
    <w:rsid w:val="00501885"/>
    <w:rsid w:val="00501A85"/>
    <w:rsid w:val="00501CC2"/>
    <w:rsid w:val="0050254A"/>
    <w:rsid w:val="005026B8"/>
    <w:rsid w:val="005028B7"/>
    <w:rsid w:val="00502CCC"/>
    <w:rsid w:val="00502DCD"/>
    <w:rsid w:val="00502FB7"/>
    <w:rsid w:val="0050324C"/>
    <w:rsid w:val="0050324F"/>
    <w:rsid w:val="00503289"/>
    <w:rsid w:val="00503562"/>
    <w:rsid w:val="005037BD"/>
    <w:rsid w:val="00503838"/>
    <w:rsid w:val="005038EE"/>
    <w:rsid w:val="00503C39"/>
    <w:rsid w:val="00503F75"/>
    <w:rsid w:val="005043E4"/>
    <w:rsid w:val="0050481C"/>
    <w:rsid w:val="00504B82"/>
    <w:rsid w:val="00504CB2"/>
    <w:rsid w:val="00504EB1"/>
    <w:rsid w:val="00504F3B"/>
    <w:rsid w:val="00504F8D"/>
    <w:rsid w:val="0050553E"/>
    <w:rsid w:val="00505814"/>
    <w:rsid w:val="00505B29"/>
    <w:rsid w:val="005069F3"/>
    <w:rsid w:val="00506B04"/>
    <w:rsid w:val="00506DD2"/>
    <w:rsid w:val="00507283"/>
    <w:rsid w:val="00507833"/>
    <w:rsid w:val="00507886"/>
    <w:rsid w:val="005100A0"/>
    <w:rsid w:val="00510BAD"/>
    <w:rsid w:val="00510FF7"/>
    <w:rsid w:val="005111FF"/>
    <w:rsid w:val="005114F2"/>
    <w:rsid w:val="00511C8D"/>
    <w:rsid w:val="005122A7"/>
    <w:rsid w:val="0051230C"/>
    <w:rsid w:val="00512613"/>
    <w:rsid w:val="0051289C"/>
    <w:rsid w:val="00512B0A"/>
    <w:rsid w:val="00512C58"/>
    <w:rsid w:val="005132E1"/>
    <w:rsid w:val="005134FA"/>
    <w:rsid w:val="00513698"/>
    <w:rsid w:val="00513B5E"/>
    <w:rsid w:val="0051403F"/>
    <w:rsid w:val="00514220"/>
    <w:rsid w:val="005148E1"/>
    <w:rsid w:val="00514B85"/>
    <w:rsid w:val="00514DD7"/>
    <w:rsid w:val="00514ED1"/>
    <w:rsid w:val="00515007"/>
    <w:rsid w:val="005151F2"/>
    <w:rsid w:val="00515421"/>
    <w:rsid w:val="0051548A"/>
    <w:rsid w:val="0051548E"/>
    <w:rsid w:val="00515598"/>
    <w:rsid w:val="0051563C"/>
    <w:rsid w:val="00515684"/>
    <w:rsid w:val="005156BF"/>
    <w:rsid w:val="00515829"/>
    <w:rsid w:val="00515A1F"/>
    <w:rsid w:val="00515C28"/>
    <w:rsid w:val="00515E59"/>
    <w:rsid w:val="00516176"/>
    <w:rsid w:val="0051623C"/>
    <w:rsid w:val="0051626E"/>
    <w:rsid w:val="00516549"/>
    <w:rsid w:val="00516631"/>
    <w:rsid w:val="005166E6"/>
    <w:rsid w:val="00516948"/>
    <w:rsid w:val="00516A24"/>
    <w:rsid w:val="00516A25"/>
    <w:rsid w:val="00516B7D"/>
    <w:rsid w:val="00516ED2"/>
    <w:rsid w:val="00517241"/>
    <w:rsid w:val="00517298"/>
    <w:rsid w:val="0051729D"/>
    <w:rsid w:val="00517619"/>
    <w:rsid w:val="00517B6F"/>
    <w:rsid w:val="00517CBD"/>
    <w:rsid w:val="005201EE"/>
    <w:rsid w:val="00520246"/>
    <w:rsid w:val="00520388"/>
    <w:rsid w:val="005207A9"/>
    <w:rsid w:val="00520A13"/>
    <w:rsid w:val="00520C1C"/>
    <w:rsid w:val="00520C4D"/>
    <w:rsid w:val="005212B3"/>
    <w:rsid w:val="0052138B"/>
    <w:rsid w:val="0052155F"/>
    <w:rsid w:val="00521694"/>
    <w:rsid w:val="005218BE"/>
    <w:rsid w:val="0052191E"/>
    <w:rsid w:val="005219D0"/>
    <w:rsid w:val="00521B2A"/>
    <w:rsid w:val="00521BD6"/>
    <w:rsid w:val="00521F84"/>
    <w:rsid w:val="00522049"/>
    <w:rsid w:val="0052218F"/>
    <w:rsid w:val="0052258A"/>
    <w:rsid w:val="005229D4"/>
    <w:rsid w:val="00522B32"/>
    <w:rsid w:val="00522C0A"/>
    <w:rsid w:val="00522ED7"/>
    <w:rsid w:val="00522FB5"/>
    <w:rsid w:val="00523128"/>
    <w:rsid w:val="005238C2"/>
    <w:rsid w:val="00523A2E"/>
    <w:rsid w:val="00523A42"/>
    <w:rsid w:val="00523E62"/>
    <w:rsid w:val="00524B74"/>
    <w:rsid w:val="00524EC7"/>
    <w:rsid w:val="0052501C"/>
    <w:rsid w:val="005251DB"/>
    <w:rsid w:val="00525224"/>
    <w:rsid w:val="0052522B"/>
    <w:rsid w:val="005253C2"/>
    <w:rsid w:val="00525509"/>
    <w:rsid w:val="0052560F"/>
    <w:rsid w:val="00525974"/>
    <w:rsid w:val="00525FFD"/>
    <w:rsid w:val="0052604E"/>
    <w:rsid w:val="0052608E"/>
    <w:rsid w:val="0052627E"/>
    <w:rsid w:val="00526468"/>
    <w:rsid w:val="005265CF"/>
    <w:rsid w:val="005266B2"/>
    <w:rsid w:val="005268B5"/>
    <w:rsid w:val="00526A00"/>
    <w:rsid w:val="00526B35"/>
    <w:rsid w:val="00526FEF"/>
    <w:rsid w:val="00527082"/>
    <w:rsid w:val="00527525"/>
    <w:rsid w:val="0052761D"/>
    <w:rsid w:val="00527676"/>
    <w:rsid w:val="005276ED"/>
    <w:rsid w:val="005277BD"/>
    <w:rsid w:val="00527AC8"/>
    <w:rsid w:val="00527BE5"/>
    <w:rsid w:val="00527E1C"/>
    <w:rsid w:val="00527E6A"/>
    <w:rsid w:val="00527F72"/>
    <w:rsid w:val="005304F5"/>
    <w:rsid w:val="0053064C"/>
    <w:rsid w:val="00530832"/>
    <w:rsid w:val="005308E4"/>
    <w:rsid w:val="00530AD7"/>
    <w:rsid w:val="00530B5A"/>
    <w:rsid w:val="00530B8A"/>
    <w:rsid w:val="00530DD5"/>
    <w:rsid w:val="00530F46"/>
    <w:rsid w:val="0053107E"/>
    <w:rsid w:val="00531345"/>
    <w:rsid w:val="00531465"/>
    <w:rsid w:val="00531833"/>
    <w:rsid w:val="00531866"/>
    <w:rsid w:val="005319EB"/>
    <w:rsid w:val="00531C72"/>
    <w:rsid w:val="00531CC7"/>
    <w:rsid w:val="00532118"/>
    <w:rsid w:val="005325D1"/>
    <w:rsid w:val="00532785"/>
    <w:rsid w:val="00532BEA"/>
    <w:rsid w:val="00532DD7"/>
    <w:rsid w:val="00533082"/>
    <w:rsid w:val="005334A6"/>
    <w:rsid w:val="005335C9"/>
    <w:rsid w:val="00533CA9"/>
    <w:rsid w:val="00534184"/>
    <w:rsid w:val="0053425E"/>
    <w:rsid w:val="00534576"/>
    <w:rsid w:val="00534ADF"/>
    <w:rsid w:val="00534DFC"/>
    <w:rsid w:val="00535037"/>
    <w:rsid w:val="005354E2"/>
    <w:rsid w:val="00535800"/>
    <w:rsid w:val="0053580C"/>
    <w:rsid w:val="005358A8"/>
    <w:rsid w:val="00535F12"/>
    <w:rsid w:val="005360CE"/>
    <w:rsid w:val="005363F9"/>
    <w:rsid w:val="005366DD"/>
    <w:rsid w:val="0053686A"/>
    <w:rsid w:val="00536902"/>
    <w:rsid w:val="00536A3B"/>
    <w:rsid w:val="00536DB2"/>
    <w:rsid w:val="00536FA3"/>
    <w:rsid w:val="00536FE8"/>
    <w:rsid w:val="005373E9"/>
    <w:rsid w:val="0053744D"/>
    <w:rsid w:val="005374E9"/>
    <w:rsid w:val="005375B5"/>
    <w:rsid w:val="00537684"/>
    <w:rsid w:val="005378DC"/>
    <w:rsid w:val="005379C8"/>
    <w:rsid w:val="00537C47"/>
    <w:rsid w:val="00537CE2"/>
    <w:rsid w:val="0054058B"/>
    <w:rsid w:val="005406A9"/>
    <w:rsid w:val="00540712"/>
    <w:rsid w:val="005408D1"/>
    <w:rsid w:val="0054097E"/>
    <w:rsid w:val="00540A76"/>
    <w:rsid w:val="00540EE4"/>
    <w:rsid w:val="00540F22"/>
    <w:rsid w:val="00540F6C"/>
    <w:rsid w:val="005410D4"/>
    <w:rsid w:val="0054127B"/>
    <w:rsid w:val="00541554"/>
    <w:rsid w:val="00541687"/>
    <w:rsid w:val="005419C2"/>
    <w:rsid w:val="00541B02"/>
    <w:rsid w:val="00541C5A"/>
    <w:rsid w:val="005421DF"/>
    <w:rsid w:val="005421E8"/>
    <w:rsid w:val="005426C3"/>
    <w:rsid w:val="00542A43"/>
    <w:rsid w:val="00542B4E"/>
    <w:rsid w:val="00542BDE"/>
    <w:rsid w:val="00542EB2"/>
    <w:rsid w:val="00542F24"/>
    <w:rsid w:val="00542FD0"/>
    <w:rsid w:val="005430BA"/>
    <w:rsid w:val="0054340C"/>
    <w:rsid w:val="00543469"/>
    <w:rsid w:val="00543687"/>
    <w:rsid w:val="005437A1"/>
    <w:rsid w:val="00543A36"/>
    <w:rsid w:val="00543A55"/>
    <w:rsid w:val="00543BAB"/>
    <w:rsid w:val="00544199"/>
    <w:rsid w:val="005442AB"/>
    <w:rsid w:val="00544347"/>
    <w:rsid w:val="005444BD"/>
    <w:rsid w:val="005446FC"/>
    <w:rsid w:val="0054498D"/>
    <w:rsid w:val="00544B50"/>
    <w:rsid w:val="00544C1E"/>
    <w:rsid w:val="00544D30"/>
    <w:rsid w:val="00544E2B"/>
    <w:rsid w:val="00544F1B"/>
    <w:rsid w:val="00545435"/>
    <w:rsid w:val="0054593D"/>
    <w:rsid w:val="00545A84"/>
    <w:rsid w:val="00545C02"/>
    <w:rsid w:val="00545CE1"/>
    <w:rsid w:val="00545F53"/>
    <w:rsid w:val="00546109"/>
    <w:rsid w:val="00546130"/>
    <w:rsid w:val="005462AF"/>
    <w:rsid w:val="0054635D"/>
    <w:rsid w:val="00546879"/>
    <w:rsid w:val="005469A5"/>
    <w:rsid w:val="00546E3D"/>
    <w:rsid w:val="0054703F"/>
    <w:rsid w:val="00547184"/>
    <w:rsid w:val="00547267"/>
    <w:rsid w:val="00547357"/>
    <w:rsid w:val="005474C9"/>
    <w:rsid w:val="00547614"/>
    <w:rsid w:val="0054768B"/>
    <w:rsid w:val="00547701"/>
    <w:rsid w:val="00547895"/>
    <w:rsid w:val="00547AE5"/>
    <w:rsid w:val="00547AE9"/>
    <w:rsid w:val="00547C0D"/>
    <w:rsid w:val="00547CC0"/>
    <w:rsid w:val="00550250"/>
    <w:rsid w:val="00550328"/>
    <w:rsid w:val="0055037E"/>
    <w:rsid w:val="00550842"/>
    <w:rsid w:val="00550899"/>
    <w:rsid w:val="00550E45"/>
    <w:rsid w:val="00551382"/>
    <w:rsid w:val="0055141C"/>
    <w:rsid w:val="0055159D"/>
    <w:rsid w:val="005515E7"/>
    <w:rsid w:val="00551629"/>
    <w:rsid w:val="00551D35"/>
    <w:rsid w:val="00551FE8"/>
    <w:rsid w:val="005520BE"/>
    <w:rsid w:val="00552DC6"/>
    <w:rsid w:val="00552E5E"/>
    <w:rsid w:val="00552FC5"/>
    <w:rsid w:val="005530CE"/>
    <w:rsid w:val="00553122"/>
    <w:rsid w:val="005531AF"/>
    <w:rsid w:val="00553277"/>
    <w:rsid w:val="005532C5"/>
    <w:rsid w:val="005533FE"/>
    <w:rsid w:val="00554330"/>
    <w:rsid w:val="0055444F"/>
    <w:rsid w:val="00554800"/>
    <w:rsid w:val="0055488B"/>
    <w:rsid w:val="00554AEE"/>
    <w:rsid w:val="00554BC3"/>
    <w:rsid w:val="00554FE0"/>
    <w:rsid w:val="00555103"/>
    <w:rsid w:val="00555195"/>
    <w:rsid w:val="005552DC"/>
    <w:rsid w:val="00555541"/>
    <w:rsid w:val="005555C3"/>
    <w:rsid w:val="0055564D"/>
    <w:rsid w:val="00555A26"/>
    <w:rsid w:val="00555C9A"/>
    <w:rsid w:val="00555F15"/>
    <w:rsid w:val="00555FA3"/>
    <w:rsid w:val="005560F6"/>
    <w:rsid w:val="00556787"/>
    <w:rsid w:val="005567A9"/>
    <w:rsid w:val="005567BE"/>
    <w:rsid w:val="005570EC"/>
    <w:rsid w:val="00557129"/>
    <w:rsid w:val="005572C7"/>
    <w:rsid w:val="0055740B"/>
    <w:rsid w:val="00557492"/>
    <w:rsid w:val="005576E8"/>
    <w:rsid w:val="00557A53"/>
    <w:rsid w:val="00557CA7"/>
    <w:rsid w:val="00557DF3"/>
    <w:rsid w:val="00557ED7"/>
    <w:rsid w:val="005600BB"/>
    <w:rsid w:val="00560394"/>
    <w:rsid w:val="005603B9"/>
    <w:rsid w:val="0056040F"/>
    <w:rsid w:val="00560732"/>
    <w:rsid w:val="0056093D"/>
    <w:rsid w:val="00560B9F"/>
    <w:rsid w:val="00560CC9"/>
    <w:rsid w:val="00560DFA"/>
    <w:rsid w:val="00560F5E"/>
    <w:rsid w:val="00561806"/>
    <w:rsid w:val="0056185F"/>
    <w:rsid w:val="005618B0"/>
    <w:rsid w:val="00561DF9"/>
    <w:rsid w:val="00561EF5"/>
    <w:rsid w:val="005621CC"/>
    <w:rsid w:val="0056243C"/>
    <w:rsid w:val="00563147"/>
    <w:rsid w:val="0056344A"/>
    <w:rsid w:val="0056370A"/>
    <w:rsid w:val="005637A6"/>
    <w:rsid w:val="005637D3"/>
    <w:rsid w:val="005639B6"/>
    <w:rsid w:val="00563A4E"/>
    <w:rsid w:val="00563D1F"/>
    <w:rsid w:val="00563D6A"/>
    <w:rsid w:val="00563E29"/>
    <w:rsid w:val="00563EC1"/>
    <w:rsid w:val="005640E2"/>
    <w:rsid w:val="00564208"/>
    <w:rsid w:val="00564378"/>
    <w:rsid w:val="00564500"/>
    <w:rsid w:val="005647CE"/>
    <w:rsid w:val="005648CC"/>
    <w:rsid w:val="00564921"/>
    <w:rsid w:val="0056498C"/>
    <w:rsid w:val="00564B89"/>
    <w:rsid w:val="00564C8C"/>
    <w:rsid w:val="00564EB9"/>
    <w:rsid w:val="00564EEC"/>
    <w:rsid w:val="005650BB"/>
    <w:rsid w:val="0056516C"/>
    <w:rsid w:val="0056534C"/>
    <w:rsid w:val="00565426"/>
    <w:rsid w:val="0056545F"/>
    <w:rsid w:val="00565641"/>
    <w:rsid w:val="005656D4"/>
    <w:rsid w:val="00565865"/>
    <w:rsid w:val="00565A22"/>
    <w:rsid w:val="00565A7C"/>
    <w:rsid w:val="00565CC5"/>
    <w:rsid w:val="00565D71"/>
    <w:rsid w:val="00566076"/>
    <w:rsid w:val="005664C5"/>
    <w:rsid w:val="005664FA"/>
    <w:rsid w:val="00566B75"/>
    <w:rsid w:val="00566C2C"/>
    <w:rsid w:val="00566C91"/>
    <w:rsid w:val="00567075"/>
    <w:rsid w:val="005674D4"/>
    <w:rsid w:val="00567569"/>
    <w:rsid w:val="005675A4"/>
    <w:rsid w:val="00567770"/>
    <w:rsid w:val="00567D6D"/>
    <w:rsid w:val="00567E40"/>
    <w:rsid w:val="005705BF"/>
    <w:rsid w:val="0057069B"/>
    <w:rsid w:val="005706D7"/>
    <w:rsid w:val="00570787"/>
    <w:rsid w:val="005708AC"/>
    <w:rsid w:val="0057114D"/>
    <w:rsid w:val="00571181"/>
    <w:rsid w:val="005711B8"/>
    <w:rsid w:val="00571379"/>
    <w:rsid w:val="005718A6"/>
    <w:rsid w:val="00572051"/>
    <w:rsid w:val="005720B7"/>
    <w:rsid w:val="005721E9"/>
    <w:rsid w:val="005721FA"/>
    <w:rsid w:val="0057228A"/>
    <w:rsid w:val="00572564"/>
    <w:rsid w:val="00572977"/>
    <w:rsid w:val="00572AA7"/>
    <w:rsid w:val="00572AFB"/>
    <w:rsid w:val="00572E62"/>
    <w:rsid w:val="00572F34"/>
    <w:rsid w:val="005731F8"/>
    <w:rsid w:val="005732D2"/>
    <w:rsid w:val="005732D5"/>
    <w:rsid w:val="00573774"/>
    <w:rsid w:val="00573B11"/>
    <w:rsid w:val="00573B39"/>
    <w:rsid w:val="00573B57"/>
    <w:rsid w:val="00573CD1"/>
    <w:rsid w:val="00573CFA"/>
    <w:rsid w:val="00573F08"/>
    <w:rsid w:val="00573F40"/>
    <w:rsid w:val="00574166"/>
    <w:rsid w:val="0057435F"/>
    <w:rsid w:val="0057455F"/>
    <w:rsid w:val="005748BB"/>
    <w:rsid w:val="00574A5E"/>
    <w:rsid w:val="00574D76"/>
    <w:rsid w:val="00574DB7"/>
    <w:rsid w:val="005753F6"/>
    <w:rsid w:val="00575417"/>
    <w:rsid w:val="005756D0"/>
    <w:rsid w:val="005756FB"/>
    <w:rsid w:val="005757BF"/>
    <w:rsid w:val="00575B89"/>
    <w:rsid w:val="00575C8F"/>
    <w:rsid w:val="00575D3B"/>
    <w:rsid w:val="005761CF"/>
    <w:rsid w:val="0057624D"/>
    <w:rsid w:val="005762C3"/>
    <w:rsid w:val="005769FD"/>
    <w:rsid w:val="00576CFA"/>
    <w:rsid w:val="00577041"/>
    <w:rsid w:val="005770B4"/>
    <w:rsid w:val="005771F6"/>
    <w:rsid w:val="005775A1"/>
    <w:rsid w:val="00577822"/>
    <w:rsid w:val="00577A1C"/>
    <w:rsid w:val="00577B18"/>
    <w:rsid w:val="00577C06"/>
    <w:rsid w:val="00577CEF"/>
    <w:rsid w:val="005802E0"/>
    <w:rsid w:val="005807EA"/>
    <w:rsid w:val="0058096B"/>
    <w:rsid w:val="00580ABB"/>
    <w:rsid w:val="00580D30"/>
    <w:rsid w:val="00581265"/>
    <w:rsid w:val="005814AE"/>
    <w:rsid w:val="00581580"/>
    <w:rsid w:val="00581585"/>
    <w:rsid w:val="005816C4"/>
    <w:rsid w:val="00581760"/>
    <w:rsid w:val="005818D8"/>
    <w:rsid w:val="005826B9"/>
    <w:rsid w:val="0058294F"/>
    <w:rsid w:val="00582A51"/>
    <w:rsid w:val="00582E6C"/>
    <w:rsid w:val="00583176"/>
    <w:rsid w:val="00583581"/>
    <w:rsid w:val="0058358F"/>
    <w:rsid w:val="005836D0"/>
    <w:rsid w:val="00583910"/>
    <w:rsid w:val="00583A05"/>
    <w:rsid w:val="00583D8C"/>
    <w:rsid w:val="00583FF9"/>
    <w:rsid w:val="00584469"/>
    <w:rsid w:val="005849E1"/>
    <w:rsid w:val="00584B07"/>
    <w:rsid w:val="00585047"/>
    <w:rsid w:val="005850D0"/>
    <w:rsid w:val="0058539A"/>
    <w:rsid w:val="0058549D"/>
    <w:rsid w:val="005856B9"/>
    <w:rsid w:val="00585702"/>
    <w:rsid w:val="0058596E"/>
    <w:rsid w:val="00585AF0"/>
    <w:rsid w:val="00585CCD"/>
    <w:rsid w:val="00585D86"/>
    <w:rsid w:val="00585DDB"/>
    <w:rsid w:val="0058623C"/>
    <w:rsid w:val="005862CF"/>
    <w:rsid w:val="00586542"/>
    <w:rsid w:val="005865EF"/>
    <w:rsid w:val="005866BA"/>
    <w:rsid w:val="00586844"/>
    <w:rsid w:val="00586BAC"/>
    <w:rsid w:val="00587540"/>
    <w:rsid w:val="0058756B"/>
    <w:rsid w:val="005876BB"/>
    <w:rsid w:val="00587800"/>
    <w:rsid w:val="00587A33"/>
    <w:rsid w:val="005909B4"/>
    <w:rsid w:val="00591001"/>
    <w:rsid w:val="0059107F"/>
    <w:rsid w:val="005911D2"/>
    <w:rsid w:val="00591234"/>
    <w:rsid w:val="00591339"/>
    <w:rsid w:val="0059183B"/>
    <w:rsid w:val="00591951"/>
    <w:rsid w:val="00591BD5"/>
    <w:rsid w:val="00591D84"/>
    <w:rsid w:val="00591EA9"/>
    <w:rsid w:val="005921E1"/>
    <w:rsid w:val="0059227B"/>
    <w:rsid w:val="00592447"/>
    <w:rsid w:val="0059244F"/>
    <w:rsid w:val="005926E9"/>
    <w:rsid w:val="0059283C"/>
    <w:rsid w:val="0059294E"/>
    <w:rsid w:val="005929D5"/>
    <w:rsid w:val="00592A86"/>
    <w:rsid w:val="00592AEA"/>
    <w:rsid w:val="00592C19"/>
    <w:rsid w:val="00592C5A"/>
    <w:rsid w:val="00592DFB"/>
    <w:rsid w:val="00593237"/>
    <w:rsid w:val="0059339F"/>
    <w:rsid w:val="00593A57"/>
    <w:rsid w:val="00593F8D"/>
    <w:rsid w:val="005940DD"/>
    <w:rsid w:val="00594397"/>
    <w:rsid w:val="00594540"/>
    <w:rsid w:val="005945A9"/>
    <w:rsid w:val="005945F9"/>
    <w:rsid w:val="00594635"/>
    <w:rsid w:val="005946B8"/>
    <w:rsid w:val="00594768"/>
    <w:rsid w:val="00594991"/>
    <w:rsid w:val="00594F9C"/>
    <w:rsid w:val="00594FE2"/>
    <w:rsid w:val="00595043"/>
    <w:rsid w:val="005950A5"/>
    <w:rsid w:val="0059534B"/>
    <w:rsid w:val="00595917"/>
    <w:rsid w:val="00595A01"/>
    <w:rsid w:val="00595AF9"/>
    <w:rsid w:val="00595D38"/>
    <w:rsid w:val="00596104"/>
    <w:rsid w:val="005962BC"/>
    <w:rsid w:val="00596530"/>
    <w:rsid w:val="005965CE"/>
    <w:rsid w:val="00596959"/>
    <w:rsid w:val="00596C98"/>
    <w:rsid w:val="00596EF2"/>
    <w:rsid w:val="005970D4"/>
    <w:rsid w:val="005973F0"/>
    <w:rsid w:val="00597857"/>
    <w:rsid w:val="00597AF1"/>
    <w:rsid w:val="00597B6F"/>
    <w:rsid w:val="00597C5F"/>
    <w:rsid w:val="00597CA8"/>
    <w:rsid w:val="00597D05"/>
    <w:rsid w:val="005A05FA"/>
    <w:rsid w:val="005A06C0"/>
    <w:rsid w:val="005A06D4"/>
    <w:rsid w:val="005A0705"/>
    <w:rsid w:val="005A0814"/>
    <w:rsid w:val="005A08D1"/>
    <w:rsid w:val="005A09A1"/>
    <w:rsid w:val="005A0A53"/>
    <w:rsid w:val="005A0A97"/>
    <w:rsid w:val="005A0BAA"/>
    <w:rsid w:val="005A0BE2"/>
    <w:rsid w:val="005A0BF2"/>
    <w:rsid w:val="005A0C15"/>
    <w:rsid w:val="005A0C1F"/>
    <w:rsid w:val="005A0D9F"/>
    <w:rsid w:val="005A0ED3"/>
    <w:rsid w:val="005A0F21"/>
    <w:rsid w:val="005A1116"/>
    <w:rsid w:val="005A1171"/>
    <w:rsid w:val="005A120B"/>
    <w:rsid w:val="005A135C"/>
    <w:rsid w:val="005A15C9"/>
    <w:rsid w:val="005A17EB"/>
    <w:rsid w:val="005A1E6F"/>
    <w:rsid w:val="005A220F"/>
    <w:rsid w:val="005A23A5"/>
    <w:rsid w:val="005A257C"/>
    <w:rsid w:val="005A2647"/>
    <w:rsid w:val="005A2ACF"/>
    <w:rsid w:val="005A2B1B"/>
    <w:rsid w:val="005A2E31"/>
    <w:rsid w:val="005A2E3B"/>
    <w:rsid w:val="005A32AB"/>
    <w:rsid w:val="005A3442"/>
    <w:rsid w:val="005A354E"/>
    <w:rsid w:val="005A3A73"/>
    <w:rsid w:val="005A3BE8"/>
    <w:rsid w:val="005A3E78"/>
    <w:rsid w:val="005A3F93"/>
    <w:rsid w:val="005A3FEE"/>
    <w:rsid w:val="005A4542"/>
    <w:rsid w:val="005A4549"/>
    <w:rsid w:val="005A47A7"/>
    <w:rsid w:val="005A48C8"/>
    <w:rsid w:val="005A4BD4"/>
    <w:rsid w:val="005A5097"/>
    <w:rsid w:val="005A50A8"/>
    <w:rsid w:val="005A510B"/>
    <w:rsid w:val="005A53C2"/>
    <w:rsid w:val="005A55A6"/>
    <w:rsid w:val="005A5665"/>
    <w:rsid w:val="005A5788"/>
    <w:rsid w:val="005A5926"/>
    <w:rsid w:val="005A5E9B"/>
    <w:rsid w:val="005A5F86"/>
    <w:rsid w:val="005A62E5"/>
    <w:rsid w:val="005A6531"/>
    <w:rsid w:val="005A6737"/>
    <w:rsid w:val="005A6A33"/>
    <w:rsid w:val="005A6AB7"/>
    <w:rsid w:val="005A6BC2"/>
    <w:rsid w:val="005A6C07"/>
    <w:rsid w:val="005A6F51"/>
    <w:rsid w:val="005A73C4"/>
    <w:rsid w:val="005A755C"/>
    <w:rsid w:val="005A774E"/>
    <w:rsid w:val="005A77D1"/>
    <w:rsid w:val="005A78FE"/>
    <w:rsid w:val="005A7E0E"/>
    <w:rsid w:val="005A7F21"/>
    <w:rsid w:val="005B0315"/>
    <w:rsid w:val="005B0380"/>
    <w:rsid w:val="005B072B"/>
    <w:rsid w:val="005B0A49"/>
    <w:rsid w:val="005B0CD9"/>
    <w:rsid w:val="005B0E4E"/>
    <w:rsid w:val="005B0FB9"/>
    <w:rsid w:val="005B0FF2"/>
    <w:rsid w:val="005B1162"/>
    <w:rsid w:val="005B1188"/>
    <w:rsid w:val="005B12FD"/>
    <w:rsid w:val="005B147A"/>
    <w:rsid w:val="005B19E9"/>
    <w:rsid w:val="005B1A7B"/>
    <w:rsid w:val="005B1A8D"/>
    <w:rsid w:val="005B1B81"/>
    <w:rsid w:val="005B1BD5"/>
    <w:rsid w:val="005B1CBF"/>
    <w:rsid w:val="005B1E54"/>
    <w:rsid w:val="005B1FB0"/>
    <w:rsid w:val="005B2243"/>
    <w:rsid w:val="005B235A"/>
    <w:rsid w:val="005B2549"/>
    <w:rsid w:val="005B297B"/>
    <w:rsid w:val="005B2C24"/>
    <w:rsid w:val="005B2D19"/>
    <w:rsid w:val="005B2E0C"/>
    <w:rsid w:val="005B30B7"/>
    <w:rsid w:val="005B32E3"/>
    <w:rsid w:val="005B32FF"/>
    <w:rsid w:val="005B3341"/>
    <w:rsid w:val="005B34EC"/>
    <w:rsid w:val="005B376E"/>
    <w:rsid w:val="005B39E8"/>
    <w:rsid w:val="005B3ABE"/>
    <w:rsid w:val="005B3E35"/>
    <w:rsid w:val="005B3E96"/>
    <w:rsid w:val="005B3F9B"/>
    <w:rsid w:val="005B47E9"/>
    <w:rsid w:val="005B4B12"/>
    <w:rsid w:val="005B4EF3"/>
    <w:rsid w:val="005B5311"/>
    <w:rsid w:val="005B53CF"/>
    <w:rsid w:val="005B5413"/>
    <w:rsid w:val="005B57F9"/>
    <w:rsid w:val="005B5A65"/>
    <w:rsid w:val="005B5F42"/>
    <w:rsid w:val="005B5FC0"/>
    <w:rsid w:val="005B6658"/>
    <w:rsid w:val="005B7185"/>
    <w:rsid w:val="005B7223"/>
    <w:rsid w:val="005B730C"/>
    <w:rsid w:val="005B7417"/>
    <w:rsid w:val="005B75A2"/>
    <w:rsid w:val="005B7C71"/>
    <w:rsid w:val="005B7E39"/>
    <w:rsid w:val="005C0138"/>
    <w:rsid w:val="005C0774"/>
    <w:rsid w:val="005C0BEA"/>
    <w:rsid w:val="005C0D44"/>
    <w:rsid w:val="005C0D53"/>
    <w:rsid w:val="005C1597"/>
    <w:rsid w:val="005C16C4"/>
    <w:rsid w:val="005C16C9"/>
    <w:rsid w:val="005C173F"/>
    <w:rsid w:val="005C1854"/>
    <w:rsid w:val="005C1895"/>
    <w:rsid w:val="005C19CE"/>
    <w:rsid w:val="005C1A9D"/>
    <w:rsid w:val="005C1AF1"/>
    <w:rsid w:val="005C2662"/>
    <w:rsid w:val="005C2997"/>
    <w:rsid w:val="005C2C0E"/>
    <w:rsid w:val="005C2C9F"/>
    <w:rsid w:val="005C2EB2"/>
    <w:rsid w:val="005C2F5C"/>
    <w:rsid w:val="005C328F"/>
    <w:rsid w:val="005C344B"/>
    <w:rsid w:val="005C3946"/>
    <w:rsid w:val="005C394B"/>
    <w:rsid w:val="005C419C"/>
    <w:rsid w:val="005C4216"/>
    <w:rsid w:val="005C431A"/>
    <w:rsid w:val="005C44A3"/>
    <w:rsid w:val="005C44C1"/>
    <w:rsid w:val="005C46E8"/>
    <w:rsid w:val="005C492C"/>
    <w:rsid w:val="005C4B6A"/>
    <w:rsid w:val="005C4EAD"/>
    <w:rsid w:val="005C4EE2"/>
    <w:rsid w:val="005C4FC8"/>
    <w:rsid w:val="005C5318"/>
    <w:rsid w:val="005C5550"/>
    <w:rsid w:val="005C56DC"/>
    <w:rsid w:val="005C5874"/>
    <w:rsid w:val="005C5AEF"/>
    <w:rsid w:val="005C5E5D"/>
    <w:rsid w:val="005C5E5E"/>
    <w:rsid w:val="005C5E86"/>
    <w:rsid w:val="005C6160"/>
    <w:rsid w:val="005C61C7"/>
    <w:rsid w:val="005C61D9"/>
    <w:rsid w:val="005C63CA"/>
    <w:rsid w:val="005C66E2"/>
    <w:rsid w:val="005C6730"/>
    <w:rsid w:val="005C6797"/>
    <w:rsid w:val="005C693A"/>
    <w:rsid w:val="005C6A22"/>
    <w:rsid w:val="005C6A6E"/>
    <w:rsid w:val="005C6AB2"/>
    <w:rsid w:val="005C7212"/>
    <w:rsid w:val="005C7385"/>
    <w:rsid w:val="005C7450"/>
    <w:rsid w:val="005C760B"/>
    <w:rsid w:val="005C765B"/>
    <w:rsid w:val="005C7798"/>
    <w:rsid w:val="005C77D6"/>
    <w:rsid w:val="005C7889"/>
    <w:rsid w:val="005C78E9"/>
    <w:rsid w:val="005C79ED"/>
    <w:rsid w:val="005C7BCB"/>
    <w:rsid w:val="005C7DAD"/>
    <w:rsid w:val="005C7E2D"/>
    <w:rsid w:val="005C7ECB"/>
    <w:rsid w:val="005C7F5E"/>
    <w:rsid w:val="005D0036"/>
    <w:rsid w:val="005D0076"/>
    <w:rsid w:val="005D054A"/>
    <w:rsid w:val="005D0A0F"/>
    <w:rsid w:val="005D0EA5"/>
    <w:rsid w:val="005D0EC6"/>
    <w:rsid w:val="005D10E3"/>
    <w:rsid w:val="005D1570"/>
    <w:rsid w:val="005D1624"/>
    <w:rsid w:val="005D1629"/>
    <w:rsid w:val="005D1C66"/>
    <w:rsid w:val="005D1D5D"/>
    <w:rsid w:val="005D239E"/>
    <w:rsid w:val="005D24B5"/>
    <w:rsid w:val="005D29A3"/>
    <w:rsid w:val="005D2E45"/>
    <w:rsid w:val="005D3300"/>
    <w:rsid w:val="005D353A"/>
    <w:rsid w:val="005D39FE"/>
    <w:rsid w:val="005D3BC1"/>
    <w:rsid w:val="005D3C88"/>
    <w:rsid w:val="005D3DC0"/>
    <w:rsid w:val="005D4234"/>
    <w:rsid w:val="005D44E2"/>
    <w:rsid w:val="005D4793"/>
    <w:rsid w:val="005D4886"/>
    <w:rsid w:val="005D4BB9"/>
    <w:rsid w:val="005D4D3D"/>
    <w:rsid w:val="005D4ED7"/>
    <w:rsid w:val="005D4FB3"/>
    <w:rsid w:val="005D57A8"/>
    <w:rsid w:val="005D5A11"/>
    <w:rsid w:val="005D5B58"/>
    <w:rsid w:val="005D5DA5"/>
    <w:rsid w:val="005D5E64"/>
    <w:rsid w:val="005D5EDE"/>
    <w:rsid w:val="005D63B7"/>
    <w:rsid w:val="005D65F6"/>
    <w:rsid w:val="005D6826"/>
    <w:rsid w:val="005D685C"/>
    <w:rsid w:val="005D687C"/>
    <w:rsid w:val="005D6AC2"/>
    <w:rsid w:val="005D6C79"/>
    <w:rsid w:val="005D6CE7"/>
    <w:rsid w:val="005D724C"/>
    <w:rsid w:val="005D72D1"/>
    <w:rsid w:val="005D73B5"/>
    <w:rsid w:val="005D754D"/>
    <w:rsid w:val="005D76A1"/>
    <w:rsid w:val="005D7C7D"/>
    <w:rsid w:val="005D7D77"/>
    <w:rsid w:val="005D7E8D"/>
    <w:rsid w:val="005E01ED"/>
    <w:rsid w:val="005E04BF"/>
    <w:rsid w:val="005E0C23"/>
    <w:rsid w:val="005E0D7C"/>
    <w:rsid w:val="005E0F8A"/>
    <w:rsid w:val="005E1026"/>
    <w:rsid w:val="005E1075"/>
    <w:rsid w:val="005E1237"/>
    <w:rsid w:val="005E12A9"/>
    <w:rsid w:val="005E1416"/>
    <w:rsid w:val="005E1496"/>
    <w:rsid w:val="005E15A4"/>
    <w:rsid w:val="005E1777"/>
    <w:rsid w:val="005E1810"/>
    <w:rsid w:val="005E1954"/>
    <w:rsid w:val="005E1B2C"/>
    <w:rsid w:val="005E1E4B"/>
    <w:rsid w:val="005E1E64"/>
    <w:rsid w:val="005E20C5"/>
    <w:rsid w:val="005E2523"/>
    <w:rsid w:val="005E259F"/>
    <w:rsid w:val="005E26E9"/>
    <w:rsid w:val="005E2928"/>
    <w:rsid w:val="005E2929"/>
    <w:rsid w:val="005E2CD5"/>
    <w:rsid w:val="005E2DBD"/>
    <w:rsid w:val="005E3AAD"/>
    <w:rsid w:val="005E3D95"/>
    <w:rsid w:val="005E3F53"/>
    <w:rsid w:val="005E3FAD"/>
    <w:rsid w:val="005E42BD"/>
    <w:rsid w:val="005E4328"/>
    <w:rsid w:val="005E4387"/>
    <w:rsid w:val="005E4835"/>
    <w:rsid w:val="005E4A4A"/>
    <w:rsid w:val="005E55AD"/>
    <w:rsid w:val="005E575B"/>
    <w:rsid w:val="005E5BBC"/>
    <w:rsid w:val="005E5F0C"/>
    <w:rsid w:val="005E5F69"/>
    <w:rsid w:val="005E6622"/>
    <w:rsid w:val="005E6873"/>
    <w:rsid w:val="005E689E"/>
    <w:rsid w:val="005E68E9"/>
    <w:rsid w:val="005E6BD3"/>
    <w:rsid w:val="005E6E8E"/>
    <w:rsid w:val="005E6FCD"/>
    <w:rsid w:val="005E70FD"/>
    <w:rsid w:val="005E727A"/>
    <w:rsid w:val="005E74A4"/>
    <w:rsid w:val="005E74B0"/>
    <w:rsid w:val="005E7532"/>
    <w:rsid w:val="005E76F4"/>
    <w:rsid w:val="005E77B5"/>
    <w:rsid w:val="005E7ACA"/>
    <w:rsid w:val="005E7C92"/>
    <w:rsid w:val="005F0012"/>
    <w:rsid w:val="005F035C"/>
    <w:rsid w:val="005F0382"/>
    <w:rsid w:val="005F03DE"/>
    <w:rsid w:val="005F04A1"/>
    <w:rsid w:val="005F0A02"/>
    <w:rsid w:val="005F0A2F"/>
    <w:rsid w:val="005F0BBA"/>
    <w:rsid w:val="005F0CA3"/>
    <w:rsid w:val="005F1240"/>
    <w:rsid w:val="005F170D"/>
    <w:rsid w:val="005F1CDF"/>
    <w:rsid w:val="005F20CD"/>
    <w:rsid w:val="005F21F3"/>
    <w:rsid w:val="005F2371"/>
    <w:rsid w:val="005F2559"/>
    <w:rsid w:val="005F25F1"/>
    <w:rsid w:val="005F27DD"/>
    <w:rsid w:val="005F32F8"/>
    <w:rsid w:val="005F3366"/>
    <w:rsid w:val="005F3791"/>
    <w:rsid w:val="005F392E"/>
    <w:rsid w:val="005F3DD6"/>
    <w:rsid w:val="005F3ECE"/>
    <w:rsid w:val="005F4120"/>
    <w:rsid w:val="005F4187"/>
    <w:rsid w:val="005F41BC"/>
    <w:rsid w:val="005F4266"/>
    <w:rsid w:val="005F49E5"/>
    <w:rsid w:val="005F4AA6"/>
    <w:rsid w:val="005F4B45"/>
    <w:rsid w:val="005F4D3D"/>
    <w:rsid w:val="005F5181"/>
    <w:rsid w:val="005F54E4"/>
    <w:rsid w:val="005F576F"/>
    <w:rsid w:val="005F599B"/>
    <w:rsid w:val="005F5AF1"/>
    <w:rsid w:val="005F5B11"/>
    <w:rsid w:val="005F5CA2"/>
    <w:rsid w:val="005F6097"/>
    <w:rsid w:val="005F60AC"/>
    <w:rsid w:val="005F61AF"/>
    <w:rsid w:val="005F61BC"/>
    <w:rsid w:val="005F6384"/>
    <w:rsid w:val="005F6690"/>
    <w:rsid w:val="005F676F"/>
    <w:rsid w:val="005F68AF"/>
    <w:rsid w:val="005F6A1B"/>
    <w:rsid w:val="005F6D2D"/>
    <w:rsid w:val="005F6E2B"/>
    <w:rsid w:val="005F70F1"/>
    <w:rsid w:val="005F723A"/>
    <w:rsid w:val="005F7B23"/>
    <w:rsid w:val="005F7CBB"/>
    <w:rsid w:val="005F7E68"/>
    <w:rsid w:val="005F7E6E"/>
    <w:rsid w:val="005F7EE4"/>
    <w:rsid w:val="005F7EF6"/>
    <w:rsid w:val="00600105"/>
    <w:rsid w:val="006003E6"/>
    <w:rsid w:val="0060054D"/>
    <w:rsid w:val="006009C9"/>
    <w:rsid w:val="00600F84"/>
    <w:rsid w:val="00601168"/>
    <w:rsid w:val="0060155D"/>
    <w:rsid w:val="00601645"/>
    <w:rsid w:val="00601873"/>
    <w:rsid w:val="006019BC"/>
    <w:rsid w:val="00601DFC"/>
    <w:rsid w:val="00601EB3"/>
    <w:rsid w:val="00601FAA"/>
    <w:rsid w:val="00601FE0"/>
    <w:rsid w:val="0060207A"/>
    <w:rsid w:val="006020A9"/>
    <w:rsid w:val="006025D6"/>
    <w:rsid w:val="0060264A"/>
    <w:rsid w:val="00602974"/>
    <w:rsid w:val="006029FF"/>
    <w:rsid w:val="00602B71"/>
    <w:rsid w:val="00602B8F"/>
    <w:rsid w:val="0060303C"/>
    <w:rsid w:val="00603057"/>
    <w:rsid w:val="0060321C"/>
    <w:rsid w:val="006033FB"/>
    <w:rsid w:val="0060362B"/>
    <w:rsid w:val="0060395F"/>
    <w:rsid w:val="00603D74"/>
    <w:rsid w:val="00603F5B"/>
    <w:rsid w:val="00604286"/>
    <w:rsid w:val="00604497"/>
    <w:rsid w:val="006048D8"/>
    <w:rsid w:val="006049E7"/>
    <w:rsid w:val="00604A74"/>
    <w:rsid w:val="00604CEC"/>
    <w:rsid w:val="0060519F"/>
    <w:rsid w:val="00605600"/>
    <w:rsid w:val="00605612"/>
    <w:rsid w:val="00605616"/>
    <w:rsid w:val="006058AA"/>
    <w:rsid w:val="00605A23"/>
    <w:rsid w:val="0060604B"/>
    <w:rsid w:val="00606070"/>
    <w:rsid w:val="006060D2"/>
    <w:rsid w:val="0060625B"/>
    <w:rsid w:val="006066FF"/>
    <w:rsid w:val="00606730"/>
    <w:rsid w:val="006067E8"/>
    <w:rsid w:val="00606E10"/>
    <w:rsid w:val="0060716B"/>
    <w:rsid w:val="006071E8"/>
    <w:rsid w:val="0060728B"/>
    <w:rsid w:val="006073BE"/>
    <w:rsid w:val="006074F7"/>
    <w:rsid w:val="006075B0"/>
    <w:rsid w:val="00607705"/>
    <w:rsid w:val="006077F7"/>
    <w:rsid w:val="006078E2"/>
    <w:rsid w:val="00607AE1"/>
    <w:rsid w:val="00607BC3"/>
    <w:rsid w:val="00607BF7"/>
    <w:rsid w:val="00610036"/>
    <w:rsid w:val="006100A0"/>
    <w:rsid w:val="006101A1"/>
    <w:rsid w:val="00610474"/>
    <w:rsid w:val="00610642"/>
    <w:rsid w:val="0061080E"/>
    <w:rsid w:val="00610B98"/>
    <w:rsid w:val="00610BBA"/>
    <w:rsid w:val="00610C85"/>
    <w:rsid w:val="00611072"/>
    <w:rsid w:val="00611078"/>
    <w:rsid w:val="00611272"/>
    <w:rsid w:val="00611397"/>
    <w:rsid w:val="00611440"/>
    <w:rsid w:val="006116DE"/>
    <w:rsid w:val="00611D25"/>
    <w:rsid w:val="00611D79"/>
    <w:rsid w:val="00611E74"/>
    <w:rsid w:val="006120B6"/>
    <w:rsid w:val="00612788"/>
    <w:rsid w:val="006127E2"/>
    <w:rsid w:val="006129EC"/>
    <w:rsid w:val="00612A1F"/>
    <w:rsid w:val="00612C32"/>
    <w:rsid w:val="00612D73"/>
    <w:rsid w:val="006133D2"/>
    <w:rsid w:val="0061391A"/>
    <w:rsid w:val="00613988"/>
    <w:rsid w:val="00613A60"/>
    <w:rsid w:val="0061427C"/>
    <w:rsid w:val="006144CF"/>
    <w:rsid w:val="00614550"/>
    <w:rsid w:val="00614F33"/>
    <w:rsid w:val="0061539E"/>
    <w:rsid w:val="006154BC"/>
    <w:rsid w:val="00615A99"/>
    <w:rsid w:val="00615AF5"/>
    <w:rsid w:val="006160D1"/>
    <w:rsid w:val="006168CD"/>
    <w:rsid w:val="00616BEC"/>
    <w:rsid w:val="00616CB3"/>
    <w:rsid w:val="006172E7"/>
    <w:rsid w:val="00617375"/>
    <w:rsid w:val="00617A6A"/>
    <w:rsid w:val="00617AA2"/>
    <w:rsid w:val="00617E5C"/>
    <w:rsid w:val="006200F9"/>
    <w:rsid w:val="00620111"/>
    <w:rsid w:val="00620292"/>
    <w:rsid w:val="0062036B"/>
    <w:rsid w:val="00620688"/>
    <w:rsid w:val="006209A3"/>
    <w:rsid w:val="00620C54"/>
    <w:rsid w:val="00620CC6"/>
    <w:rsid w:val="00620D66"/>
    <w:rsid w:val="00620DD1"/>
    <w:rsid w:val="00620E4C"/>
    <w:rsid w:val="00620FE0"/>
    <w:rsid w:val="00621177"/>
    <w:rsid w:val="00621365"/>
    <w:rsid w:val="006214A0"/>
    <w:rsid w:val="00621726"/>
    <w:rsid w:val="0062185C"/>
    <w:rsid w:val="00621C61"/>
    <w:rsid w:val="00621EF2"/>
    <w:rsid w:val="0062211D"/>
    <w:rsid w:val="00622333"/>
    <w:rsid w:val="00622760"/>
    <w:rsid w:val="006227CC"/>
    <w:rsid w:val="006228C7"/>
    <w:rsid w:val="00622D8A"/>
    <w:rsid w:val="00622E1C"/>
    <w:rsid w:val="00622F4E"/>
    <w:rsid w:val="0062383E"/>
    <w:rsid w:val="0062387C"/>
    <w:rsid w:val="00623B6B"/>
    <w:rsid w:val="00623D09"/>
    <w:rsid w:val="006240E9"/>
    <w:rsid w:val="0062416E"/>
    <w:rsid w:val="00624255"/>
    <w:rsid w:val="00624395"/>
    <w:rsid w:val="006245B7"/>
    <w:rsid w:val="00624799"/>
    <w:rsid w:val="00624CE0"/>
    <w:rsid w:val="00624D2E"/>
    <w:rsid w:val="00624D9F"/>
    <w:rsid w:val="00625056"/>
    <w:rsid w:val="0062519E"/>
    <w:rsid w:val="00625203"/>
    <w:rsid w:val="006254C7"/>
    <w:rsid w:val="00625572"/>
    <w:rsid w:val="00625615"/>
    <w:rsid w:val="006258ED"/>
    <w:rsid w:val="00625A0C"/>
    <w:rsid w:val="00625EAA"/>
    <w:rsid w:val="006261C9"/>
    <w:rsid w:val="00626461"/>
    <w:rsid w:val="006265B2"/>
    <w:rsid w:val="00626717"/>
    <w:rsid w:val="0062677C"/>
    <w:rsid w:val="00626E90"/>
    <w:rsid w:val="006270B4"/>
    <w:rsid w:val="006270F3"/>
    <w:rsid w:val="006271B7"/>
    <w:rsid w:val="0062741B"/>
    <w:rsid w:val="00627537"/>
    <w:rsid w:val="00627716"/>
    <w:rsid w:val="0062774C"/>
    <w:rsid w:val="00627C15"/>
    <w:rsid w:val="00627CF5"/>
    <w:rsid w:val="00627D7F"/>
    <w:rsid w:val="00627EB3"/>
    <w:rsid w:val="0063002F"/>
    <w:rsid w:val="00630039"/>
    <w:rsid w:val="0063008F"/>
    <w:rsid w:val="006301E6"/>
    <w:rsid w:val="0063032E"/>
    <w:rsid w:val="0063039E"/>
    <w:rsid w:val="00630428"/>
    <w:rsid w:val="006304A5"/>
    <w:rsid w:val="00630665"/>
    <w:rsid w:val="00630691"/>
    <w:rsid w:val="006306C7"/>
    <w:rsid w:val="00630CCF"/>
    <w:rsid w:val="0063106B"/>
    <w:rsid w:val="0063108B"/>
    <w:rsid w:val="006311E2"/>
    <w:rsid w:val="00631294"/>
    <w:rsid w:val="006316B6"/>
    <w:rsid w:val="00631885"/>
    <w:rsid w:val="00631B8F"/>
    <w:rsid w:val="00631FA7"/>
    <w:rsid w:val="0063202F"/>
    <w:rsid w:val="0063207C"/>
    <w:rsid w:val="0063212E"/>
    <w:rsid w:val="00632532"/>
    <w:rsid w:val="00632544"/>
    <w:rsid w:val="00632757"/>
    <w:rsid w:val="006327C2"/>
    <w:rsid w:val="00632FC0"/>
    <w:rsid w:val="006331A4"/>
    <w:rsid w:val="006331CE"/>
    <w:rsid w:val="0063340B"/>
    <w:rsid w:val="00633600"/>
    <w:rsid w:val="006336F1"/>
    <w:rsid w:val="006339D7"/>
    <w:rsid w:val="00633B5D"/>
    <w:rsid w:val="00633F20"/>
    <w:rsid w:val="00634143"/>
    <w:rsid w:val="006342BE"/>
    <w:rsid w:val="006342FF"/>
    <w:rsid w:val="006343DA"/>
    <w:rsid w:val="006349DA"/>
    <w:rsid w:val="006354EE"/>
    <w:rsid w:val="00635998"/>
    <w:rsid w:val="0063686E"/>
    <w:rsid w:val="006368D0"/>
    <w:rsid w:val="00636F9F"/>
    <w:rsid w:val="00637300"/>
    <w:rsid w:val="0063752B"/>
    <w:rsid w:val="00637705"/>
    <w:rsid w:val="0063774A"/>
    <w:rsid w:val="00637BAA"/>
    <w:rsid w:val="0064045F"/>
    <w:rsid w:val="00640644"/>
    <w:rsid w:val="00640ACE"/>
    <w:rsid w:val="00640B8A"/>
    <w:rsid w:val="00640BAF"/>
    <w:rsid w:val="00640BBD"/>
    <w:rsid w:val="00640BFF"/>
    <w:rsid w:val="00640E41"/>
    <w:rsid w:val="00640FDD"/>
    <w:rsid w:val="006410EB"/>
    <w:rsid w:val="006410F3"/>
    <w:rsid w:val="006411CD"/>
    <w:rsid w:val="00641677"/>
    <w:rsid w:val="00641845"/>
    <w:rsid w:val="0064194E"/>
    <w:rsid w:val="00641F0C"/>
    <w:rsid w:val="0064218F"/>
    <w:rsid w:val="006421B6"/>
    <w:rsid w:val="006424B5"/>
    <w:rsid w:val="006427A4"/>
    <w:rsid w:val="00642D77"/>
    <w:rsid w:val="006430D9"/>
    <w:rsid w:val="006430DA"/>
    <w:rsid w:val="0064317B"/>
    <w:rsid w:val="0064439C"/>
    <w:rsid w:val="00644594"/>
    <w:rsid w:val="006448EC"/>
    <w:rsid w:val="00644A60"/>
    <w:rsid w:val="00644E1C"/>
    <w:rsid w:val="006453ED"/>
    <w:rsid w:val="0064546C"/>
    <w:rsid w:val="006458FF"/>
    <w:rsid w:val="00645CE7"/>
    <w:rsid w:val="00645D20"/>
    <w:rsid w:val="00645D9B"/>
    <w:rsid w:val="00645E29"/>
    <w:rsid w:val="00645E48"/>
    <w:rsid w:val="00645FF6"/>
    <w:rsid w:val="006460CB"/>
    <w:rsid w:val="00646471"/>
    <w:rsid w:val="006464E9"/>
    <w:rsid w:val="00646A62"/>
    <w:rsid w:val="00646B92"/>
    <w:rsid w:val="00646BF9"/>
    <w:rsid w:val="00646DB5"/>
    <w:rsid w:val="0064752F"/>
    <w:rsid w:val="006478D7"/>
    <w:rsid w:val="00647935"/>
    <w:rsid w:val="00647A12"/>
    <w:rsid w:val="00647D32"/>
    <w:rsid w:val="00647F73"/>
    <w:rsid w:val="00650028"/>
    <w:rsid w:val="00650482"/>
    <w:rsid w:val="006504AF"/>
    <w:rsid w:val="00650597"/>
    <w:rsid w:val="006506DB"/>
    <w:rsid w:val="006508EE"/>
    <w:rsid w:val="00650EE8"/>
    <w:rsid w:val="00650EE9"/>
    <w:rsid w:val="006510AC"/>
    <w:rsid w:val="00651363"/>
    <w:rsid w:val="00651426"/>
    <w:rsid w:val="0065168F"/>
    <w:rsid w:val="00651B93"/>
    <w:rsid w:val="00651CC3"/>
    <w:rsid w:val="00651E00"/>
    <w:rsid w:val="00651F34"/>
    <w:rsid w:val="0065208A"/>
    <w:rsid w:val="0065218D"/>
    <w:rsid w:val="00652250"/>
    <w:rsid w:val="006526B5"/>
    <w:rsid w:val="006527DC"/>
    <w:rsid w:val="0065280C"/>
    <w:rsid w:val="00652973"/>
    <w:rsid w:val="00652D2B"/>
    <w:rsid w:val="00652D71"/>
    <w:rsid w:val="00652E82"/>
    <w:rsid w:val="0065344A"/>
    <w:rsid w:val="00653644"/>
    <w:rsid w:val="00653CA1"/>
    <w:rsid w:val="00653DB3"/>
    <w:rsid w:val="00653F9A"/>
    <w:rsid w:val="0065425A"/>
    <w:rsid w:val="00654766"/>
    <w:rsid w:val="00654AD4"/>
    <w:rsid w:val="00654E27"/>
    <w:rsid w:val="00655018"/>
    <w:rsid w:val="0065510E"/>
    <w:rsid w:val="006552C1"/>
    <w:rsid w:val="0065541E"/>
    <w:rsid w:val="00655AF6"/>
    <w:rsid w:val="0065661B"/>
    <w:rsid w:val="006567BF"/>
    <w:rsid w:val="0065696C"/>
    <w:rsid w:val="0065699A"/>
    <w:rsid w:val="006569A0"/>
    <w:rsid w:val="00656BF2"/>
    <w:rsid w:val="00656E51"/>
    <w:rsid w:val="00657026"/>
    <w:rsid w:val="0065704A"/>
    <w:rsid w:val="00657443"/>
    <w:rsid w:val="006578C6"/>
    <w:rsid w:val="0065792D"/>
    <w:rsid w:val="00657A27"/>
    <w:rsid w:val="00657C65"/>
    <w:rsid w:val="00657C88"/>
    <w:rsid w:val="00657CE5"/>
    <w:rsid w:val="00657D6E"/>
    <w:rsid w:val="00657D9F"/>
    <w:rsid w:val="0066011A"/>
    <w:rsid w:val="00660B43"/>
    <w:rsid w:val="00660BFA"/>
    <w:rsid w:val="00660DDA"/>
    <w:rsid w:val="00660DEE"/>
    <w:rsid w:val="0066115F"/>
    <w:rsid w:val="006613AF"/>
    <w:rsid w:val="00661615"/>
    <w:rsid w:val="0066180A"/>
    <w:rsid w:val="00661886"/>
    <w:rsid w:val="00661895"/>
    <w:rsid w:val="00661B01"/>
    <w:rsid w:val="00661C59"/>
    <w:rsid w:val="00661C98"/>
    <w:rsid w:val="00661EEC"/>
    <w:rsid w:val="00661FAA"/>
    <w:rsid w:val="00662056"/>
    <w:rsid w:val="00662127"/>
    <w:rsid w:val="00662298"/>
    <w:rsid w:val="00662B39"/>
    <w:rsid w:val="00663180"/>
    <w:rsid w:val="006631B3"/>
    <w:rsid w:val="006638CD"/>
    <w:rsid w:val="0066391C"/>
    <w:rsid w:val="0066393D"/>
    <w:rsid w:val="00663940"/>
    <w:rsid w:val="00663964"/>
    <w:rsid w:val="00663B81"/>
    <w:rsid w:val="00663CFF"/>
    <w:rsid w:val="00663D9E"/>
    <w:rsid w:val="00663FE9"/>
    <w:rsid w:val="0066423E"/>
    <w:rsid w:val="0066444B"/>
    <w:rsid w:val="00664624"/>
    <w:rsid w:val="0066469D"/>
    <w:rsid w:val="006647D7"/>
    <w:rsid w:val="00664ABF"/>
    <w:rsid w:val="00664B36"/>
    <w:rsid w:val="00664C4A"/>
    <w:rsid w:val="00664ED0"/>
    <w:rsid w:val="00665116"/>
    <w:rsid w:val="0066545D"/>
    <w:rsid w:val="006655B1"/>
    <w:rsid w:val="00665AFF"/>
    <w:rsid w:val="00666643"/>
    <w:rsid w:val="0066671C"/>
    <w:rsid w:val="00666B1C"/>
    <w:rsid w:val="00666B2F"/>
    <w:rsid w:val="00666CD2"/>
    <w:rsid w:val="00666E43"/>
    <w:rsid w:val="00666F60"/>
    <w:rsid w:val="0066700C"/>
    <w:rsid w:val="00667140"/>
    <w:rsid w:val="0066718B"/>
    <w:rsid w:val="00667671"/>
    <w:rsid w:val="00667903"/>
    <w:rsid w:val="00667AF9"/>
    <w:rsid w:val="00667BBD"/>
    <w:rsid w:val="00667BC2"/>
    <w:rsid w:val="006700D6"/>
    <w:rsid w:val="00670174"/>
    <w:rsid w:val="00670237"/>
    <w:rsid w:val="00670287"/>
    <w:rsid w:val="006704A8"/>
    <w:rsid w:val="00670560"/>
    <w:rsid w:val="00670655"/>
    <w:rsid w:val="00671084"/>
    <w:rsid w:val="006711AA"/>
    <w:rsid w:val="00671215"/>
    <w:rsid w:val="00671271"/>
    <w:rsid w:val="0067139A"/>
    <w:rsid w:val="0067145A"/>
    <w:rsid w:val="00671684"/>
    <w:rsid w:val="006716B3"/>
    <w:rsid w:val="006716FB"/>
    <w:rsid w:val="00671B7E"/>
    <w:rsid w:val="00671F25"/>
    <w:rsid w:val="0067225E"/>
    <w:rsid w:val="0067257A"/>
    <w:rsid w:val="0067283E"/>
    <w:rsid w:val="00672BCE"/>
    <w:rsid w:val="00672F5A"/>
    <w:rsid w:val="00672FAD"/>
    <w:rsid w:val="006735AD"/>
    <w:rsid w:val="00673793"/>
    <w:rsid w:val="0067380D"/>
    <w:rsid w:val="00673A25"/>
    <w:rsid w:val="0067424E"/>
    <w:rsid w:val="0067455A"/>
    <w:rsid w:val="00674733"/>
    <w:rsid w:val="006748AD"/>
    <w:rsid w:val="00674AC6"/>
    <w:rsid w:val="00674CF9"/>
    <w:rsid w:val="0067513A"/>
    <w:rsid w:val="006751BF"/>
    <w:rsid w:val="00675369"/>
    <w:rsid w:val="00675473"/>
    <w:rsid w:val="00675700"/>
    <w:rsid w:val="00675803"/>
    <w:rsid w:val="00675CCF"/>
    <w:rsid w:val="0067639B"/>
    <w:rsid w:val="00676CC3"/>
    <w:rsid w:val="00676EE2"/>
    <w:rsid w:val="0067718E"/>
    <w:rsid w:val="00677423"/>
    <w:rsid w:val="006775ED"/>
    <w:rsid w:val="006777D4"/>
    <w:rsid w:val="00677AC0"/>
    <w:rsid w:val="00677C2F"/>
    <w:rsid w:val="00677CC6"/>
    <w:rsid w:val="00677E7D"/>
    <w:rsid w:val="00677EF1"/>
    <w:rsid w:val="00680115"/>
    <w:rsid w:val="0068081F"/>
    <w:rsid w:val="00680937"/>
    <w:rsid w:val="00680BAF"/>
    <w:rsid w:val="00680DA8"/>
    <w:rsid w:val="00680E93"/>
    <w:rsid w:val="00681D4F"/>
    <w:rsid w:val="0068234F"/>
    <w:rsid w:val="006829CD"/>
    <w:rsid w:val="006829D4"/>
    <w:rsid w:val="00682A46"/>
    <w:rsid w:val="00682A97"/>
    <w:rsid w:val="00683003"/>
    <w:rsid w:val="00683083"/>
    <w:rsid w:val="00683103"/>
    <w:rsid w:val="0068330D"/>
    <w:rsid w:val="00683357"/>
    <w:rsid w:val="00683473"/>
    <w:rsid w:val="006834CA"/>
    <w:rsid w:val="006834F0"/>
    <w:rsid w:val="00683A8B"/>
    <w:rsid w:val="00683E56"/>
    <w:rsid w:val="00683EE3"/>
    <w:rsid w:val="00684002"/>
    <w:rsid w:val="0068402B"/>
    <w:rsid w:val="006840EB"/>
    <w:rsid w:val="006841C7"/>
    <w:rsid w:val="00684251"/>
    <w:rsid w:val="00684439"/>
    <w:rsid w:val="00684A48"/>
    <w:rsid w:val="00684D73"/>
    <w:rsid w:val="00684E4B"/>
    <w:rsid w:val="00684F8E"/>
    <w:rsid w:val="00685066"/>
    <w:rsid w:val="00685670"/>
    <w:rsid w:val="00685BE8"/>
    <w:rsid w:val="00685C37"/>
    <w:rsid w:val="00685D18"/>
    <w:rsid w:val="00685D95"/>
    <w:rsid w:val="00685DF8"/>
    <w:rsid w:val="00685E77"/>
    <w:rsid w:val="00685F7B"/>
    <w:rsid w:val="00686402"/>
    <w:rsid w:val="006868CC"/>
    <w:rsid w:val="0068696E"/>
    <w:rsid w:val="00687159"/>
    <w:rsid w:val="006871B3"/>
    <w:rsid w:val="006875F4"/>
    <w:rsid w:val="00687797"/>
    <w:rsid w:val="006878B1"/>
    <w:rsid w:val="00687A60"/>
    <w:rsid w:val="00687AA2"/>
    <w:rsid w:val="00687B34"/>
    <w:rsid w:val="00687C2A"/>
    <w:rsid w:val="00687E83"/>
    <w:rsid w:val="00687FDE"/>
    <w:rsid w:val="006902FE"/>
    <w:rsid w:val="006903F6"/>
    <w:rsid w:val="006906CF"/>
    <w:rsid w:val="006908C4"/>
    <w:rsid w:val="00690B82"/>
    <w:rsid w:val="00691048"/>
    <w:rsid w:val="00691090"/>
    <w:rsid w:val="006910FC"/>
    <w:rsid w:val="00691118"/>
    <w:rsid w:val="00691178"/>
    <w:rsid w:val="00691208"/>
    <w:rsid w:val="0069166A"/>
    <w:rsid w:val="0069204D"/>
    <w:rsid w:val="00692063"/>
    <w:rsid w:val="006922F2"/>
    <w:rsid w:val="00692420"/>
    <w:rsid w:val="00692585"/>
    <w:rsid w:val="006934F4"/>
    <w:rsid w:val="006937F6"/>
    <w:rsid w:val="00694666"/>
    <w:rsid w:val="0069476B"/>
    <w:rsid w:val="00694C8E"/>
    <w:rsid w:val="00694CC2"/>
    <w:rsid w:val="00694E48"/>
    <w:rsid w:val="00694FE7"/>
    <w:rsid w:val="0069500B"/>
    <w:rsid w:val="00695071"/>
    <w:rsid w:val="00695207"/>
    <w:rsid w:val="00695304"/>
    <w:rsid w:val="006955AE"/>
    <w:rsid w:val="006959C3"/>
    <w:rsid w:val="00695CBC"/>
    <w:rsid w:val="00695E5D"/>
    <w:rsid w:val="00695F90"/>
    <w:rsid w:val="0069605B"/>
    <w:rsid w:val="00696089"/>
    <w:rsid w:val="00696568"/>
    <w:rsid w:val="0069674C"/>
    <w:rsid w:val="0069689D"/>
    <w:rsid w:val="00696B0B"/>
    <w:rsid w:val="00696CCA"/>
    <w:rsid w:val="00696D0D"/>
    <w:rsid w:val="0069712A"/>
    <w:rsid w:val="0069715E"/>
    <w:rsid w:val="00697561"/>
    <w:rsid w:val="00697831"/>
    <w:rsid w:val="00697B25"/>
    <w:rsid w:val="00697B94"/>
    <w:rsid w:val="00697C91"/>
    <w:rsid w:val="00697D1E"/>
    <w:rsid w:val="00697E52"/>
    <w:rsid w:val="00697F9A"/>
    <w:rsid w:val="006A023E"/>
    <w:rsid w:val="006A04C4"/>
    <w:rsid w:val="006A04D0"/>
    <w:rsid w:val="006A076F"/>
    <w:rsid w:val="006A0AD2"/>
    <w:rsid w:val="006A126E"/>
    <w:rsid w:val="006A17BE"/>
    <w:rsid w:val="006A18E5"/>
    <w:rsid w:val="006A19FF"/>
    <w:rsid w:val="006A250A"/>
    <w:rsid w:val="006A2637"/>
    <w:rsid w:val="006A2B71"/>
    <w:rsid w:val="006A2CAF"/>
    <w:rsid w:val="006A2CFF"/>
    <w:rsid w:val="006A31A6"/>
    <w:rsid w:val="006A337F"/>
    <w:rsid w:val="006A339F"/>
    <w:rsid w:val="006A34D8"/>
    <w:rsid w:val="006A3698"/>
    <w:rsid w:val="006A3AC8"/>
    <w:rsid w:val="006A3B00"/>
    <w:rsid w:val="006A3BD0"/>
    <w:rsid w:val="006A4027"/>
    <w:rsid w:val="006A4224"/>
    <w:rsid w:val="006A457E"/>
    <w:rsid w:val="006A49EB"/>
    <w:rsid w:val="006A49EE"/>
    <w:rsid w:val="006A4B49"/>
    <w:rsid w:val="006A4C53"/>
    <w:rsid w:val="006A4D75"/>
    <w:rsid w:val="006A4E16"/>
    <w:rsid w:val="006A502F"/>
    <w:rsid w:val="006A50D5"/>
    <w:rsid w:val="006A51A6"/>
    <w:rsid w:val="006A51B6"/>
    <w:rsid w:val="006A5223"/>
    <w:rsid w:val="006A5A21"/>
    <w:rsid w:val="006A5C81"/>
    <w:rsid w:val="006A5E4C"/>
    <w:rsid w:val="006A5F32"/>
    <w:rsid w:val="006A612D"/>
    <w:rsid w:val="006A6CEA"/>
    <w:rsid w:val="006A6DAE"/>
    <w:rsid w:val="006A6EDF"/>
    <w:rsid w:val="006A70CD"/>
    <w:rsid w:val="006A7527"/>
    <w:rsid w:val="006A75E3"/>
    <w:rsid w:val="006A7A7A"/>
    <w:rsid w:val="006A7AFF"/>
    <w:rsid w:val="006A7CD8"/>
    <w:rsid w:val="006A7EF7"/>
    <w:rsid w:val="006B0315"/>
    <w:rsid w:val="006B03F0"/>
    <w:rsid w:val="006B0684"/>
    <w:rsid w:val="006B076C"/>
    <w:rsid w:val="006B0A12"/>
    <w:rsid w:val="006B102F"/>
    <w:rsid w:val="006B1204"/>
    <w:rsid w:val="006B1219"/>
    <w:rsid w:val="006B1243"/>
    <w:rsid w:val="006B12D7"/>
    <w:rsid w:val="006B1720"/>
    <w:rsid w:val="006B1855"/>
    <w:rsid w:val="006B19FF"/>
    <w:rsid w:val="006B1DFA"/>
    <w:rsid w:val="006B21B9"/>
    <w:rsid w:val="006B252C"/>
    <w:rsid w:val="006B2726"/>
    <w:rsid w:val="006B274E"/>
    <w:rsid w:val="006B27BD"/>
    <w:rsid w:val="006B28EA"/>
    <w:rsid w:val="006B2A6E"/>
    <w:rsid w:val="006B2BD5"/>
    <w:rsid w:val="006B2C6F"/>
    <w:rsid w:val="006B2D12"/>
    <w:rsid w:val="006B2EF0"/>
    <w:rsid w:val="006B2F13"/>
    <w:rsid w:val="006B3010"/>
    <w:rsid w:val="006B31A1"/>
    <w:rsid w:val="006B3698"/>
    <w:rsid w:val="006B36F8"/>
    <w:rsid w:val="006B3B4A"/>
    <w:rsid w:val="006B3CD0"/>
    <w:rsid w:val="006B3D00"/>
    <w:rsid w:val="006B3D5C"/>
    <w:rsid w:val="006B3E7F"/>
    <w:rsid w:val="006B41A9"/>
    <w:rsid w:val="006B47FC"/>
    <w:rsid w:val="006B4C42"/>
    <w:rsid w:val="006B4C4A"/>
    <w:rsid w:val="006B529E"/>
    <w:rsid w:val="006B540C"/>
    <w:rsid w:val="006B546D"/>
    <w:rsid w:val="006B54DE"/>
    <w:rsid w:val="006B55D9"/>
    <w:rsid w:val="006B5780"/>
    <w:rsid w:val="006B579B"/>
    <w:rsid w:val="006B59D6"/>
    <w:rsid w:val="006B5B38"/>
    <w:rsid w:val="006B5B45"/>
    <w:rsid w:val="006B5D17"/>
    <w:rsid w:val="006B5EB8"/>
    <w:rsid w:val="006B5FAF"/>
    <w:rsid w:val="006B6192"/>
    <w:rsid w:val="006B6260"/>
    <w:rsid w:val="006B6975"/>
    <w:rsid w:val="006B6A66"/>
    <w:rsid w:val="006B6CC3"/>
    <w:rsid w:val="006B6EAA"/>
    <w:rsid w:val="006B719A"/>
    <w:rsid w:val="006B7427"/>
    <w:rsid w:val="006B76E9"/>
    <w:rsid w:val="006B76F4"/>
    <w:rsid w:val="006B7B1E"/>
    <w:rsid w:val="006B7B39"/>
    <w:rsid w:val="006B7C6A"/>
    <w:rsid w:val="006B7D2F"/>
    <w:rsid w:val="006B7D42"/>
    <w:rsid w:val="006C0184"/>
    <w:rsid w:val="006C0191"/>
    <w:rsid w:val="006C0256"/>
    <w:rsid w:val="006C036D"/>
    <w:rsid w:val="006C0380"/>
    <w:rsid w:val="006C03E5"/>
    <w:rsid w:val="006C0470"/>
    <w:rsid w:val="006C05FE"/>
    <w:rsid w:val="006C0D9E"/>
    <w:rsid w:val="006C1038"/>
    <w:rsid w:val="006C1121"/>
    <w:rsid w:val="006C11FD"/>
    <w:rsid w:val="006C121B"/>
    <w:rsid w:val="006C1234"/>
    <w:rsid w:val="006C16C7"/>
    <w:rsid w:val="006C1BC9"/>
    <w:rsid w:val="006C1BD5"/>
    <w:rsid w:val="006C1CFF"/>
    <w:rsid w:val="006C1EB1"/>
    <w:rsid w:val="006C23EC"/>
    <w:rsid w:val="006C25E1"/>
    <w:rsid w:val="006C2748"/>
    <w:rsid w:val="006C2A85"/>
    <w:rsid w:val="006C2FC3"/>
    <w:rsid w:val="006C31AD"/>
    <w:rsid w:val="006C3245"/>
    <w:rsid w:val="006C330D"/>
    <w:rsid w:val="006C3675"/>
    <w:rsid w:val="006C38D3"/>
    <w:rsid w:val="006C3AA2"/>
    <w:rsid w:val="006C3D8A"/>
    <w:rsid w:val="006C403D"/>
    <w:rsid w:val="006C44CB"/>
    <w:rsid w:val="006C4742"/>
    <w:rsid w:val="006C47A3"/>
    <w:rsid w:val="006C47B4"/>
    <w:rsid w:val="006C47BC"/>
    <w:rsid w:val="006C4818"/>
    <w:rsid w:val="006C48EC"/>
    <w:rsid w:val="006C4A6D"/>
    <w:rsid w:val="006C4E84"/>
    <w:rsid w:val="006C4E8E"/>
    <w:rsid w:val="006C5103"/>
    <w:rsid w:val="006C53A7"/>
    <w:rsid w:val="006C556A"/>
    <w:rsid w:val="006C55C3"/>
    <w:rsid w:val="006C56DC"/>
    <w:rsid w:val="006C59DA"/>
    <w:rsid w:val="006C5B5F"/>
    <w:rsid w:val="006C5BDD"/>
    <w:rsid w:val="006C5D0F"/>
    <w:rsid w:val="006C6056"/>
    <w:rsid w:val="006C63A2"/>
    <w:rsid w:val="006C6D5F"/>
    <w:rsid w:val="006C7101"/>
    <w:rsid w:val="006C7204"/>
    <w:rsid w:val="006C742A"/>
    <w:rsid w:val="006C748D"/>
    <w:rsid w:val="006C7803"/>
    <w:rsid w:val="006C7969"/>
    <w:rsid w:val="006C79A0"/>
    <w:rsid w:val="006C7DAE"/>
    <w:rsid w:val="006C7DCE"/>
    <w:rsid w:val="006D032E"/>
    <w:rsid w:val="006D0705"/>
    <w:rsid w:val="006D092B"/>
    <w:rsid w:val="006D0A9C"/>
    <w:rsid w:val="006D0ACA"/>
    <w:rsid w:val="006D0B8B"/>
    <w:rsid w:val="006D0CE7"/>
    <w:rsid w:val="006D0E02"/>
    <w:rsid w:val="006D1030"/>
    <w:rsid w:val="006D10FC"/>
    <w:rsid w:val="006D1263"/>
    <w:rsid w:val="006D19BD"/>
    <w:rsid w:val="006D19C0"/>
    <w:rsid w:val="006D1A38"/>
    <w:rsid w:val="006D1C1F"/>
    <w:rsid w:val="006D2118"/>
    <w:rsid w:val="006D2211"/>
    <w:rsid w:val="006D22DB"/>
    <w:rsid w:val="006D2381"/>
    <w:rsid w:val="006D2457"/>
    <w:rsid w:val="006D2564"/>
    <w:rsid w:val="006D26D6"/>
    <w:rsid w:val="006D2794"/>
    <w:rsid w:val="006D27A7"/>
    <w:rsid w:val="006D27C9"/>
    <w:rsid w:val="006D2DFD"/>
    <w:rsid w:val="006D2E3A"/>
    <w:rsid w:val="006D2EEC"/>
    <w:rsid w:val="006D3233"/>
    <w:rsid w:val="006D3250"/>
    <w:rsid w:val="006D32EF"/>
    <w:rsid w:val="006D3413"/>
    <w:rsid w:val="006D355B"/>
    <w:rsid w:val="006D35EA"/>
    <w:rsid w:val="006D384D"/>
    <w:rsid w:val="006D3B39"/>
    <w:rsid w:val="006D3B61"/>
    <w:rsid w:val="006D413D"/>
    <w:rsid w:val="006D41C3"/>
    <w:rsid w:val="006D42FE"/>
    <w:rsid w:val="006D4400"/>
    <w:rsid w:val="006D4512"/>
    <w:rsid w:val="006D4610"/>
    <w:rsid w:val="006D4AA1"/>
    <w:rsid w:val="006D5126"/>
    <w:rsid w:val="006D5177"/>
    <w:rsid w:val="006D5394"/>
    <w:rsid w:val="006D557E"/>
    <w:rsid w:val="006D5586"/>
    <w:rsid w:val="006D5961"/>
    <w:rsid w:val="006D5AFA"/>
    <w:rsid w:val="006D5B81"/>
    <w:rsid w:val="006D5BA6"/>
    <w:rsid w:val="006D5CB5"/>
    <w:rsid w:val="006D5F17"/>
    <w:rsid w:val="006D60D6"/>
    <w:rsid w:val="006D622A"/>
    <w:rsid w:val="006D637E"/>
    <w:rsid w:val="006D639F"/>
    <w:rsid w:val="006D64DA"/>
    <w:rsid w:val="006D66F9"/>
    <w:rsid w:val="006D6812"/>
    <w:rsid w:val="006D6EF2"/>
    <w:rsid w:val="006D6FBF"/>
    <w:rsid w:val="006D7037"/>
    <w:rsid w:val="006D710E"/>
    <w:rsid w:val="006D725A"/>
    <w:rsid w:val="006D725D"/>
    <w:rsid w:val="006D72AC"/>
    <w:rsid w:val="006D7461"/>
    <w:rsid w:val="006D7645"/>
    <w:rsid w:val="006D765E"/>
    <w:rsid w:val="006D7DEC"/>
    <w:rsid w:val="006D7E91"/>
    <w:rsid w:val="006E0043"/>
    <w:rsid w:val="006E0155"/>
    <w:rsid w:val="006E0290"/>
    <w:rsid w:val="006E031D"/>
    <w:rsid w:val="006E05DB"/>
    <w:rsid w:val="006E0645"/>
    <w:rsid w:val="006E0798"/>
    <w:rsid w:val="006E086C"/>
    <w:rsid w:val="006E0B82"/>
    <w:rsid w:val="006E0BD3"/>
    <w:rsid w:val="006E0CBA"/>
    <w:rsid w:val="006E129A"/>
    <w:rsid w:val="006E1423"/>
    <w:rsid w:val="006E14D5"/>
    <w:rsid w:val="006E1A8D"/>
    <w:rsid w:val="006E1AE4"/>
    <w:rsid w:val="006E1C1F"/>
    <w:rsid w:val="006E1C3A"/>
    <w:rsid w:val="006E1DBE"/>
    <w:rsid w:val="006E22B6"/>
    <w:rsid w:val="006E270B"/>
    <w:rsid w:val="006E2890"/>
    <w:rsid w:val="006E28E0"/>
    <w:rsid w:val="006E2C1A"/>
    <w:rsid w:val="006E2CB2"/>
    <w:rsid w:val="006E2EB8"/>
    <w:rsid w:val="006E2F1E"/>
    <w:rsid w:val="006E30F1"/>
    <w:rsid w:val="006E3429"/>
    <w:rsid w:val="006E34A2"/>
    <w:rsid w:val="006E3704"/>
    <w:rsid w:val="006E3897"/>
    <w:rsid w:val="006E3938"/>
    <w:rsid w:val="006E3CFA"/>
    <w:rsid w:val="006E3E8F"/>
    <w:rsid w:val="006E414F"/>
    <w:rsid w:val="006E4502"/>
    <w:rsid w:val="006E4536"/>
    <w:rsid w:val="006E46CC"/>
    <w:rsid w:val="006E4740"/>
    <w:rsid w:val="006E4BC6"/>
    <w:rsid w:val="006E4CB8"/>
    <w:rsid w:val="006E4DDF"/>
    <w:rsid w:val="006E4F25"/>
    <w:rsid w:val="006E50CA"/>
    <w:rsid w:val="006E539A"/>
    <w:rsid w:val="006E5558"/>
    <w:rsid w:val="006E5B31"/>
    <w:rsid w:val="006E5BD2"/>
    <w:rsid w:val="006E5D87"/>
    <w:rsid w:val="006E5E18"/>
    <w:rsid w:val="006E5F65"/>
    <w:rsid w:val="006E62B4"/>
    <w:rsid w:val="006E6484"/>
    <w:rsid w:val="006E6675"/>
    <w:rsid w:val="006E6878"/>
    <w:rsid w:val="006E6B34"/>
    <w:rsid w:val="006E6BF5"/>
    <w:rsid w:val="006E7383"/>
    <w:rsid w:val="006E7501"/>
    <w:rsid w:val="006E795D"/>
    <w:rsid w:val="006E79E7"/>
    <w:rsid w:val="006E7A37"/>
    <w:rsid w:val="006E7D12"/>
    <w:rsid w:val="006E7EBF"/>
    <w:rsid w:val="006F0237"/>
    <w:rsid w:val="006F04B3"/>
    <w:rsid w:val="006F0695"/>
    <w:rsid w:val="006F0718"/>
    <w:rsid w:val="006F0CEC"/>
    <w:rsid w:val="006F12CE"/>
    <w:rsid w:val="006F132A"/>
    <w:rsid w:val="006F16D6"/>
    <w:rsid w:val="006F1747"/>
    <w:rsid w:val="006F1B3A"/>
    <w:rsid w:val="006F1CE8"/>
    <w:rsid w:val="006F1E60"/>
    <w:rsid w:val="006F213E"/>
    <w:rsid w:val="006F22A3"/>
    <w:rsid w:val="006F258A"/>
    <w:rsid w:val="006F2A4A"/>
    <w:rsid w:val="006F2DE6"/>
    <w:rsid w:val="006F3297"/>
    <w:rsid w:val="006F341B"/>
    <w:rsid w:val="006F3623"/>
    <w:rsid w:val="006F3721"/>
    <w:rsid w:val="006F3794"/>
    <w:rsid w:val="006F3B18"/>
    <w:rsid w:val="006F4017"/>
    <w:rsid w:val="006F440E"/>
    <w:rsid w:val="006F4523"/>
    <w:rsid w:val="006F4557"/>
    <w:rsid w:val="006F45EE"/>
    <w:rsid w:val="006F4694"/>
    <w:rsid w:val="006F4874"/>
    <w:rsid w:val="006F4ABB"/>
    <w:rsid w:val="006F4D4F"/>
    <w:rsid w:val="006F50A5"/>
    <w:rsid w:val="006F51B9"/>
    <w:rsid w:val="006F53C6"/>
    <w:rsid w:val="006F5568"/>
    <w:rsid w:val="006F5AF7"/>
    <w:rsid w:val="006F63E3"/>
    <w:rsid w:val="006F651A"/>
    <w:rsid w:val="006F6558"/>
    <w:rsid w:val="006F68A9"/>
    <w:rsid w:val="006F6927"/>
    <w:rsid w:val="006F6A5C"/>
    <w:rsid w:val="006F723D"/>
    <w:rsid w:val="006F73E4"/>
    <w:rsid w:val="006F78E9"/>
    <w:rsid w:val="006F7B46"/>
    <w:rsid w:val="006F7BD8"/>
    <w:rsid w:val="006F7F3A"/>
    <w:rsid w:val="0070039F"/>
    <w:rsid w:val="00700564"/>
    <w:rsid w:val="007005C9"/>
    <w:rsid w:val="00700C1A"/>
    <w:rsid w:val="00700C49"/>
    <w:rsid w:val="00700FDA"/>
    <w:rsid w:val="007011FD"/>
    <w:rsid w:val="007013D8"/>
    <w:rsid w:val="00701710"/>
    <w:rsid w:val="00701A4C"/>
    <w:rsid w:val="00701BC0"/>
    <w:rsid w:val="00702330"/>
    <w:rsid w:val="00702418"/>
    <w:rsid w:val="00702578"/>
    <w:rsid w:val="007026E2"/>
    <w:rsid w:val="00702862"/>
    <w:rsid w:val="00702C7D"/>
    <w:rsid w:val="007031A9"/>
    <w:rsid w:val="00703292"/>
    <w:rsid w:val="007038E4"/>
    <w:rsid w:val="0070397D"/>
    <w:rsid w:val="00703B5A"/>
    <w:rsid w:val="00703B87"/>
    <w:rsid w:val="00704014"/>
    <w:rsid w:val="00704299"/>
    <w:rsid w:val="007047FD"/>
    <w:rsid w:val="00704BC0"/>
    <w:rsid w:val="0070513E"/>
    <w:rsid w:val="007051B2"/>
    <w:rsid w:val="00705431"/>
    <w:rsid w:val="00705473"/>
    <w:rsid w:val="00705502"/>
    <w:rsid w:val="007058F6"/>
    <w:rsid w:val="00705C31"/>
    <w:rsid w:val="00705EF8"/>
    <w:rsid w:val="00705F06"/>
    <w:rsid w:val="00706233"/>
    <w:rsid w:val="0070657A"/>
    <w:rsid w:val="00706696"/>
    <w:rsid w:val="00706958"/>
    <w:rsid w:val="00706A88"/>
    <w:rsid w:val="00706BA2"/>
    <w:rsid w:val="00706CD4"/>
    <w:rsid w:val="00706DE1"/>
    <w:rsid w:val="00706F28"/>
    <w:rsid w:val="0070736B"/>
    <w:rsid w:val="007073E6"/>
    <w:rsid w:val="0070742F"/>
    <w:rsid w:val="0070744A"/>
    <w:rsid w:val="00707481"/>
    <w:rsid w:val="00707515"/>
    <w:rsid w:val="00707989"/>
    <w:rsid w:val="00707CC9"/>
    <w:rsid w:val="007102DC"/>
    <w:rsid w:val="00710865"/>
    <w:rsid w:val="00710EB7"/>
    <w:rsid w:val="00711169"/>
    <w:rsid w:val="00711195"/>
    <w:rsid w:val="007111D4"/>
    <w:rsid w:val="007111F1"/>
    <w:rsid w:val="00711245"/>
    <w:rsid w:val="007117EB"/>
    <w:rsid w:val="007118AB"/>
    <w:rsid w:val="0071192F"/>
    <w:rsid w:val="00711DCB"/>
    <w:rsid w:val="00711DCD"/>
    <w:rsid w:val="00712002"/>
    <w:rsid w:val="0071230B"/>
    <w:rsid w:val="0071242D"/>
    <w:rsid w:val="00712E5C"/>
    <w:rsid w:val="00712EB9"/>
    <w:rsid w:val="00712EFB"/>
    <w:rsid w:val="0071314D"/>
    <w:rsid w:val="007131DA"/>
    <w:rsid w:val="007138C0"/>
    <w:rsid w:val="00713BA2"/>
    <w:rsid w:val="00713FFF"/>
    <w:rsid w:val="007142DE"/>
    <w:rsid w:val="0071485B"/>
    <w:rsid w:val="0071490E"/>
    <w:rsid w:val="00714F26"/>
    <w:rsid w:val="0071510E"/>
    <w:rsid w:val="0071519E"/>
    <w:rsid w:val="00715249"/>
    <w:rsid w:val="007152A3"/>
    <w:rsid w:val="0071591B"/>
    <w:rsid w:val="00715C03"/>
    <w:rsid w:val="007163BC"/>
    <w:rsid w:val="00716455"/>
    <w:rsid w:val="007171DC"/>
    <w:rsid w:val="007176D8"/>
    <w:rsid w:val="007177EB"/>
    <w:rsid w:val="007178A8"/>
    <w:rsid w:val="00717ABD"/>
    <w:rsid w:val="00717B7F"/>
    <w:rsid w:val="00717CC2"/>
    <w:rsid w:val="00717DEB"/>
    <w:rsid w:val="00717F54"/>
    <w:rsid w:val="007203D6"/>
    <w:rsid w:val="007208C1"/>
    <w:rsid w:val="00720AB0"/>
    <w:rsid w:val="00720BC3"/>
    <w:rsid w:val="00720D18"/>
    <w:rsid w:val="007211D4"/>
    <w:rsid w:val="0072149F"/>
    <w:rsid w:val="00721645"/>
    <w:rsid w:val="00721659"/>
    <w:rsid w:val="0072184B"/>
    <w:rsid w:val="007219E4"/>
    <w:rsid w:val="00721A60"/>
    <w:rsid w:val="00721B64"/>
    <w:rsid w:val="00722025"/>
    <w:rsid w:val="0072239D"/>
    <w:rsid w:val="007231FA"/>
    <w:rsid w:val="00723255"/>
    <w:rsid w:val="007233DA"/>
    <w:rsid w:val="00723499"/>
    <w:rsid w:val="0072360A"/>
    <w:rsid w:val="00723698"/>
    <w:rsid w:val="007236EC"/>
    <w:rsid w:val="0072373D"/>
    <w:rsid w:val="00723AC8"/>
    <w:rsid w:val="00723BF6"/>
    <w:rsid w:val="00723F3B"/>
    <w:rsid w:val="007240F4"/>
    <w:rsid w:val="007243E4"/>
    <w:rsid w:val="00724502"/>
    <w:rsid w:val="00724896"/>
    <w:rsid w:val="0072491A"/>
    <w:rsid w:val="00724927"/>
    <w:rsid w:val="00724C4A"/>
    <w:rsid w:val="00724DA8"/>
    <w:rsid w:val="0072501C"/>
    <w:rsid w:val="007253B3"/>
    <w:rsid w:val="007253B4"/>
    <w:rsid w:val="007256D7"/>
    <w:rsid w:val="00725752"/>
    <w:rsid w:val="007259C2"/>
    <w:rsid w:val="00725B87"/>
    <w:rsid w:val="00726297"/>
    <w:rsid w:val="00726472"/>
    <w:rsid w:val="007266DC"/>
    <w:rsid w:val="00726797"/>
    <w:rsid w:val="00726A6F"/>
    <w:rsid w:val="00726CC1"/>
    <w:rsid w:val="00727475"/>
    <w:rsid w:val="0072791E"/>
    <w:rsid w:val="007279F2"/>
    <w:rsid w:val="00727A4D"/>
    <w:rsid w:val="00727AAB"/>
    <w:rsid w:val="00727CBA"/>
    <w:rsid w:val="0073014F"/>
    <w:rsid w:val="0073026D"/>
    <w:rsid w:val="00730761"/>
    <w:rsid w:val="00730949"/>
    <w:rsid w:val="00730AD0"/>
    <w:rsid w:val="00730BDF"/>
    <w:rsid w:val="00730C53"/>
    <w:rsid w:val="00730D09"/>
    <w:rsid w:val="00730E54"/>
    <w:rsid w:val="0073113D"/>
    <w:rsid w:val="007311B3"/>
    <w:rsid w:val="00731200"/>
    <w:rsid w:val="007317EC"/>
    <w:rsid w:val="00731848"/>
    <w:rsid w:val="00731D08"/>
    <w:rsid w:val="00731D88"/>
    <w:rsid w:val="0073245A"/>
    <w:rsid w:val="00732BC0"/>
    <w:rsid w:val="00732D64"/>
    <w:rsid w:val="00732DED"/>
    <w:rsid w:val="00732EC5"/>
    <w:rsid w:val="007332EB"/>
    <w:rsid w:val="007333E6"/>
    <w:rsid w:val="0073347E"/>
    <w:rsid w:val="0073355A"/>
    <w:rsid w:val="007335F2"/>
    <w:rsid w:val="007338DA"/>
    <w:rsid w:val="00733AC0"/>
    <w:rsid w:val="00734101"/>
    <w:rsid w:val="007341E4"/>
    <w:rsid w:val="007344D9"/>
    <w:rsid w:val="0073460B"/>
    <w:rsid w:val="00734915"/>
    <w:rsid w:val="00734ADF"/>
    <w:rsid w:val="00734D49"/>
    <w:rsid w:val="00734FF4"/>
    <w:rsid w:val="00735029"/>
    <w:rsid w:val="00735164"/>
    <w:rsid w:val="007354AF"/>
    <w:rsid w:val="00735648"/>
    <w:rsid w:val="007359A7"/>
    <w:rsid w:val="007359D1"/>
    <w:rsid w:val="0073601F"/>
    <w:rsid w:val="007361F5"/>
    <w:rsid w:val="0073623E"/>
    <w:rsid w:val="007365DF"/>
    <w:rsid w:val="007366E7"/>
    <w:rsid w:val="007366E8"/>
    <w:rsid w:val="00736ED1"/>
    <w:rsid w:val="0073721D"/>
    <w:rsid w:val="00737522"/>
    <w:rsid w:val="007375A3"/>
    <w:rsid w:val="00737B9B"/>
    <w:rsid w:val="007405D4"/>
    <w:rsid w:val="0074083C"/>
    <w:rsid w:val="007409F8"/>
    <w:rsid w:val="007416AA"/>
    <w:rsid w:val="0074183A"/>
    <w:rsid w:val="007418A1"/>
    <w:rsid w:val="007418E3"/>
    <w:rsid w:val="00741927"/>
    <w:rsid w:val="00741956"/>
    <w:rsid w:val="00741CBC"/>
    <w:rsid w:val="00741F5B"/>
    <w:rsid w:val="00742273"/>
    <w:rsid w:val="007423D5"/>
    <w:rsid w:val="0074240F"/>
    <w:rsid w:val="007424A2"/>
    <w:rsid w:val="007428AD"/>
    <w:rsid w:val="00742F27"/>
    <w:rsid w:val="00743305"/>
    <w:rsid w:val="00743573"/>
    <w:rsid w:val="007437CD"/>
    <w:rsid w:val="00744685"/>
    <w:rsid w:val="00744C42"/>
    <w:rsid w:val="00745125"/>
    <w:rsid w:val="0074518A"/>
    <w:rsid w:val="007453B0"/>
    <w:rsid w:val="007453CC"/>
    <w:rsid w:val="0074542E"/>
    <w:rsid w:val="00745510"/>
    <w:rsid w:val="007455C8"/>
    <w:rsid w:val="007456AC"/>
    <w:rsid w:val="007456B2"/>
    <w:rsid w:val="0074578D"/>
    <w:rsid w:val="007457BB"/>
    <w:rsid w:val="007457CB"/>
    <w:rsid w:val="007458D3"/>
    <w:rsid w:val="00745A0C"/>
    <w:rsid w:val="00745A24"/>
    <w:rsid w:val="00745B24"/>
    <w:rsid w:val="00745D10"/>
    <w:rsid w:val="00745DBA"/>
    <w:rsid w:val="00745E71"/>
    <w:rsid w:val="0074622C"/>
    <w:rsid w:val="00746463"/>
    <w:rsid w:val="00746581"/>
    <w:rsid w:val="00746908"/>
    <w:rsid w:val="00746AA8"/>
    <w:rsid w:val="00746F04"/>
    <w:rsid w:val="007472AD"/>
    <w:rsid w:val="007473B1"/>
    <w:rsid w:val="00747926"/>
    <w:rsid w:val="00747A45"/>
    <w:rsid w:val="00747BEB"/>
    <w:rsid w:val="00747CDB"/>
    <w:rsid w:val="00747FCF"/>
    <w:rsid w:val="007503A9"/>
    <w:rsid w:val="007503D6"/>
    <w:rsid w:val="007504F0"/>
    <w:rsid w:val="007509EC"/>
    <w:rsid w:val="00750A98"/>
    <w:rsid w:val="00750DFD"/>
    <w:rsid w:val="00750FC4"/>
    <w:rsid w:val="00751066"/>
    <w:rsid w:val="0075116A"/>
    <w:rsid w:val="007519DB"/>
    <w:rsid w:val="00751BC7"/>
    <w:rsid w:val="007520B5"/>
    <w:rsid w:val="007520D3"/>
    <w:rsid w:val="007521D2"/>
    <w:rsid w:val="007523B7"/>
    <w:rsid w:val="007524DF"/>
    <w:rsid w:val="00752A48"/>
    <w:rsid w:val="00752D98"/>
    <w:rsid w:val="00752DA5"/>
    <w:rsid w:val="00752E7D"/>
    <w:rsid w:val="00752F24"/>
    <w:rsid w:val="0075307E"/>
    <w:rsid w:val="00753372"/>
    <w:rsid w:val="00753568"/>
    <w:rsid w:val="007535A1"/>
    <w:rsid w:val="00753BEB"/>
    <w:rsid w:val="00753EFE"/>
    <w:rsid w:val="00754058"/>
    <w:rsid w:val="00754239"/>
    <w:rsid w:val="0075427D"/>
    <w:rsid w:val="0075438B"/>
    <w:rsid w:val="0075458D"/>
    <w:rsid w:val="007547EB"/>
    <w:rsid w:val="00754953"/>
    <w:rsid w:val="007549E6"/>
    <w:rsid w:val="00754C5B"/>
    <w:rsid w:val="00755049"/>
    <w:rsid w:val="0075511F"/>
    <w:rsid w:val="00755122"/>
    <w:rsid w:val="00755135"/>
    <w:rsid w:val="00755384"/>
    <w:rsid w:val="007554AC"/>
    <w:rsid w:val="007557F8"/>
    <w:rsid w:val="00755B32"/>
    <w:rsid w:val="00755BA4"/>
    <w:rsid w:val="00755DBB"/>
    <w:rsid w:val="00756643"/>
    <w:rsid w:val="00756874"/>
    <w:rsid w:val="00756A62"/>
    <w:rsid w:val="00756AB0"/>
    <w:rsid w:val="00756C0E"/>
    <w:rsid w:val="00756C97"/>
    <w:rsid w:val="0075716A"/>
    <w:rsid w:val="00757401"/>
    <w:rsid w:val="0075746A"/>
    <w:rsid w:val="00757570"/>
    <w:rsid w:val="0075780C"/>
    <w:rsid w:val="00757CD4"/>
    <w:rsid w:val="00757DCC"/>
    <w:rsid w:val="00757F7D"/>
    <w:rsid w:val="007600F4"/>
    <w:rsid w:val="0076039B"/>
    <w:rsid w:val="00760525"/>
    <w:rsid w:val="007609E7"/>
    <w:rsid w:val="00761317"/>
    <w:rsid w:val="00761693"/>
    <w:rsid w:val="00761746"/>
    <w:rsid w:val="0076179E"/>
    <w:rsid w:val="007618C9"/>
    <w:rsid w:val="00761986"/>
    <w:rsid w:val="007623A2"/>
    <w:rsid w:val="00762435"/>
    <w:rsid w:val="007624F2"/>
    <w:rsid w:val="0076295C"/>
    <w:rsid w:val="00762A46"/>
    <w:rsid w:val="00762D48"/>
    <w:rsid w:val="007633EC"/>
    <w:rsid w:val="00763593"/>
    <w:rsid w:val="00763752"/>
    <w:rsid w:val="00763AB4"/>
    <w:rsid w:val="00763DB9"/>
    <w:rsid w:val="0076401D"/>
    <w:rsid w:val="0076405F"/>
    <w:rsid w:val="007644A1"/>
    <w:rsid w:val="007646F3"/>
    <w:rsid w:val="007648D7"/>
    <w:rsid w:val="00764938"/>
    <w:rsid w:val="00764A07"/>
    <w:rsid w:val="00764D89"/>
    <w:rsid w:val="0076509F"/>
    <w:rsid w:val="0076512B"/>
    <w:rsid w:val="007651EF"/>
    <w:rsid w:val="0076532B"/>
    <w:rsid w:val="00765344"/>
    <w:rsid w:val="00765380"/>
    <w:rsid w:val="007653C6"/>
    <w:rsid w:val="00765772"/>
    <w:rsid w:val="0076582D"/>
    <w:rsid w:val="00765BB5"/>
    <w:rsid w:val="0076607E"/>
    <w:rsid w:val="007662C2"/>
    <w:rsid w:val="007662CC"/>
    <w:rsid w:val="0076651C"/>
    <w:rsid w:val="00766778"/>
    <w:rsid w:val="0076699D"/>
    <w:rsid w:val="00766C88"/>
    <w:rsid w:val="00766CCD"/>
    <w:rsid w:val="00766D55"/>
    <w:rsid w:val="00766D86"/>
    <w:rsid w:val="00766E2F"/>
    <w:rsid w:val="00766EF2"/>
    <w:rsid w:val="00767191"/>
    <w:rsid w:val="007674AD"/>
    <w:rsid w:val="007674F2"/>
    <w:rsid w:val="007675A3"/>
    <w:rsid w:val="007675FF"/>
    <w:rsid w:val="00767795"/>
    <w:rsid w:val="00767AB9"/>
    <w:rsid w:val="00767AE7"/>
    <w:rsid w:val="00767CD1"/>
    <w:rsid w:val="00767EAB"/>
    <w:rsid w:val="00767FF1"/>
    <w:rsid w:val="00770101"/>
    <w:rsid w:val="00770170"/>
    <w:rsid w:val="00770178"/>
    <w:rsid w:val="007703AE"/>
    <w:rsid w:val="007707A7"/>
    <w:rsid w:val="00770849"/>
    <w:rsid w:val="007709EF"/>
    <w:rsid w:val="00770E1A"/>
    <w:rsid w:val="00770F69"/>
    <w:rsid w:val="0077133D"/>
    <w:rsid w:val="007714DA"/>
    <w:rsid w:val="00771625"/>
    <w:rsid w:val="00771929"/>
    <w:rsid w:val="00771958"/>
    <w:rsid w:val="00771AF4"/>
    <w:rsid w:val="00771B86"/>
    <w:rsid w:val="00771BC8"/>
    <w:rsid w:val="00771E89"/>
    <w:rsid w:val="0077219C"/>
    <w:rsid w:val="00772419"/>
    <w:rsid w:val="0077263D"/>
    <w:rsid w:val="00772817"/>
    <w:rsid w:val="00772C23"/>
    <w:rsid w:val="00772F04"/>
    <w:rsid w:val="00773AB8"/>
    <w:rsid w:val="00773B0C"/>
    <w:rsid w:val="00773FA8"/>
    <w:rsid w:val="007740DE"/>
    <w:rsid w:val="00774450"/>
    <w:rsid w:val="007745D1"/>
    <w:rsid w:val="00774720"/>
    <w:rsid w:val="00774962"/>
    <w:rsid w:val="00774A0D"/>
    <w:rsid w:val="00774D8C"/>
    <w:rsid w:val="00774E3C"/>
    <w:rsid w:val="00774EF7"/>
    <w:rsid w:val="007750F1"/>
    <w:rsid w:val="00775250"/>
    <w:rsid w:val="00775462"/>
    <w:rsid w:val="0077546B"/>
    <w:rsid w:val="007756FC"/>
    <w:rsid w:val="00775754"/>
    <w:rsid w:val="0077582A"/>
    <w:rsid w:val="00775CB8"/>
    <w:rsid w:val="00776398"/>
    <w:rsid w:val="007763AB"/>
    <w:rsid w:val="007763DC"/>
    <w:rsid w:val="007765D0"/>
    <w:rsid w:val="00776884"/>
    <w:rsid w:val="00776907"/>
    <w:rsid w:val="0077691F"/>
    <w:rsid w:val="00776955"/>
    <w:rsid w:val="00776C6A"/>
    <w:rsid w:val="00776E44"/>
    <w:rsid w:val="007770ED"/>
    <w:rsid w:val="007771FF"/>
    <w:rsid w:val="00777215"/>
    <w:rsid w:val="007775D8"/>
    <w:rsid w:val="0077774F"/>
    <w:rsid w:val="00777AC9"/>
    <w:rsid w:val="00777B3E"/>
    <w:rsid w:val="007800E1"/>
    <w:rsid w:val="007804CF"/>
    <w:rsid w:val="00780A51"/>
    <w:rsid w:val="00780AD8"/>
    <w:rsid w:val="00780DB9"/>
    <w:rsid w:val="00781009"/>
    <w:rsid w:val="007813F9"/>
    <w:rsid w:val="00781692"/>
    <w:rsid w:val="00781743"/>
    <w:rsid w:val="00781A67"/>
    <w:rsid w:val="00781C82"/>
    <w:rsid w:val="00781DEA"/>
    <w:rsid w:val="007825AD"/>
    <w:rsid w:val="0078295F"/>
    <w:rsid w:val="00782977"/>
    <w:rsid w:val="00782CF6"/>
    <w:rsid w:val="00782EDF"/>
    <w:rsid w:val="007831C7"/>
    <w:rsid w:val="007834C1"/>
    <w:rsid w:val="00783813"/>
    <w:rsid w:val="00783A5E"/>
    <w:rsid w:val="00783BD0"/>
    <w:rsid w:val="00783D84"/>
    <w:rsid w:val="00783FA4"/>
    <w:rsid w:val="00784031"/>
    <w:rsid w:val="00784181"/>
    <w:rsid w:val="007845AA"/>
    <w:rsid w:val="00784883"/>
    <w:rsid w:val="00784906"/>
    <w:rsid w:val="00784A15"/>
    <w:rsid w:val="00784D7F"/>
    <w:rsid w:val="00784DF7"/>
    <w:rsid w:val="00784E49"/>
    <w:rsid w:val="007851EB"/>
    <w:rsid w:val="007855E6"/>
    <w:rsid w:val="00785751"/>
    <w:rsid w:val="007857C6"/>
    <w:rsid w:val="00785A94"/>
    <w:rsid w:val="00786211"/>
    <w:rsid w:val="00786CDE"/>
    <w:rsid w:val="00786DFA"/>
    <w:rsid w:val="0078728F"/>
    <w:rsid w:val="00787479"/>
    <w:rsid w:val="007877DF"/>
    <w:rsid w:val="00787915"/>
    <w:rsid w:val="00787B8B"/>
    <w:rsid w:val="00787E90"/>
    <w:rsid w:val="007904BA"/>
    <w:rsid w:val="007908FC"/>
    <w:rsid w:val="00790AD4"/>
    <w:rsid w:val="00790B7A"/>
    <w:rsid w:val="007913E6"/>
    <w:rsid w:val="00791461"/>
    <w:rsid w:val="007914B3"/>
    <w:rsid w:val="00791623"/>
    <w:rsid w:val="00791858"/>
    <w:rsid w:val="00791BC5"/>
    <w:rsid w:val="00791DC2"/>
    <w:rsid w:val="00792037"/>
    <w:rsid w:val="0079220F"/>
    <w:rsid w:val="0079229A"/>
    <w:rsid w:val="00792480"/>
    <w:rsid w:val="007926C2"/>
    <w:rsid w:val="007927B8"/>
    <w:rsid w:val="007929FB"/>
    <w:rsid w:val="00792A69"/>
    <w:rsid w:val="00792AEE"/>
    <w:rsid w:val="00792D47"/>
    <w:rsid w:val="0079310B"/>
    <w:rsid w:val="007934A7"/>
    <w:rsid w:val="00793677"/>
    <w:rsid w:val="007936FC"/>
    <w:rsid w:val="00793847"/>
    <w:rsid w:val="00793AE9"/>
    <w:rsid w:val="00793BA8"/>
    <w:rsid w:val="007941F2"/>
    <w:rsid w:val="0079465F"/>
    <w:rsid w:val="0079468E"/>
    <w:rsid w:val="00794786"/>
    <w:rsid w:val="007947C2"/>
    <w:rsid w:val="00794A8C"/>
    <w:rsid w:val="00794EC4"/>
    <w:rsid w:val="00794FEB"/>
    <w:rsid w:val="0079510B"/>
    <w:rsid w:val="00795434"/>
    <w:rsid w:val="00795BA6"/>
    <w:rsid w:val="00795D3E"/>
    <w:rsid w:val="00795E4E"/>
    <w:rsid w:val="00795F92"/>
    <w:rsid w:val="007961D3"/>
    <w:rsid w:val="007966F0"/>
    <w:rsid w:val="007968EE"/>
    <w:rsid w:val="00796949"/>
    <w:rsid w:val="00796A1A"/>
    <w:rsid w:val="00796ADC"/>
    <w:rsid w:val="00796D55"/>
    <w:rsid w:val="00796DC8"/>
    <w:rsid w:val="00796F53"/>
    <w:rsid w:val="0079708F"/>
    <w:rsid w:val="00797200"/>
    <w:rsid w:val="00797321"/>
    <w:rsid w:val="007973B8"/>
    <w:rsid w:val="007973C8"/>
    <w:rsid w:val="00797CB2"/>
    <w:rsid w:val="007A0055"/>
    <w:rsid w:val="007A0347"/>
    <w:rsid w:val="007A04F8"/>
    <w:rsid w:val="007A0731"/>
    <w:rsid w:val="007A07AE"/>
    <w:rsid w:val="007A0E96"/>
    <w:rsid w:val="007A1177"/>
    <w:rsid w:val="007A1444"/>
    <w:rsid w:val="007A17A0"/>
    <w:rsid w:val="007A1CDD"/>
    <w:rsid w:val="007A1E10"/>
    <w:rsid w:val="007A2432"/>
    <w:rsid w:val="007A2494"/>
    <w:rsid w:val="007A2695"/>
    <w:rsid w:val="007A26D6"/>
    <w:rsid w:val="007A2781"/>
    <w:rsid w:val="007A2866"/>
    <w:rsid w:val="007A29A5"/>
    <w:rsid w:val="007A2FD1"/>
    <w:rsid w:val="007A3513"/>
    <w:rsid w:val="007A3665"/>
    <w:rsid w:val="007A3AFE"/>
    <w:rsid w:val="007A3B59"/>
    <w:rsid w:val="007A3BB2"/>
    <w:rsid w:val="007A3C6A"/>
    <w:rsid w:val="007A3D36"/>
    <w:rsid w:val="007A401A"/>
    <w:rsid w:val="007A4AE2"/>
    <w:rsid w:val="007A4C04"/>
    <w:rsid w:val="007A4CF1"/>
    <w:rsid w:val="007A4E32"/>
    <w:rsid w:val="007A4F14"/>
    <w:rsid w:val="007A54FA"/>
    <w:rsid w:val="007A554F"/>
    <w:rsid w:val="007A55C3"/>
    <w:rsid w:val="007A573F"/>
    <w:rsid w:val="007A581A"/>
    <w:rsid w:val="007A62A2"/>
    <w:rsid w:val="007A64C7"/>
    <w:rsid w:val="007A652E"/>
    <w:rsid w:val="007A6556"/>
    <w:rsid w:val="007A6CF7"/>
    <w:rsid w:val="007A6D17"/>
    <w:rsid w:val="007A70AD"/>
    <w:rsid w:val="007A7136"/>
    <w:rsid w:val="007A71E6"/>
    <w:rsid w:val="007A7229"/>
    <w:rsid w:val="007A740D"/>
    <w:rsid w:val="007A74E3"/>
    <w:rsid w:val="007A77F7"/>
    <w:rsid w:val="007A7802"/>
    <w:rsid w:val="007A7A7E"/>
    <w:rsid w:val="007A7CC7"/>
    <w:rsid w:val="007B015E"/>
    <w:rsid w:val="007B030D"/>
    <w:rsid w:val="007B0760"/>
    <w:rsid w:val="007B087B"/>
    <w:rsid w:val="007B0907"/>
    <w:rsid w:val="007B093E"/>
    <w:rsid w:val="007B0988"/>
    <w:rsid w:val="007B0D3D"/>
    <w:rsid w:val="007B0E3B"/>
    <w:rsid w:val="007B0F2E"/>
    <w:rsid w:val="007B10D4"/>
    <w:rsid w:val="007B10F0"/>
    <w:rsid w:val="007B1166"/>
    <w:rsid w:val="007B14A0"/>
    <w:rsid w:val="007B16A0"/>
    <w:rsid w:val="007B1864"/>
    <w:rsid w:val="007B1AFA"/>
    <w:rsid w:val="007B1B10"/>
    <w:rsid w:val="007B1D7C"/>
    <w:rsid w:val="007B29E4"/>
    <w:rsid w:val="007B2A99"/>
    <w:rsid w:val="007B2D30"/>
    <w:rsid w:val="007B32CC"/>
    <w:rsid w:val="007B3418"/>
    <w:rsid w:val="007B354C"/>
    <w:rsid w:val="007B3F8F"/>
    <w:rsid w:val="007B3FBD"/>
    <w:rsid w:val="007B411F"/>
    <w:rsid w:val="007B4528"/>
    <w:rsid w:val="007B455C"/>
    <w:rsid w:val="007B4997"/>
    <w:rsid w:val="007B4CC2"/>
    <w:rsid w:val="007B50AE"/>
    <w:rsid w:val="007B5770"/>
    <w:rsid w:val="007B57DB"/>
    <w:rsid w:val="007B5AE7"/>
    <w:rsid w:val="007B5C87"/>
    <w:rsid w:val="007B5EF4"/>
    <w:rsid w:val="007B62B7"/>
    <w:rsid w:val="007B630E"/>
    <w:rsid w:val="007B6537"/>
    <w:rsid w:val="007B657F"/>
    <w:rsid w:val="007B66E3"/>
    <w:rsid w:val="007B6A3E"/>
    <w:rsid w:val="007B6BE9"/>
    <w:rsid w:val="007B6DED"/>
    <w:rsid w:val="007B718B"/>
    <w:rsid w:val="007B7BF3"/>
    <w:rsid w:val="007B7DFA"/>
    <w:rsid w:val="007B7F42"/>
    <w:rsid w:val="007B7FBE"/>
    <w:rsid w:val="007C0378"/>
    <w:rsid w:val="007C0EC8"/>
    <w:rsid w:val="007C125F"/>
    <w:rsid w:val="007C12F7"/>
    <w:rsid w:val="007C13B4"/>
    <w:rsid w:val="007C1460"/>
    <w:rsid w:val="007C1471"/>
    <w:rsid w:val="007C14AF"/>
    <w:rsid w:val="007C1686"/>
    <w:rsid w:val="007C17EE"/>
    <w:rsid w:val="007C1EF6"/>
    <w:rsid w:val="007C1FF8"/>
    <w:rsid w:val="007C2057"/>
    <w:rsid w:val="007C233B"/>
    <w:rsid w:val="007C2721"/>
    <w:rsid w:val="007C27B7"/>
    <w:rsid w:val="007C2C9E"/>
    <w:rsid w:val="007C2CE7"/>
    <w:rsid w:val="007C2FE7"/>
    <w:rsid w:val="007C30C9"/>
    <w:rsid w:val="007C34C6"/>
    <w:rsid w:val="007C3786"/>
    <w:rsid w:val="007C3B49"/>
    <w:rsid w:val="007C3CDF"/>
    <w:rsid w:val="007C405C"/>
    <w:rsid w:val="007C4246"/>
    <w:rsid w:val="007C43AD"/>
    <w:rsid w:val="007C44B8"/>
    <w:rsid w:val="007C4AD7"/>
    <w:rsid w:val="007C4CE3"/>
    <w:rsid w:val="007C5207"/>
    <w:rsid w:val="007C5606"/>
    <w:rsid w:val="007C56D7"/>
    <w:rsid w:val="007C5892"/>
    <w:rsid w:val="007C5A7A"/>
    <w:rsid w:val="007C63EA"/>
    <w:rsid w:val="007C68E3"/>
    <w:rsid w:val="007C6993"/>
    <w:rsid w:val="007C69E9"/>
    <w:rsid w:val="007C6ABB"/>
    <w:rsid w:val="007C6BB6"/>
    <w:rsid w:val="007C6EE6"/>
    <w:rsid w:val="007C7280"/>
    <w:rsid w:val="007C7529"/>
    <w:rsid w:val="007C753F"/>
    <w:rsid w:val="007C756A"/>
    <w:rsid w:val="007C772C"/>
    <w:rsid w:val="007C79EE"/>
    <w:rsid w:val="007C7A32"/>
    <w:rsid w:val="007C7B87"/>
    <w:rsid w:val="007C7BE8"/>
    <w:rsid w:val="007C7C07"/>
    <w:rsid w:val="007C7CC2"/>
    <w:rsid w:val="007C7FC9"/>
    <w:rsid w:val="007D0164"/>
    <w:rsid w:val="007D0433"/>
    <w:rsid w:val="007D054F"/>
    <w:rsid w:val="007D0679"/>
    <w:rsid w:val="007D06C8"/>
    <w:rsid w:val="007D076A"/>
    <w:rsid w:val="007D0D81"/>
    <w:rsid w:val="007D0F60"/>
    <w:rsid w:val="007D11A5"/>
    <w:rsid w:val="007D14E1"/>
    <w:rsid w:val="007D16E9"/>
    <w:rsid w:val="007D1ABA"/>
    <w:rsid w:val="007D1E7A"/>
    <w:rsid w:val="007D2743"/>
    <w:rsid w:val="007D2A98"/>
    <w:rsid w:val="007D2AA7"/>
    <w:rsid w:val="007D2B19"/>
    <w:rsid w:val="007D2C6F"/>
    <w:rsid w:val="007D30AA"/>
    <w:rsid w:val="007D31CA"/>
    <w:rsid w:val="007D36F8"/>
    <w:rsid w:val="007D3C64"/>
    <w:rsid w:val="007D3CC9"/>
    <w:rsid w:val="007D4375"/>
    <w:rsid w:val="007D4B81"/>
    <w:rsid w:val="007D4BA3"/>
    <w:rsid w:val="007D4D2A"/>
    <w:rsid w:val="007D51CE"/>
    <w:rsid w:val="007D5334"/>
    <w:rsid w:val="007D5945"/>
    <w:rsid w:val="007D5BA4"/>
    <w:rsid w:val="007D61C8"/>
    <w:rsid w:val="007D6238"/>
    <w:rsid w:val="007D62C0"/>
    <w:rsid w:val="007D650B"/>
    <w:rsid w:val="007D652B"/>
    <w:rsid w:val="007D6613"/>
    <w:rsid w:val="007D6824"/>
    <w:rsid w:val="007D6A08"/>
    <w:rsid w:val="007D6A8D"/>
    <w:rsid w:val="007D6C17"/>
    <w:rsid w:val="007D6EAA"/>
    <w:rsid w:val="007D70FD"/>
    <w:rsid w:val="007D7179"/>
    <w:rsid w:val="007D7472"/>
    <w:rsid w:val="007D7718"/>
    <w:rsid w:val="007D771D"/>
    <w:rsid w:val="007D7A77"/>
    <w:rsid w:val="007D7E3D"/>
    <w:rsid w:val="007D7EBB"/>
    <w:rsid w:val="007D7F7F"/>
    <w:rsid w:val="007D7F83"/>
    <w:rsid w:val="007E00E5"/>
    <w:rsid w:val="007E0142"/>
    <w:rsid w:val="007E0529"/>
    <w:rsid w:val="007E09D8"/>
    <w:rsid w:val="007E0A0A"/>
    <w:rsid w:val="007E0AE2"/>
    <w:rsid w:val="007E0E6A"/>
    <w:rsid w:val="007E103E"/>
    <w:rsid w:val="007E1425"/>
    <w:rsid w:val="007E1900"/>
    <w:rsid w:val="007E191E"/>
    <w:rsid w:val="007E1A7A"/>
    <w:rsid w:val="007E1FE1"/>
    <w:rsid w:val="007E20F4"/>
    <w:rsid w:val="007E24B2"/>
    <w:rsid w:val="007E25D5"/>
    <w:rsid w:val="007E265A"/>
    <w:rsid w:val="007E2816"/>
    <w:rsid w:val="007E2BEB"/>
    <w:rsid w:val="007E2BF6"/>
    <w:rsid w:val="007E2F31"/>
    <w:rsid w:val="007E302E"/>
    <w:rsid w:val="007E34F6"/>
    <w:rsid w:val="007E3879"/>
    <w:rsid w:val="007E39A7"/>
    <w:rsid w:val="007E4604"/>
    <w:rsid w:val="007E4682"/>
    <w:rsid w:val="007E46D0"/>
    <w:rsid w:val="007E4AC7"/>
    <w:rsid w:val="007E4F13"/>
    <w:rsid w:val="007E5301"/>
    <w:rsid w:val="007E5309"/>
    <w:rsid w:val="007E58D9"/>
    <w:rsid w:val="007E59AF"/>
    <w:rsid w:val="007E59EE"/>
    <w:rsid w:val="007E59F9"/>
    <w:rsid w:val="007E5C14"/>
    <w:rsid w:val="007E5FDF"/>
    <w:rsid w:val="007E60DA"/>
    <w:rsid w:val="007E6189"/>
    <w:rsid w:val="007E634A"/>
    <w:rsid w:val="007E635C"/>
    <w:rsid w:val="007E64E1"/>
    <w:rsid w:val="007E6627"/>
    <w:rsid w:val="007E6883"/>
    <w:rsid w:val="007E69D8"/>
    <w:rsid w:val="007E6AD5"/>
    <w:rsid w:val="007E6CA7"/>
    <w:rsid w:val="007E6FF9"/>
    <w:rsid w:val="007E706D"/>
    <w:rsid w:val="007E7321"/>
    <w:rsid w:val="007E7445"/>
    <w:rsid w:val="007E74DA"/>
    <w:rsid w:val="007E77BD"/>
    <w:rsid w:val="007E79B6"/>
    <w:rsid w:val="007E7C60"/>
    <w:rsid w:val="007E7D30"/>
    <w:rsid w:val="007E7EC2"/>
    <w:rsid w:val="007F021A"/>
    <w:rsid w:val="007F0329"/>
    <w:rsid w:val="007F03B9"/>
    <w:rsid w:val="007F0903"/>
    <w:rsid w:val="007F0E34"/>
    <w:rsid w:val="007F10FA"/>
    <w:rsid w:val="007F1833"/>
    <w:rsid w:val="007F193E"/>
    <w:rsid w:val="007F1CE3"/>
    <w:rsid w:val="007F2406"/>
    <w:rsid w:val="007F245C"/>
    <w:rsid w:val="007F2692"/>
    <w:rsid w:val="007F29D0"/>
    <w:rsid w:val="007F3372"/>
    <w:rsid w:val="007F33A2"/>
    <w:rsid w:val="007F36D2"/>
    <w:rsid w:val="007F36FC"/>
    <w:rsid w:val="007F376B"/>
    <w:rsid w:val="007F3959"/>
    <w:rsid w:val="007F3A42"/>
    <w:rsid w:val="007F3F34"/>
    <w:rsid w:val="007F44FC"/>
    <w:rsid w:val="007F490B"/>
    <w:rsid w:val="007F509F"/>
    <w:rsid w:val="007F52E3"/>
    <w:rsid w:val="007F548A"/>
    <w:rsid w:val="007F550C"/>
    <w:rsid w:val="007F59EE"/>
    <w:rsid w:val="007F5A9D"/>
    <w:rsid w:val="007F5BB2"/>
    <w:rsid w:val="007F5C1C"/>
    <w:rsid w:val="007F5CF4"/>
    <w:rsid w:val="007F5D0A"/>
    <w:rsid w:val="007F5F7F"/>
    <w:rsid w:val="007F6005"/>
    <w:rsid w:val="007F60E1"/>
    <w:rsid w:val="007F6103"/>
    <w:rsid w:val="007F6467"/>
    <w:rsid w:val="007F649E"/>
    <w:rsid w:val="007F6593"/>
    <w:rsid w:val="007F680F"/>
    <w:rsid w:val="007F6B39"/>
    <w:rsid w:val="007F6DFD"/>
    <w:rsid w:val="007F6E6B"/>
    <w:rsid w:val="007F71E9"/>
    <w:rsid w:val="007F7478"/>
    <w:rsid w:val="007F7490"/>
    <w:rsid w:val="007F74DE"/>
    <w:rsid w:val="007F7802"/>
    <w:rsid w:val="007F7815"/>
    <w:rsid w:val="007F78BB"/>
    <w:rsid w:val="007F7CC1"/>
    <w:rsid w:val="0080047E"/>
    <w:rsid w:val="00800634"/>
    <w:rsid w:val="008006F9"/>
    <w:rsid w:val="00800723"/>
    <w:rsid w:val="008009CC"/>
    <w:rsid w:val="00800C41"/>
    <w:rsid w:val="00800C90"/>
    <w:rsid w:val="00801009"/>
    <w:rsid w:val="0080127B"/>
    <w:rsid w:val="008012F2"/>
    <w:rsid w:val="00801695"/>
    <w:rsid w:val="00801978"/>
    <w:rsid w:val="008019A1"/>
    <w:rsid w:val="00801EA4"/>
    <w:rsid w:val="008024A9"/>
    <w:rsid w:val="008025D5"/>
    <w:rsid w:val="008025DD"/>
    <w:rsid w:val="008026AA"/>
    <w:rsid w:val="00802B8F"/>
    <w:rsid w:val="00802C2D"/>
    <w:rsid w:val="00802CAB"/>
    <w:rsid w:val="00802DBD"/>
    <w:rsid w:val="00803133"/>
    <w:rsid w:val="0080316F"/>
    <w:rsid w:val="00803293"/>
    <w:rsid w:val="008032D4"/>
    <w:rsid w:val="00803607"/>
    <w:rsid w:val="008036A9"/>
    <w:rsid w:val="00803B36"/>
    <w:rsid w:val="00803D5C"/>
    <w:rsid w:val="00803E22"/>
    <w:rsid w:val="00803F49"/>
    <w:rsid w:val="008041E8"/>
    <w:rsid w:val="0080429E"/>
    <w:rsid w:val="00804609"/>
    <w:rsid w:val="00804909"/>
    <w:rsid w:val="008050E3"/>
    <w:rsid w:val="00805913"/>
    <w:rsid w:val="008059CF"/>
    <w:rsid w:val="008059D9"/>
    <w:rsid w:val="00805A71"/>
    <w:rsid w:val="00805A79"/>
    <w:rsid w:val="00805B54"/>
    <w:rsid w:val="00805FD3"/>
    <w:rsid w:val="00807187"/>
    <w:rsid w:val="00807190"/>
    <w:rsid w:val="00807456"/>
    <w:rsid w:val="008076B8"/>
    <w:rsid w:val="0080794B"/>
    <w:rsid w:val="00807A00"/>
    <w:rsid w:val="00807D5E"/>
    <w:rsid w:val="00807ECD"/>
    <w:rsid w:val="008100A8"/>
    <w:rsid w:val="0081046B"/>
    <w:rsid w:val="0081054C"/>
    <w:rsid w:val="0081056D"/>
    <w:rsid w:val="00810700"/>
    <w:rsid w:val="00810F9B"/>
    <w:rsid w:val="00811127"/>
    <w:rsid w:val="0081127A"/>
    <w:rsid w:val="008116F2"/>
    <w:rsid w:val="008116FA"/>
    <w:rsid w:val="00811761"/>
    <w:rsid w:val="00811F3F"/>
    <w:rsid w:val="00812059"/>
    <w:rsid w:val="00812398"/>
    <w:rsid w:val="008126E5"/>
    <w:rsid w:val="00812A4E"/>
    <w:rsid w:val="00812EC9"/>
    <w:rsid w:val="00812EE8"/>
    <w:rsid w:val="008130B9"/>
    <w:rsid w:val="008130D0"/>
    <w:rsid w:val="008132BC"/>
    <w:rsid w:val="00813782"/>
    <w:rsid w:val="008137A2"/>
    <w:rsid w:val="008138F7"/>
    <w:rsid w:val="00813AFC"/>
    <w:rsid w:val="00813B4E"/>
    <w:rsid w:val="00813C61"/>
    <w:rsid w:val="00813DEC"/>
    <w:rsid w:val="00813E34"/>
    <w:rsid w:val="00813EA2"/>
    <w:rsid w:val="00813EE2"/>
    <w:rsid w:val="00813EE5"/>
    <w:rsid w:val="00813F0E"/>
    <w:rsid w:val="00814040"/>
    <w:rsid w:val="008143BF"/>
    <w:rsid w:val="008149B7"/>
    <w:rsid w:val="00814A22"/>
    <w:rsid w:val="00814ED7"/>
    <w:rsid w:val="00814F9C"/>
    <w:rsid w:val="00815549"/>
    <w:rsid w:val="0081569B"/>
    <w:rsid w:val="0081569F"/>
    <w:rsid w:val="008156FE"/>
    <w:rsid w:val="008158D3"/>
    <w:rsid w:val="0081596B"/>
    <w:rsid w:val="00815975"/>
    <w:rsid w:val="008159F2"/>
    <w:rsid w:val="00815B0A"/>
    <w:rsid w:val="00815F7D"/>
    <w:rsid w:val="00815FDD"/>
    <w:rsid w:val="008161BF"/>
    <w:rsid w:val="0081642B"/>
    <w:rsid w:val="00816807"/>
    <w:rsid w:val="00816F83"/>
    <w:rsid w:val="0081735D"/>
    <w:rsid w:val="008175D3"/>
    <w:rsid w:val="00817739"/>
    <w:rsid w:val="00817AA7"/>
    <w:rsid w:val="00817B10"/>
    <w:rsid w:val="00817C76"/>
    <w:rsid w:val="00817E0D"/>
    <w:rsid w:val="00817FA7"/>
    <w:rsid w:val="0082038B"/>
    <w:rsid w:val="00820480"/>
    <w:rsid w:val="008204EF"/>
    <w:rsid w:val="00820BB8"/>
    <w:rsid w:val="00820C17"/>
    <w:rsid w:val="00820D6D"/>
    <w:rsid w:val="00820DEC"/>
    <w:rsid w:val="00820E46"/>
    <w:rsid w:val="00820FE0"/>
    <w:rsid w:val="008211B8"/>
    <w:rsid w:val="00821239"/>
    <w:rsid w:val="008212BB"/>
    <w:rsid w:val="008213EF"/>
    <w:rsid w:val="008215BD"/>
    <w:rsid w:val="0082165B"/>
    <w:rsid w:val="00821670"/>
    <w:rsid w:val="008216B2"/>
    <w:rsid w:val="008217BC"/>
    <w:rsid w:val="008217FE"/>
    <w:rsid w:val="00821D7A"/>
    <w:rsid w:val="00821D8C"/>
    <w:rsid w:val="00821F83"/>
    <w:rsid w:val="0082223C"/>
    <w:rsid w:val="008222FF"/>
    <w:rsid w:val="00822394"/>
    <w:rsid w:val="00822573"/>
    <w:rsid w:val="0082259F"/>
    <w:rsid w:val="00822986"/>
    <w:rsid w:val="00822D37"/>
    <w:rsid w:val="00822D71"/>
    <w:rsid w:val="00823000"/>
    <w:rsid w:val="008235FD"/>
    <w:rsid w:val="00823951"/>
    <w:rsid w:val="00823B18"/>
    <w:rsid w:val="00823CA4"/>
    <w:rsid w:val="00823D2C"/>
    <w:rsid w:val="00823FF9"/>
    <w:rsid w:val="00824294"/>
    <w:rsid w:val="008244C8"/>
    <w:rsid w:val="008247A4"/>
    <w:rsid w:val="008247F2"/>
    <w:rsid w:val="008248B8"/>
    <w:rsid w:val="00824C03"/>
    <w:rsid w:val="00824EFB"/>
    <w:rsid w:val="00824F19"/>
    <w:rsid w:val="00824F1B"/>
    <w:rsid w:val="0082510E"/>
    <w:rsid w:val="008252AC"/>
    <w:rsid w:val="008256B5"/>
    <w:rsid w:val="00825B0E"/>
    <w:rsid w:val="00825D4E"/>
    <w:rsid w:val="00825F02"/>
    <w:rsid w:val="00825FD8"/>
    <w:rsid w:val="00825FE0"/>
    <w:rsid w:val="008261A6"/>
    <w:rsid w:val="00826951"/>
    <w:rsid w:val="00826A41"/>
    <w:rsid w:val="008270ED"/>
    <w:rsid w:val="00827248"/>
    <w:rsid w:val="0082781C"/>
    <w:rsid w:val="008278A0"/>
    <w:rsid w:val="00827955"/>
    <w:rsid w:val="0082796B"/>
    <w:rsid w:val="00827B3A"/>
    <w:rsid w:val="00827BC8"/>
    <w:rsid w:val="00827CD4"/>
    <w:rsid w:val="00827D4A"/>
    <w:rsid w:val="0083000A"/>
    <w:rsid w:val="00830567"/>
    <w:rsid w:val="00830671"/>
    <w:rsid w:val="0083086E"/>
    <w:rsid w:val="00830B80"/>
    <w:rsid w:val="0083107F"/>
    <w:rsid w:val="00831C04"/>
    <w:rsid w:val="00831DDB"/>
    <w:rsid w:val="00831EA4"/>
    <w:rsid w:val="00831EB2"/>
    <w:rsid w:val="00831FF1"/>
    <w:rsid w:val="00832198"/>
    <w:rsid w:val="00832240"/>
    <w:rsid w:val="0083247B"/>
    <w:rsid w:val="0083249A"/>
    <w:rsid w:val="008328E5"/>
    <w:rsid w:val="00832AEB"/>
    <w:rsid w:val="00832CEE"/>
    <w:rsid w:val="00832E90"/>
    <w:rsid w:val="00832E9A"/>
    <w:rsid w:val="00833132"/>
    <w:rsid w:val="008336D8"/>
    <w:rsid w:val="0083395F"/>
    <w:rsid w:val="008339E1"/>
    <w:rsid w:val="00833C65"/>
    <w:rsid w:val="00833EAB"/>
    <w:rsid w:val="00833F4E"/>
    <w:rsid w:val="0083426B"/>
    <w:rsid w:val="008343A7"/>
    <w:rsid w:val="00834673"/>
    <w:rsid w:val="008346E1"/>
    <w:rsid w:val="008349F1"/>
    <w:rsid w:val="00834A56"/>
    <w:rsid w:val="00834A93"/>
    <w:rsid w:val="00834AAA"/>
    <w:rsid w:val="00834CF0"/>
    <w:rsid w:val="00834D23"/>
    <w:rsid w:val="00834E47"/>
    <w:rsid w:val="0083509E"/>
    <w:rsid w:val="0083525D"/>
    <w:rsid w:val="008352BB"/>
    <w:rsid w:val="008352D8"/>
    <w:rsid w:val="008353EE"/>
    <w:rsid w:val="0083571F"/>
    <w:rsid w:val="00835B91"/>
    <w:rsid w:val="00835E9A"/>
    <w:rsid w:val="00836340"/>
    <w:rsid w:val="00836B1A"/>
    <w:rsid w:val="00836C7F"/>
    <w:rsid w:val="00836ED3"/>
    <w:rsid w:val="00837051"/>
    <w:rsid w:val="00837472"/>
    <w:rsid w:val="00837584"/>
    <w:rsid w:val="0083759E"/>
    <w:rsid w:val="008378A0"/>
    <w:rsid w:val="00837F9E"/>
    <w:rsid w:val="0084018B"/>
    <w:rsid w:val="0084034B"/>
    <w:rsid w:val="008406D1"/>
    <w:rsid w:val="00840723"/>
    <w:rsid w:val="0084077A"/>
    <w:rsid w:val="0084088B"/>
    <w:rsid w:val="00840E2D"/>
    <w:rsid w:val="00841091"/>
    <w:rsid w:val="008410C2"/>
    <w:rsid w:val="00841916"/>
    <w:rsid w:val="00841B75"/>
    <w:rsid w:val="00841E68"/>
    <w:rsid w:val="00841EC0"/>
    <w:rsid w:val="00842093"/>
    <w:rsid w:val="008423DB"/>
    <w:rsid w:val="0084249C"/>
    <w:rsid w:val="008424AD"/>
    <w:rsid w:val="00842769"/>
    <w:rsid w:val="00842998"/>
    <w:rsid w:val="00842CE0"/>
    <w:rsid w:val="00842F64"/>
    <w:rsid w:val="00843010"/>
    <w:rsid w:val="00843038"/>
    <w:rsid w:val="008430ED"/>
    <w:rsid w:val="008433E9"/>
    <w:rsid w:val="0084340A"/>
    <w:rsid w:val="008435EB"/>
    <w:rsid w:val="008437D2"/>
    <w:rsid w:val="00843ABE"/>
    <w:rsid w:val="0084400B"/>
    <w:rsid w:val="0084420D"/>
    <w:rsid w:val="0084468F"/>
    <w:rsid w:val="00844827"/>
    <w:rsid w:val="00844C47"/>
    <w:rsid w:val="00844FE9"/>
    <w:rsid w:val="00845092"/>
    <w:rsid w:val="0084512E"/>
    <w:rsid w:val="00845271"/>
    <w:rsid w:val="00845366"/>
    <w:rsid w:val="00845C9E"/>
    <w:rsid w:val="00845CA6"/>
    <w:rsid w:val="00845CF3"/>
    <w:rsid w:val="0084627A"/>
    <w:rsid w:val="0084666F"/>
    <w:rsid w:val="00846BC4"/>
    <w:rsid w:val="00846C47"/>
    <w:rsid w:val="00846F3C"/>
    <w:rsid w:val="00847279"/>
    <w:rsid w:val="0084736D"/>
    <w:rsid w:val="0084771E"/>
    <w:rsid w:val="0084799F"/>
    <w:rsid w:val="00847FB2"/>
    <w:rsid w:val="008506D9"/>
    <w:rsid w:val="00850735"/>
    <w:rsid w:val="00850762"/>
    <w:rsid w:val="00850AD5"/>
    <w:rsid w:val="00850AFF"/>
    <w:rsid w:val="00850DA9"/>
    <w:rsid w:val="00850F24"/>
    <w:rsid w:val="008510F8"/>
    <w:rsid w:val="00851214"/>
    <w:rsid w:val="008514C9"/>
    <w:rsid w:val="0085163B"/>
    <w:rsid w:val="00851732"/>
    <w:rsid w:val="00851A27"/>
    <w:rsid w:val="00851B95"/>
    <w:rsid w:val="00851D32"/>
    <w:rsid w:val="00851D57"/>
    <w:rsid w:val="008522B3"/>
    <w:rsid w:val="00852423"/>
    <w:rsid w:val="0085255A"/>
    <w:rsid w:val="00852673"/>
    <w:rsid w:val="008527E3"/>
    <w:rsid w:val="00852819"/>
    <w:rsid w:val="0085295A"/>
    <w:rsid w:val="00852ADD"/>
    <w:rsid w:val="00852C6F"/>
    <w:rsid w:val="00852C93"/>
    <w:rsid w:val="0085338C"/>
    <w:rsid w:val="00853B4C"/>
    <w:rsid w:val="00853ED3"/>
    <w:rsid w:val="00854006"/>
    <w:rsid w:val="00854265"/>
    <w:rsid w:val="00854284"/>
    <w:rsid w:val="00854524"/>
    <w:rsid w:val="008546B5"/>
    <w:rsid w:val="0085494A"/>
    <w:rsid w:val="0085524E"/>
    <w:rsid w:val="0085569A"/>
    <w:rsid w:val="00855761"/>
    <w:rsid w:val="0085577E"/>
    <w:rsid w:val="00855E23"/>
    <w:rsid w:val="00855F49"/>
    <w:rsid w:val="008564B9"/>
    <w:rsid w:val="0085670E"/>
    <w:rsid w:val="00856AAE"/>
    <w:rsid w:val="00856DD0"/>
    <w:rsid w:val="00856F05"/>
    <w:rsid w:val="008570ED"/>
    <w:rsid w:val="00857138"/>
    <w:rsid w:val="008572BF"/>
    <w:rsid w:val="008572F0"/>
    <w:rsid w:val="0085739F"/>
    <w:rsid w:val="00857563"/>
    <w:rsid w:val="008577B4"/>
    <w:rsid w:val="00857A6B"/>
    <w:rsid w:val="00857BA4"/>
    <w:rsid w:val="00857BD1"/>
    <w:rsid w:val="00857F69"/>
    <w:rsid w:val="008605E6"/>
    <w:rsid w:val="008609F0"/>
    <w:rsid w:val="008616CA"/>
    <w:rsid w:val="008616DC"/>
    <w:rsid w:val="00861786"/>
    <w:rsid w:val="008617D8"/>
    <w:rsid w:val="00861849"/>
    <w:rsid w:val="008619E5"/>
    <w:rsid w:val="00861C65"/>
    <w:rsid w:val="00861D1C"/>
    <w:rsid w:val="00861E25"/>
    <w:rsid w:val="00861F9A"/>
    <w:rsid w:val="0086207F"/>
    <w:rsid w:val="008620D1"/>
    <w:rsid w:val="008621AF"/>
    <w:rsid w:val="00862301"/>
    <w:rsid w:val="00862393"/>
    <w:rsid w:val="008624B2"/>
    <w:rsid w:val="008624DE"/>
    <w:rsid w:val="0086260F"/>
    <w:rsid w:val="008628BA"/>
    <w:rsid w:val="00862B50"/>
    <w:rsid w:val="00862F42"/>
    <w:rsid w:val="00862FB9"/>
    <w:rsid w:val="0086329C"/>
    <w:rsid w:val="008634FA"/>
    <w:rsid w:val="0086354F"/>
    <w:rsid w:val="00863595"/>
    <w:rsid w:val="008638AF"/>
    <w:rsid w:val="00863AE6"/>
    <w:rsid w:val="00863BBE"/>
    <w:rsid w:val="00863FA2"/>
    <w:rsid w:val="008640DD"/>
    <w:rsid w:val="00864A5D"/>
    <w:rsid w:val="00864F32"/>
    <w:rsid w:val="0086503B"/>
    <w:rsid w:val="00865243"/>
    <w:rsid w:val="00865302"/>
    <w:rsid w:val="0086580C"/>
    <w:rsid w:val="00865BAF"/>
    <w:rsid w:val="00865E17"/>
    <w:rsid w:val="0086614E"/>
    <w:rsid w:val="008661B7"/>
    <w:rsid w:val="008661D4"/>
    <w:rsid w:val="00866773"/>
    <w:rsid w:val="00866C1D"/>
    <w:rsid w:val="00866C5C"/>
    <w:rsid w:val="00866DC0"/>
    <w:rsid w:val="00866DED"/>
    <w:rsid w:val="00866DF3"/>
    <w:rsid w:val="008675E0"/>
    <w:rsid w:val="00867764"/>
    <w:rsid w:val="0086788E"/>
    <w:rsid w:val="00867897"/>
    <w:rsid w:val="00867C86"/>
    <w:rsid w:val="00867CB0"/>
    <w:rsid w:val="00867DD9"/>
    <w:rsid w:val="00870095"/>
    <w:rsid w:val="00870158"/>
    <w:rsid w:val="0087055C"/>
    <w:rsid w:val="00870998"/>
    <w:rsid w:val="00870CE0"/>
    <w:rsid w:val="00870E3D"/>
    <w:rsid w:val="008718C2"/>
    <w:rsid w:val="00871CC6"/>
    <w:rsid w:val="008721E0"/>
    <w:rsid w:val="00872211"/>
    <w:rsid w:val="00872546"/>
    <w:rsid w:val="00872C09"/>
    <w:rsid w:val="00872D41"/>
    <w:rsid w:val="00872E94"/>
    <w:rsid w:val="00873500"/>
    <w:rsid w:val="00873723"/>
    <w:rsid w:val="00873765"/>
    <w:rsid w:val="008738AC"/>
    <w:rsid w:val="00873919"/>
    <w:rsid w:val="0087395F"/>
    <w:rsid w:val="00873ABE"/>
    <w:rsid w:val="00873CFA"/>
    <w:rsid w:val="0087428A"/>
    <w:rsid w:val="0087443C"/>
    <w:rsid w:val="00874CB0"/>
    <w:rsid w:val="008750FF"/>
    <w:rsid w:val="00875160"/>
    <w:rsid w:val="00875359"/>
    <w:rsid w:val="00875519"/>
    <w:rsid w:val="0087573E"/>
    <w:rsid w:val="00875812"/>
    <w:rsid w:val="008758A1"/>
    <w:rsid w:val="008758B1"/>
    <w:rsid w:val="00875A51"/>
    <w:rsid w:val="00875C29"/>
    <w:rsid w:val="00876094"/>
    <w:rsid w:val="0087643C"/>
    <w:rsid w:val="00876579"/>
    <w:rsid w:val="00876A4C"/>
    <w:rsid w:val="00876C2A"/>
    <w:rsid w:val="00877124"/>
    <w:rsid w:val="0087749A"/>
    <w:rsid w:val="0087759C"/>
    <w:rsid w:val="00877C05"/>
    <w:rsid w:val="00880070"/>
    <w:rsid w:val="00880308"/>
    <w:rsid w:val="008804FA"/>
    <w:rsid w:val="00880563"/>
    <w:rsid w:val="0088056B"/>
    <w:rsid w:val="00880705"/>
    <w:rsid w:val="00880714"/>
    <w:rsid w:val="0088071A"/>
    <w:rsid w:val="008809E8"/>
    <w:rsid w:val="0088148D"/>
    <w:rsid w:val="008815E8"/>
    <w:rsid w:val="0088166D"/>
    <w:rsid w:val="00881791"/>
    <w:rsid w:val="00881AF9"/>
    <w:rsid w:val="00882087"/>
    <w:rsid w:val="00882134"/>
    <w:rsid w:val="00882638"/>
    <w:rsid w:val="00882A71"/>
    <w:rsid w:val="00882BEB"/>
    <w:rsid w:val="00882DB2"/>
    <w:rsid w:val="00882E93"/>
    <w:rsid w:val="008833E2"/>
    <w:rsid w:val="0088366F"/>
    <w:rsid w:val="00883742"/>
    <w:rsid w:val="00883A22"/>
    <w:rsid w:val="00883BD3"/>
    <w:rsid w:val="00884128"/>
    <w:rsid w:val="00884793"/>
    <w:rsid w:val="00884A40"/>
    <w:rsid w:val="00884B25"/>
    <w:rsid w:val="008852A3"/>
    <w:rsid w:val="008854AF"/>
    <w:rsid w:val="00885708"/>
    <w:rsid w:val="00885737"/>
    <w:rsid w:val="008858BA"/>
    <w:rsid w:val="00885DAE"/>
    <w:rsid w:val="0088612B"/>
    <w:rsid w:val="00886674"/>
    <w:rsid w:val="008866C5"/>
    <w:rsid w:val="0088689B"/>
    <w:rsid w:val="0088697E"/>
    <w:rsid w:val="00886BCC"/>
    <w:rsid w:val="00886F41"/>
    <w:rsid w:val="00887016"/>
    <w:rsid w:val="008871B8"/>
    <w:rsid w:val="008872E3"/>
    <w:rsid w:val="008872E9"/>
    <w:rsid w:val="008874B9"/>
    <w:rsid w:val="00887648"/>
    <w:rsid w:val="00887684"/>
    <w:rsid w:val="008876C0"/>
    <w:rsid w:val="00887736"/>
    <w:rsid w:val="00887DDF"/>
    <w:rsid w:val="00887E17"/>
    <w:rsid w:val="00887FE5"/>
    <w:rsid w:val="00890518"/>
    <w:rsid w:val="0089095A"/>
    <w:rsid w:val="00890B3F"/>
    <w:rsid w:val="00890D94"/>
    <w:rsid w:val="00890DE9"/>
    <w:rsid w:val="00890E7A"/>
    <w:rsid w:val="008918EC"/>
    <w:rsid w:val="0089191A"/>
    <w:rsid w:val="00891CB7"/>
    <w:rsid w:val="00891FAA"/>
    <w:rsid w:val="0089213D"/>
    <w:rsid w:val="008922DD"/>
    <w:rsid w:val="008924EE"/>
    <w:rsid w:val="00892525"/>
    <w:rsid w:val="008927CA"/>
    <w:rsid w:val="008929A5"/>
    <w:rsid w:val="00892F57"/>
    <w:rsid w:val="00892F67"/>
    <w:rsid w:val="00892FEF"/>
    <w:rsid w:val="0089301A"/>
    <w:rsid w:val="008930D7"/>
    <w:rsid w:val="008932CE"/>
    <w:rsid w:val="008936F4"/>
    <w:rsid w:val="00893718"/>
    <w:rsid w:val="008938A7"/>
    <w:rsid w:val="008938B5"/>
    <w:rsid w:val="00893A40"/>
    <w:rsid w:val="00893CB5"/>
    <w:rsid w:val="00893FD4"/>
    <w:rsid w:val="00894015"/>
    <w:rsid w:val="008940E9"/>
    <w:rsid w:val="00894515"/>
    <w:rsid w:val="00894A11"/>
    <w:rsid w:val="00894B19"/>
    <w:rsid w:val="00894ED2"/>
    <w:rsid w:val="008952A3"/>
    <w:rsid w:val="00895CB6"/>
    <w:rsid w:val="00895E5F"/>
    <w:rsid w:val="00895EA2"/>
    <w:rsid w:val="0089609C"/>
    <w:rsid w:val="008962C7"/>
    <w:rsid w:val="0089634C"/>
    <w:rsid w:val="008965FE"/>
    <w:rsid w:val="008969B9"/>
    <w:rsid w:val="00896AA9"/>
    <w:rsid w:val="00896AE9"/>
    <w:rsid w:val="00896DED"/>
    <w:rsid w:val="00897001"/>
    <w:rsid w:val="00897386"/>
    <w:rsid w:val="008973D3"/>
    <w:rsid w:val="008978DD"/>
    <w:rsid w:val="0089795A"/>
    <w:rsid w:val="00897A60"/>
    <w:rsid w:val="00897EEA"/>
    <w:rsid w:val="008A0282"/>
    <w:rsid w:val="008A0380"/>
    <w:rsid w:val="008A040F"/>
    <w:rsid w:val="008A0B59"/>
    <w:rsid w:val="008A0B76"/>
    <w:rsid w:val="008A0F1A"/>
    <w:rsid w:val="008A0F3A"/>
    <w:rsid w:val="008A18B7"/>
    <w:rsid w:val="008A1D59"/>
    <w:rsid w:val="008A1F62"/>
    <w:rsid w:val="008A2166"/>
    <w:rsid w:val="008A2381"/>
    <w:rsid w:val="008A25DD"/>
    <w:rsid w:val="008A2645"/>
    <w:rsid w:val="008A271F"/>
    <w:rsid w:val="008A2C42"/>
    <w:rsid w:val="008A2C46"/>
    <w:rsid w:val="008A2CC7"/>
    <w:rsid w:val="008A2E10"/>
    <w:rsid w:val="008A3233"/>
    <w:rsid w:val="008A328E"/>
    <w:rsid w:val="008A389F"/>
    <w:rsid w:val="008A396D"/>
    <w:rsid w:val="008A398C"/>
    <w:rsid w:val="008A3AA8"/>
    <w:rsid w:val="008A3C47"/>
    <w:rsid w:val="008A3E5F"/>
    <w:rsid w:val="008A3FCF"/>
    <w:rsid w:val="008A40D8"/>
    <w:rsid w:val="008A424C"/>
    <w:rsid w:val="008A4656"/>
    <w:rsid w:val="008A46EC"/>
    <w:rsid w:val="008A4C1D"/>
    <w:rsid w:val="008A4C7B"/>
    <w:rsid w:val="008A4CDB"/>
    <w:rsid w:val="008A5140"/>
    <w:rsid w:val="008A51B9"/>
    <w:rsid w:val="008A524F"/>
    <w:rsid w:val="008A52C2"/>
    <w:rsid w:val="008A5834"/>
    <w:rsid w:val="008A59FE"/>
    <w:rsid w:val="008A61B0"/>
    <w:rsid w:val="008A62DD"/>
    <w:rsid w:val="008A6752"/>
    <w:rsid w:val="008A67A7"/>
    <w:rsid w:val="008A6800"/>
    <w:rsid w:val="008A6B10"/>
    <w:rsid w:val="008A6D83"/>
    <w:rsid w:val="008A6DEF"/>
    <w:rsid w:val="008A6E12"/>
    <w:rsid w:val="008A73C1"/>
    <w:rsid w:val="008A7514"/>
    <w:rsid w:val="008A7668"/>
    <w:rsid w:val="008A7D07"/>
    <w:rsid w:val="008B0000"/>
    <w:rsid w:val="008B008F"/>
    <w:rsid w:val="008B02C5"/>
    <w:rsid w:val="008B05D9"/>
    <w:rsid w:val="008B06CD"/>
    <w:rsid w:val="008B095F"/>
    <w:rsid w:val="008B0A01"/>
    <w:rsid w:val="008B0A7F"/>
    <w:rsid w:val="008B0AFB"/>
    <w:rsid w:val="008B0EB8"/>
    <w:rsid w:val="008B1436"/>
    <w:rsid w:val="008B1838"/>
    <w:rsid w:val="008B1840"/>
    <w:rsid w:val="008B18D4"/>
    <w:rsid w:val="008B1A18"/>
    <w:rsid w:val="008B1FC2"/>
    <w:rsid w:val="008B247A"/>
    <w:rsid w:val="008B27D0"/>
    <w:rsid w:val="008B27DD"/>
    <w:rsid w:val="008B28A0"/>
    <w:rsid w:val="008B2C3F"/>
    <w:rsid w:val="008B2DC8"/>
    <w:rsid w:val="008B30C6"/>
    <w:rsid w:val="008B3137"/>
    <w:rsid w:val="008B3145"/>
    <w:rsid w:val="008B32D4"/>
    <w:rsid w:val="008B3D5C"/>
    <w:rsid w:val="008B3DBF"/>
    <w:rsid w:val="008B40FD"/>
    <w:rsid w:val="008B439B"/>
    <w:rsid w:val="008B43C7"/>
    <w:rsid w:val="008B43D9"/>
    <w:rsid w:val="008B43F9"/>
    <w:rsid w:val="008B4402"/>
    <w:rsid w:val="008B486E"/>
    <w:rsid w:val="008B4907"/>
    <w:rsid w:val="008B4A48"/>
    <w:rsid w:val="008B4A95"/>
    <w:rsid w:val="008B4C56"/>
    <w:rsid w:val="008B4D8F"/>
    <w:rsid w:val="008B4F64"/>
    <w:rsid w:val="008B4FD5"/>
    <w:rsid w:val="008B5439"/>
    <w:rsid w:val="008B544F"/>
    <w:rsid w:val="008B55A2"/>
    <w:rsid w:val="008B573C"/>
    <w:rsid w:val="008B57F4"/>
    <w:rsid w:val="008B5A02"/>
    <w:rsid w:val="008B5B6B"/>
    <w:rsid w:val="008B5F4F"/>
    <w:rsid w:val="008B5FDA"/>
    <w:rsid w:val="008B61BE"/>
    <w:rsid w:val="008B6609"/>
    <w:rsid w:val="008B6AFD"/>
    <w:rsid w:val="008B6B5F"/>
    <w:rsid w:val="008B6CD6"/>
    <w:rsid w:val="008B6F30"/>
    <w:rsid w:val="008B7074"/>
    <w:rsid w:val="008B70E7"/>
    <w:rsid w:val="008B7222"/>
    <w:rsid w:val="008B72EE"/>
    <w:rsid w:val="008B7A60"/>
    <w:rsid w:val="008B7F56"/>
    <w:rsid w:val="008C0363"/>
    <w:rsid w:val="008C03E8"/>
    <w:rsid w:val="008C04E2"/>
    <w:rsid w:val="008C07AC"/>
    <w:rsid w:val="008C0A4E"/>
    <w:rsid w:val="008C0D58"/>
    <w:rsid w:val="008C0E97"/>
    <w:rsid w:val="008C0ECE"/>
    <w:rsid w:val="008C0EFF"/>
    <w:rsid w:val="008C0F62"/>
    <w:rsid w:val="008C1113"/>
    <w:rsid w:val="008C17E3"/>
    <w:rsid w:val="008C18BD"/>
    <w:rsid w:val="008C192B"/>
    <w:rsid w:val="008C1A51"/>
    <w:rsid w:val="008C1E41"/>
    <w:rsid w:val="008C21DD"/>
    <w:rsid w:val="008C2284"/>
    <w:rsid w:val="008C292E"/>
    <w:rsid w:val="008C2A7F"/>
    <w:rsid w:val="008C2D02"/>
    <w:rsid w:val="008C2DD3"/>
    <w:rsid w:val="008C2FC4"/>
    <w:rsid w:val="008C3022"/>
    <w:rsid w:val="008C3279"/>
    <w:rsid w:val="008C396D"/>
    <w:rsid w:val="008C39A3"/>
    <w:rsid w:val="008C39E2"/>
    <w:rsid w:val="008C39FF"/>
    <w:rsid w:val="008C3B19"/>
    <w:rsid w:val="008C3E17"/>
    <w:rsid w:val="008C3F8C"/>
    <w:rsid w:val="008C3FB7"/>
    <w:rsid w:val="008C42F4"/>
    <w:rsid w:val="008C4316"/>
    <w:rsid w:val="008C4AC9"/>
    <w:rsid w:val="008C4BE2"/>
    <w:rsid w:val="008C509A"/>
    <w:rsid w:val="008C5135"/>
    <w:rsid w:val="008C51C2"/>
    <w:rsid w:val="008C51F8"/>
    <w:rsid w:val="008C51FA"/>
    <w:rsid w:val="008C52A2"/>
    <w:rsid w:val="008C52EC"/>
    <w:rsid w:val="008C554E"/>
    <w:rsid w:val="008C5601"/>
    <w:rsid w:val="008C58FD"/>
    <w:rsid w:val="008C5DCC"/>
    <w:rsid w:val="008C5DFC"/>
    <w:rsid w:val="008C60D3"/>
    <w:rsid w:val="008C60ED"/>
    <w:rsid w:val="008C6513"/>
    <w:rsid w:val="008C661B"/>
    <w:rsid w:val="008C6620"/>
    <w:rsid w:val="008C664F"/>
    <w:rsid w:val="008C671D"/>
    <w:rsid w:val="008C697A"/>
    <w:rsid w:val="008C716F"/>
    <w:rsid w:val="008C7426"/>
    <w:rsid w:val="008C74F6"/>
    <w:rsid w:val="008C750D"/>
    <w:rsid w:val="008C76BD"/>
    <w:rsid w:val="008C773F"/>
    <w:rsid w:val="008C77E7"/>
    <w:rsid w:val="008C783D"/>
    <w:rsid w:val="008C789B"/>
    <w:rsid w:val="008C7918"/>
    <w:rsid w:val="008C797A"/>
    <w:rsid w:val="008C7B4A"/>
    <w:rsid w:val="008D0414"/>
    <w:rsid w:val="008D0792"/>
    <w:rsid w:val="008D0C10"/>
    <w:rsid w:val="008D0D40"/>
    <w:rsid w:val="008D0E34"/>
    <w:rsid w:val="008D0FCB"/>
    <w:rsid w:val="008D0FDB"/>
    <w:rsid w:val="008D106C"/>
    <w:rsid w:val="008D1102"/>
    <w:rsid w:val="008D15BF"/>
    <w:rsid w:val="008D1F3E"/>
    <w:rsid w:val="008D1F4D"/>
    <w:rsid w:val="008D206A"/>
    <w:rsid w:val="008D2153"/>
    <w:rsid w:val="008D25F7"/>
    <w:rsid w:val="008D269C"/>
    <w:rsid w:val="008D29F1"/>
    <w:rsid w:val="008D31F5"/>
    <w:rsid w:val="008D3257"/>
    <w:rsid w:val="008D32FE"/>
    <w:rsid w:val="008D3537"/>
    <w:rsid w:val="008D373E"/>
    <w:rsid w:val="008D37BA"/>
    <w:rsid w:val="008D3914"/>
    <w:rsid w:val="008D3A0B"/>
    <w:rsid w:val="008D3E3F"/>
    <w:rsid w:val="008D3FF4"/>
    <w:rsid w:val="008D449B"/>
    <w:rsid w:val="008D4671"/>
    <w:rsid w:val="008D4726"/>
    <w:rsid w:val="008D4C67"/>
    <w:rsid w:val="008D4E77"/>
    <w:rsid w:val="008D4FA6"/>
    <w:rsid w:val="008D4FB7"/>
    <w:rsid w:val="008D52E0"/>
    <w:rsid w:val="008D52F8"/>
    <w:rsid w:val="008D5347"/>
    <w:rsid w:val="008D553E"/>
    <w:rsid w:val="008D57AE"/>
    <w:rsid w:val="008D58C1"/>
    <w:rsid w:val="008D5947"/>
    <w:rsid w:val="008D59F2"/>
    <w:rsid w:val="008D5CEE"/>
    <w:rsid w:val="008D5F96"/>
    <w:rsid w:val="008D6263"/>
    <w:rsid w:val="008D6336"/>
    <w:rsid w:val="008D6380"/>
    <w:rsid w:val="008D64AC"/>
    <w:rsid w:val="008D6707"/>
    <w:rsid w:val="008D6856"/>
    <w:rsid w:val="008D68F3"/>
    <w:rsid w:val="008D6A55"/>
    <w:rsid w:val="008D6BD8"/>
    <w:rsid w:val="008D6CE3"/>
    <w:rsid w:val="008D6DA1"/>
    <w:rsid w:val="008D786B"/>
    <w:rsid w:val="008D7873"/>
    <w:rsid w:val="008D78F8"/>
    <w:rsid w:val="008D7A2E"/>
    <w:rsid w:val="008D7B51"/>
    <w:rsid w:val="008D7CEA"/>
    <w:rsid w:val="008E00EA"/>
    <w:rsid w:val="008E01BF"/>
    <w:rsid w:val="008E048D"/>
    <w:rsid w:val="008E058A"/>
    <w:rsid w:val="008E0DAB"/>
    <w:rsid w:val="008E0F84"/>
    <w:rsid w:val="008E1167"/>
    <w:rsid w:val="008E1209"/>
    <w:rsid w:val="008E1305"/>
    <w:rsid w:val="008E18A7"/>
    <w:rsid w:val="008E1A4B"/>
    <w:rsid w:val="008E1F9B"/>
    <w:rsid w:val="008E1FEB"/>
    <w:rsid w:val="008E215A"/>
    <w:rsid w:val="008E23BB"/>
    <w:rsid w:val="008E23E0"/>
    <w:rsid w:val="008E27B7"/>
    <w:rsid w:val="008E29F5"/>
    <w:rsid w:val="008E2B4D"/>
    <w:rsid w:val="008E2B9F"/>
    <w:rsid w:val="008E2BB2"/>
    <w:rsid w:val="008E2BEB"/>
    <w:rsid w:val="008E2C06"/>
    <w:rsid w:val="008E3192"/>
    <w:rsid w:val="008E31F5"/>
    <w:rsid w:val="008E3542"/>
    <w:rsid w:val="008E3687"/>
    <w:rsid w:val="008E38E9"/>
    <w:rsid w:val="008E38F6"/>
    <w:rsid w:val="008E3A07"/>
    <w:rsid w:val="008E3F09"/>
    <w:rsid w:val="008E4242"/>
    <w:rsid w:val="008E44A8"/>
    <w:rsid w:val="008E44ED"/>
    <w:rsid w:val="008E4AE7"/>
    <w:rsid w:val="008E51CB"/>
    <w:rsid w:val="008E532C"/>
    <w:rsid w:val="008E5568"/>
    <w:rsid w:val="008E5A9E"/>
    <w:rsid w:val="008E5E4E"/>
    <w:rsid w:val="008E60D5"/>
    <w:rsid w:val="008E62E1"/>
    <w:rsid w:val="008E680C"/>
    <w:rsid w:val="008E68A7"/>
    <w:rsid w:val="008E69E9"/>
    <w:rsid w:val="008E6F03"/>
    <w:rsid w:val="008E7177"/>
    <w:rsid w:val="008E7364"/>
    <w:rsid w:val="008E79FC"/>
    <w:rsid w:val="008E7D85"/>
    <w:rsid w:val="008F000B"/>
    <w:rsid w:val="008F0035"/>
    <w:rsid w:val="008F0130"/>
    <w:rsid w:val="008F0309"/>
    <w:rsid w:val="008F0C3E"/>
    <w:rsid w:val="008F0F28"/>
    <w:rsid w:val="008F13A4"/>
    <w:rsid w:val="008F15A0"/>
    <w:rsid w:val="008F15D1"/>
    <w:rsid w:val="008F171B"/>
    <w:rsid w:val="008F1ACF"/>
    <w:rsid w:val="008F1CB3"/>
    <w:rsid w:val="008F1FBC"/>
    <w:rsid w:val="008F20BA"/>
    <w:rsid w:val="008F2404"/>
    <w:rsid w:val="008F2527"/>
    <w:rsid w:val="008F255A"/>
    <w:rsid w:val="008F27E0"/>
    <w:rsid w:val="008F2F44"/>
    <w:rsid w:val="008F3026"/>
    <w:rsid w:val="008F3063"/>
    <w:rsid w:val="008F3150"/>
    <w:rsid w:val="008F3507"/>
    <w:rsid w:val="008F39C1"/>
    <w:rsid w:val="008F3ABF"/>
    <w:rsid w:val="008F3C13"/>
    <w:rsid w:val="008F3C84"/>
    <w:rsid w:val="008F3EB0"/>
    <w:rsid w:val="008F3FDF"/>
    <w:rsid w:val="008F43B1"/>
    <w:rsid w:val="008F4BCC"/>
    <w:rsid w:val="008F4CDC"/>
    <w:rsid w:val="008F4D53"/>
    <w:rsid w:val="008F4F97"/>
    <w:rsid w:val="008F502F"/>
    <w:rsid w:val="008F5052"/>
    <w:rsid w:val="008F52CD"/>
    <w:rsid w:val="008F54CB"/>
    <w:rsid w:val="008F58B6"/>
    <w:rsid w:val="008F5B22"/>
    <w:rsid w:val="008F5CCB"/>
    <w:rsid w:val="008F5DF5"/>
    <w:rsid w:val="008F6554"/>
    <w:rsid w:val="008F67D0"/>
    <w:rsid w:val="008F716C"/>
    <w:rsid w:val="008F7548"/>
    <w:rsid w:val="008F767A"/>
    <w:rsid w:val="008F78E3"/>
    <w:rsid w:val="008F7999"/>
    <w:rsid w:val="008F7E3A"/>
    <w:rsid w:val="008F7EBC"/>
    <w:rsid w:val="00900005"/>
    <w:rsid w:val="009000FA"/>
    <w:rsid w:val="009003BD"/>
    <w:rsid w:val="00900882"/>
    <w:rsid w:val="00900950"/>
    <w:rsid w:val="00900AC6"/>
    <w:rsid w:val="00900D08"/>
    <w:rsid w:val="00900E0C"/>
    <w:rsid w:val="00900F49"/>
    <w:rsid w:val="00900F5F"/>
    <w:rsid w:val="00901084"/>
    <w:rsid w:val="009014F3"/>
    <w:rsid w:val="00901708"/>
    <w:rsid w:val="009019EE"/>
    <w:rsid w:val="009019FA"/>
    <w:rsid w:val="00901A2C"/>
    <w:rsid w:val="00901A74"/>
    <w:rsid w:val="0090210E"/>
    <w:rsid w:val="009021FB"/>
    <w:rsid w:val="00902635"/>
    <w:rsid w:val="009026CA"/>
    <w:rsid w:val="00902789"/>
    <w:rsid w:val="0090291B"/>
    <w:rsid w:val="00902A43"/>
    <w:rsid w:val="00902A6C"/>
    <w:rsid w:val="00902E48"/>
    <w:rsid w:val="00902ED2"/>
    <w:rsid w:val="00902F43"/>
    <w:rsid w:val="0090324B"/>
    <w:rsid w:val="00903309"/>
    <w:rsid w:val="00903356"/>
    <w:rsid w:val="00903397"/>
    <w:rsid w:val="00903609"/>
    <w:rsid w:val="00903AB2"/>
    <w:rsid w:val="00903B1B"/>
    <w:rsid w:val="0090411C"/>
    <w:rsid w:val="009041C2"/>
    <w:rsid w:val="00904591"/>
    <w:rsid w:val="009045B5"/>
    <w:rsid w:val="00904611"/>
    <w:rsid w:val="00904638"/>
    <w:rsid w:val="00904688"/>
    <w:rsid w:val="0090479D"/>
    <w:rsid w:val="00904959"/>
    <w:rsid w:val="00904969"/>
    <w:rsid w:val="009049F6"/>
    <w:rsid w:val="00904C96"/>
    <w:rsid w:val="00904D68"/>
    <w:rsid w:val="00904FAE"/>
    <w:rsid w:val="00905146"/>
    <w:rsid w:val="00905561"/>
    <w:rsid w:val="009056E1"/>
    <w:rsid w:val="009058E4"/>
    <w:rsid w:val="00905F0A"/>
    <w:rsid w:val="009061CC"/>
    <w:rsid w:val="009066ED"/>
    <w:rsid w:val="00906790"/>
    <w:rsid w:val="00906A16"/>
    <w:rsid w:val="00906B00"/>
    <w:rsid w:val="00906D08"/>
    <w:rsid w:val="0090703E"/>
    <w:rsid w:val="00907186"/>
    <w:rsid w:val="00907269"/>
    <w:rsid w:val="00907644"/>
    <w:rsid w:val="00907714"/>
    <w:rsid w:val="009102A3"/>
    <w:rsid w:val="009102F6"/>
    <w:rsid w:val="00910466"/>
    <w:rsid w:val="00910557"/>
    <w:rsid w:val="00910827"/>
    <w:rsid w:val="009109AD"/>
    <w:rsid w:val="00910E41"/>
    <w:rsid w:val="00910ED2"/>
    <w:rsid w:val="00911194"/>
    <w:rsid w:val="009115E2"/>
    <w:rsid w:val="00911740"/>
    <w:rsid w:val="0091207C"/>
    <w:rsid w:val="009121B7"/>
    <w:rsid w:val="00912592"/>
    <w:rsid w:val="00912756"/>
    <w:rsid w:val="009129A1"/>
    <w:rsid w:val="00912A57"/>
    <w:rsid w:val="00912D6F"/>
    <w:rsid w:val="00912DB8"/>
    <w:rsid w:val="00912E38"/>
    <w:rsid w:val="009131B0"/>
    <w:rsid w:val="009132F4"/>
    <w:rsid w:val="009135DD"/>
    <w:rsid w:val="00913696"/>
    <w:rsid w:val="00913857"/>
    <w:rsid w:val="009138BF"/>
    <w:rsid w:val="00913A6C"/>
    <w:rsid w:val="009143E2"/>
    <w:rsid w:val="0091457A"/>
    <w:rsid w:val="00914644"/>
    <w:rsid w:val="00914805"/>
    <w:rsid w:val="00915450"/>
    <w:rsid w:val="0091552C"/>
    <w:rsid w:val="0091556D"/>
    <w:rsid w:val="0091586E"/>
    <w:rsid w:val="009159B3"/>
    <w:rsid w:val="00915BEF"/>
    <w:rsid w:val="00915F54"/>
    <w:rsid w:val="00915FB1"/>
    <w:rsid w:val="00916084"/>
    <w:rsid w:val="009165BB"/>
    <w:rsid w:val="009165BE"/>
    <w:rsid w:val="009166BD"/>
    <w:rsid w:val="00916FEC"/>
    <w:rsid w:val="009172C2"/>
    <w:rsid w:val="00917363"/>
    <w:rsid w:val="009177F3"/>
    <w:rsid w:val="00917843"/>
    <w:rsid w:val="00917914"/>
    <w:rsid w:val="00917BE6"/>
    <w:rsid w:val="00917C0C"/>
    <w:rsid w:val="0092079B"/>
    <w:rsid w:val="009207A2"/>
    <w:rsid w:val="00920B64"/>
    <w:rsid w:val="00920B81"/>
    <w:rsid w:val="00921033"/>
    <w:rsid w:val="0092169E"/>
    <w:rsid w:val="0092182A"/>
    <w:rsid w:val="00921B2B"/>
    <w:rsid w:val="00921BC7"/>
    <w:rsid w:val="00921BF9"/>
    <w:rsid w:val="00921C8A"/>
    <w:rsid w:val="00921E8A"/>
    <w:rsid w:val="009221A4"/>
    <w:rsid w:val="00922A63"/>
    <w:rsid w:val="00922AB8"/>
    <w:rsid w:val="00922D13"/>
    <w:rsid w:val="00922EEB"/>
    <w:rsid w:val="00922F68"/>
    <w:rsid w:val="00922F71"/>
    <w:rsid w:val="00923006"/>
    <w:rsid w:val="009230A2"/>
    <w:rsid w:val="00923281"/>
    <w:rsid w:val="009232DE"/>
    <w:rsid w:val="009234ED"/>
    <w:rsid w:val="009235AA"/>
    <w:rsid w:val="009238F0"/>
    <w:rsid w:val="00923BDB"/>
    <w:rsid w:val="009243F2"/>
    <w:rsid w:val="00924AC9"/>
    <w:rsid w:val="00925148"/>
    <w:rsid w:val="0092529F"/>
    <w:rsid w:val="009253DC"/>
    <w:rsid w:val="00925830"/>
    <w:rsid w:val="00925B14"/>
    <w:rsid w:val="00925B34"/>
    <w:rsid w:val="00925DC6"/>
    <w:rsid w:val="009262FA"/>
    <w:rsid w:val="00926309"/>
    <w:rsid w:val="00926311"/>
    <w:rsid w:val="00926324"/>
    <w:rsid w:val="00926402"/>
    <w:rsid w:val="009264A4"/>
    <w:rsid w:val="00926D49"/>
    <w:rsid w:val="00926D9C"/>
    <w:rsid w:val="00926FB9"/>
    <w:rsid w:val="009270F2"/>
    <w:rsid w:val="009271DD"/>
    <w:rsid w:val="009277D6"/>
    <w:rsid w:val="00927C25"/>
    <w:rsid w:val="00927CD7"/>
    <w:rsid w:val="00927CE3"/>
    <w:rsid w:val="00930195"/>
    <w:rsid w:val="00930386"/>
    <w:rsid w:val="009305CC"/>
    <w:rsid w:val="00930623"/>
    <w:rsid w:val="009307BF"/>
    <w:rsid w:val="009307FE"/>
    <w:rsid w:val="00930B52"/>
    <w:rsid w:val="00930F9C"/>
    <w:rsid w:val="00931811"/>
    <w:rsid w:val="0093181B"/>
    <w:rsid w:val="00931972"/>
    <w:rsid w:val="00931D80"/>
    <w:rsid w:val="009328D4"/>
    <w:rsid w:val="00932969"/>
    <w:rsid w:val="00932CC2"/>
    <w:rsid w:val="00933173"/>
    <w:rsid w:val="009333A8"/>
    <w:rsid w:val="009337BE"/>
    <w:rsid w:val="009337CA"/>
    <w:rsid w:val="009339E5"/>
    <w:rsid w:val="00933A10"/>
    <w:rsid w:val="00933A1F"/>
    <w:rsid w:val="00933BAB"/>
    <w:rsid w:val="00933E68"/>
    <w:rsid w:val="00934001"/>
    <w:rsid w:val="009340A6"/>
    <w:rsid w:val="00934D23"/>
    <w:rsid w:val="009352F0"/>
    <w:rsid w:val="00935B37"/>
    <w:rsid w:val="00935B38"/>
    <w:rsid w:val="00935F07"/>
    <w:rsid w:val="00936066"/>
    <w:rsid w:val="00936129"/>
    <w:rsid w:val="00936174"/>
    <w:rsid w:val="009363F6"/>
    <w:rsid w:val="00936550"/>
    <w:rsid w:val="00936C9C"/>
    <w:rsid w:val="00936CF7"/>
    <w:rsid w:val="00936F7C"/>
    <w:rsid w:val="00936F99"/>
    <w:rsid w:val="00936FA7"/>
    <w:rsid w:val="00936FBC"/>
    <w:rsid w:val="0093704C"/>
    <w:rsid w:val="009370E2"/>
    <w:rsid w:val="0093724C"/>
    <w:rsid w:val="009372BE"/>
    <w:rsid w:val="00937878"/>
    <w:rsid w:val="00937BC0"/>
    <w:rsid w:val="00937C1C"/>
    <w:rsid w:val="00937CFD"/>
    <w:rsid w:val="00937CFF"/>
    <w:rsid w:val="00937D64"/>
    <w:rsid w:val="00940258"/>
    <w:rsid w:val="009408EB"/>
    <w:rsid w:val="00940990"/>
    <w:rsid w:val="00940AA3"/>
    <w:rsid w:val="00940BE3"/>
    <w:rsid w:val="00940CF2"/>
    <w:rsid w:val="00940EA3"/>
    <w:rsid w:val="00940F42"/>
    <w:rsid w:val="00940F66"/>
    <w:rsid w:val="00940FAA"/>
    <w:rsid w:val="00941017"/>
    <w:rsid w:val="009410C5"/>
    <w:rsid w:val="009410E3"/>
    <w:rsid w:val="009412EE"/>
    <w:rsid w:val="00941459"/>
    <w:rsid w:val="0094151A"/>
    <w:rsid w:val="009417BF"/>
    <w:rsid w:val="009418DA"/>
    <w:rsid w:val="00941939"/>
    <w:rsid w:val="00941CF9"/>
    <w:rsid w:val="00941DD2"/>
    <w:rsid w:val="00941F06"/>
    <w:rsid w:val="009423A4"/>
    <w:rsid w:val="009428B2"/>
    <w:rsid w:val="00942A68"/>
    <w:rsid w:val="00942BAB"/>
    <w:rsid w:val="00942BBB"/>
    <w:rsid w:val="00942C13"/>
    <w:rsid w:val="00943590"/>
    <w:rsid w:val="009436A9"/>
    <w:rsid w:val="00943DE6"/>
    <w:rsid w:val="009440CF"/>
    <w:rsid w:val="00944268"/>
    <w:rsid w:val="00944397"/>
    <w:rsid w:val="009443AA"/>
    <w:rsid w:val="009446F4"/>
    <w:rsid w:val="009446F7"/>
    <w:rsid w:val="0094477F"/>
    <w:rsid w:val="00944822"/>
    <w:rsid w:val="00944969"/>
    <w:rsid w:val="00944ADB"/>
    <w:rsid w:val="00944E93"/>
    <w:rsid w:val="00944EFA"/>
    <w:rsid w:val="00945548"/>
    <w:rsid w:val="0094569C"/>
    <w:rsid w:val="009457DF"/>
    <w:rsid w:val="009457F5"/>
    <w:rsid w:val="00945E61"/>
    <w:rsid w:val="00946128"/>
    <w:rsid w:val="00946133"/>
    <w:rsid w:val="0094635E"/>
    <w:rsid w:val="0094641D"/>
    <w:rsid w:val="00946504"/>
    <w:rsid w:val="009467E9"/>
    <w:rsid w:val="00946A49"/>
    <w:rsid w:val="00946B0F"/>
    <w:rsid w:val="00946DD2"/>
    <w:rsid w:val="009470CF"/>
    <w:rsid w:val="00947370"/>
    <w:rsid w:val="009477CA"/>
    <w:rsid w:val="00947852"/>
    <w:rsid w:val="00947A88"/>
    <w:rsid w:val="00947CC3"/>
    <w:rsid w:val="00947D79"/>
    <w:rsid w:val="00947EF8"/>
    <w:rsid w:val="00947FA4"/>
    <w:rsid w:val="009505B2"/>
    <w:rsid w:val="009505B4"/>
    <w:rsid w:val="00950644"/>
    <w:rsid w:val="009506AE"/>
    <w:rsid w:val="00950AF0"/>
    <w:rsid w:val="00950B9A"/>
    <w:rsid w:val="00950CB1"/>
    <w:rsid w:val="00950DE4"/>
    <w:rsid w:val="00950EBA"/>
    <w:rsid w:val="00950EE2"/>
    <w:rsid w:val="00951163"/>
    <w:rsid w:val="009513B5"/>
    <w:rsid w:val="009513C4"/>
    <w:rsid w:val="00951A5F"/>
    <w:rsid w:val="009522B8"/>
    <w:rsid w:val="00952916"/>
    <w:rsid w:val="00952C02"/>
    <w:rsid w:val="00952D39"/>
    <w:rsid w:val="00952DD2"/>
    <w:rsid w:val="0095341F"/>
    <w:rsid w:val="0095357B"/>
    <w:rsid w:val="009536AF"/>
    <w:rsid w:val="0095388E"/>
    <w:rsid w:val="009538A0"/>
    <w:rsid w:val="00953C45"/>
    <w:rsid w:val="00953DA2"/>
    <w:rsid w:val="00953FBA"/>
    <w:rsid w:val="009542A3"/>
    <w:rsid w:val="009542E4"/>
    <w:rsid w:val="00954506"/>
    <w:rsid w:val="00954509"/>
    <w:rsid w:val="00954808"/>
    <w:rsid w:val="0095569D"/>
    <w:rsid w:val="0095593A"/>
    <w:rsid w:val="00955A0A"/>
    <w:rsid w:val="00955A8F"/>
    <w:rsid w:val="00955B4D"/>
    <w:rsid w:val="00955C7B"/>
    <w:rsid w:val="00956103"/>
    <w:rsid w:val="0095688D"/>
    <w:rsid w:val="00956B78"/>
    <w:rsid w:val="00956E94"/>
    <w:rsid w:val="0095789F"/>
    <w:rsid w:val="00957D30"/>
    <w:rsid w:val="00957E32"/>
    <w:rsid w:val="00960475"/>
    <w:rsid w:val="00960C43"/>
    <w:rsid w:val="00960E60"/>
    <w:rsid w:val="0096100A"/>
    <w:rsid w:val="009611BF"/>
    <w:rsid w:val="00961445"/>
    <w:rsid w:val="00961615"/>
    <w:rsid w:val="0096173D"/>
    <w:rsid w:val="00961B48"/>
    <w:rsid w:val="0096206B"/>
    <w:rsid w:val="0096223D"/>
    <w:rsid w:val="009623E4"/>
    <w:rsid w:val="0096245B"/>
    <w:rsid w:val="00962664"/>
    <w:rsid w:val="00962900"/>
    <w:rsid w:val="00962EFE"/>
    <w:rsid w:val="009632BE"/>
    <w:rsid w:val="009633B5"/>
    <w:rsid w:val="0096351D"/>
    <w:rsid w:val="0096369B"/>
    <w:rsid w:val="00963D97"/>
    <w:rsid w:val="00963DD5"/>
    <w:rsid w:val="00964211"/>
    <w:rsid w:val="00964391"/>
    <w:rsid w:val="00964427"/>
    <w:rsid w:val="009647AF"/>
    <w:rsid w:val="00964832"/>
    <w:rsid w:val="00964AD5"/>
    <w:rsid w:val="00964D83"/>
    <w:rsid w:val="00964E24"/>
    <w:rsid w:val="00964EEF"/>
    <w:rsid w:val="009652CB"/>
    <w:rsid w:val="00965375"/>
    <w:rsid w:val="00965393"/>
    <w:rsid w:val="00965421"/>
    <w:rsid w:val="009659E2"/>
    <w:rsid w:val="00965A23"/>
    <w:rsid w:val="00965CC1"/>
    <w:rsid w:val="009668F0"/>
    <w:rsid w:val="0096696D"/>
    <w:rsid w:val="00966B0E"/>
    <w:rsid w:val="00967000"/>
    <w:rsid w:val="00967148"/>
    <w:rsid w:val="009671A2"/>
    <w:rsid w:val="009671BD"/>
    <w:rsid w:val="00967346"/>
    <w:rsid w:val="0096741A"/>
    <w:rsid w:val="009678F1"/>
    <w:rsid w:val="00967A07"/>
    <w:rsid w:val="00967AD0"/>
    <w:rsid w:val="00967B40"/>
    <w:rsid w:val="00967E8A"/>
    <w:rsid w:val="0097022B"/>
    <w:rsid w:val="0097033D"/>
    <w:rsid w:val="00970755"/>
    <w:rsid w:val="009708D2"/>
    <w:rsid w:val="00970A0E"/>
    <w:rsid w:val="00970A5C"/>
    <w:rsid w:val="00970EEA"/>
    <w:rsid w:val="00971343"/>
    <w:rsid w:val="00971B5A"/>
    <w:rsid w:val="00971D41"/>
    <w:rsid w:val="00971DD3"/>
    <w:rsid w:val="00971FA6"/>
    <w:rsid w:val="0097219B"/>
    <w:rsid w:val="00972580"/>
    <w:rsid w:val="00972766"/>
    <w:rsid w:val="00972A54"/>
    <w:rsid w:val="00972BF4"/>
    <w:rsid w:val="00972C1E"/>
    <w:rsid w:val="00972FF5"/>
    <w:rsid w:val="0097334E"/>
    <w:rsid w:val="009739DE"/>
    <w:rsid w:val="00973C95"/>
    <w:rsid w:val="00973E1F"/>
    <w:rsid w:val="00974073"/>
    <w:rsid w:val="00974088"/>
    <w:rsid w:val="009740B1"/>
    <w:rsid w:val="009740D0"/>
    <w:rsid w:val="009741D7"/>
    <w:rsid w:val="009741E2"/>
    <w:rsid w:val="0097424A"/>
    <w:rsid w:val="00974297"/>
    <w:rsid w:val="009743CC"/>
    <w:rsid w:val="009746E4"/>
    <w:rsid w:val="00974740"/>
    <w:rsid w:val="0097491F"/>
    <w:rsid w:val="009749A2"/>
    <w:rsid w:val="009749C7"/>
    <w:rsid w:val="00974E5A"/>
    <w:rsid w:val="00974E66"/>
    <w:rsid w:val="00974F88"/>
    <w:rsid w:val="00975161"/>
    <w:rsid w:val="009752A8"/>
    <w:rsid w:val="0097535B"/>
    <w:rsid w:val="0097543D"/>
    <w:rsid w:val="00975699"/>
    <w:rsid w:val="00975BD7"/>
    <w:rsid w:val="00975D0B"/>
    <w:rsid w:val="00975F42"/>
    <w:rsid w:val="00975FE4"/>
    <w:rsid w:val="00976066"/>
    <w:rsid w:val="00976301"/>
    <w:rsid w:val="00976606"/>
    <w:rsid w:val="0097663E"/>
    <w:rsid w:val="009766D2"/>
    <w:rsid w:val="00976A13"/>
    <w:rsid w:val="00976B2B"/>
    <w:rsid w:val="00976CCE"/>
    <w:rsid w:val="00976CF7"/>
    <w:rsid w:val="00976D65"/>
    <w:rsid w:val="009773AB"/>
    <w:rsid w:val="00977772"/>
    <w:rsid w:val="009777DF"/>
    <w:rsid w:val="009779CB"/>
    <w:rsid w:val="00977E8B"/>
    <w:rsid w:val="009800FD"/>
    <w:rsid w:val="009803E1"/>
    <w:rsid w:val="009804A5"/>
    <w:rsid w:val="009807C3"/>
    <w:rsid w:val="009807C6"/>
    <w:rsid w:val="009807D6"/>
    <w:rsid w:val="00980811"/>
    <w:rsid w:val="00980A0D"/>
    <w:rsid w:val="00980C15"/>
    <w:rsid w:val="00980E88"/>
    <w:rsid w:val="0098121F"/>
    <w:rsid w:val="009814FE"/>
    <w:rsid w:val="009817B9"/>
    <w:rsid w:val="00981A87"/>
    <w:rsid w:val="00981C6A"/>
    <w:rsid w:val="0098201E"/>
    <w:rsid w:val="00982040"/>
    <w:rsid w:val="00982205"/>
    <w:rsid w:val="00982230"/>
    <w:rsid w:val="009825B5"/>
    <w:rsid w:val="0098298B"/>
    <w:rsid w:val="00982DFC"/>
    <w:rsid w:val="00982E0B"/>
    <w:rsid w:val="00983685"/>
    <w:rsid w:val="009836CA"/>
    <w:rsid w:val="00983A6F"/>
    <w:rsid w:val="00983D86"/>
    <w:rsid w:val="00983FD4"/>
    <w:rsid w:val="009840D1"/>
    <w:rsid w:val="00984135"/>
    <w:rsid w:val="0098416F"/>
    <w:rsid w:val="009842E6"/>
    <w:rsid w:val="0098499D"/>
    <w:rsid w:val="00984A5F"/>
    <w:rsid w:val="00984B83"/>
    <w:rsid w:val="00984EEE"/>
    <w:rsid w:val="0098552B"/>
    <w:rsid w:val="0098564E"/>
    <w:rsid w:val="00985894"/>
    <w:rsid w:val="00985DE3"/>
    <w:rsid w:val="00985E60"/>
    <w:rsid w:val="00985EA2"/>
    <w:rsid w:val="00985F75"/>
    <w:rsid w:val="0098611F"/>
    <w:rsid w:val="00986212"/>
    <w:rsid w:val="009865EE"/>
    <w:rsid w:val="0098670E"/>
    <w:rsid w:val="009869FE"/>
    <w:rsid w:val="00986C77"/>
    <w:rsid w:val="00986D3E"/>
    <w:rsid w:val="00986E8A"/>
    <w:rsid w:val="009872C3"/>
    <w:rsid w:val="00987365"/>
    <w:rsid w:val="0098796D"/>
    <w:rsid w:val="009879CE"/>
    <w:rsid w:val="00987BF3"/>
    <w:rsid w:val="009904F6"/>
    <w:rsid w:val="00990A46"/>
    <w:rsid w:val="00990BB4"/>
    <w:rsid w:val="00990C06"/>
    <w:rsid w:val="00990CBA"/>
    <w:rsid w:val="00990D42"/>
    <w:rsid w:val="00990EA3"/>
    <w:rsid w:val="00990EC6"/>
    <w:rsid w:val="00990FB6"/>
    <w:rsid w:val="0099109A"/>
    <w:rsid w:val="009910C8"/>
    <w:rsid w:val="0099129A"/>
    <w:rsid w:val="009914BA"/>
    <w:rsid w:val="00991B0A"/>
    <w:rsid w:val="00991F8B"/>
    <w:rsid w:val="00992042"/>
    <w:rsid w:val="009920FD"/>
    <w:rsid w:val="00992D10"/>
    <w:rsid w:val="00992F89"/>
    <w:rsid w:val="009931D7"/>
    <w:rsid w:val="009932E1"/>
    <w:rsid w:val="009935C8"/>
    <w:rsid w:val="009937D9"/>
    <w:rsid w:val="0099380D"/>
    <w:rsid w:val="00993A3E"/>
    <w:rsid w:val="00993C6E"/>
    <w:rsid w:val="00993C89"/>
    <w:rsid w:val="00993DF3"/>
    <w:rsid w:val="00993DFA"/>
    <w:rsid w:val="00993DFB"/>
    <w:rsid w:val="00993E33"/>
    <w:rsid w:val="009945B5"/>
    <w:rsid w:val="00994CC8"/>
    <w:rsid w:val="00994CE8"/>
    <w:rsid w:val="009950C3"/>
    <w:rsid w:val="009951C0"/>
    <w:rsid w:val="009952D0"/>
    <w:rsid w:val="00995335"/>
    <w:rsid w:val="00995359"/>
    <w:rsid w:val="009956A2"/>
    <w:rsid w:val="009956E5"/>
    <w:rsid w:val="00995ACD"/>
    <w:rsid w:val="00995C39"/>
    <w:rsid w:val="00995C58"/>
    <w:rsid w:val="00995DBB"/>
    <w:rsid w:val="00995E3E"/>
    <w:rsid w:val="00995E91"/>
    <w:rsid w:val="0099619C"/>
    <w:rsid w:val="0099627E"/>
    <w:rsid w:val="009963CF"/>
    <w:rsid w:val="009964F5"/>
    <w:rsid w:val="009965D5"/>
    <w:rsid w:val="00996702"/>
    <w:rsid w:val="0099686E"/>
    <w:rsid w:val="00996915"/>
    <w:rsid w:val="00996CAE"/>
    <w:rsid w:val="00996D6D"/>
    <w:rsid w:val="009970B0"/>
    <w:rsid w:val="00997351"/>
    <w:rsid w:val="009974BF"/>
    <w:rsid w:val="009974F7"/>
    <w:rsid w:val="00997F5B"/>
    <w:rsid w:val="009A00B3"/>
    <w:rsid w:val="009A04AC"/>
    <w:rsid w:val="009A08DD"/>
    <w:rsid w:val="009A0B9D"/>
    <w:rsid w:val="009A0BF9"/>
    <w:rsid w:val="009A107B"/>
    <w:rsid w:val="009A12A1"/>
    <w:rsid w:val="009A171A"/>
    <w:rsid w:val="009A1D1C"/>
    <w:rsid w:val="009A1D36"/>
    <w:rsid w:val="009A1FFB"/>
    <w:rsid w:val="009A2487"/>
    <w:rsid w:val="009A2708"/>
    <w:rsid w:val="009A2971"/>
    <w:rsid w:val="009A2E51"/>
    <w:rsid w:val="009A309E"/>
    <w:rsid w:val="009A3565"/>
    <w:rsid w:val="009A3BB9"/>
    <w:rsid w:val="009A3DBB"/>
    <w:rsid w:val="009A3E3F"/>
    <w:rsid w:val="009A3F53"/>
    <w:rsid w:val="009A3FE6"/>
    <w:rsid w:val="009A4392"/>
    <w:rsid w:val="009A4482"/>
    <w:rsid w:val="009A4510"/>
    <w:rsid w:val="009A4594"/>
    <w:rsid w:val="009A4FE1"/>
    <w:rsid w:val="009A5050"/>
    <w:rsid w:val="009A511B"/>
    <w:rsid w:val="009A54C6"/>
    <w:rsid w:val="009A552D"/>
    <w:rsid w:val="009A5583"/>
    <w:rsid w:val="009A596C"/>
    <w:rsid w:val="009A5DA8"/>
    <w:rsid w:val="009A5E44"/>
    <w:rsid w:val="009A5FEE"/>
    <w:rsid w:val="009A6304"/>
    <w:rsid w:val="009A6353"/>
    <w:rsid w:val="009A65E1"/>
    <w:rsid w:val="009A67B9"/>
    <w:rsid w:val="009A6861"/>
    <w:rsid w:val="009A6B5B"/>
    <w:rsid w:val="009A6D9A"/>
    <w:rsid w:val="009A6DBC"/>
    <w:rsid w:val="009A7070"/>
    <w:rsid w:val="009A72AA"/>
    <w:rsid w:val="009A73BF"/>
    <w:rsid w:val="009A73EC"/>
    <w:rsid w:val="009A74D3"/>
    <w:rsid w:val="009A7616"/>
    <w:rsid w:val="009A77C7"/>
    <w:rsid w:val="009A792A"/>
    <w:rsid w:val="009A7C3A"/>
    <w:rsid w:val="009A7DA1"/>
    <w:rsid w:val="009A7DD9"/>
    <w:rsid w:val="009A7F67"/>
    <w:rsid w:val="009A7FA1"/>
    <w:rsid w:val="009B004B"/>
    <w:rsid w:val="009B00D6"/>
    <w:rsid w:val="009B01D6"/>
    <w:rsid w:val="009B036C"/>
    <w:rsid w:val="009B03B4"/>
    <w:rsid w:val="009B0516"/>
    <w:rsid w:val="009B0531"/>
    <w:rsid w:val="009B0742"/>
    <w:rsid w:val="009B09CB"/>
    <w:rsid w:val="009B0D2E"/>
    <w:rsid w:val="009B1047"/>
    <w:rsid w:val="009B106E"/>
    <w:rsid w:val="009B11B2"/>
    <w:rsid w:val="009B147B"/>
    <w:rsid w:val="009B14B6"/>
    <w:rsid w:val="009B1647"/>
    <w:rsid w:val="009B1A27"/>
    <w:rsid w:val="009B1F23"/>
    <w:rsid w:val="009B200D"/>
    <w:rsid w:val="009B2105"/>
    <w:rsid w:val="009B21B4"/>
    <w:rsid w:val="009B22C3"/>
    <w:rsid w:val="009B2324"/>
    <w:rsid w:val="009B2587"/>
    <w:rsid w:val="009B27D0"/>
    <w:rsid w:val="009B287B"/>
    <w:rsid w:val="009B2AEE"/>
    <w:rsid w:val="009B2C27"/>
    <w:rsid w:val="009B2F29"/>
    <w:rsid w:val="009B305B"/>
    <w:rsid w:val="009B33F4"/>
    <w:rsid w:val="009B3468"/>
    <w:rsid w:val="009B3909"/>
    <w:rsid w:val="009B3AFC"/>
    <w:rsid w:val="009B3B3E"/>
    <w:rsid w:val="009B3BA2"/>
    <w:rsid w:val="009B3FB7"/>
    <w:rsid w:val="009B404F"/>
    <w:rsid w:val="009B424E"/>
    <w:rsid w:val="009B44CE"/>
    <w:rsid w:val="009B47BF"/>
    <w:rsid w:val="009B4C7D"/>
    <w:rsid w:val="009B4D1B"/>
    <w:rsid w:val="009B4F35"/>
    <w:rsid w:val="009B4F4B"/>
    <w:rsid w:val="009B500D"/>
    <w:rsid w:val="009B5131"/>
    <w:rsid w:val="009B51DF"/>
    <w:rsid w:val="009B583C"/>
    <w:rsid w:val="009B5AB5"/>
    <w:rsid w:val="009B5C3B"/>
    <w:rsid w:val="009B5F94"/>
    <w:rsid w:val="009B60CF"/>
    <w:rsid w:val="009B654F"/>
    <w:rsid w:val="009B68B6"/>
    <w:rsid w:val="009B68E6"/>
    <w:rsid w:val="009B6E97"/>
    <w:rsid w:val="009B75B9"/>
    <w:rsid w:val="009B792F"/>
    <w:rsid w:val="009B7B2B"/>
    <w:rsid w:val="009C002E"/>
    <w:rsid w:val="009C0254"/>
    <w:rsid w:val="009C035E"/>
    <w:rsid w:val="009C04DF"/>
    <w:rsid w:val="009C0593"/>
    <w:rsid w:val="009C05C9"/>
    <w:rsid w:val="009C0643"/>
    <w:rsid w:val="009C0764"/>
    <w:rsid w:val="009C0984"/>
    <w:rsid w:val="009C0C1B"/>
    <w:rsid w:val="009C0D26"/>
    <w:rsid w:val="009C0F3E"/>
    <w:rsid w:val="009C120B"/>
    <w:rsid w:val="009C12BB"/>
    <w:rsid w:val="009C12C9"/>
    <w:rsid w:val="009C172E"/>
    <w:rsid w:val="009C19AD"/>
    <w:rsid w:val="009C1D86"/>
    <w:rsid w:val="009C233E"/>
    <w:rsid w:val="009C2397"/>
    <w:rsid w:val="009C23C7"/>
    <w:rsid w:val="009C2801"/>
    <w:rsid w:val="009C281A"/>
    <w:rsid w:val="009C2853"/>
    <w:rsid w:val="009C289A"/>
    <w:rsid w:val="009C2E5C"/>
    <w:rsid w:val="009C30C5"/>
    <w:rsid w:val="009C3304"/>
    <w:rsid w:val="009C3337"/>
    <w:rsid w:val="009C33C2"/>
    <w:rsid w:val="009C3425"/>
    <w:rsid w:val="009C35B7"/>
    <w:rsid w:val="009C3B94"/>
    <w:rsid w:val="009C3D1D"/>
    <w:rsid w:val="009C3F46"/>
    <w:rsid w:val="009C422F"/>
    <w:rsid w:val="009C4234"/>
    <w:rsid w:val="009C434E"/>
    <w:rsid w:val="009C462D"/>
    <w:rsid w:val="009C4693"/>
    <w:rsid w:val="009C474E"/>
    <w:rsid w:val="009C4B91"/>
    <w:rsid w:val="009C4DD5"/>
    <w:rsid w:val="009C5522"/>
    <w:rsid w:val="009C569D"/>
    <w:rsid w:val="009C56AB"/>
    <w:rsid w:val="009C5FCE"/>
    <w:rsid w:val="009C604E"/>
    <w:rsid w:val="009C6179"/>
    <w:rsid w:val="009C6976"/>
    <w:rsid w:val="009C6C07"/>
    <w:rsid w:val="009C7189"/>
    <w:rsid w:val="009C7416"/>
    <w:rsid w:val="009C77F8"/>
    <w:rsid w:val="009C793A"/>
    <w:rsid w:val="009D0467"/>
    <w:rsid w:val="009D06CB"/>
    <w:rsid w:val="009D07ED"/>
    <w:rsid w:val="009D0891"/>
    <w:rsid w:val="009D0A0C"/>
    <w:rsid w:val="009D1621"/>
    <w:rsid w:val="009D166F"/>
    <w:rsid w:val="009D189F"/>
    <w:rsid w:val="009D201D"/>
    <w:rsid w:val="009D2126"/>
    <w:rsid w:val="009D246F"/>
    <w:rsid w:val="009D24D0"/>
    <w:rsid w:val="009D25C0"/>
    <w:rsid w:val="009D268E"/>
    <w:rsid w:val="009D2BA7"/>
    <w:rsid w:val="009D2F17"/>
    <w:rsid w:val="009D3111"/>
    <w:rsid w:val="009D31F3"/>
    <w:rsid w:val="009D35F0"/>
    <w:rsid w:val="009D377B"/>
    <w:rsid w:val="009D3BD0"/>
    <w:rsid w:val="009D4045"/>
    <w:rsid w:val="009D40B8"/>
    <w:rsid w:val="009D40FF"/>
    <w:rsid w:val="009D4327"/>
    <w:rsid w:val="009D4480"/>
    <w:rsid w:val="009D45A9"/>
    <w:rsid w:val="009D4726"/>
    <w:rsid w:val="009D4810"/>
    <w:rsid w:val="009D4B75"/>
    <w:rsid w:val="009D4F6F"/>
    <w:rsid w:val="009D4F89"/>
    <w:rsid w:val="009D51D9"/>
    <w:rsid w:val="009D5248"/>
    <w:rsid w:val="009D596A"/>
    <w:rsid w:val="009D5A6D"/>
    <w:rsid w:val="009D5B95"/>
    <w:rsid w:val="009D5C4A"/>
    <w:rsid w:val="009D5D6C"/>
    <w:rsid w:val="009D5F53"/>
    <w:rsid w:val="009D6110"/>
    <w:rsid w:val="009D616C"/>
    <w:rsid w:val="009D626A"/>
    <w:rsid w:val="009D6367"/>
    <w:rsid w:val="009D6979"/>
    <w:rsid w:val="009D6A62"/>
    <w:rsid w:val="009D6AF7"/>
    <w:rsid w:val="009D6D0A"/>
    <w:rsid w:val="009D6FBC"/>
    <w:rsid w:val="009D7097"/>
    <w:rsid w:val="009D7206"/>
    <w:rsid w:val="009D734F"/>
    <w:rsid w:val="009D7497"/>
    <w:rsid w:val="009D7579"/>
    <w:rsid w:val="009D7AF5"/>
    <w:rsid w:val="009D7D52"/>
    <w:rsid w:val="009D7EE6"/>
    <w:rsid w:val="009E0134"/>
    <w:rsid w:val="009E0506"/>
    <w:rsid w:val="009E07EB"/>
    <w:rsid w:val="009E0EA4"/>
    <w:rsid w:val="009E0FB8"/>
    <w:rsid w:val="009E1062"/>
    <w:rsid w:val="009E1400"/>
    <w:rsid w:val="009E1675"/>
    <w:rsid w:val="009E1A9D"/>
    <w:rsid w:val="009E245E"/>
    <w:rsid w:val="009E2578"/>
    <w:rsid w:val="009E286A"/>
    <w:rsid w:val="009E298B"/>
    <w:rsid w:val="009E2C51"/>
    <w:rsid w:val="009E3412"/>
    <w:rsid w:val="009E3616"/>
    <w:rsid w:val="009E38AF"/>
    <w:rsid w:val="009E4345"/>
    <w:rsid w:val="009E44BA"/>
    <w:rsid w:val="009E4553"/>
    <w:rsid w:val="009E4557"/>
    <w:rsid w:val="009E4605"/>
    <w:rsid w:val="009E4B6D"/>
    <w:rsid w:val="009E4BFF"/>
    <w:rsid w:val="009E4CCF"/>
    <w:rsid w:val="009E5415"/>
    <w:rsid w:val="009E54F8"/>
    <w:rsid w:val="009E56DC"/>
    <w:rsid w:val="009E574C"/>
    <w:rsid w:val="009E5B9B"/>
    <w:rsid w:val="009E63D4"/>
    <w:rsid w:val="009E641F"/>
    <w:rsid w:val="009E66BA"/>
    <w:rsid w:val="009E6935"/>
    <w:rsid w:val="009E6983"/>
    <w:rsid w:val="009E6A27"/>
    <w:rsid w:val="009E6D6B"/>
    <w:rsid w:val="009E7049"/>
    <w:rsid w:val="009E7283"/>
    <w:rsid w:val="009E7650"/>
    <w:rsid w:val="009E78D0"/>
    <w:rsid w:val="009E79AA"/>
    <w:rsid w:val="009E7BDC"/>
    <w:rsid w:val="009F0137"/>
    <w:rsid w:val="009F02B0"/>
    <w:rsid w:val="009F04E0"/>
    <w:rsid w:val="009F082C"/>
    <w:rsid w:val="009F096B"/>
    <w:rsid w:val="009F09A6"/>
    <w:rsid w:val="009F1268"/>
    <w:rsid w:val="009F14B0"/>
    <w:rsid w:val="009F1552"/>
    <w:rsid w:val="009F19AE"/>
    <w:rsid w:val="009F1F0F"/>
    <w:rsid w:val="009F283E"/>
    <w:rsid w:val="009F28D9"/>
    <w:rsid w:val="009F28F3"/>
    <w:rsid w:val="009F2B44"/>
    <w:rsid w:val="009F2B45"/>
    <w:rsid w:val="009F3437"/>
    <w:rsid w:val="009F37D8"/>
    <w:rsid w:val="009F385F"/>
    <w:rsid w:val="009F3B82"/>
    <w:rsid w:val="009F3D20"/>
    <w:rsid w:val="009F3D6A"/>
    <w:rsid w:val="009F3E57"/>
    <w:rsid w:val="009F3EC2"/>
    <w:rsid w:val="009F3FA9"/>
    <w:rsid w:val="009F452F"/>
    <w:rsid w:val="009F47E4"/>
    <w:rsid w:val="009F4AFF"/>
    <w:rsid w:val="009F52E9"/>
    <w:rsid w:val="009F558D"/>
    <w:rsid w:val="009F5A85"/>
    <w:rsid w:val="009F5B4B"/>
    <w:rsid w:val="009F5E24"/>
    <w:rsid w:val="009F66A0"/>
    <w:rsid w:val="009F67C6"/>
    <w:rsid w:val="009F6C39"/>
    <w:rsid w:val="009F6DC9"/>
    <w:rsid w:val="009F70A6"/>
    <w:rsid w:val="009F7109"/>
    <w:rsid w:val="009F72ED"/>
    <w:rsid w:val="009F7471"/>
    <w:rsid w:val="009F74A3"/>
    <w:rsid w:val="009F7C32"/>
    <w:rsid w:val="009F7C4D"/>
    <w:rsid w:val="009F7F7D"/>
    <w:rsid w:val="00A00322"/>
    <w:rsid w:val="00A00486"/>
    <w:rsid w:val="00A00BC7"/>
    <w:rsid w:val="00A00BD2"/>
    <w:rsid w:val="00A00C2D"/>
    <w:rsid w:val="00A00C68"/>
    <w:rsid w:val="00A012C3"/>
    <w:rsid w:val="00A017F4"/>
    <w:rsid w:val="00A019FD"/>
    <w:rsid w:val="00A01B2C"/>
    <w:rsid w:val="00A01C45"/>
    <w:rsid w:val="00A01E91"/>
    <w:rsid w:val="00A02C59"/>
    <w:rsid w:val="00A02CC1"/>
    <w:rsid w:val="00A031FE"/>
    <w:rsid w:val="00A0338A"/>
    <w:rsid w:val="00A033F4"/>
    <w:rsid w:val="00A03593"/>
    <w:rsid w:val="00A0377F"/>
    <w:rsid w:val="00A0380C"/>
    <w:rsid w:val="00A039EE"/>
    <w:rsid w:val="00A03CDD"/>
    <w:rsid w:val="00A03E78"/>
    <w:rsid w:val="00A0405F"/>
    <w:rsid w:val="00A04692"/>
    <w:rsid w:val="00A051D4"/>
    <w:rsid w:val="00A05204"/>
    <w:rsid w:val="00A0523E"/>
    <w:rsid w:val="00A0529E"/>
    <w:rsid w:val="00A052B6"/>
    <w:rsid w:val="00A054AE"/>
    <w:rsid w:val="00A0558F"/>
    <w:rsid w:val="00A056A2"/>
    <w:rsid w:val="00A058B0"/>
    <w:rsid w:val="00A05AC8"/>
    <w:rsid w:val="00A05D37"/>
    <w:rsid w:val="00A05E12"/>
    <w:rsid w:val="00A063CF"/>
    <w:rsid w:val="00A064C9"/>
    <w:rsid w:val="00A0653E"/>
    <w:rsid w:val="00A06B6B"/>
    <w:rsid w:val="00A06D86"/>
    <w:rsid w:val="00A06EC7"/>
    <w:rsid w:val="00A06FD4"/>
    <w:rsid w:val="00A0742E"/>
    <w:rsid w:val="00A0754D"/>
    <w:rsid w:val="00A076BC"/>
    <w:rsid w:val="00A07798"/>
    <w:rsid w:val="00A078F2"/>
    <w:rsid w:val="00A07B8C"/>
    <w:rsid w:val="00A07CA3"/>
    <w:rsid w:val="00A07E11"/>
    <w:rsid w:val="00A07E45"/>
    <w:rsid w:val="00A100F4"/>
    <w:rsid w:val="00A10148"/>
    <w:rsid w:val="00A102FA"/>
    <w:rsid w:val="00A10412"/>
    <w:rsid w:val="00A1057C"/>
    <w:rsid w:val="00A108B3"/>
    <w:rsid w:val="00A10BD4"/>
    <w:rsid w:val="00A10D83"/>
    <w:rsid w:val="00A10D91"/>
    <w:rsid w:val="00A11240"/>
    <w:rsid w:val="00A11351"/>
    <w:rsid w:val="00A1138D"/>
    <w:rsid w:val="00A11411"/>
    <w:rsid w:val="00A11495"/>
    <w:rsid w:val="00A11555"/>
    <w:rsid w:val="00A1161B"/>
    <w:rsid w:val="00A1179C"/>
    <w:rsid w:val="00A1186F"/>
    <w:rsid w:val="00A1191C"/>
    <w:rsid w:val="00A11B9F"/>
    <w:rsid w:val="00A11E32"/>
    <w:rsid w:val="00A11F44"/>
    <w:rsid w:val="00A11F5B"/>
    <w:rsid w:val="00A12025"/>
    <w:rsid w:val="00A1219D"/>
    <w:rsid w:val="00A121D4"/>
    <w:rsid w:val="00A124EA"/>
    <w:rsid w:val="00A127A4"/>
    <w:rsid w:val="00A12DF2"/>
    <w:rsid w:val="00A13104"/>
    <w:rsid w:val="00A1341C"/>
    <w:rsid w:val="00A1348B"/>
    <w:rsid w:val="00A138BE"/>
    <w:rsid w:val="00A13A2F"/>
    <w:rsid w:val="00A13A8C"/>
    <w:rsid w:val="00A13BDD"/>
    <w:rsid w:val="00A13C92"/>
    <w:rsid w:val="00A13E4E"/>
    <w:rsid w:val="00A146F5"/>
    <w:rsid w:val="00A149EE"/>
    <w:rsid w:val="00A14A78"/>
    <w:rsid w:val="00A14DE9"/>
    <w:rsid w:val="00A14F03"/>
    <w:rsid w:val="00A15023"/>
    <w:rsid w:val="00A1509D"/>
    <w:rsid w:val="00A15105"/>
    <w:rsid w:val="00A15580"/>
    <w:rsid w:val="00A15612"/>
    <w:rsid w:val="00A15BB6"/>
    <w:rsid w:val="00A15C31"/>
    <w:rsid w:val="00A15C91"/>
    <w:rsid w:val="00A15D40"/>
    <w:rsid w:val="00A16082"/>
    <w:rsid w:val="00A161C9"/>
    <w:rsid w:val="00A16294"/>
    <w:rsid w:val="00A162A9"/>
    <w:rsid w:val="00A16450"/>
    <w:rsid w:val="00A16823"/>
    <w:rsid w:val="00A16AC0"/>
    <w:rsid w:val="00A16FF5"/>
    <w:rsid w:val="00A172F6"/>
    <w:rsid w:val="00A1759F"/>
    <w:rsid w:val="00A175B3"/>
    <w:rsid w:val="00A17634"/>
    <w:rsid w:val="00A1787B"/>
    <w:rsid w:val="00A179FC"/>
    <w:rsid w:val="00A17A67"/>
    <w:rsid w:val="00A17C6A"/>
    <w:rsid w:val="00A20161"/>
    <w:rsid w:val="00A202BF"/>
    <w:rsid w:val="00A20724"/>
    <w:rsid w:val="00A209D3"/>
    <w:rsid w:val="00A20C0F"/>
    <w:rsid w:val="00A20F43"/>
    <w:rsid w:val="00A20F76"/>
    <w:rsid w:val="00A210FA"/>
    <w:rsid w:val="00A212E2"/>
    <w:rsid w:val="00A21303"/>
    <w:rsid w:val="00A214E8"/>
    <w:rsid w:val="00A21D36"/>
    <w:rsid w:val="00A21DCF"/>
    <w:rsid w:val="00A21FB8"/>
    <w:rsid w:val="00A220A9"/>
    <w:rsid w:val="00A22156"/>
    <w:rsid w:val="00A22197"/>
    <w:rsid w:val="00A22565"/>
    <w:rsid w:val="00A226E2"/>
    <w:rsid w:val="00A22988"/>
    <w:rsid w:val="00A22A45"/>
    <w:rsid w:val="00A22BDF"/>
    <w:rsid w:val="00A23351"/>
    <w:rsid w:val="00A2344B"/>
    <w:rsid w:val="00A235BC"/>
    <w:rsid w:val="00A2396E"/>
    <w:rsid w:val="00A23CB0"/>
    <w:rsid w:val="00A242E6"/>
    <w:rsid w:val="00A2444F"/>
    <w:rsid w:val="00A2446B"/>
    <w:rsid w:val="00A24681"/>
    <w:rsid w:val="00A248A6"/>
    <w:rsid w:val="00A248D9"/>
    <w:rsid w:val="00A24B2D"/>
    <w:rsid w:val="00A252B6"/>
    <w:rsid w:val="00A252F6"/>
    <w:rsid w:val="00A25331"/>
    <w:rsid w:val="00A25333"/>
    <w:rsid w:val="00A2612B"/>
    <w:rsid w:val="00A26252"/>
    <w:rsid w:val="00A26551"/>
    <w:rsid w:val="00A26B88"/>
    <w:rsid w:val="00A27310"/>
    <w:rsid w:val="00A273D3"/>
    <w:rsid w:val="00A2759B"/>
    <w:rsid w:val="00A27674"/>
    <w:rsid w:val="00A27B84"/>
    <w:rsid w:val="00A27C6B"/>
    <w:rsid w:val="00A27F45"/>
    <w:rsid w:val="00A27F89"/>
    <w:rsid w:val="00A30337"/>
    <w:rsid w:val="00A303E1"/>
    <w:rsid w:val="00A30672"/>
    <w:rsid w:val="00A30E5F"/>
    <w:rsid w:val="00A30EA4"/>
    <w:rsid w:val="00A30F2C"/>
    <w:rsid w:val="00A31A04"/>
    <w:rsid w:val="00A31AA0"/>
    <w:rsid w:val="00A31C5E"/>
    <w:rsid w:val="00A31E49"/>
    <w:rsid w:val="00A31F32"/>
    <w:rsid w:val="00A321E8"/>
    <w:rsid w:val="00A32314"/>
    <w:rsid w:val="00A323C9"/>
    <w:rsid w:val="00A326A2"/>
    <w:rsid w:val="00A32852"/>
    <w:rsid w:val="00A32956"/>
    <w:rsid w:val="00A32D34"/>
    <w:rsid w:val="00A32E0F"/>
    <w:rsid w:val="00A33BBC"/>
    <w:rsid w:val="00A33CC9"/>
    <w:rsid w:val="00A34531"/>
    <w:rsid w:val="00A34578"/>
    <w:rsid w:val="00A34832"/>
    <w:rsid w:val="00A34848"/>
    <w:rsid w:val="00A34BD4"/>
    <w:rsid w:val="00A34BF3"/>
    <w:rsid w:val="00A34E1C"/>
    <w:rsid w:val="00A35053"/>
    <w:rsid w:val="00A353D9"/>
    <w:rsid w:val="00A356A6"/>
    <w:rsid w:val="00A357E4"/>
    <w:rsid w:val="00A3582A"/>
    <w:rsid w:val="00A358D3"/>
    <w:rsid w:val="00A35B99"/>
    <w:rsid w:val="00A361B7"/>
    <w:rsid w:val="00A36266"/>
    <w:rsid w:val="00A3652F"/>
    <w:rsid w:val="00A36547"/>
    <w:rsid w:val="00A36A71"/>
    <w:rsid w:val="00A36D9B"/>
    <w:rsid w:val="00A370A8"/>
    <w:rsid w:val="00A370CB"/>
    <w:rsid w:val="00A3743E"/>
    <w:rsid w:val="00A376D6"/>
    <w:rsid w:val="00A378FD"/>
    <w:rsid w:val="00A37C95"/>
    <w:rsid w:val="00A37E04"/>
    <w:rsid w:val="00A37F04"/>
    <w:rsid w:val="00A4010E"/>
    <w:rsid w:val="00A404CE"/>
    <w:rsid w:val="00A408B1"/>
    <w:rsid w:val="00A40AAC"/>
    <w:rsid w:val="00A40DFE"/>
    <w:rsid w:val="00A41403"/>
    <w:rsid w:val="00A4173D"/>
    <w:rsid w:val="00A419E0"/>
    <w:rsid w:val="00A41A35"/>
    <w:rsid w:val="00A41BBD"/>
    <w:rsid w:val="00A42053"/>
    <w:rsid w:val="00A42248"/>
    <w:rsid w:val="00A42532"/>
    <w:rsid w:val="00A42770"/>
    <w:rsid w:val="00A4282E"/>
    <w:rsid w:val="00A42F13"/>
    <w:rsid w:val="00A43290"/>
    <w:rsid w:val="00A434CC"/>
    <w:rsid w:val="00A437F3"/>
    <w:rsid w:val="00A43BA8"/>
    <w:rsid w:val="00A43D62"/>
    <w:rsid w:val="00A44046"/>
    <w:rsid w:val="00A44177"/>
    <w:rsid w:val="00A4422B"/>
    <w:rsid w:val="00A4442A"/>
    <w:rsid w:val="00A44831"/>
    <w:rsid w:val="00A44AD3"/>
    <w:rsid w:val="00A44DEE"/>
    <w:rsid w:val="00A44E5E"/>
    <w:rsid w:val="00A45131"/>
    <w:rsid w:val="00A452C4"/>
    <w:rsid w:val="00A4570F"/>
    <w:rsid w:val="00A45807"/>
    <w:rsid w:val="00A459C4"/>
    <w:rsid w:val="00A45D29"/>
    <w:rsid w:val="00A460CB"/>
    <w:rsid w:val="00A46531"/>
    <w:rsid w:val="00A4664F"/>
    <w:rsid w:val="00A46A87"/>
    <w:rsid w:val="00A46BA4"/>
    <w:rsid w:val="00A46CAB"/>
    <w:rsid w:val="00A46DB4"/>
    <w:rsid w:val="00A46E45"/>
    <w:rsid w:val="00A47263"/>
    <w:rsid w:val="00A474AA"/>
    <w:rsid w:val="00A47617"/>
    <w:rsid w:val="00A47893"/>
    <w:rsid w:val="00A478D8"/>
    <w:rsid w:val="00A5099F"/>
    <w:rsid w:val="00A50B51"/>
    <w:rsid w:val="00A50DDD"/>
    <w:rsid w:val="00A50F76"/>
    <w:rsid w:val="00A50FFE"/>
    <w:rsid w:val="00A5125F"/>
    <w:rsid w:val="00A5159D"/>
    <w:rsid w:val="00A515A4"/>
    <w:rsid w:val="00A515E6"/>
    <w:rsid w:val="00A51623"/>
    <w:rsid w:val="00A519D7"/>
    <w:rsid w:val="00A51BEA"/>
    <w:rsid w:val="00A51C36"/>
    <w:rsid w:val="00A51C4C"/>
    <w:rsid w:val="00A52188"/>
    <w:rsid w:val="00A526DA"/>
    <w:rsid w:val="00A52951"/>
    <w:rsid w:val="00A529CF"/>
    <w:rsid w:val="00A52A7C"/>
    <w:rsid w:val="00A52D04"/>
    <w:rsid w:val="00A52DD8"/>
    <w:rsid w:val="00A53069"/>
    <w:rsid w:val="00A531FA"/>
    <w:rsid w:val="00A53302"/>
    <w:rsid w:val="00A534D9"/>
    <w:rsid w:val="00A53599"/>
    <w:rsid w:val="00A535C3"/>
    <w:rsid w:val="00A53A8A"/>
    <w:rsid w:val="00A53E04"/>
    <w:rsid w:val="00A53F31"/>
    <w:rsid w:val="00A54168"/>
    <w:rsid w:val="00A54348"/>
    <w:rsid w:val="00A54392"/>
    <w:rsid w:val="00A54675"/>
    <w:rsid w:val="00A547B1"/>
    <w:rsid w:val="00A54BD4"/>
    <w:rsid w:val="00A54D26"/>
    <w:rsid w:val="00A54EC5"/>
    <w:rsid w:val="00A54FA0"/>
    <w:rsid w:val="00A55152"/>
    <w:rsid w:val="00A553F1"/>
    <w:rsid w:val="00A556FC"/>
    <w:rsid w:val="00A55893"/>
    <w:rsid w:val="00A55A8E"/>
    <w:rsid w:val="00A56075"/>
    <w:rsid w:val="00A561D4"/>
    <w:rsid w:val="00A5676C"/>
    <w:rsid w:val="00A567ED"/>
    <w:rsid w:val="00A57063"/>
    <w:rsid w:val="00A570AE"/>
    <w:rsid w:val="00A57122"/>
    <w:rsid w:val="00A571C3"/>
    <w:rsid w:val="00A57268"/>
    <w:rsid w:val="00A572AA"/>
    <w:rsid w:val="00A5746C"/>
    <w:rsid w:val="00A57583"/>
    <w:rsid w:val="00A576C5"/>
    <w:rsid w:val="00A57A67"/>
    <w:rsid w:val="00A57B0A"/>
    <w:rsid w:val="00A57E10"/>
    <w:rsid w:val="00A60594"/>
    <w:rsid w:val="00A60768"/>
    <w:rsid w:val="00A61009"/>
    <w:rsid w:val="00A611F2"/>
    <w:rsid w:val="00A613DB"/>
    <w:rsid w:val="00A615ED"/>
    <w:rsid w:val="00A6168C"/>
    <w:rsid w:val="00A61A2B"/>
    <w:rsid w:val="00A61B42"/>
    <w:rsid w:val="00A622A2"/>
    <w:rsid w:val="00A6259A"/>
    <w:rsid w:val="00A62B8C"/>
    <w:rsid w:val="00A62FE5"/>
    <w:rsid w:val="00A63176"/>
    <w:rsid w:val="00A6334B"/>
    <w:rsid w:val="00A63645"/>
    <w:rsid w:val="00A63814"/>
    <w:rsid w:val="00A6392B"/>
    <w:rsid w:val="00A63C15"/>
    <w:rsid w:val="00A63C40"/>
    <w:rsid w:val="00A63E1D"/>
    <w:rsid w:val="00A63FF6"/>
    <w:rsid w:val="00A6413E"/>
    <w:rsid w:val="00A6418B"/>
    <w:rsid w:val="00A64304"/>
    <w:rsid w:val="00A64398"/>
    <w:rsid w:val="00A64780"/>
    <w:rsid w:val="00A64BAA"/>
    <w:rsid w:val="00A64CA6"/>
    <w:rsid w:val="00A650B0"/>
    <w:rsid w:val="00A650CD"/>
    <w:rsid w:val="00A6511D"/>
    <w:rsid w:val="00A651E6"/>
    <w:rsid w:val="00A6521C"/>
    <w:rsid w:val="00A656C0"/>
    <w:rsid w:val="00A6575C"/>
    <w:rsid w:val="00A65B04"/>
    <w:rsid w:val="00A65BC5"/>
    <w:rsid w:val="00A65E3B"/>
    <w:rsid w:val="00A65F6E"/>
    <w:rsid w:val="00A6606E"/>
    <w:rsid w:val="00A66174"/>
    <w:rsid w:val="00A66627"/>
    <w:rsid w:val="00A66758"/>
    <w:rsid w:val="00A66940"/>
    <w:rsid w:val="00A66991"/>
    <w:rsid w:val="00A670F4"/>
    <w:rsid w:val="00A67135"/>
    <w:rsid w:val="00A67239"/>
    <w:rsid w:val="00A6748D"/>
    <w:rsid w:val="00A67518"/>
    <w:rsid w:val="00A678D6"/>
    <w:rsid w:val="00A67965"/>
    <w:rsid w:val="00A679ED"/>
    <w:rsid w:val="00A67A34"/>
    <w:rsid w:val="00A67CA1"/>
    <w:rsid w:val="00A67F35"/>
    <w:rsid w:val="00A706A9"/>
    <w:rsid w:val="00A70909"/>
    <w:rsid w:val="00A70ABD"/>
    <w:rsid w:val="00A70B76"/>
    <w:rsid w:val="00A70C85"/>
    <w:rsid w:val="00A70F1A"/>
    <w:rsid w:val="00A71049"/>
    <w:rsid w:val="00A710F4"/>
    <w:rsid w:val="00A71165"/>
    <w:rsid w:val="00A71935"/>
    <w:rsid w:val="00A71A5B"/>
    <w:rsid w:val="00A71B90"/>
    <w:rsid w:val="00A71CD4"/>
    <w:rsid w:val="00A71D05"/>
    <w:rsid w:val="00A71D29"/>
    <w:rsid w:val="00A71E6E"/>
    <w:rsid w:val="00A72169"/>
    <w:rsid w:val="00A721BE"/>
    <w:rsid w:val="00A7240A"/>
    <w:rsid w:val="00A7260A"/>
    <w:rsid w:val="00A72888"/>
    <w:rsid w:val="00A72B7E"/>
    <w:rsid w:val="00A72CC4"/>
    <w:rsid w:val="00A72DEC"/>
    <w:rsid w:val="00A72E14"/>
    <w:rsid w:val="00A73375"/>
    <w:rsid w:val="00A735D1"/>
    <w:rsid w:val="00A73BD5"/>
    <w:rsid w:val="00A73E76"/>
    <w:rsid w:val="00A73FA5"/>
    <w:rsid w:val="00A74006"/>
    <w:rsid w:val="00A74010"/>
    <w:rsid w:val="00A7441E"/>
    <w:rsid w:val="00A74433"/>
    <w:rsid w:val="00A746CB"/>
    <w:rsid w:val="00A74C8F"/>
    <w:rsid w:val="00A754BE"/>
    <w:rsid w:val="00A7560A"/>
    <w:rsid w:val="00A759E7"/>
    <w:rsid w:val="00A75C9E"/>
    <w:rsid w:val="00A75DC9"/>
    <w:rsid w:val="00A76004"/>
    <w:rsid w:val="00A76143"/>
    <w:rsid w:val="00A7621C"/>
    <w:rsid w:val="00A76356"/>
    <w:rsid w:val="00A76582"/>
    <w:rsid w:val="00A765ED"/>
    <w:rsid w:val="00A767D6"/>
    <w:rsid w:val="00A76959"/>
    <w:rsid w:val="00A76A2D"/>
    <w:rsid w:val="00A76C7F"/>
    <w:rsid w:val="00A76CDA"/>
    <w:rsid w:val="00A76D1E"/>
    <w:rsid w:val="00A76DCB"/>
    <w:rsid w:val="00A772B2"/>
    <w:rsid w:val="00A77340"/>
    <w:rsid w:val="00A773AA"/>
    <w:rsid w:val="00A77476"/>
    <w:rsid w:val="00A77502"/>
    <w:rsid w:val="00A77707"/>
    <w:rsid w:val="00A77841"/>
    <w:rsid w:val="00A778C2"/>
    <w:rsid w:val="00A77922"/>
    <w:rsid w:val="00A77E0D"/>
    <w:rsid w:val="00A77E96"/>
    <w:rsid w:val="00A8057D"/>
    <w:rsid w:val="00A80651"/>
    <w:rsid w:val="00A8098D"/>
    <w:rsid w:val="00A80998"/>
    <w:rsid w:val="00A80C96"/>
    <w:rsid w:val="00A81121"/>
    <w:rsid w:val="00A81294"/>
    <w:rsid w:val="00A813C8"/>
    <w:rsid w:val="00A81976"/>
    <w:rsid w:val="00A81F34"/>
    <w:rsid w:val="00A8216B"/>
    <w:rsid w:val="00A82333"/>
    <w:rsid w:val="00A82416"/>
    <w:rsid w:val="00A8259F"/>
    <w:rsid w:val="00A82668"/>
    <w:rsid w:val="00A829F8"/>
    <w:rsid w:val="00A82BBF"/>
    <w:rsid w:val="00A82D16"/>
    <w:rsid w:val="00A82D57"/>
    <w:rsid w:val="00A82F70"/>
    <w:rsid w:val="00A83416"/>
    <w:rsid w:val="00A83749"/>
    <w:rsid w:val="00A83C7E"/>
    <w:rsid w:val="00A83F20"/>
    <w:rsid w:val="00A83FB8"/>
    <w:rsid w:val="00A843C1"/>
    <w:rsid w:val="00A84451"/>
    <w:rsid w:val="00A84B45"/>
    <w:rsid w:val="00A84B5B"/>
    <w:rsid w:val="00A84D41"/>
    <w:rsid w:val="00A84E95"/>
    <w:rsid w:val="00A85036"/>
    <w:rsid w:val="00A8510D"/>
    <w:rsid w:val="00A855F8"/>
    <w:rsid w:val="00A858EF"/>
    <w:rsid w:val="00A85BDA"/>
    <w:rsid w:val="00A85E86"/>
    <w:rsid w:val="00A86748"/>
    <w:rsid w:val="00A8679E"/>
    <w:rsid w:val="00A8683A"/>
    <w:rsid w:val="00A86877"/>
    <w:rsid w:val="00A86932"/>
    <w:rsid w:val="00A86B71"/>
    <w:rsid w:val="00A86EA6"/>
    <w:rsid w:val="00A86FF6"/>
    <w:rsid w:val="00A87029"/>
    <w:rsid w:val="00A87099"/>
    <w:rsid w:val="00A873BE"/>
    <w:rsid w:val="00A87416"/>
    <w:rsid w:val="00A87552"/>
    <w:rsid w:val="00A87780"/>
    <w:rsid w:val="00A87A39"/>
    <w:rsid w:val="00A87D91"/>
    <w:rsid w:val="00A90218"/>
    <w:rsid w:val="00A903A0"/>
    <w:rsid w:val="00A905E3"/>
    <w:rsid w:val="00A9060E"/>
    <w:rsid w:val="00A90790"/>
    <w:rsid w:val="00A907EE"/>
    <w:rsid w:val="00A90879"/>
    <w:rsid w:val="00A909B9"/>
    <w:rsid w:val="00A909FE"/>
    <w:rsid w:val="00A90D50"/>
    <w:rsid w:val="00A90E77"/>
    <w:rsid w:val="00A91506"/>
    <w:rsid w:val="00A916B4"/>
    <w:rsid w:val="00A91C26"/>
    <w:rsid w:val="00A91C6D"/>
    <w:rsid w:val="00A92440"/>
    <w:rsid w:val="00A92449"/>
    <w:rsid w:val="00A92A2D"/>
    <w:rsid w:val="00A92ABF"/>
    <w:rsid w:val="00A92B2B"/>
    <w:rsid w:val="00A92D53"/>
    <w:rsid w:val="00A9334D"/>
    <w:rsid w:val="00A9337B"/>
    <w:rsid w:val="00A9377A"/>
    <w:rsid w:val="00A93817"/>
    <w:rsid w:val="00A93B98"/>
    <w:rsid w:val="00A93DA7"/>
    <w:rsid w:val="00A93EF0"/>
    <w:rsid w:val="00A94178"/>
    <w:rsid w:val="00A9431B"/>
    <w:rsid w:val="00A9435A"/>
    <w:rsid w:val="00A943EF"/>
    <w:rsid w:val="00A944AB"/>
    <w:rsid w:val="00A945B3"/>
    <w:rsid w:val="00A94C65"/>
    <w:rsid w:val="00A94D0F"/>
    <w:rsid w:val="00A94D34"/>
    <w:rsid w:val="00A950D0"/>
    <w:rsid w:val="00A95146"/>
    <w:rsid w:val="00A9609D"/>
    <w:rsid w:val="00A96194"/>
    <w:rsid w:val="00A97083"/>
    <w:rsid w:val="00A97117"/>
    <w:rsid w:val="00A9747A"/>
    <w:rsid w:val="00A974E8"/>
    <w:rsid w:val="00A978B8"/>
    <w:rsid w:val="00A97BCC"/>
    <w:rsid w:val="00A97BCD"/>
    <w:rsid w:val="00AA01F3"/>
    <w:rsid w:val="00AA0266"/>
    <w:rsid w:val="00AA0657"/>
    <w:rsid w:val="00AA094C"/>
    <w:rsid w:val="00AA0B33"/>
    <w:rsid w:val="00AA0C48"/>
    <w:rsid w:val="00AA0CD6"/>
    <w:rsid w:val="00AA0F4F"/>
    <w:rsid w:val="00AA1280"/>
    <w:rsid w:val="00AA12B9"/>
    <w:rsid w:val="00AA1485"/>
    <w:rsid w:val="00AA1F34"/>
    <w:rsid w:val="00AA2278"/>
    <w:rsid w:val="00AA24B8"/>
    <w:rsid w:val="00AA282B"/>
    <w:rsid w:val="00AA2CC6"/>
    <w:rsid w:val="00AA2D1F"/>
    <w:rsid w:val="00AA2DF3"/>
    <w:rsid w:val="00AA2EAD"/>
    <w:rsid w:val="00AA2EF8"/>
    <w:rsid w:val="00AA2FBB"/>
    <w:rsid w:val="00AA36D1"/>
    <w:rsid w:val="00AA3E5A"/>
    <w:rsid w:val="00AA40C8"/>
    <w:rsid w:val="00AA4183"/>
    <w:rsid w:val="00AA4321"/>
    <w:rsid w:val="00AA452D"/>
    <w:rsid w:val="00AA4932"/>
    <w:rsid w:val="00AA49A0"/>
    <w:rsid w:val="00AA4E4C"/>
    <w:rsid w:val="00AA4EDE"/>
    <w:rsid w:val="00AA51E3"/>
    <w:rsid w:val="00AA58EE"/>
    <w:rsid w:val="00AA599C"/>
    <w:rsid w:val="00AA59E0"/>
    <w:rsid w:val="00AA5C56"/>
    <w:rsid w:val="00AA5D35"/>
    <w:rsid w:val="00AA5DBC"/>
    <w:rsid w:val="00AA6008"/>
    <w:rsid w:val="00AA602E"/>
    <w:rsid w:val="00AA61CE"/>
    <w:rsid w:val="00AA66B5"/>
    <w:rsid w:val="00AA66C2"/>
    <w:rsid w:val="00AA6786"/>
    <w:rsid w:val="00AA6968"/>
    <w:rsid w:val="00AA6AEA"/>
    <w:rsid w:val="00AA6C4E"/>
    <w:rsid w:val="00AA6E0A"/>
    <w:rsid w:val="00AA7447"/>
    <w:rsid w:val="00AA75E3"/>
    <w:rsid w:val="00AA78AD"/>
    <w:rsid w:val="00AA799E"/>
    <w:rsid w:val="00AA7A99"/>
    <w:rsid w:val="00AA7D1A"/>
    <w:rsid w:val="00AA7DDD"/>
    <w:rsid w:val="00AB0857"/>
    <w:rsid w:val="00AB08DE"/>
    <w:rsid w:val="00AB0A9A"/>
    <w:rsid w:val="00AB0AD1"/>
    <w:rsid w:val="00AB0AF7"/>
    <w:rsid w:val="00AB0F55"/>
    <w:rsid w:val="00AB13C9"/>
    <w:rsid w:val="00AB14CA"/>
    <w:rsid w:val="00AB1578"/>
    <w:rsid w:val="00AB1829"/>
    <w:rsid w:val="00AB19FF"/>
    <w:rsid w:val="00AB1BE4"/>
    <w:rsid w:val="00AB1C3E"/>
    <w:rsid w:val="00AB2040"/>
    <w:rsid w:val="00AB2141"/>
    <w:rsid w:val="00AB225A"/>
    <w:rsid w:val="00AB22E0"/>
    <w:rsid w:val="00AB247B"/>
    <w:rsid w:val="00AB28F8"/>
    <w:rsid w:val="00AB2B6F"/>
    <w:rsid w:val="00AB2D98"/>
    <w:rsid w:val="00AB3270"/>
    <w:rsid w:val="00AB33F7"/>
    <w:rsid w:val="00AB3A15"/>
    <w:rsid w:val="00AB3BA9"/>
    <w:rsid w:val="00AB3E46"/>
    <w:rsid w:val="00AB4208"/>
    <w:rsid w:val="00AB4219"/>
    <w:rsid w:val="00AB42F2"/>
    <w:rsid w:val="00AB436C"/>
    <w:rsid w:val="00AB43A0"/>
    <w:rsid w:val="00AB4437"/>
    <w:rsid w:val="00AB47F8"/>
    <w:rsid w:val="00AB48CA"/>
    <w:rsid w:val="00AB4A56"/>
    <w:rsid w:val="00AB4AA8"/>
    <w:rsid w:val="00AB4DA0"/>
    <w:rsid w:val="00AB4E66"/>
    <w:rsid w:val="00AB4E6D"/>
    <w:rsid w:val="00AB4EB2"/>
    <w:rsid w:val="00AB4F1F"/>
    <w:rsid w:val="00AB547B"/>
    <w:rsid w:val="00AB58A8"/>
    <w:rsid w:val="00AB5991"/>
    <w:rsid w:val="00AB5C85"/>
    <w:rsid w:val="00AB608E"/>
    <w:rsid w:val="00AB615C"/>
    <w:rsid w:val="00AB6309"/>
    <w:rsid w:val="00AB6398"/>
    <w:rsid w:val="00AB63F3"/>
    <w:rsid w:val="00AB6762"/>
    <w:rsid w:val="00AB69E8"/>
    <w:rsid w:val="00AB6B89"/>
    <w:rsid w:val="00AB6D05"/>
    <w:rsid w:val="00AB6D53"/>
    <w:rsid w:val="00AB6F72"/>
    <w:rsid w:val="00AB703E"/>
    <w:rsid w:val="00AB725A"/>
    <w:rsid w:val="00AB791E"/>
    <w:rsid w:val="00AB7ACE"/>
    <w:rsid w:val="00AB7AEA"/>
    <w:rsid w:val="00AB7B5C"/>
    <w:rsid w:val="00AB7E60"/>
    <w:rsid w:val="00AB7F6D"/>
    <w:rsid w:val="00AC00B6"/>
    <w:rsid w:val="00AC012A"/>
    <w:rsid w:val="00AC02F0"/>
    <w:rsid w:val="00AC0419"/>
    <w:rsid w:val="00AC0625"/>
    <w:rsid w:val="00AC0854"/>
    <w:rsid w:val="00AC0C6E"/>
    <w:rsid w:val="00AC10E4"/>
    <w:rsid w:val="00AC1291"/>
    <w:rsid w:val="00AC12C1"/>
    <w:rsid w:val="00AC157D"/>
    <w:rsid w:val="00AC1766"/>
    <w:rsid w:val="00AC189D"/>
    <w:rsid w:val="00AC1B7C"/>
    <w:rsid w:val="00AC1ED5"/>
    <w:rsid w:val="00AC319D"/>
    <w:rsid w:val="00AC35A7"/>
    <w:rsid w:val="00AC38A2"/>
    <w:rsid w:val="00AC3A44"/>
    <w:rsid w:val="00AC3B6B"/>
    <w:rsid w:val="00AC3E11"/>
    <w:rsid w:val="00AC3E68"/>
    <w:rsid w:val="00AC3F42"/>
    <w:rsid w:val="00AC40F9"/>
    <w:rsid w:val="00AC41A9"/>
    <w:rsid w:val="00AC41F2"/>
    <w:rsid w:val="00AC41F3"/>
    <w:rsid w:val="00AC4393"/>
    <w:rsid w:val="00AC46CC"/>
    <w:rsid w:val="00AC4BF8"/>
    <w:rsid w:val="00AC4E71"/>
    <w:rsid w:val="00AC5054"/>
    <w:rsid w:val="00AC5072"/>
    <w:rsid w:val="00AC5155"/>
    <w:rsid w:val="00AC5315"/>
    <w:rsid w:val="00AC5720"/>
    <w:rsid w:val="00AC575F"/>
    <w:rsid w:val="00AC5956"/>
    <w:rsid w:val="00AC5B26"/>
    <w:rsid w:val="00AC5BCE"/>
    <w:rsid w:val="00AC5C39"/>
    <w:rsid w:val="00AC5C4D"/>
    <w:rsid w:val="00AC5CD9"/>
    <w:rsid w:val="00AC5EA8"/>
    <w:rsid w:val="00AC60AB"/>
    <w:rsid w:val="00AC636E"/>
    <w:rsid w:val="00AC680D"/>
    <w:rsid w:val="00AC7307"/>
    <w:rsid w:val="00AC732F"/>
    <w:rsid w:val="00AC73B3"/>
    <w:rsid w:val="00AC76BF"/>
    <w:rsid w:val="00AC7B04"/>
    <w:rsid w:val="00AD035F"/>
    <w:rsid w:val="00AD0654"/>
    <w:rsid w:val="00AD0796"/>
    <w:rsid w:val="00AD07F0"/>
    <w:rsid w:val="00AD0845"/>
    <w:rsid w:val="00AD089C"/>
    <w:rsid w:val="00AD0B50"/>
    <w:rsid w:val="00AD0B6A"/>
    <w:rsid w:val="00AD0D46"/>
    <w:rsid w:val="00AD103C"/>
    <w:rsid w:val="00AD1149"/>
    <w:rsid w:val="00AD12C4"/>
    <w:rsid w:val="00AD12E6"/>
    <w:rsid w:val="00AD143E"/>
    <w:rsid w:val="00AD1A10"/>
    <w:rsid w:val="00AD1ACC"/>
    <w:rsid w:val="00AD1B78"/>
    <w:rsid w:val="00AD1C8C"/>
    <w:rsid w:val="00AD2212"/>
    <w:rsid w:val="00AD271F"/>
    <w:rsid w:val="00AD277F"/>
    <w:rsid w:val="00AD2A46"/>
    <w:rsid w:val="00AD2A7A"/>
    <w:rsid w:val="00AD2ADE"/>
    <w:rsid w:val="00AD3355"/>
    <w:rsid w:val="00AD357B"/>
    <w:rsid w:val="00AD3667"/>
    <w:rsid w:val="00AD3724"/>
    <w:rsid w:val="00AD38CA"/>
    <w:rsid w:val="00AD39E3"/>
    <w:rsid w:val="00AD3B94"/>
    <w:rsid w:val="00AD4583"/>
    <w:rsid w:val="00AD5117"/>
    <w:rsid w:val="00AD5671"/>
    <w:rsid w:val="00AD56C8"/>
    <w:rsid w:val="00AD579F"/>
    <w:rsid w:val="00AD58A3"/>
    <w:rsid w:val="00AD5961"/>
    <w:rsid w:val="00AD6149"/>
    <w:rsid w:val="00AD6253"/>
    <w:rsid w:val="00AD6386"/>
    <w:rsid w:val="00AD6623"/>
    <w:rsid w:val="00AD67B1"/>
    <w:rsid w:val="00AD6811"/>
    <w:rsid w:val="00AD71C0"/>
    <w:rsid w:val="00AD72C8"/>
    <w:rsid w:val="00AD73DE"/>
    <w:rsid w:val="00AD7C0D"/>
    <w:rsid w:val="00AD7CE4"/>
    <w:rsid w:val="00AD7FF5"/>
    <w:rsid w:val="00AE0945"/>
    <w:rsid w:val="00AE0975"/>
    <w:rsid w:val="00AE09B4"/>
    <w:rsid w:val="00AE09D5"/>
    <w:rsid w:val="00AE0AE9"/>
    <w:rsid w:val="00AE0F06"/>
    <w:rsid w:val="00AE0F85"/>
    <w:rsid w:val="00AE10A8"/>
    <w:rsid w:val="00AE112A"/>
    <w:rsid w:val="00AE1167"/>
    <w:rsid w:val="00AE1308"/>
    <w:rsid w:val="00AE182E"/>
    <w:rsid w:val="00AE194D"/>
    <w:rsid w:val="00AE1A05"/>
    <w:rsid w:val="00AE1AAD"/>
    <w:rsid w:val="00AE1BE2"/>
    <w:rsid w:val="00AE1F99"/>
    <w:rsid w:val="00AE2083"/>
    <w:rsid w:val="00AE2371"/>
    <w:rsid w:val="00AE23FA"/>
    <w:rsid w:val="00AE2804"/>
    <w:rsid w:val="00AE2E47"/>
    <w:rsid w:val="00AE2E4C"/>
    <w:rsid w:val="00AE3097"/>
    <w:rsid w:val="00AE315B"/>
    <w:rsid w:val="00AE3829"/>
    <w:rsid w:val="00AE39D0"/>
    <w:rsid w:val="00AE404D"/>
    <w:rsid w:val="00AE41D6"/>
    <w:rsid w:val="00AE433A"/>
    <w:rsid w:val="00AE454C"/>
    <w:rsid w:val="00AE466F"/>
    <w:rsid w:val="00AE48EC"/>
    <w:rsid w:val="00AE4C45"/>
    <w:rsid w:val="00AE4D21"/>
    <w:rsid w:val="00AE4EFC"/>
    <w:rsid w:val="00AE53EC"/>
    <w:rsid w:val="00AE5D19"/>
    <w:rsid w:val="00AE6154"/>
    <w:rsid w:val="00AE65D9"/>
    <w:rsid w:val="00AE6649"/>
    <w:rsid w:val="00AE68C9"/>
    <w:rsid w:val="00AE68F5"/>
    <w:rsid w:val="00AE6E20"/>
    <w:rsid w:val="00AE6EB2"/>
    <w:rsid w:val="00AE6EE4"/>
    <w:rsid w:val="00AE70BF"/>
    <w:rsid w:val="00AE70C2"/>
    <w:rsid w:val="00AE7339"/>
    <w:rsid w:val="00AE73FD"/>
    <w:rsid w:val="00AE7706"/>
    <w:rsid w:val="00AE79CC"/>
    <w:rsid w:val="00AE7AE6"/>
    <w:rsid w:val="00AE7B09"/>
    <w:rsid w:val="00AE7C8C"/>
    <w:rsid w:val="00AE7D57"/>
    <w:rsid w:val="00AE7EC6"/>
    <w:rsid w:val="00AE7FDE"/>
    <w:rsid w:val="00AF00EE"/>
    <w:rsid w:val="00AF0239"/>
    <w:rsid w:val="00AF0350"/>
    <w:rsid w:val="00AF0644"/>
    <w:rsid w:val="00AF094E"/>
    <w:rsid w:val="00AF0DAD"/>
    <w:rsid w:val="00AF0E87"/>
    <w:rsid w:val="00AF0F3F"/>
    <w:rsid w:val="00AF11E8"/>
    <w:rsid w:val="00AF1214"/>
    <w:rsid w:val="00AF1385"/>
    <w:rsid w:val="00AF15BD"/>
    <w:rsid w:val="00AF170B"/>
    <w:rsid w:val="00AF191E"/>
    <w:rsid w:val="00AF1EDB"/>
    <w:rsid w:val="00AF1F18"/>
    <w:rsid w:val="00AF2175"/>
    <w:rsid w:val="00AF23B8"/>
    <w:rsid w:val="00AF2732"/>
    <w:rsid w:val="00AF27C2"/>
    <w:rsid w:val="00AF27FD"/>
    <w:rsid w:val="00AF28F3"/>
    <w:rsid w:val="00AF2A02"/>
    <w:rsid w:val="00AF2B42"/>
    <w:rsid w:val="00AF2F2A"/>
    <w:rsid w:val="00AF30AB"/>
    <w:rsid w:val="00AF313B"/>
    <w:rsid w:val="00AF38BF"/>
    <w:rsid w:val="00AF3A04"/>
    <w:rsid w:val="00AF3BF1"/>
    <w:rsid w:val="00AF3EED"/>
    <w:rsid w:val="00AF3F5A"/>
    <w:rsid w:val="00AF4421"/>
    <w:rsid w:val="00AF4659"/>
    <w:rsid w:val="00AF4A44"/>
    <w:rsid w:val="00AF4B90"/>
    <w:rsid w:val="00AF4C0D"/>
    <w:rsid w:val="00AF4E4B"/>
    <w:rsid w:val="00AF51FF"/>
    <w:rsid w:val="00AF550D"/>
    <w:rsid w:val="00AF5673"/>
    <w:rsid w:val="00AF569A"/>
    <w:rsid w:val="00AF56B3"/>
    <w:rsid w:val="00AF5CF1"/>
    <w:rsid w:val="00AF5DD1"/>
    <w:rsid w:val="00AF6082"/>
    <w:rsid w:val="00AF60A7"/>
    <w:rsid w:val="00AF6232"/>
    <w:rsid w:val="00AF6501"/>
    <w:rsid w:val="00AF6609"/>
    <w:rsid w:val="00AF67B7"/>
    <w:rsid w:val="00AF6A97"/>
    <w:rsid w:val="00AF6ABB"/>
    <w:rsid w:val="00AF6C9F"/>
    <w:rsid w:val="00AF6F41"/>
    <w:rsid w:val="00AF7101"/>
    <w:rsid w:val="00AF72BC"/>
    <w:rsid w:val="00AF7C35"/>
    <w:rsid w:val="00AF7E93"/>
    <w:rsid w:val="00AF7F4C"/>
    <w:rsid w:val="00B00296"/>
    <w:rsid w:val="00B002F4"/>
    <w:rsid w:val="00B00627"/>
    <w:rsid w:val="00B007AD"/>
    <w:rsid w:val="00B0081C"/>
    <w:rsid w:val="00B00977"/>
    <w:rsid w:val="00B00D34"/>
    <w:rsid w:val="00B00F65"/>
    <w:rsid w:val="00B010F8"/>
    <w:rsid w:val="00B012B4"/>
    <w:rsid w:val="00B0157D"/>
    <w:rsid w:val="00B018F3"/>
    <w:rsid w:val="00B01A12"/>
    <w:rsid w:val="00B01A1F"/>
    <w:rsid w:val="00B01B5B"/>
    <w:rsid w:val="00B024F4"/>
    <w:rsid w:val="00B02581"/>
    <w:rsid w:val="00B029C8"/>
    <w:rsid w:val="00B02D92"/>
    <w:rsid w:val="00B02DAD"/>
    <w:rsid w:val="00B03644"/>
    <w:rsid w:val="00B03812"/>
    <w:rsid w:val="00B03B19"/>
    <w:rsid w:val="00B03C66"/>
    <w:rsid w:val="00B04657"/>
    <w:rsid w:val="00B0497C"/>
    <w:rsid w:val="00B04CA1"/>
    <w:rsid w:val="00B04F6D"/>
    <w:rsid w:val="00B04F89"/>
    <w:rsid w:val="00B05195"/>
    <w:rsid w:val="00B052AD"/>
    <w:rsid w:val="00B05658"/>
    <w:rsid w:val="00B05A72"/>
    <w:rsid w:val="00B05B55"/>
    <w:rsid w:val="00B05EC4"/>
    <w:rsid w:val="00B05EFC"/>
    <w:rsid w:val="00B060AB"/>
    <w:rsid w:val="00B064A4"/>
    <w:rsid w:val="00B0674C"/>
    <w:rsid w:val="00B067F1"/>
    <w:rsid w:val="00B06865"/>
    <w:rsid w:val="00B06AFC"/>
    <w:rsid w:val="00B06BA3"/>
    <w:rsid w:val="00B07110"/>
    <w:rsid w:val="00B07365"/>
    <w:rsid w:val="00B073A1"/>
    <w:rsid w:val="00B07778"/>
    <w:rsid w:val="00B077AC"/>
    <w:rsid w:val="00B07E66"/>
    <w:rsid w:val="00B07FBE"/>
    <w:rsid w:val="00B100EF"/>
    <w:rsid w:val="00B10301"/>
    <w:rsid w:val="00B1037E"/>
    <w:rsid w:val="00B10591"/>
    <w:rsid w:val="00B105D6"/>
    <w:rsid w:val="00B10A5A"/>
    <w:rsid w:val="00B10B74"/>
    <w:rsid w:val="00B11130"/>
    <w:rsid w:val="00B11316"/>
    <w:rsid w:val="00B113BB"/>
    <w:rsid w:val="00B114A0"/>
    <w:rsid w:val="00B114E0"/>
    <w:rsid w:val="00B11558"/>
    <w:rsid w:val="00B11608"/>
    <w:rsid w:val="00B1163F"/>
    <w:rsid w:val="00B11BA8"/>
    <w:rsid w:val="00B123A1"/>
    <w:rsid w:val="00B123D1"/>
    <w:rsid w:val="00B12678"/>
    <w:rsid w:val="00B12F3B"/>
    <w:rsid w:val="00B1308A"/>
    <w:rsid w:val="00B133EE"/>
    <w:rsid w:val="00B134A4"/>
    <w:rsid w:val="00B136A4"/>
    <w:rsid w:val="00B139AB"/>
    <w:rsid w:val="00B13A88"/>
    <w:rsid w:val="00B13B57"/>
    <w:rsid w:val="00B13D2B"/>
    <w:rsid w:val="00B13DCF"/>
    <w:rsid w:val="00B13E5D"/>
    <w:rsid w:val="00B14284"/>
    <w:rsid w:val="00B144AD"/>
    <w:rsid w:val="00B1480A"/>
    <w:rsid w:val="00B15471"/>
    <w:rsid w:val="00B15F7C"/>
    <w:rsid w:val="00B16588"/>
    <w:rsid w:val="00B16763"/>
    <w:rsid w:val="00B16A0E"/>
    <w:rsid w:val="00B16D86"/>
    <w:rsid w:val="00B16D98"/>
    <w:rsid w:val="00B16E58"/>
    <w:rsid w:val="00B16EB4"/>
    <w:rsid w:val="00B170B0"/>
    <w:rsid w:val="00B17256"/>
    <w:rsid w:val="00B173D7"/>
    <w:rsid w:val="00B1742D"/>
    <w:rsid w:val="00B17647"/>
    <w:rsid w:val="00B1771D"/>
    <w:rsid w:val="00B177D9"/>
    <w:rsid w:val="00B17A21"/>
    <w:rsid w:val="00B17BFA"/>
    <w:rsid w:val="00B17E38"/>
    <w:rsid w:val="00B17EB1"/>
    <w:rsid w:val="00B20168"/>
    <w:rsid w:val="00B201B4"/>
    <w:rsid w:val="00B201FE"/>
    <w:rsid w:val="00B203DC"/>
    <w:rsid w:val="00B20506"/>
    <w:rsid w:val="00B2052F"/>
    <w:rsid w:val="00B20666"/>
    <w:rsid w:val="00B2070C"/>
    <w:rsid w:val="00B20AE2"/>
    <w:rsid w:val="00B2125B"/>
    <w:rsid w:val="00B218C0"/>
    <w:rsid w:val="00B21A83"/>
    <w:rsid w:val="00B221C2"/>
    <w:rsid w:val="00B2229E"/>
    <w:rsid w:val="00B22338"/>
    <w:rsid w:val="00B22473"/>
    <w:rsid w:val="00B22486"/>
    <w:rsid w:val="00B226C1"/>
    <w:rsid w:val="00B22852"/>
    <w:rsid w:val="00B228EC"/>
    <w:rsid w:val="00B22B20"/>
    <w:rsid w:val="00B22B3B"/>
    <w:rsid w:val="00B22BF5"/>
    <w:rsid w:val="00B22D4E"/>
    <w:rsid w:val="00B22FBF"/>
    <w:rsid w:val="00B2322C"/>
    <w:rsid w:val="00B2363E"/>
    <w:rsid w:val="00B23A09"/>
    <w:rsid w:val="00B241D9"/>
    <w:rsid w:val="00B241F4"/>
    <w:rsid w:val="00B243BB"/>
    <w:rsid w:val="00B24465"/>
    <w:rsid w:val="00B244A1"/>
    <w:rsid w:val="00B245A4"/>
    <w:rsid w:val="00B24866"/>
    <w:rsid w:val="00B248D7"/>
    <w:rsid w:val="00B24D71"/>
    <w:rsid w:val="00B251FE"/>
    <w:rsid w:val="00B2535F"/>
    <w:rsid w:val="00B25504"/>
    <w:rsid w:val="00B25841"/>
    <w:rsid w:val="00B259A7"/>
    <w:rsid w:val="00B259F4"/>
    <w:rsid w:val="00B25A91"/>
    <w:rsid w:val="00B25CBB"/>
    <w:rsid w:val="00B26E66"/>
    <w:rsid w:val="00B26FDB"/>
    <w:rsid w:val="00B27052"/>
    <w:rsid w:val="00B272B6"/>
    <w:rsid w:val="00B27594"/>
    <w:rsid w:val="00B27689"/>
    <w:rsid w:val="00B276C4"/>
    <w:rsid w:val="00B278B5"/>
    <w:rsid w:val="00B27949"/>
    <w:rsid w:val="00B27A77"/>
    <w:rsid w:val="00B27A78"/>
    <w:rsid w:val="00B27BA9"/>
    <w:rsid w:val="00B27DC3"/>
    <w:rsid w:val="00B27F9B"/>
    <w:rsid w:val="00B3015A"/>
    <w:rsid w:val="00B302E7"/>
    <w:rsid w:val="00B30D6E"/>
    <w:rsid w:val="00B30DC8"/>
    <w:rsid w:val="00B31279"/>
    <w:rsid w:val="00B3127D"/>
    <w:rsid w:val="00B31287"/>
    <w:rsid w:val="00B3129C"/>
    <w:rsid w:val="00B31468"/>
    <w:rsid w:val="00B3161D"/>
    <w:rsid w:val="00B31915"/>
    <w:rsid w:val="00B31F61"/>
    <w:rsid w:val="00B320BC"/>
    <w:rsid w:val="00B32205"/>
    <w:rsid w:val="00B32271"/>
    <w:rsid w:val="00B32614"/>
    <w:rsid w:val="00B327DE"/>
    <w:rsid w:val="00B32BE3"/>
    <w:rsid w:val="00B32EC5"/>
    <w:rsid w:val="00B33228"/>
    <w:rsid w:val="00B33327"/>
    <w:rsid w:val="00B3335A"/>
    <w:rsid w:val="00B33528"/>
    <w:rsid w:val="00B33576"/>
    <w:rsid w:val="00B335EA"/>
    <w:rsid w:val="00B33D67"/>
    <w:rsid w:val="00B34133"/>
    <w:rsid w:val="00B34288"/>
    <w:rsid w:val="00B342DD"/>
    <w:rsid w:val="00B34362"/>
    <w:rsid w:val="00B34831"/>
    <w:rsid w:val="00B348B6"/>
    <w:rsid w:val="00B34DD6"/>
    <w:rsid w:val="00B35213"/>
    <w:rsid w:val="00B35469"/>
    <w:rsid w:val="00B35AAE"/>
    <w:rsid w:val="00B35EFE"/>
    <w:rsid w:val="00B35F05"/>
    <w:rsid w:val="00B35F70"/>
    <w:rsid w:val="00B35F75"/>
    <w:rsid w:val="00B36188"/>
    <w:rsid w:val="00B361E9"/>
    <w:rsid w:val="00B36332"/>
    <w:rsid w:val="00B367F7"/>
    <w:rsid w:val="00B368D6"/>
    <w:rsid w:val="00B36C01"/>
    <w:rsid w:val="00B36E42"/>
    <w:rsid w:val="00B36E73"/>
    <w:rsid w:val="00B36FFA"/>
    <w:rsid w:val="00B37215"/>
    <w:rsid w:val="00B37279"/>
    <w:rsid w:val="00B372DF"/>
    <w:rsid w:val="00B37355"/>
    <w:rsid w:val="00B3781C"/>
    <w:rsid w:val="00B37DBC"/>
    <w:rsid w:val="00B37FCA"/>
    <w:rsid w:val="00B4021A"/>
    <w:rsid w:val="00B40298"/>
    <w:rsid w:val="00B4090F"/>
    <w:rsid w:val="00B40D26"/>
    <w:rsid w:val="00B41049"/>
    <w:rsid w:val="00B41157"/>
    <w:rsid w:val="00B415E8"/>
    <w:rsid w:val="00B416B9"/>
    <w:rsid w:val="00B418B7"/>
    <w:rsid w:val="00B418DE"/>
    <w:rsid w:val="00B41945"/>
    <w:rsid w:val="00B41CB4"/>
    <w:rsid w:val="00B41CE9"/>
    <w:rsid w:val="00B41F57"/>
    <w:rsid w:val="00B42552"/>
    <w:rsid w:val="00B4257D"/>
    <w:rsid w:val="00B425FA"/>
    <w:rsid w:val="00B42756"/>
    <w:rsid w:val="00B429A1"/>
    <w:rsid w:val="00B42AC7"/>
    <w:rsid w:val="00B42DEE"/>
    <w:rsid w:val="00B42EBF"/>
    <w:rsid w:val="00B42EEA"/>
    <w:rsid w:val="00B42F56"/>
    <w:rsid w:val="00B4311B"/>
    <w:rsid w:val="00B43164"/>
    <w:rsid w:val="00B433D7"/>
    <w:rsid w:val="00B4362B"/>
    <w:rsid w:val="00B43675"/>
    <w:rsid w:val="00B439DF"/>
    <w:rsid w:val="00B43D5A"/>
    <w:rsid w:val="00B43FD0"/>
    <w:rsid w:val="00B441FC"/>
    <w:rsid w:val="00B44236"/>
    <w:rsid w:val="00B44364"/>
    <w:rsid w:val="00B4478B"/>
    <w:rsid w:val="00B44A2F"/>
    <w:rsid w:val="00B44BB1"/>
    <w:rsid w:val="00B44BE3"/>
    <w:rsid w:val="00B44C20"/>
    <w:rsid w:val="00B44E4F"/>
    <w:rsid w:val="00B44F98"/>
    <w:rsid w:val="00B44FE0"/>
    <w:rsid w:val="00B44FE4"/>
    <w:rsid w:val="00B452DB"/>
    <w:rsid w:val="00B453D0"/>
    <w:rsid w:val="00B453D8"/>
    <w:rsid w:val="00B45553"/>
    <w:rsid w:val="00B455BF"/>
    <w:rsid w:val="00B458A3"/>
    <w:rsid w:val="00B46004"/>
    <w:rsid w:val="00B46190"/>
    <w:rsid w:val="00B46213"/>
    <w:rsid w:val="00B463EA"/>
    <w:rsid w:val="00B4656B"/>
    <w:rsid w:val="00B46604"/>
    <w:rsid w:val="00B46936"/>
    <w:rsid w:val="00B46984"/>
    <w:rsid w:val="00B469A5"/>
    <w:rsid w:val="00B46E0A"/>
    <w:rsid w:val="00B46E55"/>
    <w:rsid w:val="00B46F49"/>
    <w:rsid w:val="00B46F4C"/>
    <w:rsid w:val="00B46F9E"/>
    <w:rsid w:val="00B47033"/>
    <w:rsid w:val="00B47114"/>
    <w:rsid w:val="00B4743A"/>
    <w:rsid w:val="00B47570"/>
    <w:rsid w:val="00B4768C"/>
    <w:rsid w:val="00B47E10"/>
    <w:rsid w:val="00B5005B"/>
    <w:rsid w:val="00B50762"/>
    <w:rsid w:val="00B50AB7"/>
    <w:rsid w:val="00B50B76"/>
    <w:rsid w:val="00B50FF2"/>
    <w:rsid w:val="00B514E8"/>
    <w:rsid w:val="00B51BB0"/>
    <w:rsid w:val="00B51C04"/>
    <w:rsid w:val="00B51D2F"/>
    <w:rsid w:val="00B51D65"/>
    <w:rsid w:val="00B522F2"/>
    <w:rsid w:val="00B5242D"/>
    <w:rsid w:val="00B529A5"/>
    <w:rsid w:val="00B52B30"/>
    <w:rsid w:val="00B52C47"/>
    <w:rsid w:val="00B53027"/>
    <w:rsid w:val="00B53301"/>
    <w:rsid w:val="00B5353A"/>
    <w:rsid w:val="00B5353F"/>
    <w:rsid w:val="00B535AC"/>
    <w:rsid w:val="00B5376E"/>
    <w:rsid w:val="00B53846"/>
    <w:rsid w:val="00B538C8"/>
    <w:rsid w:val="00B53F8D"/>
    <w:rsid w:val="00B5468D"/>
    <w:rsid w:val="00B547E7"/>
    <w:rsid w:val="00B54835"/>
    <w:rsid w:val="00B54AFA"/>
    <w:rsid w:val="00B54B7A"/>
    <w:rsid w:val="00B54BE2"/>
    <w:rsid w:val="00B54F3B"/>
    <w:rsid w:val="00B5510A"/>
    <w:rsid w:val="00B55439"/>
    <w:rsid w:val="00B55643"/>
    <w:rsid w:val="00B557A8"/>
    <w:rsid w:val="00B55E00"/>
    <w:rsid w:val="00B55E90"/>
    <w:rsid w:val="00B5637C"/>
    <w:rsid w:val="00B56A7E"/>
    <w:rsid w:val="00B56AEE"/>
    <w:rsid w:val="00B56F53"/>
    <w:rsid w:val="00B56FA7"/>
    <w:rsid w:val="00B57000"/>
    <w:rsid w:val="00B5718F"/>
    <w:rsid w:val="00B57360"/>
    <w:rsid w:val="00B57512"/>
    <w:rsid w:val="00B579EA"/>
    <w:rsid w:val="00B57C2D"/>
    <w:rsid w:val="00B57D01"/>
    <w:rsid w:val="00B57EA5"/>
    <w:rsid w:val="00B57ED5"/>
    <w:rsid w:val="00B600B0"/>
    <w:rsid w:val="00B60236"/>
    <w:rsid w:val="00B6028A"/>
    <w:rsid w:val="00B60536"/>
    <w:rsid w:val="00B606EC"/>
    <w:rsid w:val="00B6072D"/>
    <w:rsid w:val="00B60797"/>
    <w:rsid w:val="00B60C44"/>
    <w:rsid w:val="00B60F4B"/>
    <w:rsid w:val="00B60F65"/>
    <w:rsid w:val="00B611BB"/>
    <w:rsid w:val="00B614F9"/>
    <w:rsid w:val="00B61588"/>
    <w:rsid w:val="00B6158F"/>
    <w:rsid w:val="00B615D9"/>
    <w:rsid w:val="00B61761"/>
    <w:rsid w:val="00B618CE"/>
    <w:rsid w:val="00B61A2F"/>
    <w:rsid w:val="00B61E3D"/>
    <w:rsid w:val="00B61EF8"/>
    <w:rsid w:val="00B62055"/>
    <w:rsid w:val="00B62197"/>
    <w:rsid w:val="00B6224D"/>
    <w:rsid w:val="00B622B9"/>
    <w:rsid w:val="00B625C9"/>
    <w:rsid w:val="00B62683"/>
    <w:rsid w:val="00B626AC"/>
    <w:rsid w:val="00B62D2E"/>
    <w:rsid w:val="00B62ED2"/>
    <w:rsid w:val="00B62F52"/>
    <w:rsid w:val="00B63452"/>
    <w:rsid w:val="00B63657"/>
    <w:rsid w:val="00B636F3"/>
    <w:rsid w:val="00B6374D"/>
    <w:rsid w:val="00B637A5"/>
    <w:rsid w:val="00B643F4"/>
    <w:rsid w:val="00B646AF"/>
    <w:rsid w:val="00B64754"/>
    <w:rsid w:val="00B649BA"/>
    <w:rsid w:val="00B64B26"/>
    <w:rsid w:val="00B64BCB"/>
    <w:rsid w:val="00B64BF6"/>
    <w:rsid w:val="00B64DF2"/>
    <w:rsid w:val="00B64E15"/>
    <w:rsid w:val="00B651F0"/>
    <w:rsid w:val="00B65464"/>
    <w:rsid w:val="00B6549A"/>
    <w:rsid w:val="00B65603"/>
    <w:rsid w:val="00B65630"/>
    <w:rsid w:val="00B658FB"/>
    <w:rsid w:val="00B65CFC"/>
    <w:rsid w:val="00B660AC"/>
    <w:rsid w:val="00B66270"/>
    <w:rsid w:val="00B666A3"/>
    <w:rsid w:val="00B66853"/>
    <w:rsid w:val="00B66C48"/>
    <w:rsid w:val="00B66D84"/>
    <w:rsid w:val="00B66E11"/>
    <w:rsid w:val="00B67238"/>
    <w:rsid w:val="00B675E6"/>
    <w:rsid w:val="00B67CE7"/>
    <w:rsid w:val="00B67FE1"/>
    <w:rsid w:val="00B70022"/>
    <w:rsid w:val="00B704AC"/>
    <w:rsid w:val="00B70672"/>
    <w:rsid w:val="00B70691"/>
    <w:rsid w:val="00B706A3"/>
    <w:rsid w:val="00B70767"/>
    <w:rsid w:val="00B70869"/>
    <w:rsid w:val="00B70A07"/>
    <w:rsid w:val="00B70A90"/>
    <w:rsid w:val="00B70A9F"/>
    <w:rsid w:val="00B70AF7"/>
    <w:rsid w:val="00B7101C"/>
    <w:rsid w:val="00B71477"/>
    <w:rsid w:val="00B719F6"/>
    <w:rsid w:val="00B71AA4"/>
    <w:rsid w:val="00B71EE8"/>
    <w:rsid w:val="00B72354"/>
    <w:rsid w:val="00B72387"/>
    <w:rsid w:val="00B724E9"/>
    <w:rsid w:val="00B72512"/>
    <w:rsid w:val="00B72E0A"/>
    <w:rsid w:val="00B7326F"/>
    <w:rsid w:val="00B73270"/>
    <w:rsid w:val="00B734BC"/>
    <w:rsid w:val="00B73771"/>
    <w:rsid w:val="00B73894"/>
    <w:rsid w:val="00B73941"/>
    <w:rsid w:val="00B73A2C"/>
    <w:rsid w:val="00B73AC2"/>
    <w:rsid w:val="00B73DE7"/>
    <w:rsid w:val="00B73F8F"/>
    <w:rsid w:val="00B7433D"/>
    <w:rsid w:val="00B74869"/>
    <w:rsid w:val="00B74A61"/>
    <w:rsid w:val="00B74ACB"/>
    <w:rsid w:val="00B74E6B"/>
    <w:rsid w:val="00B74EBF"/>
    <w:rsid w:val="00B74FBF"/>
    <w:rsid w:val="00B750F7"/>
    <w:rsid w:val="00B751E5"/>
    <w:rsid w:val="00B757CD"/>
    <w:rsid w:val="00B75BD1"/>
    <w:rsid w:val="00B75C47"/>
    <w:rsid w:val="00B75D5B"/>
    <w:rsid w:val="00B75D89"/>
    <w:rsid w:val="00B75E8F"/>
    <w:rsid w:val="00B762F9"/>
    <w:rsid w:val="00B7646D"/>
    <w:rsid w:val="00B766EE"/>
    <w:rsid w:val="00B76748"/>
    <w:rsid w:val="00B76BE8"/>
    <w:rsid w:val="00B76BFE"/>
    <w:rsid w:val="00B76CA1"/>
    <w:rsid w:val="00B77592"/>
    <w:rsid w:val="00B7779C"/>
    <w:rsid w:val="00B77910"/>
    <w:rsid w:val="00B77C3D"/>
    <w:rsid w:val="00B800C2"/>
    <w:rsid w:val="00B80184"/>
    <w:rsid w:val="00B80AFF"/>
    <w:rsid w:val="00B80BE3"/>
    <w:rsid w:val="00B80C16"/>
    <w:rsid w:val="00B81113"/>
    <w:rsid w:val="00B814D0"/>
    <w:rsid w:val="00B81593"/>
    <w:rsid w:val="00B817BC"/>
    <w:rsid w:val="00B818A5"/>
    <w:rsid w:val="00B81953"/>
    <w:rsid w:val="00B819D5"/>
    <w:rsid w:val="00B81A68"/>
    <w:rsid w:val="00B81B5A"/>
    <w:rsid w:val="00B81C5D"/>
    <w:rsid w:val="00B81EFF"/>
    <w:rsid w:val="00B82003"/>
    <w:rsid w:val="00B8232D"/>
    <w:rsid w:val="00B8254F"/>
    <w:rsid w:val="00B8261C"/>
    <w:rsid w:val="00B828D8"/>
    <w:rsid w:val="00B828E7"/>
    <w:rsid w:val="00B82918"/>
    <w:rsid w:val="00B82B5E"/>
    <w:rsid w:val="00B82E1E"/>
    <w:rsid w:val="00B82FFB"/>
    <w:rsid w:val="00B83022"/>
    <w:rsid w:val="00B8317E"/>
    <w:rsid w:val="00B83423"/>
    <w:rsid w:val="00B835A2"/>
    <w:rsid w:val="00B835F9"/>
    <w:rsid w:val="00B836A3"/>
    <w:rsid w:val="00B8380A"/>
    <w:rsid w:val="00B83B61"/>
    <w:rsid w:val="00B83D58"/>
    <w:rsid w:val="00B840FE"/>
    <w:rsid w:val="00B84753"/>
    <w:rsid w:val="00B84AA8"/>
    <w:rsid w:val="00B84D8E"/>
    <w:rsid w:val="00B84E76"/>
    <w:rsid w:val="00B84FAF"/>
    <w:rsid w:val="00B85049"/>
    <w:rsid w:val="00B851AD"/>
    <w:rsid w:val="00B85407"/>
    <w:rsid w:val="00B854E9"/>
    <w:rsid w:val="00B85577"/>
    <w:rsid w:val="00B85591"/>
    <w:rsid w:val="00B857F1"/>
    <w:rsid w:val="00B85921"/>
    <w:rsid w:val="00B85931"/>
    <w:rsid w:val="00B85D74"/>
    <w:rsid w:val="00B86226"/>
    <w:rsid w:val="00B865B8"/>
    <w:rsid w:val="00B86BE0"/>
    <w:rsid w:val="00B86D3A"/>
    <w:rsid w:val="00B86D43"/>
    <w:rsid w:val="00B86FFE"/>
    <w:rsid w:val="00B87063"/>
    <w:rsid w:val="00B8733D"/>
    <w:rsid w:val="00B8743B"/>
    <w:rsid w:val="00B876D6"/>
    <w:rsid w:val="00B87D63"/>
    <w:rsid w:val="00B87DC0"/>
    <w:rsid w:val="00B87E7B"/>
    <w:rsid w:val="00B87E9B"/>
    <w:rsid w:val="00B9007C"/>
    <w:rsid w:val="00B90156"/>
    <w:rsid w:val="00B9019D"/>
    <w:rsid w:val="00B901E0"/>
    <w:rsid w:val="00B904F3"/>
    <w:rsid w:val="00B907F6"/>
    <w:rsid w:val="00B90877"/>
    <w:rsid w:val="00B909EB"/>
    <w:rsid w:val="00B90AAD"/>
    <w:rsid w:val="00B90FE6"/>
    <w:rsid w:val="00B91115"/>
    <w:rsid w:val="00B911C2"/>
    <w:rsid w:val="00B914B9"/>
    <w:rsid w:val="00B9171F"/>
    <w:rsid w:val="00B91744"/>
    <w:rsid w:val="00B91BA5"/>
    <w:rsid w:val="00B91BCA"/>
    <w:rsid w:val="00B91C73"/>
    <w:rsid w:val="00B91E7B"/>
    <w:rsid w:val="00B91F5F"/>
    <w:rsid w:val="00B91F83"/>
    <w:rsid w:val="00B924A8"/>
    <w:rsid w:val="00B928B4"/>
    <w:rsid w:val="00B9291B"/>
    <w:rsid w:val="00B92B47"/>
    <w:rsid w:val="00B92D58"/>
    <w:rsid w:val="00B93282"/>
    <w:rsid w:val="00B93331"/>
    <w:rsid w:val="00B933F1"/>
    <w:rsid w:val="00B9342D"/>
    <w:rsid w:val="00B93498"/>
    <w:rsid w:val="00B938B0"/>
    <w:rsid w:val="00B93C9E"/>
    <w:rsid w:val="00B93CB3"/>
    <w:rsid w:val="00B93EC7"/>
    <w:rsid w:val="00B940BF"/>
    <w:rsid w:val="00B94A80"/>
    <w:rsid w:val="00B94A93"/>
    <w:rsid w:val="00B94AAE"/>
    <w:rsid w:val="00B94D38"/>
    <w:rsid w:val="00B94D6E"/>
    <w:rsid w:val="00B94EB0"/>
    <w:rsid w:val="00B94EED"/>
    <w:rsid w:val="00B951A6"/>
    <w:rsid w:val="00B9541D"/>
    <w:rsid w:val="00B95429"/>
    <w:rsid w:val="00B95484"/>
    <w:rsid w:val="00B955E3"/>
    <w:rsid w:val="00B958C0"/>
    <w:rsid w:val="00B9595D"/>
    <w:rsid w:val="00B95E2B"/>
    <w:rsid w:val="00B95F82"/>
    <w:rsid w:val="00B96310"/>
    <w:rsid w:val="00B963E6"/>
    <w:rsid w:val="00B96828"/>
    <w:rsid w:val="00B96839"/>
    <w:rsid w:val="00B96855"/>
    <w:rsid w:val="00B96AC3"/>
    <w:rsid w:val="00B96AD4"/>
    <w:rsid w:val="00B97260"/>
    <w:rsid w:val="00B9787A"/>
    <w:rsid w:val="00B97CB9"/>
    <w:rsid w:val="00B97DC1"/>
    <w:rsid w:val="00B97F19"/>
    <w:rsid w:val="00BA0029"/>
    <w:rsid w:val="00BA0222"/>
    <w:rsid w:val="00BA041F"/>
    <w:rsid w:val="00BA07E2"/>
    <w:rsid w:val="00BA0A0C"/>
    <w:rsid w:val="00BA0AAF"/>
    <w:rsid w:val="00BA0C0C"/>
    <w:rsid w:val="00BA0CFD"/>
    <w:rsid w:val="00BA0E42"/>
    <w:rsid w:val="00BA0F40"/>
    <w:rsid w:val="00BA0F53"/>
    <w:rsid w:val="00BA0F90"/>
    <w:rsid w:val="00BA135C"/>
    <w:rsid w:val="00BA1502"/>
    <w:rsid w:val="00BA1565"/>
    <w:rsid w:val="00BA16B6"/>
    <w:rsid w:val="00BA1703"/>
    <w:rsid w:val="00BA1850"/>
    <w:rsid w:val="00BA1F52"/>
    <w:rsid w:val="00BA2406"/>
    <w:rsid w:val="00BA24F1"/>
    <w:rsid w:val="00BA2B8D"/>
    <w:rsid w:val="00BA3063"/>
    <w:rsid w:val="00BA312A"/>
    <w:rsid w:val="00BA32D8"/>
    <w:rsid w:val="00BA36A1"/>
    <w:rsid w:val="00BA3724"/>
    <w:rsid w:val="00BA3A49"/>
    <w:rsid w:val="00BA3BE8"/>
    <w:rsid w:val="00BA3E57"/>
    <w:rsid w:val="00BA4677"/>
    <w:rsid w:val="00BA506E"/>
    <w:rsid w:val="00BA5344"/>
    <w:rsid w:val="00BA53A4"/>
    <w:rsid w:val="00BA550D"/>
    <w:rsid w:val="00BA5777"/>
    <w:rsid w:val="00BA5878"/>
    <w:rsid w:val="00BA59CF"/>
    <w:rsid w:val="00BA5A55"/>
    <w:rsid w:val="00BA5D5F"/>
    <w:rsid w:val="00BA6253"/>
    <w:rsid w:val="00BA6422"/>
    <w:rsid w:val="00BA6595"/>
    <w:rsid w:val="00BA65AB"/>
    <w:rsid w:val="00BA66DE"/>
    <w:rsid w:val="00BA6962"/>
    <w:rsid w:val="00BA6CDC"/>
    <w:rsid w:val="00BA6E6D"/>
    <w:rsid w:val="00BA6F03"/>
    <w:rsid w:val="00BA7009"/>
    <w:rsid w:val="00BA707B"/>
    <w:rsid w:val="00BA729A"/>
    <w:rsid w:val="00BA751D"/>
    <w:rsid w:val="00BA7581"/>
    <w:rsid w:val="00BA780A"/>
    <w:rsid w:val="00BA78EA"/>
    <w:rsid w:val="00BA794A"/>
    <w:rsid w:val="00BA7A1E"/>
    <w:rsid w:val="00BA7B77"/>
    <w:rsid w:val="00BA7E7F"/>
    <w:rsid w:val="00BB019B"/>
    <w:rsid w:val="00BB01D0"/>
    <w:rsid w:val="00BB0354"/>
    <w:rsid w:val="00BB03D3"/>
    <w:rsid w:val="00BB0789"/>
    <w:rsid w:val="00BB097F"/>
    <w:rsid w:val="00BB0A1B"/>
    <w:rsid w:val="00BB0D89"/>
    <w:rsid w:val="00BB15CD"/>
    <w:rsid w:val="00BB1C1A"/>
    <w:rsid w:val="00BB2AC5"/>
    <w:rsid w:val="00BB2B2C"/>
    <w:rsid w:val="00BB2B52"/>
    <w:rsid w:val="00BB2CE4"/>
    <w:rsid w:val="00BB2D5B"/>
    <w:rsid w:val="00BB2F46"/>
    <w:rsid w:val="00BB2FBD"/>
    <w:rsid w:val="00BB31F0"/>
    <w:rsid w:val="00BB362F"/>
    <w:rsid w:val="00BB389A"/>
    <w:rsid w:val="00BB39AF"/>
    <w:rsid w:val="00BB3BB5"/>
    <w:rsid w:val="00BB40C8"/>
    <w:rsid w:val="00BB4166"/>
    <w:rsid w:val="00BB4222"/>
    <w:rsid w:val="00BB428B"/>
    <w:rsid w:val="00BB448C"/>
    <w:rsid w:val="00BB44E7"/>
    <w:rsid w:val="00BB4598"/>
    <w:rsid w:val="00BB4694"/>
    <w:rsid w:val="00BB47C4"/>
    <w:rsid w:val="00BB4809"/>
    <w:rsid w:val="00BB4878"/>
    <w:rsid w:val="00BB499F"/>
    <w:rsid w:val="00BB4B6F"/>
    <w:rsid w:val="00BB4C72"/>
    <w:rsid w:val="00BB52A1"/>
    <w:rsid w:val="00BB5411"/>
    <w:rsid w:val="00BB5597"/>
    <w:rsid w:val="00BB5937"/>
    <w:rsid w:val="00BB5E6B"/>
    <w:rsid w:val="00BB5F15"/>
    <w:rsid w:val="00BB61CB"/>
    <w:rsid w:val="00BB6AAA"/>
    <w:rsid w:val="00BB6EF9"/>
    <w:rsid w:val="00BB7455"/>
    <w:rsid w:val="00BB7C9B"/>
    <w:rsid w:val="00BB7E32"/>
    <w:rsid w:val="00BB7F09"/>
    <w:rsid w:val="00BB7FF9"/>
    <w:rsid w:val="00BC0839"/>
    <w:rsid w:val="00BC0DF0"/>
    <w:rsid w:val="00BC0E12"/>
    <w:rsid w:val="00BC126F"/>
    <w:rsid w:val="00BC131A"/>
    <w:rsid w:val="00BC1588"/>
    <w:rsid w:val="00BC182C"/>
    <w:rsid w:val="00BC1A41"/>
    <w:rsid w:val="00BC1AD0"/>
    <w:rsid w:val="00BC1AD5"/>
    <w:rsid w:val="00BC202A"/>
    <w:rsid w:val="00BC241E"/>
    <w:rsid w:val="00BC26D9"/>
    <w:rsid w:val="00BC2794"/>
    <w:rsid w:val="00BC28E5"/>
    <w:rsid w:val="00BC2CE8"/>
    <w:rsid w:val="00BC313F"/>
    <w:rsid w:val="00BC31AB"/>
    <w:rsid w:val="00BC352E"/>
    <w:rsid w:val="00BC363D"/>
    <w:rsid w:val="00BC39EC"/>
    <w:rsid w:val="00BC3DCD"/>
    <w:rsid w:val="00BC3E29"/>
    <w:rsid w:val="00BC3E84"/>
    <w:rsid w:val="00BC41A8"/>
    <w:rsid w:val="00BC48A8"/>
    <w:rsid w:val="00BC4D7F"/>
    <w:rsid w:val="00BC515A"/>
    <w:rsid w:val="00BC5238"/>
    <w:rsid w:val="00BC53DB"/>
    <w:rsid w:val="00BC56FB"/>
    <w:rsid w:val="00BC5CF8"/>
    <w:rsid w:val="00BC5D04"/>
    <w:rsid w:val="00BC5F47"/>
    <w:rsid w:val="00BC61C8"/>
    <w:rsid w:val="00BC63FB"/>
    <w:rsid w:val="00BC647C"/>
    <w:rsid w:val="00BC64C2"/>
    <w:rsid w:val="00BC652D"/>
    <w:rsid w:val="00BC6911"/>
    <w:rsid w:val="00BC6CE1"/>
    <w:rsid w:val="00BC6D69"/>
    <w:rsid w:val="00BC6E45"/>
    <w:rsid w:val="00BC780A"/>
    <w:rsid w:val="00BC7AF6"/>
    <w:rsid w:val="00BC7B97"/>
    <w:rsid w:val="00BC7C2E"/>
    <w:rsid w:val="00BD0005"/>
    <w:rsid w:val="00BD0883"/>
    <w:rsid w:val="00BD0958"/>
    <w:rsid w:val="00BD096D"/>
    <w:rsid w:val="00BD0D70"/>
    <w:rsid w:val="00BD10DA"/>
    <w:rsid w:val="00BD1113"/>
    <w:rsid w:val="00BD1282"/>
    <w:rsid w:val="00BD1363"/>
    <w:rsid w:val="00BD13C0"/>
    <w:rsid w:val="00BD1508"/>
    <w:rsid w:val="00BD1546"/>
    <w:rsid w:val="00BD18C2"/>
    <w:rsid w:val="00BD1A58"/>
    <w:rsid w:val="00BD1ABC"/>
    <w:rsid w:val="00BD1E1C"/>
    <w:rsid w:val="00BD2039"/>
    <w:rsid w:val="00BD20A3"/>
    <w:rsid w:val="00BD2165"/>
    <w:rsid w:val="00BD23F4"/>
    <w:rsid w:val="00BD2573"/>
    <w:rsid w:val="00BD26BD"/>
    <w:rsid w:val="00BD2B2D"/>
    <w:rsid w:val="00BD2E66"/>
    <w:rsid w:val="00BD3611"/>
    <w:rsid w:val="00BD36D3"/>
    <w:rsid w:val="00BD3887"/>
    <w:rsid w:val="00BD3BB9"/>
    <w:rsid w:val="00BD3CCC"/>
    <w:rsid w:val="00BD3DFC"/>
    <w:rsid w:val="00BD45D3"/>
    <w:rsid w:val="00BD4E88"/>
    <w:rsid w:val="00BD4FD7"/>
    <w:rsid w:val="00BD502F"/>
    <w:rsid w:val="00BD5240"/>
    <w:rsid w:val="00BD5309"/>
    <w:rsid w:val="00BD55D8"/>
    <w:rsid w:val="00BD5692"/>
    <w:rsid w:val="00BD5D9A"/>
    <w:rsid w:val="00BD658E"/>
    <w:rsid w:val="00BD6636"/>
    <w:rsid w:val="00BD6C59"/>
    <w:rsid w:val="00BD7328"/>
    <w:rsid w:val="00BD761C"/>
    <w:rsid w:val="00BD7C43"/>
    <w:rsid w:val="00BD7E23"/>
    <w:rsid w:val="00BE049B"/>
    <w:rsid w:val="00BE0831"/>
    <w:rsid w:val="00BE0A51"/>
    <w:rsid w:val="00BE0B6D"/>
    <w:rsid w:val="00BE0BE6"/>
    <w:rsid w:val="00BE0CEA"/>
    <w:rsid w:val="00BE1273"/>
    <w:rsid w:val="00BE1489"/>
    <w:rsid w:val="00BE16AC"/>
    <w:rsid w:val="00BE1713"/>
    <w:rsid w:val="00BE18EC"/>
    <w:rsid w:val="00BE1FEB"/>
    <w:rsid w:val="00BE20CE"/>
    <w:rsid w:val="00BE2447"/>
    <w:rsid w:val="00BE2705"/>
    <w:rsid w:val="00BE2712"/>
    <w:rsid w:val="00BE278A"/>
    <w:rsid w:val="00BE2A99"/>
    <w:rsid w:val="00BE2AAA"/>
    <w:rsid w:val="00BE2CAA"/>
    <w:rsid w:val="00BE300E"/>
    <w:rsid w:val="00BE301F"/>
    <w:rsid w:val="00BE3049"/>
    <w:rsid w:val="00BE30AF"/>
    <w:rsid w:val="00BE33ED"/>
    <w:rsid w:val="00BE36AD"/>
    <w:rsid w:val="00BE3930"/>
    <w:rsid w:val="00BE3FF1"/>
    <w:rsid w:val="00BE41C9"/>
    <w:rsid w:val="00BE4867"/>
    <w:rsid w:val="00BE4959"/>
    <w:rsid w:val="00BE498F"/>
    <w:rsid w:val="00BE4ACE"/>
    <w:rsid w:val="00BE5112"/>
    <w:rsid w:val="00BE5162"/>
    <w:rsid w:val="00BE51C1"/>
    <w:rsid w:val="00BE550B"/>
    <w:rsid w:val="00BE55A7"/>
    <w:rsid w:val="00BE569D"/>
    <w:rsid w:val="00BE5EC2"/>
    <w:rsid w:val="00BE5ECE"/>
    <w:rsid w:val="00BE61F0"/>
    <w:rsid w:val="00BE64CF"/>
    <w:rsid w:val="00BE6544"/>
    <w:rsid w:val="00BE662C"/>
    <w:rsid w:val="00BE69B0"/>
    <w:rsid w:val="00BE6A0A"/>
    <w:rsid w:val="00BE6ACE"/>
    <w:rsid w:val="00BE6BCF"/>
    <w:rsid w:val="00BE6C64"/>
    <w:rsid w:val="00BE743A"/>
    <w:rsid w:val="00BE764D"/>
    <w:rsid w:val="00BE7BBB"/>
    <w:rsid w:val="00BE7BE1"/>
    <w:rsid w:val="00BF011E"/>
    <w:rsid w:val="00BF055F"/>
    <w:rsid w:val="00BF0562"/>
    <w:rsid w:val="00BF0663"/>
    <w:rsid w:val="00BF06DB"/>
    <w:rsid w:val="00BF0CCB"/>
    <w:rsid w:val="00BF0EB8"/>
    <w:rsid w:val="00BF181B"/>
    <w:rsid w:val="00BF186E"/>
    <w:rsid w:val="00BF1935"/>
    <w:rsid w:val="00BF19F1"/>
    <w:rsid w:val="00BF1C14"/>
    <w:rsid w:val="00BF1C36"/>
    <w:rsid w:val="00BF1EFD"/>
    <w:rsid w:val="00BF1FB9"/>
    <w:rsid w:val="00BF2163"/>
    <w:rsid w:val="00BF222E"/>
    <w:rsid w:val="00BF24DA"/>
    <w:rsid w:val="00BF2779"/>
    <w:rsid w:val="00BF2935"/>
    <w:rsid w:val="00BF2C49"/>
    <w:rsid w:val="00BF33A9"/>
    <w:rsid w:val="00BF3737"/>
    <w:rsid w:val="00BF37D2"/>
    <w:rsid w:val="00BF3983"/>
    <w:rsid w:val="00BF3A16"/>
    <w:rsid w:val="00BF3A83"/>
    <w:rsid w:val="00BF3BE7"/>
    <w:rsid w:val="00BF3CFE"/>
    <w:rsid w:val="00BF41A5"/>
    <w:rsid w:val="00BF45DE"/>
    <w:rsid w:val="00BF483D"/>
    <w:rsid w:val="00BF4926"/>
    <w:rsid w:val="00BF4A9A"/>
    <w:rsid w:val="00BF4B65"/>
    <w:rsid w:val="00BF4CB4"/>
    <w:rsid w:val="00BF4D2F"/>
    <w:rsid w:val="00BF4E0D"/>
    <w:rsid w:val="00BF4EF0"/>
    <w:rsid w:val="00BF4FCE"/>
    <w:rsid w:val="00BF538A"/>
    <w:rsid w:val="00BF539E"/>
    <w:rsid w:val="00BF57AA"/>
    <w:rsid w:val="00BF580E"/>
    <w:rsid w:val="00BF5DC8"/>
    <w:rsid w:val="00BF5E5B"/>
    <w:rsid w:val="00BF601F"/>
    <w:rsid w:val="00BF6346"/>
    <w:rsid w:val="00BF63F1"/>
    <w:rsid w:val="00BF6557"/>
    <w:rsid w:val="00BF68B4"/>
    <w:rsid w:val="00BF70F4"/>
    <w:rsid w:val="00BF722B"/>
    <w:rsid w:val="00BF74D2"/>
    <w:rsid w:val="00BF772E"/>
    <w:rsid w:val="00BF7DDF"/>
    <w:rsid w:val="00BF7EC0"/>
    <w:rsid w:val="00C00008"/>
    <w:rsid w:val="00C0002B"/>
    <w:rsid w:val="00C00033"/>
    <w:rsid w:val="00C0085E"/>
    <w:rsid w:val="00C00984"/>
    <w:rsid w:val="00C00BFC"/>
    <w:rsid w:val="00C00D50"/>
    <w:rsid w:val="00C0117F"/>
    <w:rsid w:val="00C011CF"/>
    <w:rsid w:val="00C011D1"/>
    <w:rsid w:val="00C01775"/>
    <w:rsid w:val="00C01A0D"/>
    <w:rsid w:val="00C020F6"/>
    <w:rsid w:val="00C02246"/>
    <w:rsid w:val="00C026FA"/>
    <w:rsid w:val="00C02892"/>
    <w:rsid w:val="00C02A83"/>
    <w:rsid w:val="00C02E72"/>
    <w:rsid w:val="00C02F00"/>
    <w:rsid w:val="00C0323E"/>
    <w:rsid w:val="00C032F1"/>
    <w:rsid w:val="00C03345"/>
    <w:rsid w:val="00C03789"/>
    <w:rsid w:val="00C03B21"/>
    <w:rsid w:val="00C04294"/>
    <w:rsid w:val="00C043C7"/>
    <w:rsid w:val="00C043E6"/>
    <w:rsid w:val="00C04629"/>
    <w:rsid w:val="00C04670"/>
    <w:rsid w:val="00C0470B"/>
    <w:rsid w:val="00C04A1A"/>
    <w:rsid w:val="00C04C44"/>
    <w:rsid w:val="00C0519B"/>
    <w:rsid w:val="00C05B19"/>
    <w:rsid w:val="00C060FE"/>
    <w:rsid w:val="00C0680F"/>
    <w:rsid w:val="00C06E98"/>
    <w:rsid w:val="00C06EBF"/>
    <w:rsid w:val="00C070C3"/>
    <w:rsid w:val="00C0714D"/>
    <w:rsid w:val="00C0718A"/>
    <w:rsid w:val="00C0725D"/>
    <w:rsid w:val="00C075D8"/>
    <w:rsid w:val="00C07811"/>
    <w:rsid w:val="00C079E5"/>
    <w:rsid w:val="00C07B66"/>
    <w:rsid w:val="00C07DC7"/>
    <w:rsid w:val="00C1002F"/>
    <w:rsid w:val="00C101FA"/>
    <w:rsid w:val="00C10586"/>
    <w:rsid w:val="00C1058A"/>
    <w:rsid w:val="00C1089C"/>
    <w:rsid w:val="00C10A12"/>
    <w:rsid w:val="00C10BBD"/>
    <w:rsid w:val="00C10DCD"/>
    <w:rsid w:val="00C11446"/>
    <w:rsid w:val="00C11448"/>
    <w:rsid w:val="00C116B3"/>
    <w:rsid w:val="00C11730"/>
    <w:rsid w:val="00C11783"/>
    <w:rsid w:val="00C11836"/>
    <w:rsid w:val="00C11AC9"/>
    <w:rsid w:val="00C11AF6"/>
    <w:rsid w:val="00C11BB4"/>
    <w:rsid w:val="00C11CF5"/>
    <w:rsid w:val="00C11E94"/>
    <w:rsid w:val="00C11E97"/>
    <w:rsid w:val="00C11E9E"/>
    <w:rsid w:val="00C121A0"/>
    <w:rsid w:val="00C12261"/>
    <w:rsid w:val="00C12397"/>
    <w:rsid w:val="00C1266A"/>
    <w:rsid w:val="00C12691"/>
    <w:rsid w:val="00C1293C"/>
    <w:rsid w:val="00C129D2"/>
    <w:rsid w:val="00C129D9"/>
    <w:rsid w:val="00C12B05"/>
    <w:rsid w:val="00C12B58"/>
    <w:rsid w:val="00C12C71"/>
    <w:rsid w:val="00C12CAA"/>
    <w:rsid w:val="00C12FCA"/>
    <w:rsid w:val="00C13081"/>
    <w:rsid w:val="00C131FB"/>
    <w:rsid w:val="00C13391"/>
    <w:rsid w:val="00C13495"/>
    <w:rsid w:val="00C136EB"/>
    <w:rsid w:val="00C13C20"/>
    <w:rsid w:val="00C143CB"/>
    <w:rsid w:val="00C146E9"/>
    <w:rsid w:val="00C14B84"/>
    <w:rsid w:val="00C14E58"/>
    <w:rsid w:val="00C14F2A"/>
    <w:rsid w:val="00C15475"/>
    <w:rsid w:val="00C15AE0"/>
    <w:rsid w:val="00C15DCD"/>
    <w:rsid w:val="00C15EB4"/>
    <w:rsid w:val="00C15F46"/>
    <w:rsid w:val="00C16233"/>
    <w:rsid w:val="00C163B3"/>
    <w:rsid w:val="00C1696C"/>
    <w:rsid w:val="00C16A0A"/>
    <w:rsid w:val="00C16CA1"/>
    <w:rsid w:val="00C16DF9"/>
    <w:rsid w:val="00C16F98"/>
    <w:rsid w:val="00C170C2"/>
    <w:rsid w:val="00C17198"/>
    <w:rsid w:val="00C173A8"/>
    <w:rsid w:val="00C17404"/>
    <w:rsid w:val="00C177BD"/>
    <w:rsid w:val="00C178FC"/>
    <w:rsid w:val="00C1799A"/>
    <w:rsid w:val="00C17D5C"/>
    <w:rsid w:val="00C17DD4"/>
    <w:rsid w:val="00C2005B"/>
    <w:rsid w:val="00C2057B"/>
    <w:rsid w:val="00C20AC5"/>
    <w:rsid w:val="00C20E84"/>
    <w:rsid w:val="00C21206"/>
    <w:rsid w:val="00C2132E"/>
    <w:rsid w:val="00C213F4"/>
    <w:rsid w:val="00C215CE"/>
    <w:rsid w:val="00C21659"/>
    <w:rsid w:val="00C21CEB"/>
    <w:rsid w:val="00C21F7F"/>
    <w:rsid w:val="00C2233A"/>
    <w:rsid w:val="00C2233C"/>
    <w:rsid w:val="00C22397"/>
    <w:rsid w:val="00C22C96"/>
    <w:rsid w:val="00C22CD7"/>
    <w:rsid w:val="00C22F39"/>
    <w:rsid w:val="00C23383"/>
    <w:rsid w:val="00C2372F"/>
    <w:rsid w:val="00C23804"/>
    <w:rsid w:val="00C2402A"/>
    <w:rsid w:val="00C24052"/>
    <w:rsid w:val="00C2408B"/>
    <w:rsid w:val="00C2415F"/>
    <w:rsid w:val="00C241DC"/>
    <w:rsid w:val="00C242CA"/>
    <w:rsid w:val="00C2454E"/>
    <w:rsid w:val="00C24663"/>
    <w:rsid w:val="00C248E9"/>
    <w:rsid w:val="00C24F30"/>
    <w:rsid w:val="00C2520E"/>
    <w:rsid w:val="00C252D8"/>
    <w:rsid w:val="00C2554D"/>
    <w:rsid w:val="00C2560F"/>
    <w:rsid w:val="00C257DE"/>
    <w:rsid w:val="00C25CBD"/>
    <w:rsid w:val="00C25FA0"/>
    <w:rsid w:val="00C25FEB"/>
    <w:rsid w:val="00C261F0"/>
    <w:rsid w:val="00C26298"/>
    <w:rsid w:val="00C264C9"/>
    <w:rsid w:val="00C2659B"/>
    <w:rsid w:val="00C26C36"/>
    <w:rsid w:val="00C26F69"/>
    <w:rsid w:val="00C27119"/>
    <w:rsid w:val="00C27160"/>
    <w:rsid w:val="00C27195"/>
    <w:rsid w:val="00C272DC"/>
    <w:rsid w:val="00C273E8"/>
    <w:rsid w:val="00C2781C"/>
    <w:rsid w:val="00C2785F"/>
    <w:rsid w:val="00C27882"/>
    <w:rsid w:val="00C278E7"/>
    <w:rsid w:val="00C27905"/>
    <w:rsid w:val="00C2790D"/>
    <w:rsid w:val="00C27D8A"/>
    <w:rsid w:val="00C27FD5"/>
    <w:rsid w:val="00C3070E"/>
    <w:rsid w:val="00C30AFA"/>
    <w:rsid w:val="00C30D77"/>
    <w:rsid w:val="00C3104D"/>
    <w:rsid w:val="00C3126C"/>
    <w:rsid w:val="00C31539"/>
    <w:rsid w:val="00C31813"/>
    <w:rsid w:val="00C319A7"/>
    <w:rsid w:val="00C31B6D"/>
    <w:rsid w:val="00C31B6E"/>
    <w:rsid w:val="00C31F4F"/>
    <w:rsid w:val="00C31F53"/>
    <w:rsid w:val="00C320FC"/>
    <w:rsid w:val="00C323E5"/>
    <w:rsid w:val="00C329BC"/>
    <w:rsid w:val="00C32AAA"/>
    <w:rsid w:val="00C32C89"/>
    <w:rsid w:val="00C32FFA"/>
    <w:rsid w:val="00C33165"/>
    <w:rsid w:val="00C3345A"/>
    <w:rsid w:val="00C33A49"/>
    <w:rsid w:val="00C33AB6"/>
    <w:rsid w:val="00C33F7A"/>
    <w:rsid w:val="00C345AB"/>
    <w:rsid w:val="00C348D7"/>
    <w:rsid w:val="00C349DA"/>
    <w:rsid w:val="00C34A76"/>
    <w:rsid w:val="00C34FA6"/>
    <w:rsid w:val="00C3510B"/>
    <w:rsid w:val="00C35117"/>
    <w:rsid w:val="00C3520C"/>
    <w:rsid w:val="00C3525A"/>
    <w:rsid w:val="00C35277"/>
    <w:rsid w:val="00C3643C"/>
    <w:rsid w:val="00C36D7F"/>
    <w:rsid w:val="00C36FF0"/>
    <w:rsid w:val="00C37350"/>
    <w:rsid w:val="00C3749D"/>
    <w:rsid w:val="00C3793A"/>
    <w:rsid w:val="00C37AD3"/>
    <w:rsid w:val="00C37B98"/>
    <w:rsid w:val="00C40015"/>
    <w:rsid w:val="00C403E9"/>
    <w:rsid w:val="00C404DE"/>
    <w:rsid w:val="00C40E96"/>
    <w:rsid w:val="00C40EE6"/>
    <w:rsid w:val="00C41380"/>
    <w:rsid w:val="00C414C5"/>
    <w:rsid w:val="00C41506"/>
    <w:rsid w:val="00C41775"/>
    <w:rsid w:val="00C41B80"/>
    <w:rsid w:val="00C41D87"/>
    <w:rsid w:val="00C41E2E"/>
    <w:rsid w:val="00C42184"/>
    <w:rsid w:val="00C423C2"/>
    <w:rsid w:val="00C424AC"/>
    <w:rsid w:val="00C42510"/>
    <w:rsid w:val="00C42945"/>
    <w:rsid w:val="00C42FAD"/>
    <w:rsid w:val="00C43106"/>
    <w:rsid w:val="00C432A9"/>
    <w:rsid w:val="00C43457"/>
    <w:rsid w:val="00C435B8"/>
    <w:rsid w:val="00C43739"/>
    <w:rsid w:val="00C43773"/>
    <w:rsid w:val="00C43A0E"/>
    <w:rsid w:val="00C43A93"/>
    <w:rsid w:val="00C43E77"/>
    <w:rsid w:val="00C44586"/>
    <w:rsid w:val="00C449F9"/>
    <w:rsid w:val="00C44A72"/>
    <w:rsid w:val="00C44E22"/>
    <w:rsid w:val="00C44FFF"/>
    <w:rsid w:val="00C45180"/>
    <w:rsid w:val="00C45315"/>
    <w:rsid w:val="00C4548B"/>
    <w:rsid w:val="00C454C5"/>
    <w:rsid w:val="00C4569E"/>
    <w:rsid w:val="00C45718"/>
    <w:rsid w:val="00C45EDC"/>
    <w:rsid w:val="00C46021"/>
    <w:rsid w:val="00C4668C"/>
    <w:rsid w:val="00C46C7D"/>
    <w:rsid w:val="00C46CE6"/>
    <w:rsid w:val="00C46EB2"/>
    <w:rsid w:val="00C4702A"/>
    <w:rsid w:val="00C470B1"/>
    <w:rsid w:val="00C4745A"/>
    <w:rsid w:val="00C474ED"/>
    <w:rsid w:val="00C47691"/>
    <w:rsid w:val="00C4788A"/>
    <w:rsid w:val="00C500EA"/>
    <w:rsid w:val="00C500EF"/>
    <w:rsid w:val="00C503A6"/>
    <w:rsid w:val="00C5052B"/>
    <w:rsid w:val="00C505DA"/>
    <w:rsid w:val="00C50A10"/>
    <w:rsid w:val="00C50CD3"/>
    <w:rsid w:val="00C50F8F"/>
    <w:rsid w:val="00C51296"/>
    <w:rsid w:val="00C513C7"/>
    <w:rsid w:val="00C517FA"/>
    <w:rsid w:val="00C51993"/>
    <w:rsid w:val="00C51C81"/>
    <w:rsid w:val="00C51DCE"/>
    <w:rsid w:val="00C51E93"/>
    <w:rsid w:val="00C51FD3"/>
    <w:rsid w:val="00C520E1"/>
    <w:rsid w:val="00C524B6"/>
    <w:rsid w:val="00C52514"/>
    <w:rsid w:val="00C527F6"/>
    <w:rsid w:val="00C52ABC"/>
    <w:rsid w:val="00C52D76"/>
    <w:rsid w:val="00C52DEF"/>
    <w:rsid w:val="00C52E3D"/>
    <w:rsid w:val="00C53297"/>
    <w:rsid w:val="00C5354F"/>
    <w:rsid w:val="00C53607"/>
    <w:rsid w:val="00C53657"/>
    <w:rsid w:val="00C539D8"/>
    <w:rsid w:val="00C53ABC"/>
    <w:rsid w:val="00C53DC3"/>
    <w:rsid w:val="00C5424B"/>
    <w:rsid w:val="00C542F1"/>
    <w:rsid w:val="00C54479"/>
    <w:rsid w:val="00C549D4"/>
    <w:rsid w:val="00C54BE1"/>
    <w:rsid w:val="00C55139"/>
    <w:rsid w:val="00C56430"/>
    <w:rsid w:val="00C56542"/>
    <w:rsid w:val="00C56A99"/>
    <w:rsid w:val="00C56B9D"/>
    <w:rsid w:val="00C56C23"/>
    <w:rsid w:val="00C56F33"/>
    <w:rsid w:val="00C57155"/>
    <w:rsid w:val="00C57202"/>
    <w:rsid w:val="00C57F21"/>
    <w:rsid w:val="00C57F44"/>
    <w:rsid w:val="00C60081"/>
    <w:rsid w:val="00C6012B"/>
    <w:rsid w:val="00C601AE"/>
    <w:rsid w:val="00C601FE"/>
    <w:rsid w:val="00C60324"/>
    <w:rsid w:val="00C603EA"/>
    <w:rsid w:val="00C60E97"/>
    <w:rsid w:val="00C61128"/>
    <w:rsid w:val="00C611C4"/>
    <w:rsid w:val="00C6144D"/>
    <w:rsid w:val="00C61B1C"/>
    <w:rsid w:val="00C61C38"/>
    <w:rsid w:val="00C61CE7"/>
    <w:rsid w:val="00C61E36"/>
    <w:rsid w:val="00C62128"/>
    <w:rsid w:val="00C622F1"/>
    <w:rsid w:val="00C62511"/>
    <w:rsid w:val="00C6262D"/>
    <w:rsid w:val="00C63120"/>
    <w:rsid w:val="00C631D8"/>
    <w:rsid w:val="00C635A3"/>
    <w:rsid w:val="00C637D1"/>
    <w:rsid w:val="00C63806"/>
    <w:rsid w:val="00C6393E"/>
    <w:rsid w:val="00C63F28"/>
    <w:rsid w:val="00C642DE"/>
    <w:rsid w:val="00C6433F"/>
    <w:rsid w:val="00C64481"/>
    <w:rsid w:val="00C6449A"/>
    <w:rsid w:val="00C64C9B"/>
    <w:rsid w:val="00C65083"/>
    <w:rsid w:val="00C650DC"/>
    <w:rsid w:val="00C65316"/>
    <w:rsid w:val="00C653D1"/>
    <w:rsid w:val="00C6552C"/>
    <w:rsid w:val="00C657D0"/>
    <w:rsid w:val="00C65B14"/>
    <w:rsid w:val="00C65CC0"/>
    <w:rsid w:val="00C661A7"/>
    <w:rsid w:val="00C6641C"/>
    <w:rsid w:val="00C66612"/>
    <w:rsid w:val="00C6665C"/>
    <w:rsid w:val="00C66919"/>
    <w:rsid w:val="00C6696C"/>
    <w:rsid w:val="00C66B24"/>
    <w:rsid w:val="00C6721D"/>
    <w:rsid w:val="00C674B8"/>
    <w:rsid w:val="00C7019D"/>
    <w:rsid w:val="00C70271"/>
    <w:rsid w:val="00C70A10"/>
    <w:rsid w:val="00C70B0F"/>
    <w:rsid w:val="00C70B16"/>
    <w:rsid w:val="00C71168"/>
    <w:rsid w:val="00C711EC"/>
    <w:rsid w:val="00C7197E"/>
    <w:rsid w:val="00C71CC0"/>
    <w:rsid w:val="00C71D14"/>
    <w:rsid w:val="00C71F1B"/>
    <w:rsid w:val="00C72034"/>
    <w:rsid w:val="00C721E4"/>
    <w:rsid w:val="00C725FF"/>
    <w:rsid w:val="00C72BA4"/>
    <w:rsid w:val="00C73482"/>
    <w:rsid w:val="00C73707"/>
    <w:rsid w:val="00C737C3"/>
    <w:rsid w:val="00C73971"/>
    <w:rsid w:val="00C73A86"/>
    <w:rsid w:val="00C73D6D"/>
    <w:rsid w:val="00C73D74"/>
    <w:rsid w:val="00C73EA5"/>
    <w:rsid w:val="00C73F39"/>
    <w:rsid w:val="00C73F4A"/>
    <w:rsid w:val="00C73F6F"/>
    <w:rsid w:val="00C741A4"/>
    <w:rsid w:val="00C741EC"/>
    <w:rsid w:val="00C74243"/>
    <w:rsid w:val="00C742B5"/>
    <w:rsid w:val="00C742FB"/>
    <w:rsid w:val="00C7430A"/>
    <w:rsid w:val="00C74578"/>
    <w:rsid w:val="00C74921"/>
    <w:rsid w:val="00C74D70"/>
    <w:rsid w:val="00C75520"/>
    <w:rsid w:val="00C75548"/>
    <w:rsid w:val="00C7574C"/>
    <w:rsid w:val="00C75969"/>
    <w:rsid w:val="00C75B5A"/>
    <w:rsid w:val="00C75F79"/>
    <w:rsid w:val="00C760C2"/>
    <w:rsid w:val="00C7618F"/>
    <w:rsid w:val="00C762F1"/>
    <w:rsid w:val="00C7646A"/>
    <w:rsid w:val="00C765DA"/>
    <w:rsid w:val="00C767D5"/>
    <w:rsid w:val="00C76C68"/>
    <w:rsid w:val="00C76D29"/>
    <w:rsid w:val="00C77038"/>
    <w:rsid w:val="00C7744B"/>
    <w:rsid w:val="00C77556"/>
    <w:rsid w:val="00C77667"/>
    <w:rsid w:val="00C77859"/>
    <w:rsid w:val="00C77A73"/>
    <w:rsid w:val="00C77AA4"/>
    <w:rsid w:val="00C77CDE"/>
    <w:rsid w:val="00C77D6F"/>
    <w:rsid w:val="00C77E33"/>
    <w:rsid w:val="00C801AF"/>
    <w:rsid w:val="00C801E1"/>
    <w:rsid w:val="00C8022A"/>
    <w:rsid w:val="00C80461"/>
    <w:rsid w:val="00C80718"/>
    <w:rsid w:val="00C80ABF"/>
    <w:rsid w:val="00C80B0F"/>
    <w:rsid w:val="00C80B44"/>
    <w:rsid w:val="00C80B47"/>
    <w:rsid w:val="00C80BB1"/>
    <w:rsid w:val="00C80BBB"/>
    <w:rsid w:val="00C80D91"/>
    <w:rsid w:val="00C81257"/>
    <w:rsid w:val="00C814F9"/>
    <w:rsid w:val="00C817CB"/>
    <w:rsid w:val="00C818C3"/>
    <w:rsid w:val="00C818DD"/>
    <w:rsid w:val="00C81A9D"/>
    <w:rsid w:val="00C81BCC"/>
    <w:rsid w:val="00C81C81"/>
    <w:rsid w:val="00C81F88"/>
    <w:rsid w:val="00C8219D"/>
    <w:rsid w:val="00C8230F"/>
    <w:rsid w:val="00C825A2"/>
    <w:rsid w:val="00C82685"/>
    <w:rsid w:val="00C82999"/>
    <w:rsid w:val="00C82A20"/>
    <w:rsid w:val="00C835C4"/>
    <w:rsid w:val="00C835C5"/>
    <w:rsid w:val="00C8383D"/>
    <w:rsid w:val="00C839C4"/>
    <w:rsid w:val="00C839E6"/>
    <w:rsid w:val="00C83A9B"/>
    <w:rsid w:val="00C83E81"/>
    <w:rsid w:val="00C83EEA"/>
    <w:rsid w:val="00C83F43"/>
    <w:rsid w:val="00C84137"/>
    <w:rsid w:val="00C8425B"/>
    <w:rsid w:val="00C84968"/>
    <w:rsid w:val="00C849E3"/>
    <w:rsid w:val="00C84D76"/>
    <w:rsid w:val="00C84E5E"/>
    <w:rsid w:val="00C84EBE"/>
    <w:rsid w:val="00C852AD"/>
    <w:rsid w:val="00C8546A"/>
    <w:rsid w:val="00C85583"/>
    <w:rsid w:val="00C85608"/>
    <w:rsid w:val="00C8587B"/>
    <w:rsid w:val="00C85AD9"/>
    <w:rsid w:val="00C85EFB"/>
    <w:rsid w:val="00C85F50"/>
    <w:rsid w:val="00C8610A"/>
    <w:rsid w:val="00C86285"/>
    <w:rsid w:val="00C863AE"/>
    <w:rsid w:val="00C863BD"/>
    <w:rsid w:val="00C8675E"/>
    <w:rsid w:val="00C86767"/>
    <w:rsid w:val="00C86977"/>
    <w:rsid w:val="00C86BFD"/>
    <w:rsid w:val="00C87158"/>
    <w:rsid w:val="00C871CB"/>
    <w:rsid w:val="00C87291"/>
    <w:rsid w:val="00C87482"/>
    <w:rsid w:val="00C87B06"/>
    <w:rsid w:val="00C87CBE"/>
    <w:rsid w:val="00C87D18"/>
    <w:rsid w:val="00C900EC"/>
    <w:rsid w:val="00C901E2"/>
    <w:rsid w:val="00C902FA"/>
    <w:rsid w:val="00C9095E"/>
    <w:rsid w:val="00C90A5D"/>
    <w:rsid w:val="00C90CFB"/>
    <w:rsid w:val="00C90D4F"/>
    <w:rsid w:val="00C90E4E"/>
    <w:rsid w:val="00C9125C"/>
    <w:rsid w:val="00C915EC"/>
    <w:rsid w:val="00C915ED"/>
    <w:rsid w:val="00C915FC"/>
    <w:rsid w:val="00C91720"/>
    <w:rsid w:val="00C91795"/>
    <w:rsid w:val="00C917D6"/>
    <w:rsid w:val="00C917E8"/>
    <w:rsid w:val="00C91951"/>
    <w:rsid w:val="00C919AA"/>
    <w:rsid w:val="00C91C4C"/>
    <w:rsid w:val="00C92086"/>
    <w:rsid w:val="00C92308"/>
    <w:rsid w:val="00C9260F"/>
    <w:rsid w:val="00C92AAF"/>
    <w:rsid w:val="00C92D3D"/>
    <w:rsid w:val="00C92E0E"/>
    <w:rsid w:val="00C92E52"/>
    <w:rsid w:val="00C92EAE"/>
    <w:rsid w:val="00C92EF5"/>
    <w:rsid w:val="00C9319F"/>
    <w:rsid w:val="00C93235"/>
    <w:rsid w:val="00C936E4"/>
    <w:rsid w:val="00C939A3"/>
    <w:rsid w:val="00C93CC0"/>
    <w:rsid w:val="00C93D5A"/>
    <w:rsid w:val="00C93FE3"/>
    <w:rsid w:val="00C94776"/>
    <w:rsid w:val="00C94AA1"/>
    <w:rsid w:val="00C95612"/>
    <w:rsid w:val="00C95656"/>
    <w:rsid w:val="00C95C04"/>
    <w:rsid w:val="00C95C17"/>
    <w:rsid w:val="00C95C3F"/>
    <w:rsid w:val="00C96100"/>
    <w:rsid w:val="00C96536"/>
    <w:rsid w:val="00C9692E"/>
    <w:rsid w:val="00C96C80"/>
    <w:rsid w:val="00C96DBD"/>
    <w:rsid w:val="00C96DCA"/>
    <w:rsid w:val="00C96E5B"/>
    <w:rsid w:val="00C9701E"/>
    <w:rsid w:val="00C97269"/>
    <w:rsid w:val="00C97910"/>
    <w:rsid w:val="00C97A3A"/>
    <w:rsid w:val="00C97D82"/>
    <w:rsid w:val="00C97EBB"/>
    <w:rsid w:val="00C97F3B"/>
    <w:rsid w:val="00CA0001"/>
    <w:rsid w:val="00CA00B7"/>
    <w:rsid w:val="00CA02C4"/>
    <w:rsid w:val="00CA0584"/>
    <w:rsid w:val="00CA0C3F"/>
    <w:rsid w:val="00CA0F41"/>
    <w:rsid w:val="00CA1411"/>
    <w:rsid w:val="00CA1641"/>
    <w:rsid w:val="00CA1A5D"/>
    <w:rsid w:val="00CA1EF8"/>
    <w:rsid w:val="00CA1F61"/>
    <w:rsid w:val="00CA24AE"/>
    <w:rsid w:val="00CA265F"/>
    <w:rsid w:val="00CA28A0"/>
    <w:rsid w:val="00CA2C22"/>
    <w:rsid w:val="00CA2E94"/>
    <w:rsid w:val="00CA3058"/>
    <w:rsid w:val="00CA32AF"/>
    <w:rsid w:val="00CA32F1"/>
    <w:rsid w:val="00CA37B6"/>
    <w:rsid w:val="00CA3802"/>
    <w:rsid w:val="00CA38E9"/>
    <w:rsid w:val="00CA3B68"/>
    <w:rsid w:val="00CA3B78"/>
    <w:rsid w:val="00CA3BE8"/>
    <w:rsid w:val="00CA3D49"/>
    <w:rsid w:val="00CA4206"/>
    <w:rsid w:val="00CA451E"/>
    <w:rsid w:val="00CA46FE"/>
    <w:rsid w:val="00CA4F22"/>
    <w:rsid w:val="00CA4FFE"/>
    <w:rsid w:val="00CA5392"/>
    <w:rsid w:val="00CA5639"/>
    <w:rsid w:val="00CA5653"/>
    <w:rsid w:val="00CA58B2"/>
    <w:rsid w:val="00CA5AF5"/>
    <w:rsid w:val="00CA5B65"/>
    <w:rsid w:val="00CA5C4D"/>
    <w:rsid w:val="00CA5EC0"/>
    <w:rsid w:val="00CA5FA1"/>
    <w:rsid w:val="00CA60C6"/>
    <w:rsid w:val="00CA61A9"/>
    <w:rsid w:val="00CA6276"/>
    <w:rsid w:val="00CA63EA"/>
    <w:rsid w:val="00CA6588"/>
    <w:rsid w:val="00CA6ACE"/>
    <w:rsid w:val="00CA6F8F"/>
    <w:rsid w:val="00CA72C8"/>
    <w:rsid w:val="00CA74F8"/>
    <w:rsid w:val="00CA755A"/>
    <w:rsid w:val="00CA75AA"/>
    <w:rsid w:val="00CA7A67"/>
    <w:rsid w:val="00CA7CF8"/>
    <w:rsid w:val="00CA7D3E"/>
    <w:rsid w:val="00CA7F87"/>
    <w:rsid w:val="00CB002C"/>
    <w:rsid w:val="00CB08BA"/>
    <w:rsid w:val="00CB0AE6"/>
    <w:rsid w:val="00CB0F1E"/>
    <w:rsid w:val="00CB0FC5"/>
    <w:rsid w:val="00CB116D"/>
    <w:rsid w:val="00CB11AC"/>
    <w:rsid w:val="00CB137C"/>
    <w:rsid w:val="00CB13E9"/>
    <w:rsid w:val="00CB1427"/>
    <w:rsid w:val="00CB14E2"/>
    <w:rsid w:val="00CB171B"/>
    <w:rsid w:val="00CB17A3"/>
    <w:rsid w:val="00CB1AB6"/>
    <w:rsid w:val="00CB1ACD"/>
    <w:rsid w:val="00CB1BAE"/>
    <w:rsid w:val="00CB1EDF"/>
    <w:rsid w:val="00CB213A"/>
    <w:rsid w:val="00CB24FD"/>
    <w:rsid w:val="00CB264F"/>
    <w:rsid w:val="00CB26AC"/>
    <w:rsid w:val="00CB29F1"/>
    <w:rsid w:val="00CB2B96"/>
    <w:rsid w:val="00CB2BB5"/>
    <w:rsid w:val="00CB2BD6"/>
    <w:rsid w:val="00CB2D50"/>
    <w:rsid w:val="00CB2F1C"/>
    <w:rsid w:val="00CB3183"/>
    <w:rsid w:val="00CB3635"/>
    <w:rsid w:val="00CB397C"/>
    <w:rsid w:val="00CB398A"/>
    <w:rsid w:val="00CB3DD9"/>
    <w:rsid w:val="00CB3F63"/>
    <w:rsid w:val="00CB4056"/>
    <w:rsid w:val="00CB447A"/>
    <w:rsid w:val="00CB4524"/>
    <w:rsid w:val="00CB468D"/>
    <w:rsid w:val="00CB5235"/>
    <w:rsid w:val="00CB550D"/>
    <w:rsid w:val="00CB570A"/>
    <w:rsid w:val="00CB57ED"/>
    <w:rsid w:val="00CB580D"/>
    <w:rsid w:val="00CB59D1"/>
    <w:rsid w:val="00CB5EAE"/>
    <w:rsid w:val="00CB5F1D"/>
    <w:rsid w:val="00CB612A"/>
    <w:rsid w:val="00CB61CD"/>
    <w:rsid w:val="00CB65B8"/>
    <w:rsid w:val="00CB697A"/>
    <w:rsid w:val="00CB6AC2"/>
    <w:rsid w:val="00CB6D59"/>
    <w:rsid w:val="00CB73F1"/>
    <w:rsid w:val="00CB75D5"/>
    <w:rsid w:val="00CB7A5A"/>
    <w:rsid w:val="00CB7AB2"/>
    <w:rsid w:val="00CC0455"/>
    <w:rsid w:val="00CC07FF"/>
    <w:rsid w:val="00CC099C"/>
    <w:rsid w:val="00CC13A7"/>
    <w:rsid w:val="00CC15A3"/>
    <w:rsid w:val="00CC165B"/>
    <w:rsid w:val="00CC17C0"/>
    <w:rsid w:val="00CC196D"/>
    <w:rsid w:val="00CC1D56"/>
    <w:rsid w:val="00CC1EDE"/>
    <w:rsid w:val="00CC20EF"/>
    <w:rsid w:val="00CC227A"/>
    <w:rsid w:val="00CC23EB"/>
    <w:rsid w:val="00CC2479"/>
    <w:rsid w:val="00CC290A"/>
    <w:rsid w:val="00CC2A51"/>
    <w:rsid w:val="00CC2AEF"/>
    <w:rsid w:val="00CC2CEF"/>
    <w:rsid w:val="00CC2EA5"/>
    <w:rsid w:val="00CC2F07"/>
    <w:rsid w:val="00CC32A3"/>
    <w:rsid w:val="00CC33BC"/>
    <w:rsid w:val="00CC3780"/>
    <w:rsid w:val="00CC38A3"/>
    <w:rsid w:val="00CC3C22"/>
    <w:rsid w:val="00CC3DC3"/>
    <w:rsid w:val="00CC3DEE"/>
    <w:rsid w:val="00CC3E16"/>
    <w:rsid w:val="00CC42E1"/>
    <w:rsid w:val="00CC4803"/>
    <w:rsid w:val="00CC48C0"/>
    <w:rsid w:val="00CC4930"/>
    <w:rsid w:val="00CC4ACD"/>
    <w:rsid w:val="00CC4AF8"/>
    <w:rsid w:val="00CC52A2"/>
    <w:rsid w:val="00CC52F4"/>
    <w:rsid w:val="00CC5367"/>
    <w:rsid w:val="00CC58C3"/>
    <w:rsid w:val="00CC59B1"/>
    <w:rsid w:val="00CC5E76"/>
    <w:rsid w:val="00CC5F09"/>
    <w:rsid w:val="00CC6981"/>
    <w:rsid w:val="00CC6A63"/>
    <w:rsid w:val="00CC6B45"/>
    <w:rsid w:val="00CC6C11"/>
    <w:rsid w:val="00CC6DDB"/>
    <w:rsid w:val="00CC70B5"/>
    <w:rsid w:val="00CC751B"/>
    <w:rsid w:val="00CC77E2"/>
    <w:rsid w:val="00CC7983"/>
    <w:rsid w:val="00CC7A05"/>
    <w:rsid w:val="00CC7B47"/>
    <w:rsid w:val="00CC7B5D"/>
    <w:rsid w:val="00CC7F93"/>
    <w:rsid w:val="00CD05E6"/>
    <w:rsid w:val="00CD0A12"/>
    <w:rsid w:val="00CD0A95"/>
    <w:rsid w:val="00CD0D9C"/>
    <w:rsid w:val="00CD114F"/>
    <w:rsid w:val="00CD1279"/>
    <w:rsid w:val="00CD1425"/>
    <w:rsid w:val="00CD14A5"/>
    <w:rsid w:val="00CD14B1"/>
    <w:rsid w:val="00CD16D0"/>
    <w:rsid w:val="00CD172A"/>
    <w:rsid w:val="00CD1AA9"/>
    <w:rsid w:val="00CD1C0C"/>
    <w:rsid w:val="00CD22FC"/>
    <w:rsid w:val="00CD2554"/>
    <w:rsid w:val="00CD2D8A"/>
    <w:rsid w:val="00CD2ECE"/>
    <w:rsid w:val="00CD334C"/>
    <w:rsid w:val="00CD33A1"/>
    <w:rsid w:val="00CD36F4"/>
    <w:rsid w:val="00CD3C6D"/>
    <w:rsid w:val="00CD3E55"/>
    <w:rsid w:val="00CD4045"/>
    <w:rsid w:val="00CD4190"/>
    <w:rsid w:val="00CD42A5"/>
    <w:rsid w:val="00CD4389"/>
    <w:rsid w:val="00CD4486"/>
    <w:rsid w:val="00CD4546"/>
    <w:rsid w:val="00CD4788"/>
    <w:rsid w:val="00CD48F8"/>
    <w:rsid w:val="00CD4B6D"/>
    <w:rsid w:val="00CD4F66"/>
    <w:rsid w:val="00CD5386"/>
    <w:rsid w:val="00CD55FF"/>
    <w:rsid w:val="00CD5A3F"/>
    <w:rsid w:val="00CD5B12"/>
    <w:rsid w:val="00CD5C3F"/>
    <w:rsid w:val="00CD5E87"/>
    <w:rsid w:val="00CD60FC"/>
    <w:rsid w:val="00CD6446"/>
    <w:rsid w:val="00CD649A"/>
    <w:rsid w:val="00CD6AAB"/>
    <w:rsid w:val="00CD6B48"/>
    <w:rsid w:val="00CD6B8D"/>
    <w:rsid w:val="00CD6D30"/>
    <w:rsid w:val="00CD71AE"/>
    <w:rsid w:val="00CD72F9"/>
    <w:rsid w:val="00CD75AC"/>
    <w:rsid w:val="00CD760E"/>
    <w:rsid w:val="00CD78E9"/>
    <w:rsid w:val="00CD7958"/>
    <w:rsid w:val="00CD7A3F"/>
    <w:rsid w:val="00CD7B0D"/>
    <w:rsid w:val="00CD7BAF"/>
    <w:rsid w:val="00CD7D88"/>
    <w:rsid w:val="00CD7F6B"/>
    <w:rsid w:val="00CE0295"/>
    <w:rsid w:val="00CE047C"/>
    <w:rsid w:val="00CE0697"/>
    <w:rsid w:val="00CE08B0"/>
    <w:rsid w:val="00CE0A9A"/>
    <w:rsid w:val="00CE1540"/>
    <w:rsid w:val="00CE15D4"/>
    <w:rsid w:val="00CE169D"/>
    <w:rsid w:val="00CE1779"/>
    <w:rsid w:val="00CE2286"/>
    <w:rsid w:val="00CE25CD"/>
    <w:rsid w:val="00CE29C4"/>
    <w:rsid w:val="00CE2A0D"/>
    <w:rsid w:val="00CE2B0F"/>
    <w:rsid w:val="00CE2E5F"/>
    <w:rsid w:val="00CE301D"/>
    <w:rsid w:val="00CE317A"/>
    <w:rsid w:val="00CE33A5"/>
    <w:rsid w:val="00CE3488"/>
    <w:rsid w:val="00CE3D1C"/>
    <w:rsid w:val="00CE3FFB"/>
    <w:rsid w:val="00CE4235"/>
    <w:rsid w:val="00CE443F"/>
    <w:rsid w:val="00CE4483"/>
    <w:rsid w:val="00CE467E"/>
    <w:rsid w:val="00CE48E4"/>
    <w:rsid w:val="00CE4C9C"/>
    <w:rsid w:val="00CE4CC5"/>
    <w:rsid w:val="00CE4DBD"/>
    <w:rsid w:val="00CE58E1"/>
    <w:rsid w:val="00CE591C"/>
    <w:rsid w:val="00CE5C69"/>
    <w:rsid w:val="00CE5DBD"/>
    <w:rsid w:val="00CE5FCF"/>
    <w:rsid w:val="00CE620D"/>
    <w:rsid w:val="00CE63B6"/>
    <w:rsid w:val="00CE64FC"/>
    <w:rsid w:val="00CE652B"/>
    <w:rsid w:val="00CE6608"/>
    <w:rsid w:val="00CE6674"/>
    <w:rsid w:val="00CE6B54"/>
    <w:rsid w:val="00CE6D3C"/>
    <w:rsid w:val="00CE6E66"/>
    <w:rsid w:val="00CE6E7E"/>
    <w:rsid w:val="00CE7054"/>
    <w:rsid w:val="00CE73F0"/>
    <w:rsid w:val="00CE76C4"/>
    <w:rsid w:val="00CE783F"/>
    <w:rsid w:val="00CE790A"/>
    <w:rsid w:val="00CE7A81"/>
    <w:rsid w:val="00CE7AAD"/>
    <w:rsid w:val="00CE7BE3"/>
    <w:rsid w:val="00CE7F17"/>
    <w:rsid w:val="00CF0042"/>
    <w:rsid w:val="00CF02CB"/>
    <w:rsid w:val="00CF02DE"/>
    <w:rsid w:val="00CF0411"/>
    <w:rsid w:val="00CF06AF"/>
    <w:rsid w:val="00CF07BE"/>
    <w:rsid w:val="00CF0827"/>
    <w:rsid w:val="00CF09F4"/>
    <w:rsid w:val="00CF0AC1"/>
    <w:rsid w:val="00CF0BFC"/>
    <w:rsid w:val="00CF0D02"/>
    <w:rsid w:val="00CF0EC6"/>
    <w:rsid w:val="00CF11AB"/>
    <w:rsid w:val="00CF1382"/>
    <w:rsid w:val="00CF1811"/>
    <w:rsid w:val="00CF1EF5"/>
    <w:rsid w:val="00CF2011"/>
    <w:rsid w:val="00CF23A7"/>
    <w:rsid w:val="00CF2642"/>
    <w:rsid w:val="00CF27A7"/>
    <w:rsid w:val="00CF2913"/>
    <w:rsid w:val="00CF2D8A"/>
    <w:rsid w:val="00CF2D9B"/>
    <w:rsid w:val="00CF31B9"/>
    <w:rsid w:val="00CF3312"/>
    <w:rsid w:val="00CF36DE"/>
    <w:rsid w:val="00CF38E8"/>
    <w:rsid w:val="00CF394A"/>
    <w:rsid w:val="00CF3A87"/>
    <w:rsid w:val="00CF3B83"/>
    <w:rsid w:val="00CF3B94"/>
    <w:rsid w:val="00CF3CE2"/>
    <w:rsid w:val="00CF3D36"/>
    <w:rsid w:val="00CF4056"/>
    <w:rsid w:val="00CF41CD"/>
    <w:rsid w:val="00CF42ED"/>
    <w:rsid w:val="00CF4A83"/>
    <w:rsid w:val="00CF4C17"/>
    <w:rsid w:val="00CF51A7"/>
    <w:rsid w:val="00CF51C0"/>
    <w:rsid w:val="00CF51EA"/>
    <w:rsid w:val="00CF58AA"/>
    <w:rsid w:val="00CF5CD5"/>
    <w:rsid w:val="00CF5EC4"/>
    <w:rsid w:val="00CF6119"/>
    <w:rsid w:val="00CF6205"/>
    <w:rsid w:val="00CF6592"/>
    <w:rsid w:val="00CF6786"/>
    <w:rsid w:val="00CF67E0"/>
    <w:rsid w:val="00CF69BC"/>
    <w:rsid w:val="00CF6CFD"/>
    <w:rsid w:val="00CF7033"/>
    <w:rsid w:val="00CF7312"/>
    <w:rsid w:val="00CF7536"/>
    <w:rsid w:val="00CF75CB"/>
    <w:rsid w:val="00CF77E7"/>
    <w:rsid w:val="00CF7C0C"/>
    <w:rsid w:val="00D000C0"/>
    <w:rsid w:val="00D00497"/>
    <w:rsid w:val="00D005EC"/>
    <w:rsid w:val="00D00652"/>
    <w:rsid w:val="00D006A5"/>
    <w:rsid w:val="00D00943"/>
    <w:rsid w:val="00D00D12"/>
    <w:rsid w:val="00D00EB3"/>
    <w:rsid w:val="00D010FB"/>
    <w:rsid w:val="00D0127D"/>
    <w:rsid w:val="00D015E5"/>
    <w:rsid w:val="00D017D2"/>
    <w:rsid w:val="00D01AD8"/>
    <w:rsid w:val="00D01BC2"/>
    <w:rsid w:val="00D01DC8"/>
    <w:rsid w:val="00D01E8D"/>
    <w:rsid w:val="00D0281D"/>
    <w:rsid w:val="00D02851"/>
    <w:rsid w:val="00D02882"/>
    <w:rsid w:val="00D029E1"/>
    <w:rsid w:val="00D02B7A"/>
    <w:rsid w:val="00D02E09"/>
    <w:rsid w:val="00D02FB5"/>
    <w:rsid w:val="00D035A1"/>
    <w:rsid w:val="00D03A7D"/>
    <w:rsid w:val="00D03CE6"/>
    <w:rsid w:val="00D042B0"/>
    <w:rsid w:val="00D0487D"/>
    <w:rsid w:val="00D048F0"/>
    <w:rsid w:val="00D04AC9"/>
    <w:rsid w:val="00D04B06"/>
    <w:rsid w:val="00D04E81"/>
    <w:rsid w:val="00D0551D"/>
    <w:rsid w:val="00D05713"/>
    <w:rsid w:val="00D0598C"/>
    <w:rsid w:val="00D05B74"/>
    <w:rsid w:val="00D05E11"/>
    <w:rsid w:val="00D05E99"/>
    <w:rsid w:val="00D06152"/>
    <w:rsid w:val="00D063C3"/>
    <w:rsid w:val="00D0691E"/>
    <w:rsid w:val="00D069A5"/>
    <w:rsid w:val="00D06CC0"/>
    <w:rsid w:val="00D0733B"/>
    <w:rsid w:val="00D074A1"/>
    <w:rsid w:val="00D07686"/>
    <w:rsid w:val="00D077FC"/>
    <w:rsid w:val="00D07DA3"/>
    <w:rsid w:val="00D07E43"/>
    <w:rsid w:val="00D07EC2"/>
    <w:rsid w:val="00D1024E"/>
    <w:rsid w:val="00D1063F"/>
    <w:rsid w:val="00D10782"/>
    <w:rsid w:val="00D107E5"/>
    <w:rsid w:val="00D10A3A"/>
    <w:rsid w:val="00D10AB8"/>
    <w:rsid w:val="00D10AD5"/>
    <w:rsid w:val="00D10B1A"/>
    <w:rsid w:val="00D10B89"/>
    <w:rsid w:val="00D10CBE"/>
    <w:rsid w:val="00D10ECF"/>
    <w:rsid w:val="00D11068"/>
    <w:rsid w:val="00D11147"/>
    <w:rsid w:val="00D115D1"/>
    <w:rsid w:val="00D1172C"/>
    <w:rsid w:val="00D1177F"/>
    <w:rsid w:val="00D11C76"/>
    <w:rsid w:val="00D11D8A"/>
    <w:rsid w:val="00D1227B"/>
    <w:rsid w:val="00D122E2"/>
    <w:rsid w:val="00D124A5"/>
    <w:rsid w:val="00D128CB"/>
    <w:rsid w:val="00D12A65"/>
    <w:rsid w:val="00D12AEC"/>
    <w:rsid w:val="00D12B5E"/>
    <w:rsid w:val="00D12DA7"/>
    <w:rsid w:val="00D12E4C"/>
    <w:rsid w:val="00D1305B"/>
    <w:rsid w:val="00D13245"/>
    <w:rsid w:val="00D1368A"/>
    <w:rsid w:val="00D13703"/>
    <w:rsid w:val="00D1399F"/>
    <w:rsid w:val="00D13CC4"/>
    <w:rsid w:val="00D13D46"/>
    <w:rsid w:val="00D1400D"/>
    <w:rsid w:val="00D1404C"/>
    <w:rsid w:val="00D14485"/>
    <w:rsid w:val="00D148CE"/>
    <w:rsid w:val="00D14979"/>
    <w:rsid w:val="00D14AB0"/>
    <w:rsid w:val="00D14BF4"/>
    <w:rsid w:val="00D14E6E"/>
    <w:rsid w:val="00D14F30"/>
    <w:rsid w:val="00D1555A"/>
    <w:rsid w:val="00D15C28"/>
    <w:rsid w:val="00D15FB5"/>
    <w:rsid w:val="00D15FD0"/>
    <w:rsid w:val="00D1600F"/>
    <w:rsid w:val="00D16157"/>
    <w:rsid w:val="00D1631A"/>
    <w:rsid w:val="00D169CF"/>
    <w:rsid w:val="00D16A8A"/>
    <w:rsid w:val="00D16B04"/>
    <w:rsid w:val="00D16C34"/>
    <w:rsid w:val="00D16EB8"/>
    <w:rsid w:val="00D16F2C"/>
    <w:rsid w:val="00D1723A"/>
    <w:rsid w:val="00D1742F"/>
    <w:rsid w:val="00D1797F"/>
    <w:rsid w:val="00D17C0F"/>
    <w:rsid w:val="00D17C98"/>
    <w:rsid w:val="00D17EE3"/>
    <w:rsid w:val="00D20026"/>
    <w:rsid w:val="00D20203"/>
    <w:rsid w:val="00D20276"/>
    <w:rsid w:val="00D20461"/>
    <w:rsid w:val="00D208C4"/>
    <w:rsid w:val="00D21528"/>
    <w:rsid w:val="00D2166E"/>
    <w:rsid w:val="00D21913"/>
    <w:rsid w:val="00D21D06"/>
    <w:rsid w:val="00D22035"/>
    <w:rsid w:val="00D22113"/>
    <w:rsid w:val="00D22383"/>
    <w:rsid w:val="00D2249D"/>
    <w:rsid w:val="00D22A6A"/>
    <w:rsid w:val="00D22C7D"/>
    <w:rsid w:val="00D22C97"/>
    <w:rsid w:val="00D23009"/>
    <w:rsid w:val="00D2326E"/>
    <w:rsid w:val="00D235A4"/>
    <w:rsid w:val="00D2384D"/>
    <w:rsid w:val="00D23A07"/>
    <w:rsid w:val="00D23BA2"/>
    <w:rsid w:val="00D23BE9"/>
    <w:rsid w:val="00D23D0E"/>
    <w:rsid w:val="00D24062"/>
    <w:rsid w:val="00D2458D"/>
    <w:rsid w:val="00D24A3D"/>
    <w:rsid w:val="00D24EE1"/>
    <w:rsid w:val="00D25214"/>
    <w:rsid w:val="00D2524D"/>
    <w:rsid w:val="00D25404"/>
    <w:rsid w:val="00D255BA"/>
    <w:rsid w:val="00D258B7"/>
    <w:rsid w:val="00D25A0D"/>
    <w:rsid w:val="00D25E29"/>
    <w:rsid w:val="00D25FF6"/>
    <w:rsid w:val="00D26277"/>
    <w:rsid w:val="00D2674F"/>
    <w:rsid w:val="00D267F6"/>
    <w:rsid w:val="00D269E2"/>
    <w:rsid w:val="00D269F8"/>
    <w:rsid w:val="00D26AF0"/>
    <w:rsid w:val="00D26B90"/>
    <w:rsid w:val="00D26B96"/>
    <w:rsid w:val="00D27005"/>
    <w:rsid w:val="00D270E3"/>
    <w:rsid w:val="00D2729B"/>
    <w:rsid w:val="00D27362"/>
    <w:rsid w:val="00D27534"/>
    <w:rsid w:val="00D27608"/>
    <w:rsid w:val="00D2762A"/>
    <w:rsid w:val="00D27B0B"/>
    <w:rsid w:val="00D27C86"/>
    <w:rsid w:val="00D30087"/>
    <w:rsid w:val="00D30146"/>
    <w:rsid w:val="00D30234"/>
    <w:rsid w:val="00D30429"/>
    <w:rsid w:val="00D304D3"/>
    <w:rsid w:val="00D30739"/>
    <w:rsid w:val="00D30AB3"/>
    <w:rsid w:val="00D30D5F"/>
    <w:rsid w:val="00D30F37"/>
    <w:rsid w:val="00D31465"/>
    <w:rsid w:val="00D31476"/>
    <w:rsid w:val="00D31544"/>
    <w:rsid w:val="00D316C2"/>
    <w:rsid w:val="00D31BAA"/>
    <w:rsid w:val="00D31C31"/>
    <w:rsid w:val="00D31C90"/>
    <w:rsid w:val="00D31DE6"/>
    <w:rsid w:val="00D32036"/>
    <w:rsid w:val="00D321BE"/>
    <w:rsid w:val="00D321FC"/>
    <w:rsid w:val="00D32290"/>
    <w:rsid w:val="00D3233C"/>
    <w:rsid w:val="00D32521"/>
    <w:rsid w:val="00D32B54"/>
    <w:rsid w:val="00D32C54"/>
    <w:rsid w:val="00D33204"/>
    <w:rsid w:val="00D33763"/>
    <w:rsid w:val="00D33AE0"/>
    <w:rsid w:val="00D33BC0"/>
    <w:rsid w:val="00D33F2F"/>
    <w:rsid w:val="00D33F80"/>
    <w:rsid w:val="00D3406F"/>
    <w:rsid w:val="00D34385"/>
    <w:rsid w:val="00D34467"/>
    <w:rsid w:val="00D34A47"/>
    <w:rsid w:val="00D34B01"/>
    <w:rsid w:val="00D34B41"/>
    <w:rsid w:val="00D34E07"/>
    <w:rsid w:val="00D354B3"/>
    <w:rsid w:val="00D3588F"/>
    <w:rsid w:val="00D35AF2"/>
    <w:rsid w:val="00D35BA9"/>
    <w:rsid w:val="00D35F0C"/>
    <w:rsid w:val="00D36020"/>
    <w:rsid w:val="00D36540"/>
    <w:rsid w:val="00D36548"/>
    <w:rsid w:val="00D365A5"/>
    <w:rsid w:val="00D367A1"/>
    <w:rsid w:val="00D36A83"/>
    <w:rsid w:val="00D36B09"/>
    <w:rsid w:val="00D36C59"/>
    <w:rsid w:val="00D36D9F"/>
    <w:rsid w:val="00D36FFC"/>
    <w:rsid w:val="00D3717E"/>
    <w:rsid w:val="00D376A6"/>
    <w:rsid w:val="00D37845"/>
    <w:rsid w:val="00D378A1"/>
    <w:rsid w:val="00D37D0D"/>
    <w:rsid w:val="00D37EE7"/>
    <w:rsid w:val="00D400E8"/>
    <w:rsid w:val="00D4048A"/>
    <w:rsid w:val="00D40566"/>
    <w:rsid w:val="00D408BB"/>
    <w:rsid w:val="00D40A71"/>
    <w:rsid w:val="00D41507"/>
    <w:rsid w:val="00D41685"/>
    <w:rsid w:val="00D41AD8"/>
    <w:rsid w:val="00D41F9E"/>
    <w:rsid w:val="00D4209A"/>
    <w:rsid w:val="00D421AB"/>
    <w:rsid w:val="00D42EBA"/>
    <w:rsid w:val="00D431B3"/>
    <w:rsid w:val="00D4323D"/>
    <w:rsid w:val="00D435E5"/>
    <w:rsid w:val="00D4362B"/>
    <w:rsid w:val="00D4394D"/>
    <w:rsid w:val="00D43985"/>
    <w:rsid w:val="00D43F29"/>
    <w:rsid w:val="00D43FD4"/>
    <w:rsid w:val="00D443AF"/>
    <w:rsid w:val="00D4458E"/>
    <w:rsid w:val="00D4472A"/>
    <w:rsid w:val="00D44B80"/>
    <w:rsid w:val="00D44E21"/>
    <w:rsid w:val="00D44F8D"/>
    <w:rsid w:val="00D45676"/>
    <w:rsid w:val="00D4585C"/>
    <w:rsid w:val="00D4588B"/>
    <w:rsid w:val="00D458D6"/>
    <w:rsid w:val="00D45EDB"/>
    <w:rsid w:val="00D46253"/>
    <w:rsid w:val="00D4647B"/>
    <w:rsid w:val="00D464C2"/>
    <w:rsid w:val="00D46562"/>
    <w:rsid w:val="00D4664A"/>
    <w:rsid w:val="00D466E3"/>
    <w:rsid w:val="00D468A7"/>
    <w:rsid w:val="00D468EF"/>
    <w:rsid w:val="00D46CAC"/>
    <w:rsid w:val="00D46D8A"/>
    <w:rsid w:val="00D46E25"/>
    <w:rsid w:val="00D46E62"/>
    <w:rsid w:val="00D46EDD"/>
    <w:rsid w:val="00D4737E"/>
    <w:rsid w:val="00D47417"/>
    <w:rsid w:val="00D4743F"/>
    <w:rsid w:val="00D5006A"/>
    <w:rsid w:val="00D50C0C"/>
    <w:rsid w:val="00D50E27"/>
    <w:rsid w:val="00D50E3B"/>
    <w:rsid w:val="00D50FFA"/>
    <w:rsid w:val="00D514DF"/>
    <w:rsid w:val="00D51587"/>
    <w:rsid w:val="00D51770"/>
    <w:rsid w:val="00D51952"/>
    <w:rsid w:val="00D51D72"/>
    <w:rsid w:val="00D51F0C"/>
    <w:rsid w:val="00D524EC"/>
    <w:rsid w:val="00D525F2"/>
    <w:rsid w:val="00D52880"/>
    <w:rsid w:val="00D52D4E"/>
    <w:rsid w:val="00D52F36"/>
    <w:rsid w:val="00D52F9A"/>
    <w:rsid w:val="00D53215"/>
    <w:rsid w:val="00D53534"/>
    <w:rsid w:val="00D536B5"/>
    <w:rsid w:val="00D5386F"/>
    <w:rsid w:val="00D53934"/>
    <w:rsid w:val="00D541D8"/>
    <w:rsid w:val="00D544F1"/>
    <w:rsid w:val="00D546D7"/>
    <w:rsid w:val="00D54D67"/>
    <w:rsid w:val="00D54D93"/>
    <w:rsid w:val="00D54FD8"/>
    <w:rsid w:val="00D55430"/>
    <w:rsid w:val="00D558B7"/>
    <w:rsid w:val="00D55B39"/>
    <w:rsid w:val="00D55D91"/>
    <w:rsid w:val="00D55DB7"/>
    <w:rsid w:val="00D55DC4"/>
    <w:rsid w:val="00D55F15"/>
    <w:rsid w:val="00D563C4"/>
    <w:rsid w:val="00D56687"/>
    <w:rsid w:val="00D56738"/>
    <w:rsid w:val="00D56994"/>
    <w:rsid w:val="00D56DA4"/>
    <w:rsid w:val="00D56E1E"/>
    <w:rsid w:val="00D5730D"/>
    <w:rsid w:val="00D576B1"/>
    <w:rsid w:val="00D57BDC"/>
    <w:rsid w:val="00D57D1E"/>
    <w:rsid w:val="00D57F2B"/>
    <w:rsid w:val="00D57F47"/>
    <w:rsid w:val="00D60479"/>
    <w:rsid w:val="00D608BE"/>
    <w:rsid w:val="00D60AAB"/>
    <w:rsid w:val="00D61014"/>
    <w:rsid w:val="00D613CD"/>
    <w:rsid w:val="00D6162E"/>
    <w:rsid w:val="00D6169E"/>
    <w:rsid w:val="00D61814"/>
    <w:rsid w:val="00D619EF"/>
    <w:rsid w:val="00D61ECC"/>
    <w:rsid w:val="00D62009"/>
    <w:rsid w:val="00D62365"/>
    <w:rsid w:val="00D62667"/>
    <w:rsid w:val="00D62D5D"/>
    <w:rsid w:val="00D62E40"/>
    <w:rsid w:val="00D62F3F"/>
    <w:rsid w:val="00D62F6E"/>
    <w:rsid w:val="00D6342E"/>
    <w:rsid w:val="00D6350F"/>
    <w:rsid w:val="00D635E5"/>
    <w:rsid w:val="00D637F8"/>
    <w:rsid w:val="00D6385B"/>
    <w:rsid w:val="00D63D66"/>
    <w:rsid w:val="00D63E69"/>
    <w:rsid w:val="00D64420"/>
    <w:rsid w:val="00D644D3"/>
    <w:rsid w:val="00D64920"/>
    <w:rsid w:val="00D64DE2"/>
    <w:rsid w:val="00D64DEA"/>
    <w:rsid w:val="00D650E6"/>
    <w:rsid w:val="00D6523A"/>
    <w:rsid w:val="00D659D2"/>
    <w:rsid w:val="00D65A89"/>
    <w:rsid w:val="00D65D09"/>
    <w:rsid w:val="00D65D52"/>
    <w:rsid w:val="00D65DD7"/>
    <w:rsid w:val="00D66339"/>
    <w:rsid w:val="00D664BF"/>
    <w:rsid w:val="00D66952"/>
    <w:rsid w:val="00D6697E"/>
    <w:rsid w:val="00D66A2F"/>
    <w:rsid w:val="00D6716E"/>
    <w:rsid w:val="00D67177"/>
    <w:rsid w:val="00D6769F"/>
    <w:rsid w:val="00D677D9"/>
    <w:rsid w:val="00D6781B"/>
    <w:rsid w:val="00D67946"/>
    <w:rsid w:val="00D67A9B"/>
    <w:rsid w:val="00D67D65"/>
    <w:rsid w:val="00D67F92"/>
    <w:rsid w:val="00D67FBE"/>
    <w:rsid w:val="00D70239"/>
    <w:rsid w:val="00D704BD"/>
    <w:rsid w:val="00D7050F"/>
    <w:rsid w:val="00D709CB"/>
    <w:rsid w:val="00D709E5"/>
    <w:rsid w:val="00D70BD4"/>
    <w:rsid w:val="00D70CFE"/>
    <w:rsid w:val="00D71140"/>
    <w:rsid w:val="00D7122D"/>
    <w:rsid w:val="00D71628"/>
    <w:rsid w:val="00D71784"/>
    <w:rsid w:val="00D7187E"/>
    <w:rsid w:val="00D71C69"/>
    <w:rsid w:val="00D71E6F"/>
    <w:rsid w:val="00D721E6"/>
    <w:rsid w:val="00D72404"/>
    <w:rsid w:val="00D727C9"/>
    <w:rsid w:val="00D728F9"/>
    <w:rsid w:val="00D72F5B"/>
    <w:rsid w:val="00D731B1"/>
    <w:rsid w:val="00D7329C"/>
    <w:rsid w:val="00D73511"/>
    <w:rsid w:val="00D737A1"/>
    <w:rsid w:val="00D73985"/>
    <w:rsid w:val="00D73AC7"/>
    <w:rsid w:val="00D73BB3"/>
    <w:rsid w:val="00D73C8F"/>
    <w:rsid w:val="00D73CB1"/>
    <w:rsid w:val="00D73FB9"/>
    <w:rsid w:val="00D74067"/>
    <w:rsid w:val="00D74509"/>
    <w:rsid w:val="00D74669"/>
    <w:rsid w:val="00D747D6"/>
    <w:rsid w:val="00D74BA6"/>
    <w:rsid w:val="00D74FB7"/>
    <w:rsid w:val="00D7500A"/>
    <w:rsid w:val="00D750BC"/>
    <w:rsid w:val="00D750D2"/>
    <w:rsid w:val="00D75951"/>
    <w:rsid w:val="00D75B78"/>
    <w:rsid w:val="00D75DA9"/>
    <w:rsid w:val="00D76180"/>
    <w:rsid w:val="00D761A5"/>
    <w:rsid w:val="00D7641D"/>
    <w:rsid w:val="00D76591"/>
    <w:rsid w:val="00D766BC"/>
    <w:rsid w:val="00D76BB2"/>
    <w:rsid w:val="00D76C97"/>
    <w:rsid w:val="00D76DB6"/>
    <w:rsid w:val="00D77291"/>
    <w:rsid w:val="00D77363"/>
    <w:rsid w:val="00D776F7"/>
    <w:rsid w:val="00D77BC3"/>
    <w:rsid w:val="00D77F5B"/>
    <w:rsid w:val="00D80115"/>
    <w:rsid w:val="00D806F0"/>
    <w:rsid w:val="00D808A3"/>
    <w:rsid w:val="00D80CE3"/>
    <w:rsid w:val="00D80FC9"/>
    <w:rsid w:val="00D8131E"/>
    <w:rsid w:val="00D813B0"/>
    <w:rsid w:val="00D81938"/>
    <w:rsid w:val="00D81DF6"/>
    <w:rsid w:val="00D82244"/>
    <w:rsid w:val="00D824C8"/>
    <w:rsid w:val="00D82808"/>
    <w:rsid w:val="00D82C6C"/>
    <w:rsid w:val="00D82C91"/>
    <w:rsid w:val="00D831DC"/>
    <w:rsid w:val="00D83209"/>
    <w:rsid w:val="00D8361C"/>
    <w:rsid w:val="00D83697"/>
    <w:rsid w:val="00D836AB"/>
    <w:rsid w:val="00D83A6F"/>
    <w:rsid w:val="00D843C3"/>
    <w:rsid w:val="00D84429"/>
    <w:rsid w:val="00D844EF"/>
    <w:rsid w:val="00D8475E"/>
    <w:rsid w:val="00D848A2"/>
    <w:rsid w:val="00D84E64"/>
    <w:rsid w:val="00D8515B"/>
    <w:rsid w:val="00D85237"/>
    <w:rsid w:val="00D8595C"/>
    <w:rsid w:val="00D85E9E"/>
    <w:rsid w:val="00D85FB3"/>
    <w:rsid w:val="00D8658E"/>
    <w:rsid w:val="00D866F6"/>
    <w:rsid w:val="00D86EC8"/>
    <w:rsid w:val="00D86F69"/>
    <w:rsid w:val="00D86FD7"/>
    <w:rsid w:val="00D8756A"/>
    <w:rsid w:val="00D87773"/>
    <w:rsid w:val="00D87DB6"/>
    <w:rsid w:val="00D901AB"/>
    <w:rsid w:val="00D90693"/>
    <w:rsid w:val="00D906BB"/>
    <w:rsid w:val="00D90ACD"/>
    <w:rsid w:val="00D90B5B"/>
    <w:rsid w:val="00D90E49"/>
    <w:rsid w:val="00D90FB5"/>
    <w:rsid w:val="00D91135"/>
    <w:rsid w:val="00D91184"/>
    <w:rsid w:val="00D913AD"/>
    <w:rsid w:val="00D91560"/>
    <w:rsid w:val="00D9198C"/>
    <w:rsid w:val="00D91CD3"/>
    <w:rsid w:val="00D91D3C"/>
    <w:rsid w:val="00D926EB"/>
    <w:rsid w:val="00D927C7"/>
    <w:rsid w:val="00D92C1E"/>
    <w:rsid w:val="00D92C3E"/>
    <w:rsid w:val="00D92D39"/>
    <w:rsid w:val="00D92E03"/>
    <w:rsid w:val="00D92E28"/>
    <w:rsid w:val="00D93066"/>
    <w:rsid w:val="00D930BB"/>
    <w:rsid w:val="00D93442"/>
    <w:rsid w:val="00D9350B"/>
    <w:rsid w:val="00D937D6"/>
    <w:rsid w:val="00D93870"/>
    <w:rsid w:val="00D93A40"/>
    <w:rsid w:val="00D93A4D"/>
    <w:rsid w:val="00D93F17"/>
    <w:rsid w:val="00D940F8"/>
    <w:rsid w:val="00D94242"/>
    <w:rsid w:val="00D9433F"/>
    <w:rsid w:val="00D94722"/>
    <w:rsid w:val="00D95011"/>
    <w:rsid w:val="00D955B7"/>
    <w:rsid w:val="00D95661"/>
    <w:rsid w:val="00D956BD"/>
    <w:rsid w:val="00D9570D"/>
    <w:rsid w:val="00D9578F"/>
    <w:rsid w:val="00D95DEE"/>
    <w:rsid w:val="00D96048"/>
    <w:rsid w:val="00D96108"/>
    <w:rsid w:val="00D96192"/>
    <w:rsid w:val="00D9621A"/>
    <w:rsid w:val="00D96469"/>
    <w:rsid w:val="00D966B2"/>
    <w:rsid w:val="00D967F5"/>
    <w:rsid w:val="00D96BD9"/>
    <w:rsid w:val="00D96D0E"/>
    <w:rsid w:val="00D96FFC"/>
    <w:rsid w:val="00D97089"/>
    <w:rsid w:val="00D97156"/>
    <w:rsid w:val="00D97645"/>
    <w:rsid w:val="00D97A21"/>
    <w:rsid w:val="00D97A84"/>
    <w:rsid w:val="00D97EAF"/>
    <w:rsid w:val="00DA0374"/>
    <w:rsid w:val="00DA0627"/>
    <w:rsid w:val="00DA0977"/>
    <w:rsid w:val="00DA0FC7"/>
    <w:rsid w:val="00DA1212"/>
    <w:rsid w:val="00DA15B5"/>
    <w:rsid w:val="00DA16DF"/>
    <w:rsid w:val="00DA1791"/>
    <w:rsid w:val="00DA17FD"/>
    <w:rsid w:val="00DA186B"/>
    <w:rsid w:val="00DA1952"/>
    <w:rsid w:val="00DA1E62"/>
    <w:rsid w:val="00DA1EF3"/>
    <w:rsid w:val="00DA2089"/>
    <w:rsid w:val="00DA2093"/>
    <w:rsid w:val="00DA230C"/>
    <w:rsid w:val="00DA2452"/>
    <w:rsid w:val="00DA2516"/>
    <w:rsid w:val="00DA2976"/>
    <w:rsid w:val="00DA2E3E"/>
    <w:rsid w:val="00DA2FA3"/>
    <w:rsid w:val="00DA31B8"/>
    <w:rsid w:val="00DA31EB"/>
    <w:rsid w:val="00DA37DA"/>
    <w:rsid w:val="00DA39ED"/>
    <w:rsid w:val="00DA3BE6"/>
    <w:rsid w:val="00DA4364"/>
    <w:rsid w:val="00DA44BA"/>
    <w:rsid w:val="00DA44C7"/>
    <w:rsid w:val="00DA49E5"/>
    <w:rsid w:val="00DA4C65"/>
    <w:rsid w:val="00DA56DE"/>
    <w:rsid w:val="00DA575C"/>
    <w:rsid w:val="00DA5848"/>
    <w:rsid w:val="00DA59FD"/>
    <w:rsid w:val="00DA5B75"/>
    <w:rsid w:val="00DA5C8E"/>
    <w:rsid w:val="00DA5E74"/>
    <w:rsid w:val="00DA64F3"/>
    <w:rsid w:val="00DA65EC"/>
    <w:rsid w:val="00DA6669"/>
    <w:rsid w:val="00DA67E8"/>
    <w:rsid w:val="00DA6903"/>
    <w:rsid w:val="00DA6BF8"/>
    <w:rsid w:val="00DA6E28"/>
    <w:rsid w:val="00DA6F59"/>
    <w:rsid w:val="00DA6F7C"/>
    <w:rsid w:val="00DA6FD9"/>
    <w:rsid w:val="00DA7421"/>
    <w:rsid w:val="00DA76DB"/>
    <w:rsid w:val="00DA77AE"/>
    <w:rsid w:val="00DA788D"/>
    <w:rsid w:val="00DA798D"/>
    <w:rsid w:val="00DB01B1"/>
    <w:rsid w:val="00DB0222"/>
    <w:rsid w:val="00DB033A"/>
    <w:rsid w:val="00DB059A"/>
    <w:rsid w:val="00DB05AB"/>
    <w:rsid w:val="00DB0605"/>
    <w:rsid w:val="00DB06F1"/>
    <w:rsid w:val="00DB0C00"/>
    <w:rsid w:val="00DB0DC4"/>
    <w:rsid w:val="00DB0E39"/>
    <w:rsid w:val="00DB16FA"/>
    <w:rsid w:val="00DB172A"/>
    <w:rsid w:val="00DB178B"/>
    <w:rsid w:val="00DB1A33"/>
    <w:rsid w:val="00DB1B05"/>
    <w:rsid w:val="00DB2158"/>
    <w:rsid w:val="00DB2233"/>
    <w:rsid w:val="00DB23B4"/>
    <w:rsid w:val="00DB244B"/>
    <w:rsid w:val="00DB280E"/>
    <w:rsid w:val="00DB2837"/>
    <w:rsid w:val="00DB2C7E"/>
    <w:rsid w:val="00DB2FBD"/>
    <w:rsid w:val="00DB2FF5"/>
    <w:rsid w:val="00DB31EC"/>
    <w:rsid w:val="00DB3384"/>
    <w:rsid w:val="00DB378E"/>
    <w:rsid w:val="00DB392E"/>
    <w:rsid w:val="00DB3989"/>
    <w:rsid w:val="00DB3E71"/>
    <w:rsid w:val="00DB3FC2"/>
    <w:rsid w:val="00DB44B5"/>
    <w:rsid w:val="00DB463C"/>
    <w:rsid w:val="00DB48C0"/>
    <w:rsid w:val="00DB4903"/>
    <w:rsid w:val="00DB499D"/>
    <w:rsid w:val="00DB4B10"/>
    <w:rsid w:val="00DB4B11"/>
    <w:rsid w:val="00DB4C12"/>
    <w:rsid w:val="00DB4D1C"/>
    <w:rsid w:val="00DB4DF0"/>
    <w:rsid w:val="00DB51FE"/>
    <w:rsid w:val="00DB5504"/>
    <w:rsid w:val="00DB5603"/>
    <w:rsid w:val="00DB56DE"/>
    <w:rsid w:val="00DB57C1"/>
    <w:rsid w:val="00DB588C"/>
    <w:rsid w:val="00DB59BA"/>
    <w:rsid w:val="00DB59D1"/>
    <w:rsid w:val="00DB699E"/>
    <w:rsid w:val="00DB7018"/>
    <w:rsid w:val="00DB761F"/>
    <w:rsid w:val="00DB76CA"/>
    <w:rsid w:val="00DB775E"/>
    <w:rsid w:val="00DB7D2E"/>
    <w:rsid w:val="00DB7E89"/>
    <w:rsid w:val="00DC0053"/>
    <w:rsid w:val="00DC0312"/>
    <w:rsid w:val="00DC0363"/>
    <w:rsid w:val="00DC04D1"/>
    <w:rsid w:val="00DC0513"/>
    <w:rsid w:val="00DC0772"/>
    <w:rsid w:val="00DC0934"/>
    <w:rsid w:val="00DC0C89"/>
    <w:rsid w:val="00DC0E44"/>
    <w:rsid w:val="00DC107B"/>
    <w:rsid w:val="00DC12AE"/>
    <w:rsid w:val="00DC148B"/>
    <w:rsid w:val="00DC1593"/>
    <w:rsid w:val="00DC1B38"/>
    <w:rsid w:val="00DC1D18"/>
    <w:rsid w:val="00DC2042"/>
    <w:rsid w:val="00DC20F6"/>
    <w:rsid w:val="00DC2145"/>
    <w:rsid w:val="00DC231B"/>
    <w:rsid w:val="00DC236A"/>
    <w:rsid w:val="00DC2445"/>
    <w:rsid w:val="00DC24DA"/>
    <w:rsid w:val="00DC25EC"/>
    <w:rsid w:val="00DC28D4"/>
    <w:rsid w:val="00DC2B67"/>
    <w:rsid w:val="00DC2EA4"/>
    <w:rsid w:val="00DC2F0B"/>
    <w:rsid w:val="00DC31EF"/>
    <w:rsid w:val="00DC35FB"/>
    <w:rsid w:val="00DC3708"/>
    <w:rsid w:val="00DC375D"/>
    <w:rsid w:val="00DC3807"/>
    <w:rsid w:val="00DC3DEB"/>
    <w:rsid w:val="00DC4581"/>
    <w:rsid w:val="00DC4670"/>
    <w:rsid w:val="00DC4BD2"/>
    <w:rsid w:val="00DC4EFD"/>
    <w:rsid w:val="00DC52C2"/>
    <w:rsid w:val="00DC52EE"/>
    <w:rsid w:val="00DC5687"/>
    <w:rsid w:val="00DC5A7C"/>
    <w:rsid w:val="00DC5D50"/>
    <w:rsid w:val="00DC5DAB"/>
    <w:rsid w:val="00DC5E07"/>
    <w:rsid w:val="00DC651B"/>
    <w:rsid w:val="00DC693C"/>
    <w:rsid w:val="00DC6A5B"/>
    <w:rsid w:val="00DC6B8C"/>
    <w:rsid w:val="00DC6B99"/>
    <w:rsid w:val="00DC6F19"/>
    <w:rsid w:val="00DC70C3"/>
    <w:rsid w:val="00DC712C"/>
    <w:rsid w:val="00DC7301"/>
    <w:rsid w:val="00DC75E3"/>
    <w:rsid w:val="00DC764B"/>
    <w:rsid w:val="00DC78FD"/>
    <w:rsid w:val="00DC79E8"/>
    <w:rsid w:val="00DC7A1D"/>
    <w:rsid w:val="00DC7AA7"/>
    <w:rsid w:val="00DC7B0E"/>
    <w:rsid w:val="00DC7B21"/>
    <w:rsid w:val="00DC7CD5"/>
    <w:rsid w:val="00DD009B"/>
    <w:rsid w:val="00DD030A"/>
    <w:rsid w:val="00DD054E"/>
    <w:rsid w:val="00DD0A86"/>
    <w:rsid w:val="00DD0C79"/>
    <w:rsid w:val="00DD11F6"/>
    <w:rsid w:val="00DD1389"/>
    <w:rsid w:val="00DD16D0"/>
    <w:rsid w:val="00DD1757"/>
    <w:rsid w:val="00DD1A19"/>
    <w:rsid w:val="00DD1D0A"/>
    <w:rsid w:val="00DD1DE0"/>
    <w:rsid w:val="00DD279E"/>
    <w:rsid w:val="00DD2CC2"/>
    <w:rsid w:val="00DD2DA2"/>
    <w:rsid w:val="00DD2F77"/>
    <w:rsid w:val="00DD32D7"/>
    <w:rsid w:val="00DD332D"/>
    <w:rsid w:val="00DD3559"/>
    <w:rsid w:val="00DD3622"/>
    <w:rsid w:val="00DD3A32"/>
    <w:rsid w:val="00DD3B57"/>
    <w:rsid w:val="00DD3D8E"/>
    <w:rsid w:val="00DD3F35"/>
    <w:rsid w:val="00DD44B4"/>
    <w:rsid w:val="00DD44C2"/>
    <w:rsid w:val="00DD45E0"/>
    <w:rsid w:val="00DD474A"/>
    <w:rsid w:val="00DD48C3"/>
    <w:rsid w:val="00DD49ED"/>
    <w:rsid w:val="00DD4BA3"/>
    <w:rsid w:val="00DD4ED0"/>
    <w:rsid w:val="00DD559A"/>
    <w:rsid w:val="00DD5B62"/>
    <w:rsid w:val="00DD5BFB"/>
    <w:rsid w:val="00DD5C02"/>
    <w:rsid w:val="00DD5DA7"/>
    <w:rsid w:val="00DD5E0E"/>
    <w:rsid w:val="00DD6640"/>
    <w:rsid w:val="00DD6AC5"/>
    <w:rsid w:val="00DD6B2D"/>
    <w:rsid w:val="00DD6D0F"/>
    <w:rsid w:val="00DD6D6B"/>
    <w:rsid w:val="00DD6F50"/>
    <w:rsid w:val="00DD737B"/>
    <w:rsid w:val="00DD7978"/>
    <w:rsid w:val="00DD79AC"/>
    <w:rsid w:val="00DD7A53"/>
    <w:rsid w:val="00DD7B19"/>
    <w:rsid w:val="00DD7B3C"/>
    <w:rsid w:val="00DD7BB5"/>
    <w:rsid w:val="00DD7F20"/>
    <w:rsid w:val="00DE014C"/>
    <w:rsid w:val="00DE07B4"/>
    <w:rsid w:val="00DE0A61"/>
    <w:rsid w:val="00DE0B2D"/>
    <w:rsid w:val="00DE1540"/>
    <w:rsid w:val="00DE15CE"/>
    <w:rsid w:val="00DE1C96"/>
    <w:rsid w:val="00DE1CAD"/>
    <w:rsid w:val="00DE1CE0"/>
    <w:rsid w:val="00DE212B"/>
    <w:rsid w:val="00DE226E"/>
    <w:rsid w:val="00DE2532"/>
    <w:rsid w:val="00DE2AD3"/>
    <w:rsid w:val="00DE3D1E"/>
    <w:rsid w:val="00DE3D60"/>
    <w:rsid w:val="00DE4180"/>
    <w:rsid w:val="00DE4297"/>
    <w:rsid w:val="00DE4444"/>
    <w:rsid w:val="00DE46AE"/>
    <w:rsid w:val="00DE479E"/>
    <w:rsid w:val="00DE4824"/>
    <w:rsid w:val="00DE4839"/>
    <w:rsid w:val="00DE49E5"/>
    <w:rsid w:val="00DE4BE8"/>
    <w:rsid w:val="00DE4BFD"/>
    <w:rsid w:val="00DE519D"/>
    <w:rsid w:val="00DE571B"/>
    <w:rsid w:val="00DE58FE"/>
    <w:rsid w:val="00DE5908"/>
    <w:rsid w:val="00DE5F6A"/>
    <w:rsid w:val="00DE627C"/>
    <w:rsid w:val="00DE6DAC"/>
    <w:rsid w:val="00DE717D"/>
    <w:rsid w:val="00DE7205"/>
    <w:rsid w:val="00DE742E"/>
    <w:rsid w:val="00DE7D7A"/>
    <w:rsid w:val="00DE7FA2"/>
    <w:rsid w:val="00DF05E5"/>
    <w:rsid w:val="00DF0670"/>
    <w:rsid w:val="00DF071D"/>
    <w:rsid w:val="00DF090E"/>
    <w:rsid w:val="00DF0C74"/>
    <w:rsid w:val="00DF0F9C"/>
    <w:rsid w:val="00DF1045"/>
    <w:rsid w:val="00DF186D"/>
    <w:rsid w:val="00DF21F8"/>
    <w:rsid w:val="00DF28EC"/>
    <w:rsid w:val="00DF2C1A"/>
    <w:rsid w:val="00DF2DA6"/>
    <w:rsid w:val="00DF2EEF"/>
    <w:rsid w:val="00DF31CE"/>
    <w:rsid w:val="00DF3535"/>
    <w:rsid w:val="00DF3938"/>
    <w:rsid w:val="00DF3A2A"/>
    <w:rsid w:val="00DF3BA0"/>
    <w:rsid w:val="00DF3BFA"/>
    <w:rsid w:val="00DF3DEE"/>
    <w:rsid w:val="00DF3DF2"/>
    <w:rsid w:val="00DF4047"/>
    <w:rsid w:val="00DF40FB"/>
    <w:rsid w:val="00DF420D"/>
    <w:rsid w:val="00DF4628"/>
    <w:rsid w:val="00DF4662"/>
    <w:rsid w:val="00DF4C03"/>
    <w:rsid w:val="00DF52A6"/>
    <w:rsid w:val="00DF5393"/>
    <w:rsid w:val="00DF5648"/>
    <w:rsid w:val="00DF58FD"/>
    <w:rsid w:val="00DF5A2B"/>
    <w:rsid w:val="00DF5B1D"/>
    <w:rsid w:val="00DF5B8D"/>
    <w:rsid w:val="00DF5CD8"/>
    <w:rsid w:val="00DF5D77"/>
    <w:rsid w:val="00DF5DFF"/>
    <w:rsid w:val="00DF5E60"/>
    <w:rsid w:val="00DF5E79"/>
    <w:rsid w:val="00DF600E"/>
    <w:rsid w:val="00DF6196"/>
    <w:rsid w:val="00DF61F3"/>
    <w:rsid w:val="00DF655D"/>
    <w:rsid w:val="00DF6754"/>
    <w:rsid w:val="00DF6CF0"/>
    <w:rsid w:val="00DF6DA3"/>
    <w:rsid w:val="00DF74C0"/>
    <w:rsid w:val="00DF74FD"/>
    <w:rsid w:val="00DF7B55"/>
    <w:rsid w:val="00DF7B5F"/>
    <w:rsid w:val="00DF7C8E"/>
    <w:rsid w:val="00E00010"/>
    <w:rsid w:val="00E0042E"/>
    <w:rsid w:val="00E0042F"/>
    <w:rsid w:val="00E0046D"/>
    <w:rsid w:val="00E004A1"/>
    <w:rsid w:val="00E004A4"/>
    <w:rsid w:val="00E004B9"/>
    <w:rsid w:val="00E00733"/>
    <w:rsid w:val="00E007AD"/>
    <w:rsid w:val="00E008E1"/>
    <w:rsid w:val="00E00B28"/>
    <w:rsid w:val="00E00B31"/>
    <w:rsid w:val="00E00BD6"/>
    <w:rsid w:val="00E00C9D"/>
    <w:rsid w:val="00E00CBE"/>
    <w:rsid w:val="00E00DFF"/>
    <w:rsid w:val="00E00F2C"/>
    <w:rsid w:val="00E0105B"/>
    <w:rsid w:val="00E01143"/>
    <w:rsid w:val="00E015FA"/>
    <w:rsid w:val="00E01806"/>
    <w:rsid w:val="00E01D49"/>
    <w:rsid w:val="00E01F85"/>
    <w:rsid w:val="00E0213E"/>
    <w:rsid w:val="00E0214B"/>
    <w:rsid w:val="00E021F0"/>
    <w:rsid w:val="00E0234D"/>
    <w:rsid w:val="00E02430"/>
    <w:rsid w:val="00E02B9E"/>
    <w:rsid w:val="00E02CCF"/>
    <w:rsid w:val="00E02D9B"/>
    <w:rsid w:val="00E02EBF"/>
    <w:rsid w:val="00E02F0D"/>
    <w:rsid w:val="00E02FE5"/>
    <w:rsid w:val="00E03215"/>
    <w:rsid w:val="00E034DF"/>
    <w:rsid w:val="00E03659"/>
    <w:rsid w:val="00E036F4"/>
    <w:rsid w:val="00E03C34"/>
    <w:rsid w:val="00E03CD3"/>
    <w:rsid w:val="00E03EA9"/>
    <w:rsid w:val="00E040E4"/>
    <w:rsid w:val="00E04F70"/>
    <w:rsid w:val="00E05299"/>
    <w:rsid w:val="00E0546C"/>
    <w:rsid w:val="00E054B1"/>
    <w:rsid w:val="00E05646"/>
    <w:rsid w:val="00E05E67"/>
    <w:rsid w:val="00E05E92"/>
    <w:rsid w:val="00E05EE4"/>
    <w:rsid w:val="00E06190"/>
    <w:rsid w:val="00E061C0"/>
    <w:rsid w:val="00E06371"/>
    <w:rsid w:val="00E0661B"/>
    <w:rsid w:val="00E067FE"/>
    <w:rsid w:val="00E068E0"/>
    <w:rsid w:val="00E06948"/>
    <w:rsid w:val="00E06B08"/>
    <w:rsid w:val="00E06B4E"/>
    <w:rsid w:val="00E06FAA"/>
    <w:rsid w:val="00E07535"/>
    <w:rsid w:val="00E0765A"/>
    <w:rsid w:val="00E077C5"/>
    <w:rsid w:val="00E0782E"/>
    <w:rsid w:val="00E079BC"/>
    <w:rsid w:val="00E07A59"/>
    <w:rsid w:val="00E07E25"/>
    <w:rsid w:val="00E07F62"/>
    <w:rsid w:val="00E07FCD"/>
    <w:rsid w:val="00E100D0"/>
    <w:rsid w:val="00E10405"/>
    <w:rsid w:val="00E10536"/>
    <w:rsid w:val="00E107F0"/>
    <w:rsid w:val="00E10A23"/>
    <w:rsid w:val="00E10D37"/>
    <w:rsid w:val="00E10E09"/>
    <w:rsid w:val="00E10F28"/>
    <w:rsid w:val="00E11030"/>
    <w:rsid w:val="00E1121E"/>
    <w:rsid w:val="00E11254"/>
    <w:rsid w:val="00E1125D"/>
    <w:rsid w:val="00E113F8"/>
    <w:rsid w:val="00E11507"/>
    <w:rsid w:val="00E1150E"/>
    <w:rsid w:val="00E11A4B"/>
    <w:rsid w:val="00E11B1D"/>
    <w:rsid w:val="00E12268"/>
    <w:rsid w:val="00E12336"/>
    <w:rsid w:val="00E12674"/>
    <w:rsid w:val="00E127B1"/>
    <w:rsid w:val="00E12A7B"/>
    <w:rsid w:val="00E12D1F"/>
    <w:rsid w:val="00E12D46"/>
    <w:rsid w:val="00E12F20"/>
    <w:rsid w:val="00E13754"/>
    <w:rsid w:val="00E138A0"/>
    <w:rsid w:val="00E13DC0"/>
    <w:rsid w:val="00E13E5C"/>
    <w:rsid w:val="00E13F29"/>
    <w:rsid w:val="00E141E6"/>
    <w:rsid w:val="00E1456D"/>
    <w:rsid w:val="00E14769"/>
    <w:rsid w:val="00E148E1"/>
    <w:rsid w:val="00E14DE4"/>
    <w:rsid w:val="00E15272"/>
    <w:rsid w:val="00E153CF"/>
    <w:rsid w:val="00E156F7"/>
    <w:rsid w:val="00E1577C"/>
    <w:rsid w:val="00E15931"/>
    <w:rsid w:val="00E15D11"/>
    <w:rsid w:val="00E15F4F"/>
    <w:rsid w:val="00E16132"/>
    <w:rsid w:val="00E16393"/>
    <w:rsid w:val="00E16516"/>
    <w:rsid w:val="00E167FA"/>
    <w:rsid w:val="00E1693D"/>
    <w:rsid w:val="00E16ABD"/>
    <w:rsid w:val="00E16BB4"/>
    <w:rsid w:val="00E16E45"/>
    <w:rsid w:val="00E170B5"/>
    <w:rsid w:val="00E171A0"/>
    <w:rsid w:val="00E171FE"/>
    <w:rsid w:val="00E1724D"/>
    <w:rsid w:val="00E17434"/>
    <w:rsid w:val="00E1783E"/>
    <w:rsid w:val="00E179C1"/>
    <w:rsid w:val="00E17ADF"/>
    <w:rsid w:val="00E17D1A"/>
    <w:rsid w:val="00E17EDE"/>
    <w:rsid w:val="00E2019A"/>
    <w:rsid w:val="00E201A3"/>
    <w:rsid w:val="00E20398"/>
    <w:rsid w:val="00E205A0"/>
    <w:rsid w:val="00E20892"/>
    <w:rsid w:val="00E20A69"/>
    <w:rsid w:val="00E20AC7"/>
    <w:rsid w:val="00E20D23"/>
    <w:rsid w:val="00E20D27"/>
    <w:rsid w:val="00E20EC0"/>
    <w:rsid w:val="00E20F9B"/>
    <w:rsid w:val="00E210E7"/>
    <w:rsid w:val="00E211D7"/>
    <w:rsid w:val="00E212BB"/>
    <w:rsid w:val="00E217EF"/>
    <w:rsid w:val="00E21C80"/>
    <w:rsid w:val="00E21CB3"/>
    <w:rsid w:val="00E22158"/>
    <w:rsid w:val="00E221CF"/>
    <w:rsid w:val="00E2245C"/>
    <w:rsid w:val="00E226BD"/>
    <w:rsid w:val="00E226C6"/>
    <w:rsid w:val="00E2277F"/>
    <w:rsid w:val="00E22935"/>
    <w:rsid w:val="00E2293A"/>
    <w:rsid w:val="00E22B48"/>
    <w:rsid w:val="00E22E2D"/>
    <w:rsid w:val="00E22F0B"/>
    <w:rsid w:val="00E232E3"/>
    <w:rsid w:val="00E234A4"/>
    <w:rsid w:val="00E23657"/>
    <w:rsid w:val="00E236BF"/>
    <w:rsid w:val="00E239E8"/>
    <w:rsid w:val="00E23C88"/>
    <w:rsid w:val="00E23CDA"/>
    <w:rsid w:val="00E23D5F"/>
    <w:rsid w:val="00E24962"/>
    <w:rsid w:val="00E24992"/>
    <w:rsid w:val="00E24A11"/>
    <w:rsid w:val="00E24AD9"/>
    <w:rsid w:val="00E24B08"/>
    <w:rsid w:val="00E24CB8"/>
    <w:rsid w:val="00E24E6F"/>
    <w:rsid w:val="00E25567"/>
    <w:rsid w:val="00E25B01"/>
    <w:rsid w:val="00E25D4E"/>
    <w:rsid w:val="00E25E90"/>
    <w:rsid w:val="00E25E93"/>
    <w:rsid w:val="00E26095"/>
    <w:rsid w:val="00E2660F"/>
    <w:rsid w:val="00E266DF"/>
    <w:rsid w:val="00E2673E"/>
    <w:rsid w:val="00E26943"/>
    <w:rsid w:val="00E26B5A"/>
    <w:rsid w:val="00E26BB5"/>
    <w:rsid w:val="00E2703B"/>
    <w:rsid w:val="00E2704A"/>
    <w:rsid w:val="00E2729A"/>
    <w:rsid w:val="00E275CF"/>
    <w:rsid w:val="00E27925"/>
    <w:rsid w:val="00E2798C"/>
    <w:rsid w:val="00E27D34"/>
    <w:rsid w:val="00E30249"/>
    <w:rsid w:val="00E305A3"/>
    <w:rsid w:val="00E307FE"/>
    <w:rsid w:val="00E30BE4"/>
    <w:rsid w:val="00E31077"/>
    <w:rsid w:val="00E310EB"/>
    <w:rsid w:val="00E3129C"/>
    <w:rsid w:val="00E31382"/>
    <w:rsid w:val="00E316E3"/>
    <w:rsid w:val="00E3181B"/>
    <w:rsid w:val="00E31827"/>
    <w:rsid w:val="00E31A04"/>
    <w:rsid w:val="00E31F28"/>
    <w:rsid w:val="00E32297"/>
    <w:rsid w:val="00E324BE"/>
    <w:rsid w:val="00E32A7D"/>
    <w:rsid w:val="00E32CAD"/>
    <w:rsid w:val="00E33090"/>
    <w:rsid w:val="00E33122"/>
    <w:rsid w:val="00E331E9"/>
    <w:rsid w:val="00E333CF"/>
    <w:rsid w:val="00E336DC"/>
    <w:rsid w:val="00E33739"/>
    <w:rsid w:val="00E3380B"/>
    <w:rsid w:val="00E33867"/>
    <w:rsid w:val="00E3388D"/>
    <w:rsid w:val="00E33894"/>
    <w:rsid w:val="00E33944"/>
    <w:rsid w:val="00E33C88"/>
    <w:rsid w:val="00E33EB6"/>
    <w:rsid w:val="00E3420B"/>
    <w:rsid w:val="00E343AA"/>
    <w:rsid w:val="00E345B3"/>
    <w:rsid w:val="00E34B5A"/>
    <w:rsid w:val="00E34C36"/>
    <w:rsid w:val="00E35133"/>
    <w:rsid w:val="00E35146"/>
    <w:rsid w:val="00E351CB"/>
    <w:rsid w:val="00E3523E"/>
    <w:rsid w:val="00E355C0"/>
    <w:rsid w:val="00E35703"/>
    <w:rsid w:val="00E35DF1"/>
    <w:rsid w:val="00E35F3D"/>
    <w:rsid w:val="00E35FDA"/>
    <w:rsid w:val="00E361EE"/>
    <w:rsid w:val="00E364F7"/>
    <w:rsid w:val="00E3671E"/>
    <w:rsid w:val="00E36D23"/>
    <w:rsid w:val="00E36F09"/>
    <w:rsid w:val="00E36FDE"/>
    <w:rsid w:val="00E36FE8"/>
    <w:rsid w:val="00E37581"/>
    <w:rsid w:val="00E37B7D"/>
    <w:rsid w:val="00E37D24"/>
    <w:rsid w:val="00E40228"/>
    <w:rsid w:val="00E406CD"/>
    <w:rsid w:val="00E4075B"/>
    <w:rsid w:val="00E407F4"/>
    <w:rsid w:val="00E40880"/>
    <w:rsid w:val="00E40A22"/>
    <w:rsid w:val="00E40BD6"/>
    <w:rsid w:val="00E40D5E"/>
    <w:rsid w:val="00E40DA6"/>
    <w:rsid w:val="00E41056"/>
    <w:rsid w:val="00E41239"/>
    <w:rsid w:val="00E41342"/>
    <w:rsid w:val="00E418E6"/>
    <w:rsid w:val="00E4191C"/>
    <w:rsid w:val="00E419AD"/>
    <w:rsid w:val="00E419C6"/>
    <w:rsid w:val="00E41A5D"/>
    <w:rsid w:val="00E41BE4"/>
    <w:rsid w:val="00E41BFA"/>
    <w:rsid w:val="00E41C51"/>
    <w:rsid w:val="00E41EE6"/>
    <w:rsid w:val="00E42038"/>
    <w:rsid w:val="00E42121"/>
    <w:rsid w:val="00E4227A"/>
    <w:rsid w:val="00E4230A"/>
    <w:rsid w:val="00E42739"/>
    <w:rsid w:val="00E427A7"/>
    <w:rsid w:val="00E42940"/>
    <w:rsid w:val="00E42B79"/>
    <w:rsid w:val="00E42B89"/>
    <w:rsid w:val="00E438C2"/>
    <w:rsid w:val="00E43DE2"/>
    <w:rsid w:val="00E43E79"/>
    <w:rsid w:val="00E43E8F"/>
    <w:rsid w:val="00E43F1B"/>
    <w:rsid w:val="00E43F28"/>
    <w:rsid w:val="00E44221"/>
    <w:rsid w:val="00E4424C"/>
    <w:rsid w:val="00E44338"/>
    <w:rsid w:val="00E44A26"/>
    <w:rsid w:val="00E44D1A"/>
    <w:rsid w:val="00E44DB7"/>
    <w:rsid w:val="00E457BD"/>
    <w:rsid w:val="00E45A34"/>
    <w:rsid w:val="00E45A3E"/>
    <w:rsid w:val="00E45A73"/>
    <w:rsid w:val="00E45C64"/>
    <w:rsid w:val="00E45E33"/>
    <w:rsid w:val="00E45FF8"/>
    <w:rsid w:val="00E46498"/>
    <w:rsid w:val="00E46548"/>
    <w:rsid w:val="00E46610"/>
    <w:rsid w:val="00E46699"/>
    <w:rsid w:val="00E46703"/>
    <w:rsid w:val="00E4680D"/>
    <w:rsid w:val="00E46975"/>
    <w:rsid w:val="00E470E2"/>
    <w:rsid w:val="00E47316"/>
    <w:rsid w:val="00E476A8"/>
    <w:rsid w:val="00E477A8"/>
    <w:rsid w:val="00E479FB"/>
    <w:rsid w:val="00E47A91"/>
    <w:rsid w:val="00E47EBC"/>
    <w:rsid w:val="00E50300"/>
    <w:rsid w:val="00E504C9"/>
    <w:rsid w:val="00E50502"/>
    <w:rsid w:val="00E50567"/>
    <w:rsid w:val="00E508DE"/>
    <w:rsid w:val="00E50AEA"/>
    <w:rsid w:val="00E50CEC"/>
    <w:rsid w:val="00E50E28"/>
    <w:rsid w:val="00E50E49"/>
    <w:rsid w:val="00E5141E"/>
    <w:rsid w:val="00E5145B"/>
    <w:rsid w:val="00E51622"/>
    <w:rsid w:val="00E518B7"/>
    <w:rsid w:val="00E518EE"/>
    <w:rsid w:val="00E51A29"/>
    <w:rsid w:val="00E51AD1"/>
    <w:rsid w:val="00E51BA6"/>
    <w:rsid w:val="00E51FA6"/>
    <w:rsid w:val="00E52014"/>
    <w:rsid w:val="00E520E9"/>
    <w:rsid w:val="00E521DE"/>
    <w:rsid w:val="00E52287"/>
    <w:rsid w:val="00E52D63"/>
    <w:rsid w:val="00E52E49"/>
    <w:rsid w:val="00E52F83"/>
    <w:rsid w:val="00E5309B"/>
    <w:rsid w:val="00E53130"/>
    <w:rsid w:val="00E5313E"/>
    <w:rsid w:val="00E532A5"/>
    <w:rsid w:val="00E534FD"/>
    <w:rsid w:val="00E53826"/>
    <w:rsid w:val="00E53D5F"/>
    <w:rsid w:val="00E53DEB"/>
    <w:rsid w:val="00E542DD"/>
    <w:rsid w:val="00E5447F"/>
    <w:rsid w:val="00E5455C"/>
    <w:rsid w:val="00E5467C"/>
    <w:rsid w:val="00E548EC"/>
    <w:rsid w:val="00E54936"/>
    <w:rsid w:val="00E54AA4"/>
    <w:rsid w:val="00E54E34"/>
    <w:rsid w:val="00E54F9C"/>
    <w:rsid w:val="00E550B0"/>
    <w:rsid w:val="00E558E7"/>
    <w:rsid w:val="00E55C94"/>
    <w:rsid w:val="00E55E10"/>
    <w:rsid w:val="00E55EB2"/>
    <w:rsid w:val="00E55F63"/>
    <w:rsid w:val="00E560A0"/>
    <w:rsid w:val="00E5627F"/>
    <w:rsid w:val="00E56416"/>
    <w:rsid w:val="00E56481"/>
    <w:rsid w:val="00E56512"/>
    <w:rsid w:val="00E56588"/>
    <w:rsid w:val="00E566F3"/>
    <w:rsid w:val="00E56D20"/>
    <w:rsid w:val="00E56D6B"/>
    <w:rsid w:val="00E56FA7"/>
    <w:rsid w:val="00E57669"/>
    <w:rsid w:val="00E57AD3"/>
    <w:rsid w:val="00E57DCF"/>
    <w:rsid w:val="00E57F34"/>
    <w:rsid w:val="00E60136"/>
    <w:rsid w:val="00E602A8"/>
    <w:rsid w:val="00E603BF"/>
    <w:rsid w:val="00E60739"/>
    <w:rsid w:val="00E60D0C"/>
    <w:rsid w:val="00E60E38"/>
    <w:rsid w:val="00E611A7"/>
    <w:rsid w:val="00E61322"/>
    <w:rsid w:val="00E616F8"/>
    <w:rsid w:val="00E61ABC"/>
    <w:rsid w:val="00E61D77"/>
    <w:rsid w:val="00E62568"/>
    <w:rsid w:val="00E627BB"/>
    <w:rsid w:val="00E62A14"/>
    <w:rsid w:val="00E62C36"/>
    <w:rsid w:val="00E62D02"/>
    <w:rsid w:val="00E630E9"/>
    <w:rsid w:val="00E63226"/>
    <w:rsid w:val="00E63319"/>
    <w:rsid w:val="00E6380C"/>
    <w:rsid w:val="00E63A86"/>
    <w:rsid w:val="00E63B9D"/>
    <w:rsid w:val="00E63E04"/>
    <w:rsid w:val="00E63E50"/>
    <w:rsid w:val="00E64B40"/>
    <w:rsid w:val="00E65357"/>
    <w:rsid w:val="00E655D4"/>
    <w:rsid w:val="00E655D6"/>
    <w:rsid w:val="00E656E1"/>
    <w:rsid w:val="00E659B9"/>
    <w:rsid w:val="00E65D3F"/>
    <w:rsid w:val="00E65DFB"/>
    <w:rsid w:val="00E65EDF"/>
    <w:rsid w:val="00E66077"/>
    <w:rsid w:val="00E662D8"/>
    <w:rsid w:val="00E6645D"/>
    <w:rsid w:val="00E66759"/>
    <w:rsid w:val="00E66773"/>
    <w:rsid w:val="00E66A4A"/>
    <w:rsid w:val="00E66A57"/>
    <w:rsid w:val="00E66B9E"/>
    <w:rsid w:val="00E66BF2"/>
    <w:rsid w:val="00E66F33"/>
    <w:rsid w:val="00E676D3"/>
    <w:rsid w:val="00E67AE7"/>
    <w:rsid w:val="00E67D3C"/>
    <w:rsid w:val="00E67DE5"/>
    <w:rsid w:val="00E67E6A"/>
    <w:rsid w:val="00E67F17"/>
    <w:rsid w:val="00E7067E"/>
    <w:rsid w:val="00E70771"/>
    <w:rsid w:val="00E70825"/>
    <w:rsid w:val="00E70B87"/>
    <w:rsid w:val="00E71481"/>
    <w:rsid w:val="00E7161C"/>
    <w:rsid w:val="00E7161F"/>
    <w:rsid w:val="00E7180E"/>
    <w:rsid w:val="00E71926"/>
    <w:rsid w:val="00E719E7"/>
    <w:rsid w:val="00E71AEC"/>
    <w:rsid w:val="00E71B53"/>
    <w:rsid w:val="00E71D4A"/>
    <w:rsid w:val="00E71EA4"/>
    <w:rsid w:val="00E720E1"/>
    <w:rsid w:val="00E72688"/>
    <w:rsid w:val="00E72BC2"/>
    <w:rsid w:val="00E72EDB"/>
    <w:rsid w:val="00E73186"/>
    <w:rsid w:val="00E733AF"/>
    <w:rsid w:val="00E73507"/>
    <w:rsid w:val="00E735B1"/>
    <w:rsid w:val="00E737E3"/>
    <w:rsid w:val="00E73A19"/>
    <w:rsid w:val="00E74053"/>
    <w:rsid w:val="00E74072"/>
    <w:rsid w:val="00E744B3"/>
    <w:rsid w:val="00E749CC"/>
    <w:rsid w:val="00E74A53"/>
    <w:rsid w:val="00E74AD1"/>
    <w:rsid w:val="00E74FBB"/>
    <w:rsid w:val="00E75393"/>
    <w:rsid w:val="00E75B20"/>
    <w:rsid w:val="00E75B39"/>
    <w:rsid w:val="00E75B6A"/>
    <w:rsid w:val="00E75D33"/>
    <w:rsid w:val="00E76292"/>
    <w:rsid w:val="00E762F0"/>
    <w:rsid w:val="00E76395"/>
    <w:rsid w:val="00E764CD"/>
    <w:rsid w:val="00E76DB1"/>
    <w:rsid w:val="00E7700A"/>
    <w:rsid w:val="00E77101"/>
    <w:rsid w:val="00E7721E"/>
    <w:rsid w:val="00E7747B"/>
    <w:rsid w:val="00E778C6"/>
    <w:rsid w:val="00E778FA"/>
    <w:rsid w:val="00E77AD5"/>
    <w:rsid w:val="00E77B54"/>
    <w:rsid w:val="00E77B86"/>
    <w:rsid w:val="00E77DA8"/>
    <w:rsid w:val="00E77DB6"/>
    <w:rsid w:val="00E77E4E"/>
    <w:rsid w:val="00E808B0"/>
    <w:rsid w:val="00E809BE"/>
    <w:rsid w:val="00E813DC"/>
    <w:rsid w:val="00E81933"/>
    <w:rsid w:val="00E819A2"/>
    <w:rsid w:val="00E81CCD"/>
    <w:rsid w:val="00E82124"/>
    <w:rsid w:val="00E821F2"/>
    <w:rsid w:val="00E82259"/>
    <w:rsid w:val="00E82391"/>
    <w:rsid w:val="00E82940"/>
    <w:rsid w:val="00E829A5"/>
    <w:rsid w:val="00E82C08"/>
    <w:rsid w:val="00E83347"/>
    <w:rsid w:val="00E83502"/>
    <w:rsid w:val="00E836A9"/>
    <w:rsid w:val="00E83D72"/>
    <w:rsid w:val="00E8401D"/>
    <w:rsid w:val="00E840CB"/>
    <w:rsid w:val="00E84329"/>
    <w:rsid w:val="00E84381"/>
    <w:rsid w:val="00E8438A"/>
    <w:rsid w:val="00E844A1"/>
    <w:rsid w:val="00E844D6"/>
    <w:rsid w:val="00E8454A"/>
    <w:rsid w:val="00E84732"/>
    <w:rsid w:val="00E848E3"/>
    <w:rsid w:val="00E84A80"/>
    <w:rsid w:val="00E84B5D"/>
    <w:rsid w:val="00E84E6D"/>
    <w:rsid w:val="00E84F1A"/>
    <w:rsid w:val="00E850CF"/>
    <w:rsid w:val="00E8535A"/>
    <w:rsid w:val="00E855D3"/>
    <w:rsid w:val="00E8567C"/>
    <w:rsid w:val="00E85C60"/>
    <w:rsid w:val="00E85CDD"/>
    <w:rsid w:val="00E85E3C"/>
    <w:rsid w:val="00E85F40"/>
    <w:rsid w:val="00E86460"/>
    <w:rsid w:val="00E8671F"/>
    <w:rsid w:val="00E86842"/>
    <w:rsid w:val="00E86B8D"/>
    <w:rsid w:val="00E86E42"/>
    <w:rsid w:val="00E86F1F"/>
    <w:rsid w:val="00E86FE1"/>
    <w:rsid w:val="00E87445"/>
    <w:rsid w:val="00E875BA"/>
    <w:rsid w:val="00E87833"/>
    <w:rsid w:val="00E87A37"/>
    <w:rsid w:val="00E87A7C"/>
    <w:rsid w:val="00E87DF8"/>
    <w:rsid w:val="00E87E25"/>
    <w:rsid w:val="00E87EBD"/>
    <w:rsid w:val="00E9005F"/>
    <w:rsid w:val="00E906A0"/>
    <w:rsid w:val="00E907DC"/>
    <w:rsid w:val="00E9087E"/>
    <w:rsid w:val="00E90CEB"/>
    <w:rsid w:val="00E90DAC"/>
    <w:rsid w:val="00E91649"/>
    <w:rsid w:val="00E916C3"/>
    <w:rsid w:val="00E9180E"/>
    <w:rsid w:val="00E9185B"/>
    <w:rsid w:val="00E9188A"/>
    <w:rsid w:val="00E91BBD"/>
    <w:rsid w:val="00E91E28"/>
    <w:rsid w:val="00E91EAF"/>
    <w:rsid w:val="00E922F6"/>
    <w:rsid w:val="00E924A3"/>
    <w:rsid w:val="00E92702"/>
    <w:rsid w:val="00E9282C"/>
    <w:rsid w:val="00E92AC9"/>
    <w:rsid w:val="00E93537"/>
    <w:rsid w:val="00E9363F"/>
    <w:rsid w:val="00E9377B"/>
    <w:rsid w:val="00E9382B"/>
    <w:rsid w:val="00E939C7"/>
    <w:rsid w:val="00E93F1A"/>
    <w:rsid w:val="00E93F7B"/>
    <w:rsid w:val="00E941F6"/>
    <w:rsid w:val="00E942B7"/>
    <w:rsid w:val="00E9450B"/>
    <w:rsid w:val="00E947D1"/>
    <w:rsid w:val="00E94AB0"/>
    <w:rsid w:val="00E94BC7"/>
    <w:rsid w:val="00E94CD4"/>
    <w:rsid w:val="00E9594D"/>
    <w:rsid w:val="00E95CE3"/>
    <w:rsid w:val="00E95E56"/>
    <w:rsid w:val="00E9600C"/>
    <w:rsid w:val="00E962EA"/>
    <w:rsid w:val="00E9693B"/>
    <w:rsid w:val="00E969CC"/>
    <w:rsid w:val="00E96C74"/>
    <w:rsid w:val="00E96E2E"/>
    <w:rsid w:val="00E96EE3"/>
    <w:rsid w:val="00E9711F"/>
    <w:rsid w:val="00E973E5"/>
    <w:rsid w:val="00E97449"/>
    <w:rsid w:val="00E976E6"/>
    <w:rsid w:val="00E977DE"/>
    <w:rsid w:val="00E978C0"/>
    <w:rsid w:val="00E979A2"/>
    <w:rsid w:val="00E97B40"/>
    <w:rsid w:val="00E97B76"/>
    <w:rsid w:val="00E97BB5"/>
    <w:rsid w:val="00E97E16"/>
    <w:rsid w:val="00EA027B"/>
    <w:rsid w:val="00EA031B"/>
    <w:rsid w:val="00EA05CF"/>
    <w:rsid w:val="00EA0960"/>
    <w:rsid w:val="00EA0A0E"/>
    <w:rsid w:val="00EA0C36"/>
    <w:rsid w:val="00EA147F"/>
    <w:rsid w:val="00EA17A6"/>
    <w:rsid w:val="00EA18C0"/>
    <w:rsid w:val="00EA1B39"/>
    <w:rsid w:val="00EA1C63"/>
    <w:rsid w:val="00EA1D44"/>
    <w:rsid w:val="00EA1DAF"/>
    <w:rsid w:val="00EA1F9D"/>
    <w:rsid w:val="00EA242F"/>
    <w:rsid w:val="00EA2456"/>
    <w:rsid w:val="00EA2AB8"/>
    <w:rsid w:val="00EA2B6B"/>
    <w:rsid w:val="00EA2DCF"/>
    <w:rsid w:val="00EA2FF4"/>
    <w:rsid w:val="00EA318B"/>
    <w:rsid w:val="00EA3223"/>
    <w:rsid w:val="00EA33B2"/>
    <w:rsid w:val="00EA33CA"/>
    <w:rsid w:val="00EA34FE"/>
    <w:rsid w:val="00EA3578"/>
    <w:rsid w:val="00EA3AED"/>
    <w:rsid w:val="00EA3E35"/>
    <w:rsid w:val="00EA3EEC"/>
    <w:rsid w:val="00EA3F87"/>
    <w:rsid w:val="00EA3F93"/>
    <w:rsid w:val="00EA42F1"/>
    <w:rsid w:val="00EA4361"/>
    <w:rsid w:val="00EA43C0"/>
    <w:rsid w:val="00EA43D9"/>
    <w:rsid w:val="00EA43DA"/>
    <w:rsid w:val="00EA443B"/>
    <w:rsid w:val="00EA4A48"/>
    <w:rsid w:val="00EA4D2E"/>
    <w:rsid w:val="00EA4D99"/>
    <w:rsid w:val="00EA5606"/>
    <w:rsid w:val="00EA5696"/>
    <w:rsid w:val="00EA56CB"/>
    <w:rsid w:val="00EA585C"/>
    <w:rsid w:val="00EA5BFB"/>
    <w:rsid w:val="00EA5F5D"/>
    <w:rsid w:val="00EA626B"/>
    <w:rsid w:val="00EA640C"/>
    <w:rsid w:val="00EA64C3"/>
    <w:rsid w:val="00EA6972"/>
    <w:rsid w:val="00EA6ADD"/>
    <w:rsid w:val="00EA6B5E"/>
    <w:rsid w:val="00EA6CB2"/>
    <w:rsid w:val="00EA6DE9"/>
    <w:rsid w:val="00EA6E5F"/>
    <w:rsid w:val="00EA7376"/>
    <w:rsid w:val="00EA73B0"/>
    <w:rsid w:val="00EA73E1"/>
    <w:rsid w:val="00EA7496"/>
    <w:rsid w:val="00EA74B7"/>
    <w:rsid w:val="00EA75E0"/>
    <w:rsid w:val="00EA76A5"/>
    <w:rsid w:val="00EA7A1F"/>
    <w:rsid w:val="00EA7F2B"/>
    <w:rsid w:val="00EA7F8B"/>
    <w:rsid w:val="00EA7FC6"/>
    <w:rsid w:val="00EB00D2"/>
    <w:rsid w:val="00EB052C"/>
    <w:rsid w:val="00EB0654"/>
    <w:rsid w:val="00EB0655"/>
    <w:rsid w:val="00EB06D8"/>
    <w:rsid w:val="00EB0AF8"/>
    <w:rsid w:val="00EB0B40"/>
    <w:rsid w:val="00EB0BFB"/>
    <w:rsid w:val="00EB0C37"/>
    <w:rsid w:val="00EB0E52"/>
    <w:rsid w:val="00EB10C0"/>
    <w:rsid w:val="00EB1201"/>
    <w:rsid w:val="00EB1837"/>
    <w:rsid w:val="00EB19C0"/>
    <w:rsid w:val="00EB1BC2"/>
    <w:rsid w:val="00EB1D19"/>
    <w:rsid w:val="00EB2023"/>
    <w:rsid w:val="00EB229B"/>
    <w:rsid w:val="00EB24BD"/>
    <w:rsid w:val="00EB2611"/>
    <w:rsid w:val="00EB2756"/>
    <w:rsid w:val="00EB2AAA"/>
    <w:rsid w:val="00EB2B86"/>
    <w:rsid w:val="00EB30AF"/>
    <w:rsid w:val="00EB34DA"/>
    <w:rsid w:val="00EB3561"/>
    <w:rsid w:val="00EB361F"/>
    <w:rsid w:val="00EB3982"/>
    <w:rsid w:val="00EB3A5F"/>
    <w:rsid w:val="00EB3B1E"/>
    <w:rsid w:val="00EB3BAF"/>
    <w:rsid w:val="00EB3CB6"/>
    <w:rsid w:val="00EB3D9B"/>
    <w:rsid w:val="00EB3DC1"/>
    <w:rsid w:val="00EB3EB2"/>
    <w:rsid w:val="00EB412E"/>
    <w:rsid w:val="00EB4292"/>
    <w:rsid w:val="00EB42E0"/>
    <w:rsid w:val="00EB457C"/>
    <w:rsid w:val="00EB48C7"/>
    <w:rsid w:val="00EB4B5E"/>
    <w:rsid w:val="00EB4D74"/>
    <w:rsid w:val="00EB59ED"/>
    <w:rsid w:val="00EB5B90"/>
    <w:rsid w:val="00EB5D5B"/>
    <w:rsid w:val="00EB5E7F"/>
    <w:rsid w:val="00EB6021"/>
    <w:rsid w:val="00EB616C"/>
    <w:rsid w:val="00EB6311"/>
    <w:rsid w:val="00EB639C"/>
    <w:rsid w:val="00EB6452"/>
    <w:rsid w:val="00EB666D"/>
    <w:rsid w:val="00EB66A9"/>
    <w:rsid w:val="00EB6E60"/>
    <w:rsid w:val="00EB6EAA"/>
    <w:rsid w:val="00EB7188"/>
    <w:rsid w:val="00EB7617"/>
    <w:rsid w:val="00EB777B"/>
    <w:rsid w:val="00EB7888"/>
    <w:rsid w:val="00EB7E35"/>
    <w:rsid w:val="00EB7FF9"/>
    <w:rsid w:val="00EC00E3"/>
    <w:rsid w:val="00EC046E"/>
    <w:rsid w:val="00EC07BB"/>
    <w:rsid w:val="00EC0B2B"/>
    <w:rsid w:val="00EC0E4A"/>
    <w:rsid w:val="00EC0F2E"/>
    <w:rsid w:val="00EC12BE"/>
    <w:rsid w:val="00EC1704"/>
    <w:rsid w:val="00EC1D55"/>
    <w:rsid w:val="00EC21EC"/>
    <w:rsid w:val="00EC21FC"/>
    <w:rsid w:val="00EC23D3"/>
    <w:rsid w:val="00EC24C8"/>
    <w:rsid w:val="00EC2F2D"/>
    <w:rsid w:val="00EC2F54"/>
    <w:rsid w:val="00EC2FEE"/>
    <w:rsid w:val="00EC3292"/>
    <w:rsid w:val="00EC32A3"/>
    <w:rsid w:val="00EC32E5"/>
    <w:rsid w:val="00EC335C"/>
    <w:rsid w:val="00EC3390"/>
    <w:rsid w:val="00EC3BAA"/>
    <w:rsid w:val="00EC3D15"/>
    <w:rsid w:val="00EC3E3E"/>
    <w:rsid w:val="00EC3F00"/>
    <w:rsid w:val="00EC428D"/>
    <w:rsid w:val="00EC42C4"/>
    <w:rsid w:val="00EC4579"/>
    <w:rsid w:val="00EC47F4"/>
    <w:rsid w:val="00EC4B24"/>
    <w:rsid w:val="00EC4B63"/>
    <w:rsid w:val="00EC4BBD"/>
    <w:rsid w:val="00EC4C33"/>
    <w:rsid w:val="00EC4D07"/>
    <w:rsid w:val="00EC4FB0"/>
    <w:rsid w:val="00EC5747"/>
    <w:rsid w:val="00EC575C"/>
    <w:rsid w:val="00EC5867"/>
    <w:rsid w:val="00EC5C23"/>
    <w:rsid w:val="00EC5C75"/>
    <w:rsid w:val="00EC6055"/>
    <w:rsid w:val="00EC6110"/>
    <w:rsid w:val="00EC61DB"/>
    <w:rsid w:val="00EC624C"/>
    <w:rsid w:val="00EC626B"/>
    <w:rsid w:val="00EC65B4"/>
    <w:rsid w:val="00EC65D4"/>
    <w:rsid w:val="00EC6B2C"/>
    <w:rsid w:val="00EC6BF3"/>
    <w:rsid w:val="00EC6F08"/>
    <w:rsid w:val="00EC706B"/>
    <w:rsid w:val="00EC70A1"/>
    <w:rsid w:val="00EC70ED"/>
    <w:rsid w:val="00EC71F5"/>
    <w:rsid w:val="00EC7214"/>
    <w:rsid w:val="00EC7383"/>
    <w:rsid w:val="00EC745B"/>
    <w:rsid w:val="00EC74FD"/>
    <w:rsid w:val="00EC7C60"/>
    <w:rsid w:val="00EC7F74"/>
    <w:rsid w:val="00EC7F9D"/>
    <w:rsid w:val="00ED057F"/>
    <w:rsid w:val="00ED0657"/>
    <w:rsid w:val="00ED06E4"/>
    <w:rsid w:val="00ED08B4"/>
    <w:rsid w:val="00ED0A8C"/>
    <w:rsid w:val="00ED0C01"/>
    <w:rsid w:val="00ED0C10"/>
    <w:rsid w:val="00ED0E92"/>
    <w:rsid w:val="00ED106A"/>
    <w:rsid w:val="00ED12E5"/>
    <w:rsid w:val="00ED1336"/>
    <w:rsid w:val="00ED1463"/>
    <w:rsid w:val="00ED14D6"/>
    <w:rsid w:val="00ED17FF"/>
    <w:rsid w:val="00ED182C"/>
    <w:rsid w:val="00ED1E20"/>
    <w:rsid w:val="00ED24AD"/>
    <w:rsid w:val="00ED262D"/>
    <w:rsid w:val="00ED27A6"/>
    <w:rsid w:val="00ED2ADC"/>
    <w:rsid w:val="00ED33B4"/>
    <w:rsid w:val="00ED3564"/>
    <w:rsid w:val="00ED372A"/>
    <w:rsid w:val="00ED3A56"/>
    <w:rsid w:val="00ED3A59"/>
    <w:rsid w:val="00ED3F88"/>
    <w:rsid w:val="00ED4131"/>
    <w:rsid w:val="00ED4332"/>
    <w:rsid w:val="00ED44AA"/>
    <w:rsid w:val="00ED46B1"/>
    <w:rsid w:val="00ED48B7"/>
    <w:rsid w:val="00ED4A95"/>
    <w:rsid w:val="00ED4D3A"/>
    <w:rsid w:val="00ED50D6"/>
    <w:rsid w:val="00ED5397"/>
    <w:rsid w:val="00ED550E"/>
    <w:rsid w:val="00ED5A8E"/>
    <w:rsid w:val="00ED5CE2"/>
    <w:rsid w:val="00ED605A"/>
    <w:rsid w:val="00ED66C8"/>
    <w:rsid w:val="00ED66D2"/>
    <w:rsid w:val="00ED6E4D"/>
    <w:rsid w:val="00ED704F"/>
    <w:rsid w:val="00ED712B"/>
    <w:rsid w:val="00ED712C"/>
    <w:rsid w:val="00ED76AD"/>
    <w:rsid w:val="00EE040B"/>
    <w:rsid w:val="00EE0648"/>
    <w:rsid w:val="00EE0C53"/>
    <w:rsid w:val="00EE1099"/>
    <w:rsid w:val="00EE115C"/>
    <w:rsid w:val="00EE15D9"/>
    <w:rsid w:val="00EE1EF4"/>
    <w:rsid w:val="00EE1F28"/>
    <w:rsid w:val="00EE203B"/>
    <w:rsid w:val="00EE253D"/>
    <w:rsid w:val="00EE2578"/>
    <w:rsid w:val="00EE283F"/>
    <w:rsid w:val="00EE2A48"/>
    <w:rsid w:val="00EE2E36"/>
    <w:rsid w:val="00EE2F8B"/>
    <w:rsid w:val="00EE307E"/>
    <w:rsid w:val="00EE30E8"/>
    <w:rsid w:val="00EE326F"/>
    <w:rsid w:val="00EE3349"/>
    <w:rsid w:val="00EE33A7"/>
    <w:rsid w:val="00EE3589"/>
    <w:rsid w:val="00EE38F8"/>
    <w:rsid w:val="00EE3921"/>
    <w:rsid w:val="00EE3E43"/>
    <w:rsid w:val="00EE3ECC"/>
    <w:rsid w:val="00EE40CE"/>
    <w:rsid w:val="00EE41AB"/>
    <w:rsid w:val="00EE4229"/>
    <w:rsid w:val="00EE43BA"/>
    <w:rsid w:val="00EE4770"/>
    <w:rsid w:val="00EE48F9"/>
    <w:rsid w:val="00EE4D01"/>
    <w:rsid w:val="00EE4ED6"/>
    <w:rsid w:val="00EE4FE3"/>
    <w:rsid w:val="00EE52C1"/>
    <w:rsid w:val="00EE5318"/>
    <w:rsid w:val="00EE5434"/>
    <w:rsid w:val="00EE5435"/>
    <w:rsid w:val="00EE5505"/>
    <w:rsid w:val="00EE55B0"/>
    <w:rsid w:val="00EE5650"/>
    <w:rsid w:val="00EE5925"/>
    <w:rsid w:val="00EE5AA6"/>
    <w:rsid w:val="00EE5B4B"/>
    <w:rsid w:val="00EE5C06"/>
    <w:rsid w:val="00EE5FBF"/>
    <w:rsid w:val="00EE60D8"/>
    <w:rsid w:val="00EE6638"/>
    <w:rsid w:val="00EE6734"/>
    <w:rsid w:val="00EE6753"/>
    <w:rsid w:val="00EE6A14"/>
    <w:rsid w:val="00EE6BB0"/>
    <w:rsid w:val="00EE7456"/>
    <w:rsid w:val="00EE77B1"/>
    <w:rsid w:val="00EE7F95"/>
    <w:rsid w:val="00EF0106"/>
    <w:rsid w:val="00EF02AF"/>
    <w:rsid w:val="00EF03D7"/>
    <w:rsid w:val="00EF0450"/>
    <w:rsid w:val="00EF0631"/>
    <w:rsid w:val="00EF0927"/>
    <w:rsid w:val="00EF0E9F"/>
    <w:rsid w:val="00EF10FE"/>
    <w:rsid w:val="00EF1135"/>
    <w:rsid w:val="00EF1490"/>
    <w:rsid w:val="00EF1571"/>
    <w:rsid w:val="00EF163E"/>
    <w:rsid w:val="00EF197F"/>
    <w:rsid w:val="00EF1D1A"/>
    <w:rsid w:val="00EF1DF6"/>
    <w:rsid w:val="00EF1F6D"/>
    <w:rsid w:val="00EF2107"/>
    <w:rsid w:val="00EF2192"/>
    <w:rsid w:val="00EF23B6"/>
    <w:rsid w:val="00EF252F"/>
    <w:rsid w:val="00EF26F4"/>
    <w:rsid w:val="00EF2770"/>
    <w:rsid w:val="00EF27EE"/>
    <w:rsid w:val="00EF27FC"/>
    <w:rsid w:val="00EF2869"/>
    <w:rsid w:val="00EF2D90"/>
    <w:rsid w:val="00EF2F75"/>
    <w:rsid w:val="00EF3547"/>
    <w:rsid w:val="00EF3BFD"/>
    <w:rsid w:val="00EF3EB9"/>
    <w:rsid w:val="00EF3FDB"/>
    <w:rsid w:val="00EF4083"/>
    <w:rsid w:val="00EF4126"/>
    <w:rsid w:val="00EF4142"/>
    <w:rsid w:val="00EF422E"/>
    <w:rsid w:val="00EF454F"/>
    <w:rsid w:val="00EF4661"/>
    <w:rsid w:val="00EF46AD"/>
    <w:rsid w:val="00EF4891"/>
    <w:rsid w:val="00EF48AE"/>
    <w:rsid w:val="00EF48D6"/>
    <w:rsid w:val="00EF4A66"/>
    <w:rsid w:val="00EF4B8D"/>
    <w:rsid w:val="00EF4F86"/>
    <w:rsid w:val="00EF50E6"/>
    <w:rsid w:val="00EF5781"/>
    <w:rsid w:val="00EF596E"/>
    <w:rsid w:val="00EF5B6A"/>
    <w:rsid w:val="00EF5B98"/>
    <w:rsid w:val="00EF5C1B"/>
    <w:rsid w:val="00EF5C64"/>
    <w:rsid w:val="00EF5E45"/>
    <w:rsid w:val="00EF5E5B"/>
    <w:rsid w:val="00EF62FC"/>
    <w:rsid w:val="00EF6863"/>
    <w:rsid w:val="00EF6CF5"/>
    <w:rsid w:val="00EF6D33"/>
    <w:rsid w:val="00EF6D89"/>
    <w:rsid w:val="00EF7116"/>
    <w:rsid w:val="00EF7128"/>
    <w:rsid w:val="00EF72C0"/>
    <w:rsid w:val="00EF7315"/>
    <w:rsid w:val="00EF748F"/>
    <w:rsid w:val="00EF76CD"/>
    <w:rsid w:val="00EF771F"/>
    <w:rsid w:val="00EF7752"/>
    <w:rsid w:val="00EF7941"/>
    <w:rsid w:val="00EF7DDB"/>
    <w:rsid w:val="00EF7E1B"/>
    <w:rsid w:val="00F00185"/>
    <w:rsid w:val="00F004BA"/>
    <w:rsid w:val="00F005BF"/>
    <w:rsid w:val="00F007D2"/>
    <w:rsid w:val="00F00AA8"/>
    <w:rsid w:val="00F00ADD"/>
    <w:rsid w:val="00F00C04"/>
    <w:rsid w:val="00F01346"/>
    <w:rsid w:val="00F015FF"/>
    <w:rsid w:val="00F0193A"/>
    <w:rsid w:val="00F01E03"/>
    <w:rsid w:val="00F01E57"/>
    <w:rsid w:val="00F022D7"/>
    <w:rsid w:val="00F0299B"/>
    <w:rsid w:val="00F02A2E"/>
    <w:rsid w:val="00F02AB4"/>
    <w:rsid w:val="00F02B59"/>
    <w:rsid w:val="00F02B9B"/>
    <w:rsid w:val="00F02DF8"/>
    <w:rsid w:val="00F0309B"/>
    <w:rsid w:val="00F03262"/>
    <w:rsid w:val="00F032A5"/>
    <w:rsid w:val="00F03564"/>
    <w:rsid w:val="00F0381B"/>
    <w:rsid w:val="00F038A1"/>
    <w:rsid w:val="00F038D4"/>
    <w:rsid w:val="00F03953"/>
    <w:rsid w:val="00F03A29"/>
    <w:rsid w:val="00F03AB9"/>
    <w:rsid w:val="00F03AC4"/>
    <w:rsid w:val="00F03E25"/>
    <w:rsid w:val="00F04062"/>
    <w:rsid w:val="00F04445"/>
    <w:rsid w:val="00F04610"/>
    <w:rsid w:val="00F0471D"/>
    <w:rsid w:val="00F048DB"/>
    <w:rsid w:val="00F04A42"/>
    <w:rsid w:val="00F04BAF"/>
    <w:rsid w:val="00F04C29"/>
    <w:rsid w:val="00F04E56"/>
    <w:rsid w:val="00F04E9D"/>
    <w:rsid w:val="00F0505F"/>
    <w:rsid w:val="00F0522F"/>
    <w:rsid w:val="00F05250"/>
    <w:rsid w:val="00F0555F"/>
    <w:rsid w:val="00F056A9"/>
    <w:rsid w:val="00F0587E"/>
    <w:rsid w:val="00F05A6C"/>
    <w:rsid w:val="00F05B6E"/>
    <w:rsid w:val="00F05CC8"/>
    <w:rsid w:val="00F05FBD"/>
    <w:rsid w:val="00F06203"/>
    <w:rsid w:val="00F065C4"/>
    <w:rsid w:val="00F06816"/>
    <w:rsid w:val="00F06CBB"/>
    <w:rsid w:val="00F06D31"/>
    <w:rsid w:val="00F06EC8"/>
    <w:rsid w:val="00F07165"/>
    <w:rsid w:val="00F074CD"/>
    <w:rsid w:val="00F07A23"/>
    <w:rsid w:val="00F07E97"/>
    <w:rsid w:val="00F10355"/>
    <w:rsid w:val="00F1083F"/>
    <w:rsid w:val="00F1097F"/>
    <w:rsid w:val="00F10A2E"/>
    <w:rsid w:val="00F10C22"/>
    <w:rsid w:val="00F10C92"/>
    <w:rsid w:val="00F10EA3"/>
    <w:rsid w:val="00F10F6E"/>
    <w:rsid w:val="00F1124D"/>
    <w:rsid w:val="00F116AA"/>
    <w:rsid w:val="00F11785"/>
    <w:rsid w:val="00F11980"/>
    <w:rsid w:val="00F1199A"/>
    <w:rsid w:val="00F119C3"/>
    <w:rsid w:val="00F11A40"/>
    <w:rsid w:val="00F11EF5"/>
    <w:rsid w:val="00F12335"/>
    <w:rsid w:val="00F124CF"/>
    <w:rsid w:val="00F12643"/>
    <w:rsid w:val="00F12BEB"/>
    <w:rsid w:val="00F13242"/>
    <w:rsid w:val="00F132CB"/>
    <w:rsid w:val="00F1359A"/>
    <w:rsid w:val="00F13804"/>
    <w:rsid w:val="00F138AC"/>
    <w:rsid w:val="00F139E8"/>
    <w:rsid w:val="00F13A8E"/>
    <w:rsid w:val="00F13AAE"/>
    <w:rsid w:val="00F13B0B"/>
    <w:rsid w:val="00F13BF0"/>
    <w:rsid w:val="00F13CE8"/>
    <w:rsid w:val="00F13DB4"/>
    <w:rsid w:val="00F13FB7"/>
    <w:rsid w:val="00F14242"/>
    <w:rsid w:val="00F14462"/>
    <w:rsid w:val="00F146D5"/>
    <w:rsid w:val="00F14797"/>
    <w:rsid w:val="00F14895"/>
    <w:rsid w:val="00F14BA8"/>
    <w:rsid w:val="00F14E49"/>
    <w:rsid w:val="00F14F82"/>
    <w:rsid w:val="00F1512B"/>
    <w:rsid w:val="00F1559C"/>
    <w:rsid w:val="00F155EF"/>
    <w:rsid w:val="00F15770"/>
    <w:rsid w:val="00F15B0E"/>
    <w:rsid w:val="00F15C64"/>
    <w:rsid w:val="00F15C8B"/>
    <w:rsid w:val="00F15CC9"/>
    <w:rsid w:val="00F15DC1"/>
    <w:rsid w:val="00F1604A"/>
    <w:rsid w:val="00F161E9"/>
    <w:rsid w:val="00F16574"/>
    <w:rsid w:val="00F167D0"/>
    <w:rsid w:val="00F167D3"/>
    <w:rsid w:val="00F16E18"/>
    <w:rsid w:val="00F16EFB"/>
    <w:rsid w:val="00F17595"/>
    <w:rsid w:val="00F17653"/>
    <w:rsid w:val="00F177C3"/>
    <w:rsid w:val="00F17AD9"/>
    <w:rsid w:val="00F17AF0"/>
    <w:rsid w:val="00F17B38"/>
    <w:rsid w:val="00F17CA3"/>
    <w:rsid w:val="00F17EF2"/>
    <w:rsid w:val="00F200AF"/>
    <w:rsid w:val="00F20320"/>
    <w:rsid w:val="00F20550"/>
    <w:rsid w:val="00F2094B"/>
    <w:rsid w:val="00F20BF8"/>
    <w:rsid w:val="00F20CA5"/>
    <w:rsid w:val="00F21414"/>
    <w:rsid w:val="00F216AE"/>
    <w:rsid w:val="00F21920"/>
    <w:rsid w:val="00F21C0C"/>
    <w:rsid w:val="00F21CB2"/>
    <w:rsid w:val="00F21D02"/>
    <w:rsid w:val="00F21D72"/>
    <w:rsid w:val="00F21E50"/>
    <w:rsid w:val="00F221D8"/>
    <w:rsid w:val="00F22236"/>
    <w:rsid w:val="00F226CA"/>
    <w:rsid w:val="00F22779"/>
    <w:rsid w:val="00F2285A"/>
    <w:rsid w:val="00F228F6"/>
    <w:rsid w:val="00F22926"/>
    <w:rsid w:val="00F22BE2"/>
    <w:rsid w:val="00F2336D"/>
    <w:rsid w:val="00F233BF"/>
    <w:rsid w:val="00F23459"/>
    <w:rsid w:val="00F2350B"/>
    <w:rsid w:val="00F23782"/>
    <w:rsid w:val="00F238F6"/>
    <w:rsid w:val="00F23BC4"/>
    <w:rsid w:val="00F23F1C"/>
    <w:rsid w:val="00F242DB"/>
    <w:rsid w:val="00F24468"/>
    <w:rsid w:val="00F24511"/>
    <w:rsid w:val="00F248B3"/>
    <w:rsid w:val="00F2491E"/>
    <w:rsid w:val="00F24937"/>
    <w:rsid w:val="00F24B9F"/>
    <w:rsid w:val="00F25230"/>
    <w:rsid w:val="00F2529D"/>
    <w:rsid w:val="00F2530E"/>
    <w:rsid w:val="00F25541"/>
    <w:rsid w:val="00F25979"/>
    <w:rsid w:val="00F259F6"/>
    <w:rsid w:val="00F26139"/>
    <w:rsid w:val="00F26467"/>
    <w:rsid w:val="00F265F7"/>
    <w:rsid w:val="00F26BB5"/>
    <w:rsid w:val="00F26C70"/>
    <w:rsid w:val="00F26E44"/>
    <w:rsid w:val="00F271AF"/>
    <w:rsid w:val="00F274DA"/>
    <w:rsid w:val="00F27977"/>
    <w:rsid w:val="00F27A65"/>
    <w:rsid w:val="00F27E63"/>
    <w:rsid w:val="00F27FF4"/>
    <w:rsid w:val="00F300D0"/>
    <w:rsid w:val="00F300D7"/>
    <w:rsid w:val="00F30649"/>
    <w:rsid w:val="00F30949"/>
    <w:rsid w:val="00F30F33"/>
    <w:rsid w:val="00F310FB"/>
    <w:rsid w:val="00F3113B"/>
    <w:rsid w:val="00F31247"/>
    <w:rsid w:val="00F31492"/>
    <w:rsid w:val="00F315D4"/>
    <w:rsid w:val="00F31D80"/>
    <w:rsid w:val="00F32195"/>
    <w:rsid w:val="00F3237B"/>
    <w:rsid w:val="00F323B9"/>
    <w:rsid w:val="00F3273C"/>
    <w:rsid w:val="00F329E3"/>
    <w:rsid w:val="00F32A88"/>
    <w:rsid w:val="00F32FC6"/>
    <w:rsid w:val="00F3331D"/>
    <w:rsid w:val="00F33460"/>
    <w:rsid w:val="00F334E7"/>
    <w:rsid w:val="00F33871"/>
    <w:rsid w:val="00F34038"/>
    <w:rsid w:val="00F3403C"/>
    <w:rsid w:val="00F347BA"/>
    <w:rsid w:val="00F34AFA"/>
    <w:rsid w:val="00F34B11"/>
    <w:rsid w:val="00F34F32"/>
    <w:rsid w:val="00F35408"/>
    <w:rsid w:val="00F358CF"/>
    <w:rsid w:val="00F35949"/>
    <w:rsid w:val="00F35A44"/>
    <w:rsid w:val="00F35B49"/>
    <w:rsid w:val="00F35B72"/>
    <w:rsid w:val="00F35C8E"/>
    <w:rsid w:val="00F35DB8"/>
    <w:rsid w:val="00F35F7D"/>
    <w:rsid w:val="00F360AB"/>
    <w:rsid w:val="00F36238"/>
    <w:rsid w:val="00F36346"/>
    <w:rsid w:val="00F36542"/>
    <w:rsid w:val="00F36BDC"/>
    <w:rsid w:val="00F36DEA"/>
    <w:rsid w:val="00F37321"/>
    <w:rsid w:val="00F376EB"/>
    <w:rsid w:val="00F379FC"/>
    <w:rsid w:val="00F37A4D"/>
    <w:rsid w:val="00F37D83"/>
    <w:rsid w:val="00F40019"/>
    <w:rsid w:val="00F4007E"/>
    <w:rsid w:val="00F40275"/>
    <w:rsid w:val="00F40305"/>
    <w:rsid w:val="00F40568"/>
    <w:rsid w:val="00F4071D"/>
    <w:rsid w:val="00F40842"/>
    <w:rsid w:val="00F40ADA"/>
    <w:rsid w:val="00F40B93"/>
    <w:rsid w:val="00F40D88"/>
    <w:rsid w:val="00F4103B"/>
    <w:rsid w:val="00F4128F"/>
    <w:rsid w:val="00F414E1"/>
    <w:rsid w:val="00F417E7"/>
    <w:rsid w:val="00F41848"/>
    <w:rsid w:val="00F418A4"/>
    <w:rsid w:val="00F418C8"/>
    <w:rsid w:val="00F41D5F"/>
    <w:rsid w:val="00F41E9D"/>
    <w:rsid w:val="00F423B5"/>
    <w:rsid w:val="00F42470"/>
    <w:rsid w:val="00F42D2A"/>
    <w:rsid w:val="00F42DC7"/>
    <w:rsid w:val="00F43019"/>
    <w:rsid w:val="00F4349B"/>
    <w:rsid w:val="00F43507"/>
    <w:rsid w:val="00F4350F"/>
    <w:rsid w:val="00F436C3"/>
    <w:rsid w:val="00F4382B"/>
    <w:rsid w:val="00F43C8D"/>
    <w:rsid w:val="00F43D78"/>
    <w:rsid w:val="00F43DC4"/>
    <w:rsid w:val="00F43FC7"/>
    <w:rsid w:val="00F441C7"/>
    <w:rsid w:val="00F4421B"/>
    <w:rsid w:val="00F44317"/>
    <w:rsid w:val="00F443A6"/>
    <w:rsid w:val="00F443AC"/>
    <w:rsid w:val="00F445C2"/>
    <w:rsid w:val="00F445DA"/>
    <w:rsid w:val="00F44C77"/>
    <w:rsid w:val="00F44E8F"/>
    <w:rsid w:val="00F450CC"/>
    <w:rsid w:val="00F45465"/>
    <w:rsid w:val="00F45504"/>
    <w:rsid w:val="00F455C9"/>
    <w:rsid w:val="00F458A5"/>
    <w:rsid w:val="00F45B0A"/>
    <w:rsid w:val="00F45FE7"/>
    <w:rsid w:val="00F4674D"/>
    <w:rsid w:val="00F4678A"/>
    <w:rsid w:val="00F46A42"/>
    <w:rsid w:val="00F46C3E"/>
    <w:rsid w:val="00F46CCC"/>
    <w:rsid w:val="00F46DA6"/>
    <w:rsid w:val="00F471DF"/>
    <w:rsid w:val="00F472EF"/>
    <w:rsid w:val="00F47571"/>
    <w:rsid w:val="00F47702"/>
    <w:rsid w:val="00F47807"/>
    <w:rsid w:val="00F5018A"/>
    <w:rsid w:val="00F50387"/>
    <w:rsid w:val="00F50B5C"/>
    <w:rsid w:val="00F51115"/>
    <w:rsid w:val="00F51260"/>
    <w:rsid w:val="00F51290"/>
    <w:rsid w:val="00F51292"/>
    <w:rsid w:val="00F5178B"/>
    <w:rsid w:val="00F5185C"/>
    <w:rsid w:val="00F51D6F"/>
    <w:rsid w:val="00F51F15"/>
    <w:rsid w:val="00F52194"/>
    <w:rsid w:val="00F52906"/>
    <w:rsid w:val="00F5291B"/>
    <w:rsid w:val="00F52ABD"/>
    <w:rsid w:val="00F52B36"/>
    <w:rsid w:val="00F52CEB"/>
    <w:rsid w:val="00F52D1A"/>
    <w:rsid w:val="00F52F17"/>
    <w:rsid w:val="00F52FCF"/>
    <w:rsid w:val="00F5354D"/>
    <w:rsid w:val="00F536E8"/>
    <w:rsid w:val="00F53A7B"/>
    <w:rsid w:val="00F53A90"/>
    <w:rsid w:val="00F54079"/>
    <w:rsid w:val="00F54267"/>
    <w:rsid w:val="00F5442F"/>
    <w:rsid w:val="00F547F3"/>
    <w:rsid w:val="00F54C70"/>
    <w:rsid w:val="00F54E14"/>
    <w:rsid w:val="00F55369"/>
    <w:rsid w:val="00F5583A"/>
    <w:rsid w:val="00F55865"/>
    <w:rsid w:val="00F55AA9"/>
    <w:rsid w:val="00F55B44"/>
    <w:rsid w:val="00F55CD2"/>
    <w:rsid w:val="00F55FA9"/>
    <w:rsid w:val="00F56175"/>
    <w:rsid w:val="00F566A5"/>
    <w:rsid w:val="00F567B6"/>
    <w:rsid w:val="00F56AF5"/>
    <w:rsid w:val="00F56D22"/>
    <w:rsid w:val="00F56F81"/>
    <w:rsid w:val="00F57088"/>
    <w:rsid w:val="00F5747B"/>
    <w:rsid w:val="00F575B0"/>
    <w:rsid w:val="00F577F7"/>
    <w:rsid w:val="00F57A3F"/>
    <w:rsid w:val="00F57ADD"/>
    <w:rsid w:val="00F57B20"/>
    <w:rsid w:val="00F57DC1"/>
    <w:rsid w:val="00F57F65"/>
    <w:rsid w:val="00F6008D"/>
    <w:rsid w:val="00F60404"/>
    <w:rsid w:val="00F608D9"/>
    <w:rsid w:val="00F608E7"/>
    <w:rsid w:val="00F6091A"/>
    <w:rsid w:val="00F6092E"/>
    <w:rsid w:val="00F60C0A"/>
    <w:rsid w:val="00F60C65"/>
    <w:rsid w:val="00F60E79"/>
    <w:rsid w:val="00F60F61"/>
    <w:rsid w:val="00F60FF6"/>
    <w:rsid w:val="00F611F5"/>
    <w:rsid w:val="00F61636"/>
    <w:rsid w:val="00F61671"/>
    <w:rsid w:val="00F616A2"/>
    <w:rsid w:val="00F61753"/>
    <w:rsid w:val="00F61754"/>
    <w:rsid w:val="00F61D95"/>
    <w:rsid w:val="00F61F31"/>
    <w:rsid w:val="00F621AB"/>
    <w:rsid w:val="00F6249A"/>
    <w:rsid w:val="00F62525"/>
    <w:rsid w:val="00F6253A"/>
    <w:rsid w:val="00F62587"/>
    <w:rsid w:val="00F62679"/>
    <w:rsid w:val="00F62798"/>
    <w:rsid w:val="00F627AC"/>
    <w:rsid w:val="00F628ED"/>
    <w:rsid w:val="00F62AC3"/>
    <w:rsid w:val="00F62B6B"/>
    <w:rsid w:val="00F62B94"/>
    <w:rsid w:val="00F62D40"/>
    <w:rsid w:val="00F62DC9"/>
    <w:rsid w:val="00F62F40"/>
    <w:rsid w:val="00F62FAF"/>
    <w:rsid w:val="00F633C2"/>
    <w:rsid w:val="00F639E9"/>
    <w:rsid w:val="00F63E92"/>
    <w:rsid w:val="00F64197"/>
    <w:rsid w:val="00F64474"/>
    <w:rsid w:val="00F6464D"/>
    <w:rsid w:val="00F64C66"/>
    <w:rsid w:val="00F65166"/>
    <w:rsid w:val="00F65C69"/>
    <w:rsid w:val="00F65CF3"/>
    <w:rsid w:val="00F65D82"/>
    <w:rsid w:val="00F65FD0"/>
    <w:rsid w:val="00F66174"/>
    <w:rsid w:val="00F661C6"/>
    <w:rsid w:val="00F664A5"/>
    <w:rsid w:val="00F669DB"/>
    <w:rsid w:val="00F66A0A"/>
    <w:rsid w:val="00F66AB7"/>
    <w:rsid w:val="00F66D67"/>
    <w:rsid w:val="00F66E15"/>
    <w:rsid w:val="00F66EF1"/>
    <w:rsid w:val="00F66F08"/>
    <w:rsid w:val="00F6785F"/>
    <w:rsid w:val="00F67B4E"/>
    <w:rsid w:val="00F67C25"/>
    <w:rsid w:val="00F67F09"/>
    <w:rsid w:val="00F70123"/>
    <w:rsid w:val="00F701D4"/>
    <w:rsid w:val="00F701E3"/>
    <w:rsid w:val="00F70384"/>
    <w:rsid w:val="00F70406"/>
    <w:rsid w:val="00F706B8"/>
    <w:rsid w:val="00F706BB"/>
    <w:rsid w:val="00F70707"/>
    <w:rsid w:val="00F70771"/>
    <w:rsid w:val="00F70830"/>
    <w:rsid w:val="00F70C94"/>
    <w:rsid w:val="00F70E7B"/>
    <w:rsid w:val="00F70FB1"/>
    <w:rsid w:val="00F711B5"/>
    <w:rsid w:val="00F711F0"/>
    <w:rsid w:val="00F71554"/>
    <w:rsid w:val="00F7166F"/>
    <w:rsid w:val="00F716D9"/>
    <w:rsid w:val="00F71775"/>
    <w:rsid w:val="00F719F0"/>
    <w:rsid w:val="00F720C5"/>
    <w:rsid w:val="00F7214F"/>
    <w:rsid w:val="00F721B3"/>
    <w:rsid w:val="00F721C5"/>
    <w:rsid w:val="00F72463"/>
    <w:rsid w:val="00F726AD"/>
    <w:rsid w:val="00F7273E"/>
    <w:rsid w:val="00F72DB6"/>
    <w:rsid w:val="00F72F19"/>
    <w:rsid w:val="00F72F2C"/>
    <w:rsid w:val="00F730E0"/>
    <w:rsid w:val="00F73146"/>
    <w:rsid w:val="00F73648"/>
    <w:rsid w:val="00F73814"/>
    <w:rsid w:val="00F73B5C"/>
    <w:rsid w:val="00F74125"/>
    <w:rsid w:val="00F74350"/>
    <w:rsid w:val="00F74356"/>
    <w:rsid w:val="00F746CA"/>
    <w:rsid w:val="00F74702"/>
    <w:rsid w:val="00F74986"/>
    <w:rsid w:val="00F74B64"/>
    <w:rsid w:val="00F74BED"/>
    <w:rsid w:val="00F74EB3"/>
    <w:rsid w:val="00F75403"/>
    <w:rsid w:val="00F75DB1"/>
    <w:rsid w:val="00F75E2C"/>
    <w:rsid w:val="00F75E69"/>
    <w:rsid w:val="00F75EC6"/>
    <w:rsid w:val="00F75F40"/>
    <w:rsid w:val="00F7607B"/>
    <w:rsid w:val="00F7607D"/>
    <w:rsid w:val="00F76095"/>
    <w:rsid w:val="00F76557"/>
    <w:rsid w:val="00F76811"/>
    <w:rsid w:val="00F76C6C"/>
    <w:rsid w:val="00F76CD4"/>
    <w:rsid w:val="00F76E84"/>
    <w:rsid w:val="00F77068"/>
    <w:rsid w:val="00F77123"/>
    <w:rsid w:val="00F7720C"/>
    <w:rsid w:val="00F774C6"/>
    <w:rsid w:val="00F77BB3"/>
    <w:rsid w:val="00F77CA5"/>
    <w:rsid w:val="00F77FF4"/>
    <w:rsid w:val="00F800B4"/>
    <w:rsid w:val="00F8045E"/>
    <w:rsid w:val="00F807E7"/>
    <w:rsid w:val="00F80851"/>
    <w:rsid w:val="00F80B4D"/>
    <w:rsid w:val="00F80F61"/>
    <w:rsid w:val="00F814F0"/>
    <w:rsid w:val="00F81576"/>
    <w:rsid w:val="00F8181E"/>
    <w:rsid w:val="00F81CC5"/>
    <w:rsid w:val="00F81F1A"/>
    <w:rsid w:val="00F81F93"/>
    <w:rsid w:val="00F8243B"/>
    <w:rsid w:val="00F824DA"/>
    <w:rsid w:val="00F825FC"/>
    <w:rsid w:val="00F826B1"/>
    <w:rsid w:val="00F82CE7"/>
    <w:rsid w:val="00F83CED"/>
    <w:rsid w:val="00F83D29"/>
    <w:rsid w:val="00F8403A"/>
    <w:rsid w:val="00F84109"/>
    <w:rsid w:val="00F8413E"/>
    <w:rsid w:val="00F841E9"/>
    <w:rsid w:val="00F84610"/>
    <w:rsid w:val="00F84663"/>
    <w:rsid w:val="00F84867"/>
    <w:rsid w:val="00F8494A"/>
    <w:rsid w:val="00F84983"/>
    <w:rsid w:val="00F84C52"/>
    <w:rsid w:val="00F84DA3"/>
    <w:rsid w:val="00F85041"/>
    <w:rsid w:val="00F854EE"/>
    <w:rsid w:val="00F854FE"/>
    <w:rsid w:val="00F8581D"/>
    <w:rsid w:val="00F85F82"/>
    <w:rsid w:val="00F85FF2"/>
    <w:rsid w:val="00F86223"/>
    <w:rsid w:val="00F863AA"/>
    <w:rsid w:val="00F86437"/>
    <w:rsid w:val="00F86629"/>
    <w:rsid w:val="00F86786"/>
    <w:rsid w:val="00F86797"/>
    <w:rsid w:val="00F86873"/>
    <w:rsid w:val="00F868D6"/>
    <w:rsid w:val="00F86F0A"/>
    <w:rsid w:val="00F86F5C"/>
    <w:rsid w:val="00F871AA"/>
    <w:rsid w:val="00F8729F"/>
    <w:rsid w:val="00F873E2"/>
    <w:rsid w:val="00F874A4"/>
    <w:rsid w:val="00F87603"/>
    <w:rsid w:val="00F87617"/>
    <w:rsid w:val="00F87663"/>
    <w:rsid w:val="00F9009B"/>
    <w:rsid w:val="00F900DB"/>
    <w:rsid w:val="00F901FF"/>
    <w:rsid w:val="00F90B8B"/>
    <w:rsid w:val="00F91409"/>
    <w:rsid w:val="00F915CE"/>
    <w:rsid w:val="00F91707"/>
    <w:rsid w:val="00F9170C"/>
    <w:rsid w:val="00F91722"/>
    <w:rsid w:val="00F919A7"/>
    <w:rsid w:val="00F9205B"/>
    <w:rsid w:val="00F92099"/>
    <w:rsid w:val="00F927E1"/>
    <w:rsid w:val="00F92C2C"/>
    <w:rsid w:val="00F9326C"/>
    <w:rsid w:val="00F932D1"/>
    <w:rsid w:val="00F93675"/>
    <w:rsid w:val="00F936DA"/>
    <w:rsid w:val="00F93873"/>
    <w:rsid w:val="00F939A3"/>
    <w:rsid w:val="00F93B09"/>
    <w:rsid w:val="00F93E7E"/>
    <w:rsid w:val="00F940DC"/>
    <w:rsid w:val="00F94151"/>
    <w:rsid w:val="00F943DA"/>
    <w:rsid w:val="00F9487F"/>
    <w:rsid w:val="00F94B44"/>
    <w:rsid w:val="00F94CCC"/>
    <w:rsid w:val="00F94EB3"/>
    <w:rsid w:val="00F95162"/>
    <w:rsid w:val="00F95689"/>
    <w:rsid w:val="00F95DEB"/>
    <w:rsid w:val="00F95EE0"/>
    <w:rsid w:val="00F95FCF"/>
    <w:rsid w:val="00F9622E"/>
    <w:rsid w:val="00F96244"/>
    <w:rsid w:val="00F96B84"/>
    <w:rsid w:val="00F96BE9"/>
    <w:rsid w:val="00F96C27"/>
    <w:rsid w:val="00F96D72"/>
    <w:rsid w:val="00F96F1D"/>
    <w:rsid w:val="00F970B4"/>
    <w:rsid w:val="00F9712E"/>
    <w:rsid w:val="00F9778C"/>
    <w:rsid w:val="00F97975"/>
    <w:rsid w:val="00F97BA0"/>
    <w:rsid w:val="00FA00EB"/>
    <w:rsid w:val="00FA05A3"/>
    <w:rsid w:val="00FA0632"/>
    <w:rsid w:val="00FA07E9"/>
    <w:rsid w:val="00FA0A51"/>
    <w:rsid w:val="00FA0A64"/>
    <w:rsid w:val="00FA0A79"/>
    <w:rsid w:val="00FA0CA5"/>
    <w:rsid w:val="00FA175D"/>
    <w:rsid w:val="00FA1946"/>
    <w:rsid w:val="00FA1C66"/>
    <w:rsid w:val="00FA2012"/>
    <w:rsid w:val="00FA201C"/>
    <w:rsid w:val="00FA2066"/>
    <w:rsid w:val="00FA2447"/>
    <w:rsid w:val="00FA2B1E"/>
    <w:rsid w:val="00FA2C64"/>
    <w:rsid w:val="00FA2DF7"/>
    <w:rsid w:val="00FA2EF3"/>
    <w:rsid w:val="00FA31CD"/>
    <w:rsid w:val="00FA322A"/>
    <w:rsid w:val="00FA3891"/>
    <w:rsid w:val="00FA3981"/>
    <w:rsid w:val="00FA3AF8"/>
    <w:rsid w:val="00FA3C10"/>
    <w:rsid w:val="00FA3D70"/>
    <w:rsid w:val="00FA3F80"/>
    <w:rsid w:val="00FA42E2"/>
    <w:rsid w:val="00FA43F6"/>
    <w:rsid w:val="00FA4832"/>
    <w:rsid w:val="00FA4956"/>
    <w:rsid w:val="00FA4A8C"/>
    <w:rsid w:val="00FA4F69"/>
    <w:rsid w:val="00FA4FF9"/>
    <w:rsid w:val="00FA5172"/>
    <w:rsid w:val="00FA518B"/>
    <w:rsid w:val="00FA5342"/>
    <w:rsid w:val="00FA54C3"/>
    <w:rsid w:val="00FA5591"/>
    <w:rsid w:val="00FA576A"/>
    <w:rsid w:val="00FA578E"/>
    <w:rsid w:val="00FA591D"/>
    <w:rsid w:val="00FA5B1A"/>
    <w:rsid w:val="00FA61B7"/>
    <w:rsid w:val="00FA64B8"/>
    <w:rsid w:val="00FA6519"/>
    <w:rsid w:val="00FA6524"/>
    <w:rsid w:val="00FA68B3"/>
    <w:rsid w:val="00FA6910"/>
    <w:rsid w:val="00FA696C"/>
    <w:rsid w:val="00FA6AF8"/>
    <w:rsid w:val="00FA6EED"/>
    <w:rsid w:val="00FA7452"/>
    <w:rsid w:val="00FA7556"/>
    <w:rsid w:val="00FA77BC"/>
    <w:rsid w:val="00FA78BE"/>
    <w:rsid w:val="00FA7A40"/>
    <w:rsid w:val="00FA7D4A"/>
    <w:rsid w:val="00FB01C5"/>
    <w:rsid w:val="00FB0424"/>
    <w:rsid w:val="00FB07B9"/>
    <w:rsid w:val="00FB0ACD"/>
    <w:rsid w:val="00FB0C0F"/>
    <w:rsid w:val="00FB0C59"/>
    <w:rsid w:val="00FB0CF9"/>
    <w:rsid w:val="00FB0E05"/>
    <w:rsid w:val="00FB0EEE"/>
    <w:rsid w:val="00FB0F51"/>
    <w:rsid w:val="00FB10FD"/>
    <w:rsid w:val="00FB1262"/>
    <w:rsid w:val="00FB13C1"/>
    <w:rsid w:val="00FB1CA4"/>
    <w:rsid w:val="00FB1E5E"/>
    <w:rsid w:val="00FB1E96"/>
    <w:rsid w:val="00FB1F50"/>
    <w:rsid w:val="00FB238A"/>
    <w:rsid w:val="00FB2764"/>
    <w:rsid w:val="00FB288B"/>
    <w:rsid w:val="00FB2A18"/>
    <w:rsid w:val="00FB2ED1"/>
    <w:rsid w:val="00FB3390"/>
    <w:rsid w:val="00FB3622"/>
    <w:rsid w:val="00FB366F"/>
    <w:rsid w:val="00FB36D2"/>
    <w:rsid w:val="00FB3822"/>
    <w:rsid w:val="00FB3B43"/>
    <w:rsid w:val="00FB3CCB"/>
    <w:rsid w:val="00FB3FCF"/>
    <w:rsid w:val="00FB4AC6"/>
    <w:rsid w:val="00FB4F16"/>
    <w:rsid w:val="00FB5026"/>
    <w:rsid w:val="00FB512E"/>
    <w:rsid w:val="00FB5333"/>
    <w:rsid w:val="00FB59E1"/>
    <w:rsid w:val="00FB5B9E"/>
    <w:rsid w:val="00FB5E8F"/>
    <w:rsid w:val="00FB692B"/>
    <w:rsid w:val="00FB697F"/>
    <w:rsid w:val="00FB6AFF"/>
    <w:rsid w:val="00FB6E27"/>
    <w:rsid w:val="00FB6F36"/>
    <w:rsid w:val="00FB7314"/>
    <w:rsid w:val="00FB7620"/>
    <w:rsid w:val="00FB78B0"/>
    <w:rsid w:val="00FB79F0"/>
    <w:rsid w:val="00FB7AFF"/>
    <w:rsid w:val="00FB7E28"/>
    <w:rsid w:val="00FC0360"/>
    <w:rsid w:val="00FC0438"/>
    <w:rsid w:val="00FC0506"/>
    <w:rsid w:val="00FC0BE5"/>
    <w:rsid w:val="00FC0C1D"/>
    <w:rsid w:val="00FC0C22"/>
    <w:rsid w:val="00FC0E96"/>
    <w:rsid w:val="00FC0E9C"/>
    <w:rsid w:val="00FC13F7"/>
    <w:rsid w:val="00FC150A"/>
    <w:rsid w:val="00FC1525"/>
    <w:rsid w:val="00FC1A35"/>
    <w:rsid w:val="00FC1FED"/>
    <w:rsid w:val="00FC227C"/>
    <w:rsid w:val="00FC2288"/>
    <w:rsid w:val="00FC24EA"/>
    <w:rsid w:val="00FC2929"/>
    <w:rsid w:val="00FC2EA5"/>
    <w:rsid w:val="00FC2F23"/>
    <w:rsid w:val="00FC324C"/>
    <w:rsid w:val="00FC33B2"/>
    <w:rsid w:val="00FC34B6"/>
    <w:rsid w:val="00FC34C4"/>
    <w:rsid w:val="00FC35E6"/>
    <w:rsid w:val="00FC3612"/>
    <w:rsid w:val="00FC3A91"/>
    <w:rsid w:val="00FC3AEB"/>
    <w:rsid w:val="00FC3AED"/>
    <w:rsid w:val="00FC3C47"/>
    <w:rsid w:val="00FC3E5A"/>
    <w:rsid w:val="00FC3F8E"/>
    <w:rsid w:val="00FC3FBA"/>
    <w:rsid w:val="00FC41D7"/>
    <w:rsid w:val="00FC44F3"/>
    <w:rsid w:val="00FC45FC"/>
    <w:rsid w:val="00FC46F0"/>
    <w:rsid w:val="00FC48D0"/>
    <w:rsid w:val="00FC4A31"/>
    <w:rsid w:val="00FC4BC1"/>
    <w:rsid w:val="00FC4C10"/>
    <w:rsid w:val="00FC4DAB"/>
    <w:rsid w:val="00FC4F60"/>
    <w:rsid w:val="00FC4F93"/>
    <w:rsid w:val="00FC55BD"/>
    <w:rsid w:val="00FC5685"/>
    <w:rsid w:val="00FC5783"/>
    <w:rsid w:val="00FC57C1"/>
    <w:rsid w:val="00FC589F"/>
    <w:rsid w:val="00FC5A20"/>
    <w:rsid w:val="00FC5D1B"/>
    <w:rsid w:val="00FC5D46"/>
    <w:rsid w:val="00FC5F33"/>
    <w:rsid w:val="00FC5FA5"/>
    <w:rsid w:val="00FC610C"/>
    <w:rsid w:val="00FC6587"/>
    <w:rsid w:val="00FC66F1"/>
    <w:rsid w:val="00FC6860"/>
    <w:rsid w:val="00FC74F8"/>
    <w:rsid w:val="00FC7A1D"/>
    <w:rsid w:val="00FC7DBC"/>
    <w:rsid w:val="00FC7E86"/>
    <w:rsid w:val="00FD00DA"/>
    <w:rsid w:val="00FD0292"/>
    <w:rsid w:val="00FD029E"/>
    <w:rsid w:val="00FD038A"/>
    <w:rsid w:val="00FD03A2"/>
    <w:rsid w:val="00FD0625"/>
    <w:rsid w:val="00FD0847"/>
    <w:rsid w:val="00FD0876"/>
    <w:rsid w:val="00FD09F3"/>
    <w:rsid w:val="00FD0A4A"/>
    <w:rsid w:val="00FD1188"/>
    <w:rsid w:val="00FD11FA"/>
    <w:rsid w:val="00FD138D"/>
    <w:rsid w:val="00FD13A2"/>
    <w:rsid w:val="00FD14BE"/>
    <w:rsid w:val="00FD1868"/>
    <w:rsid w:val="00FD1BA8"/>
    <w:rsid w:val="00FD1E41"/>
    <w:rsid w:val="00FD1FBE"/>
    <w:rsid w:val="00FD202F"/>
    <w:rsid w:val="00FD2504"/>
    <w:rsid w:val="00FD26B3"/>
    <w:rsid w:val="00FD27F5"/>
    <w:rsid w:val="00FD2BC2"/>
    <w:rsid w:val="00FD2FCA"/>
    <w:rsid w:val="00FD3306"/>
    <w:rsid w:val="00FD3339"/>
    <w:rsid w:val="00FD36D3"/>
    <w:rsid w:val="00FD36F8"/>
    <w:rsid w:val="00FD3904"/>
    <w:rsid w:val="00FD3A81"/>
    <w:rsid w:val="00FD3E4C"/>
    <w:rsid w:val="00FD3E65"/>
    <w:rsid w:val="00FD403F"/>
    <w:rsid w:val="00FD428A"/>
    <w:rsid w:val="00FD42B2"/>
    <w:rsid w:val="00FD45A4"/>
    <w:rsid w:val="00FD46CF"/>
    <w:rsid w:val="00FD4973"/>
    <w:rsid w:val="00FD4F35"/>
    <w:rsid w:val="00FD52FE"/>
    <w:rsid w:val="00FD551F"/>
    <w:rsid w:val="00FD5668"/>
    <w:rsid w:val="00FD5819"/>
    <w:rsid w:val="00FD590A"/>
    <w:rsid w:val="00FD595D"/>
    <w:rsid w:val="00FD5D4B"/>
    <w:rsid w:val="00FD5D79"/>
    <w:rsid w:val="00FD5E73"/>
    <w:rsid w:val="00FD5FD5"/>
    <w:rsid w:val="00FD6004"/>
    <w:rsid w:val="00FD60DF"/>
    <w:rsid w:val="00FD623F"/>
    <w:rsid w:val="00FD6283"/>
    <w:rsid w:val="00FD63D7"/>
    <w:rsid w:val="00FD65A9"/>
    <w:rsid w:val="00FD65EE"/>
    <w:rsid w:val="00FD6A2D"/>
    <w:rsid w:val="00FD6F88"/>
    <w:rsid w:val="00FD6FB3"/>
    <w:rsid w:val="00FD7506"/>
    <w:rsid w:val="00FD7A58"/>
    <w:rsid w:val="00FD7CEC"/>
    <w:rsid w:val="00FE0114"/>
    <w:rsid w:val="00FE0386"/>
    <w:rsid w:val="00FE0C72"/>
    <w:rsid w:val="00FE0D28"/>
    <w:rsid w:val="00FE15E1"/>
    <w:rsid w:val="00FE185A"/>
    <w:rsid w:val="00FE1BAA"/>
    <w:rsid w:val="00FE1C4F"/>
    <w:rsid w:val="00FE1DC2"/>
    <w:rsid w:val="00FE1FAF"/>
    <w:rsid w:val="00FE2101"/>
    <w:rsid w:val="00FE21A9"/>
    <w:rsid w:val="00FE2338"/>
    <w:rsid w:val="00FE28CD"/>
    <w:rsid w:val="00FE29FB"/>
    <w:rsid w:val="00FE2C93"/>
    <w:rsid w:val="00FE2D61"/>
    <w:rsid w:val="00FE321C"/>
    <w:rsid w:val="00FE33F8"/>
    <w:rsid w:val="00FE3652"/>
    <w:rsid w:val="00FE3DD3"/>
    <w:rsid w:val="00FE4584"/>
    <w:rsid w:val="00FE487F"/>
    <w:rsid w:val="00FE4982"/>
    <w:rsid w:val="00FE499F"/>
    <w:rsid w:val="00FE4BC7"/>
    <w:rsid w:val="00FE4C53"/>
    <w:rsid w:val="00FE50C7"/>
    <w:rsid w:val="00FE5346"/>
    <w:rsid w:val="00FE5514"/>
    <w:rsid w:val="00FE562C"/>
    <w:rsid w:val="00FE56B5"/>
    <w:rsid w:val="00FE57B9"/>
    <w:rsid w:val="00FE599C"/>
    <w:rsid w:val="00FE5A59"/>
    <w:rsid w:val="00FE5CAE"/>
    <w:rsid w:val="00FE6425"/>
    <w:rsid w:val="00FE64A6"/>
    <w:rsid w:val="00FE6655"/>
    <w:rsid w:val="00FE6793"/>
    <w:rsid w:val="00FE68B7"/>
    <w:rsid w:val="00FE6976"/>
    <w:rsid w:val="00FE6B33"/>
    <w:rsid w:val="00FE750B"/>
    <w:rsid w:val="00FE7D61"/>
    <w:rsid w:val="00FE7DEF"/>
    <w:rsid w:val="00FF0024"/>
    <w:rsid w:val="00FF016B"/>
    <w:rsid w:val="00FF0833"/>
    <w:rsid w:val="00FF0FD9"/>
    <w:rsid w:val="00FF10DD"/>
    <w:rsid w:val="00FF1423"/>
    <w:rsid w:val="00FF161A"/>
    <w:rsid w:val="00FF20D8"/>
    <w:rsid w:val="00FF2232"/>
    <w:rsid w:val="00FF2473"/>
    <w:rsid w:val="00FF27DB"/>
    <w:rsid w:val="00FF28F6"/>
    <w:rsid w:val="00FF2953"/>
    <w:rsid w:val="00FF34B1"/>
    <w:rsid w:val="00FF35B4"/>
    <w:rsid w:val="00FF394B"/>
    <w:rsid w:val="00FF3A14"/>
    <w:rsid w:val="00FF3C00"/>
    <w:rsid w:val="00FF3C12"/>
    <w:rsid w:val="00FF3DA6"/>
    <w:rsid w:val="00FF3E12"/>
    <w:rsid w:val="00FF4396"/>
    <w:rsid w:val="00FF4631"/>
    <w:rsid w:val="00FF4B28"/>
    <w:rsid w:val="00FF4E0C"/>
    <w:rsid w:val="00FF51FB"/>
    <w:rsid w:val="00FF5B46"/>
    <w:rsid w:val="00FF60FB"/>
    <w:rsid w:val="00FF616E"/>
    <w:rsid w:val="00FF6196"/>
    <w:rsid w:val="00FF61A4"/>
    <w:rsid w:val="00FF6447"/>
    <w:rsid w:val="00FF658B"/>
    <w:rsid w:val="00FF6639"/>
    <w:rsid w:val="00FF6725"/>
    <w:rsid w:val="00FF69FC"/>
    <w:rsid w:val="00FF6C5A"/>
    <w:rsid w:val="00FF7176"/>
    <w:rsid w:val="00FF7253"/>
    <w:rsid w:val="00FF7472"/>
    <w:rsid w:val="00FF78E6"/>
    <w:rsid w:val="00FF7A0F"/>
    <w:rsid w:val="00FF7B13"/>
    <w:rsid w:val="00FF7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32F8C39"/>
  <w15:docId w15:val="{B67B432D-465D-4329-9947-FFE14438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qFormat="1"/>
    <w:lsdException w:name="heading 4" w:locked="1" w:uiPriority="9" w:qFormat="1"/>
    <w:lsdException w:name="heading 5" w:locked="1" w:uiPriority="2" w:qFormat="1"/>
    <w:lsdException w:name="heading 6" w:locked="1" w:uiPriority="2"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iPriority="99" w:unhideWhenUsed="1" w:qFormat="1"/>
    <w:lsdException w:name="annotation text" w:semiHidden="1" w:uiPriority="99" w:unhideWhenUsed="1" w:qFormat="1"/>
    <w:lsdException w:name="header" w:locked="1" w:semiHidden="1" w:uiPriority="99" w:unhideWhenUsed="1" w:qFormat="1"/>
    <w:lsdException w:name="footer" w:locked="1" w:semiHidden="1" w:uiPriority="99" w:unhideWhenUsed="1" w:qFormat="1"/>
    <w:lsdException w:name="index heading" w:semiHidden="1" w:unhideWhenUsed="1" w:qFormat="1"/>
    <w:lsdException w:name="caption" w:locked="1" w:semiHidden="1" w:unhideWhenUsed="1" w:qFormat="1"/>
    <w:lsdException w:name="table of figures" w:semiHidden="1" w:uiPriority="99" w:unhideWhenUsed="1" w:qFormat="1"/>
    <w:lsdException w:name="envelope address" w:semiHidden="1" w:unhideWhenUsed="1" w:qFormat="1"/>
    <w:lsdException w:name="envelope return" w:semiHidden="1" w:unhideWhenUsed="1" w:qFormat="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uiPriority="4" w:qFormat="1"/>
    <w:lsdException w:name="List 2" w:semiHidden="1" w:unhideWhenUsed="1" w:qFormat="1"/>
    <w:lsdException w:name="List 3" w:semiHidden="1" w:unhideWhenUsed="1" w:qFormat="1"/>
    <w:lsdException w:name="List 4" w:qFormat="1"/>
    <w:lsdException w:name="List 5" w:qFormat="1"/>
    <w:lsdException w:name="List Bullet 2" w:semiHidden="1" w:uiPriority="99" w:unhideWhenUsed="1" w:qFormat="1"/>
    <w:lsdException w:name="List Bullet 3" w:semiHidden="1" w:uiPriority="99" w:unhideWhenUsed="1" w:qFormat="1"/>
    <w:lsdException w:name="List Bullet 4" w:semiHidden="1" w:uiPriority="99" w:unhideWhenUsed="1" w:qFormat="1"/>
    <w:lsdException w:name="List Bullet 5" w:semiHidden="1" w:unhideWhenUsed="1" w:qFormat="1"/>
    <w:lsdException w:name="List Number 2" w:semiHidden="1" w:uiPriority="4" w:unhideWhenUsed="1" w:qFormat="1"/>
    <w:lsdException w:name="List Number 3" w:semiHidden="1" w:uiPriority="4" w:unhideWhenUsed="1" w:qFormat="1"/>
    <w:lsdException w:name="List Number 4" w:semiHidden="1" w:unhideWhenUsed="1" w:qFormat="1"/>
    <w:lsdException w:name="List Number 5" w:semiHidden="1" w:unhideWhenUsed="1" w:qFormat="1"/>
    <w:lsdException w:name="Title" w:locked="1" w:qFormat="1"/>
    <w:lsdException w:name="Closing" w:semiHidden="1" w:unhideWhenUsed="1" w:qFormat="1"/>
    <w:lsdException w:name="Signature" w:semiHidden="1" w:unhideWhenUsed="1" w:qFormat="1"/>
    <w:lsdException w:name="Default Paragraph Font" w:semiHidden="1" w:unhideWhenUsed="1"/>
    <w:lsdException w:name="Body Text" w:semiHidden="1" w:uiPriority="99" w:unhideWhenUsed="1" w:qFormat="1"/>
    <w:lsdException w:name="Body Text Indent" w:semiHidden="1" w:uiPriority="99" w:unhideWhenUsed="1" w:qFormat="1"/>
    <w:lsdException w:name="List Continue" w:semiHidden="1" w:unhideWhenUsed="1" w:qFormat="1"/>
    <w:lsdException w:name="List Continue 2" w:semiHidden="1" w:uiPriority="6" w:unhideWhenUsed="1" w:qFormat="1"/>
    <w:lsdException w:name="List Continue 3" w:semiHidden="1" w:uiPriority="6" w:unhideWhenUsed="1" w:qFormat="1"/>
    <w:lsdException w:name="List Continue 4" w:semiHidden="1" w:uiPriority="6" w:unhideWhenUsed="1" w:qFormat="1"/>
    <w:lsdException w:name="List Continue 5" w:semiHidden="1" w:uiPriority="6" w:unhideWhenUsed="1" w:qFormat="1"/>
    <w:lsdException w:name="Message Header" w:semiHidden="1" w:unhideWhenUsed="1" w:qFormat="1"/>
    <w:lsdException w:name="Subtitle" w:locked="1"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iPriority="99" w:unhideWhenUsed="1"/>
    <w:lsdException w:name="Body Text Indent 2" w:semiHidden="1" w:unhideWhenUsed="1" w:qFormat="1"/>
    <w:lsdException w:name="Body Text Indent 3" w:semiHidden="1" w:unhideWhenUsed="1" w:qFormat="1"/>
    <w:lsdException w:name="Block Text" w:semiHidden="1" w:unhideWhenUsed="1" w:qFormat="1"/>
    <w:lsdException w:name="Hyperlink" w:locked="1" w:semiHidden="1" w:uiPriority="99" w:unhideWhenUsed="1" w:qFormat="1"/>
    <w:lsdException w:name="FollowedHyperlink" w:semiHidden="1" w:uiPriority="99" w:unhideWhenUsed="1" w:qFormat="1"/>
    <w:lsdException w:name="Strong" w:locked="1" w:uiPriority="22" w:qFormat="1"/>
    <w:lsdException w:name="Emphasis" w:locked="1"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iPriority="99"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iPriority="99" w:unhideWhenUsed="1" w:qFormat="1"/>
    <w:lsdException w:name="No List" w:locked="1"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uiPriority="99" w:unhideWhenUsed="1" w:qFormat="1"/>
    <w:lsdException w:name="Table Grid" w:uiPriority="59" w:qFormat="1"/>
    <w:lsdException w:name="Table Theme" w:semiHidden="1" w:unhideWhenUsed="1" w:qFormat="1"/>
    <w:lsdException w:name="Placeholder Text" w:semiHidden="1" w:uiPriority="99"/>
    <w:lsdException w:name="No Spacing"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96BF7"/>
  </w:style>
  <w:style w:type="paragraph" w:styleId="1">
    <w:name w:val="heading 1"/>
    <w:aliases w:val="Header1,Main Heading,Heading 1 Char1,Heading 1 Char Char,1,PLS 1,PLS 11,PLS 12,PLS 13,H1,11,12,H11,111,13,H12,112,14,H13,113,15,PLS 14,H14,114,16,PLS 15,H15,115,17,PLS 16,H16,116,18,PLS 17,H17,117,19,PLS 18,H18,118,110,119,120,PLS 19,lvm 1"/>
    <w:basedOn w:val="a1"/>
    <w:next w:val="a1"/>
    <w:link w:val="12"/>
    <w:qFormat/>
    <w:rsid w:val="00041D61"/>
    <w:pPr>
      <w:keepNext/>
      <w:numPr>
        <w:numId w:val="27"/>
      </w:numPr>
      <w:outlineLvl w:val="0"/>
    </w:pPr>
    <w:rPr>
      <w:b/>
      <w:bCs/>
      <w:color w:val="0000FF"/>
      <w:sz w:val="22"/>
      <w:szCs w:val="28"/>
      <w:lang w:val="x-none" w:eastAsia="x-none"/>
    </w:rPr>
  </w:style>
  <w:style w:type="paragraph" w:styleId="22">
    <w:name w:val="heading 2"/>
    <w:aliases w:val="Header2,Section Char,L2 Char,Section head Char,SH Char,Section,L2,Section head,SH,Heading 2 Char1 Char,Reset numbering Char Char,Major Char Char,PARA2 Char Char,PARA21 Char Char,Major1 Char Char,PARA22 Char Char,Subhead1 Char Char,L,2,lvm 2"/>
    <w:basedOn w:val="a1"/>
    <w:next w:val="a1"/>
    <w:link w:val="23"/>
    <w:uiPriority w:val="9"/>
    <w:qFormat/>
    <w:rsid w:val="00C252D8"/>
    <w:pPr>
      <w:keepNext/>
      <w:outlineLvl w:val="1"/>
    </w:pPr>
    <w:rPr>
      <w:b/>
      <w:spacing w:val="-2"/>
      <w:sz w:val="24"/>
      <w:szCs w:val="24"/>
      <w:lang w:eastAsia="x-none" w:bidi="ru-RU"/>
    </w:rPr>
  </w:style>
  <w:style w:type="paragraph" w:styleId="30">
    <w:name w:val="heading 3"/>
    <w:aliases w:val="H3,Header3,Section SubHeading Char,L3 Char,Section SubHeading,L3,Heading 3 Char3,Heading 3 Char2 Char,Heading 3 Char1 Char Char1,Heading 3 Char Char1 Char,Heading 3 Char1 Char1,Heading 3 Char Char2,Heading 3 Char1 Char,Heading 3 Char1,Mino"/>
    <w:basedOn w:val="a1"/>
    <w:next w:val="a1"/>
    <w:link w:val="32"/>
    <w:qFormat/>
    <w:rsid w:val="00041D61"/>
    <w:pPr>
      <w:keepNext/>
      <w:framePr w:hSpace="180" w:wrap="auto" w:vAnchor="text" w:hAnchor="text" w:x="-72" w:y="1"/>
      <w:numPr>
        <w:ilvl w:val="2"/>
        <w:numId w:val="27"/>
      </w:numPr>
      <w:suppressOverlap/>
      <w:outlineLvl w:val="2"/>
    </w:pPr>
    <w:rPr>
      <w:b/>
      <w:bCs/>
      <w:color w:val="0000FF"/>
      <w:sz w:val="16"/>
      <w:szCs w:val="16"/>
      <w:lang w:val="x-none" w:eastAsia="x-none"/>
    </w:rPr>
  </w:style>
  <w:style w:type="paragraph" w:styleId="40">
    <w:name w:val="heading 4"/>
    <w:aliases w:val="EAC_Heading 4,Otsikko a4,OG Heading 4,Заг,Схем,Схемы,Заг. Схем,Заг. Схемы,(RF),Heading 4+,Заголовок 4 Знак1,Заголовок 4 Знак Знак"/>
    <w:basedOn w:val="a1"/>
    <w:next w:val="a1"/>
    <w:link w:val="41"/>
    <w:uiPriority w:val="9"/>
    <w:qFormat/>
    <w:rsid w:val="00041D61"/>
    <w:pPr>
      <w:keepNext/>
      <w:numPr>
        <w:ilvl w:val="3"/>
        <w:numId w:val="27"/>
      </w:numPr>
      <w:spacing w:before="240" w:after="60"/>
      <w:outlineLvl w:val="3"/>
    </w:pPr>
    <w:rPr>
      <w:b/>
      <w:bCs/>
      <w:sz w:val="28"/>
      <w:szCs w:val="28"/>
      <w:lang w:val="x-none" w:eastAsia="x-none"/>
    </w:rPr>
  </w:style>
  <w:style w:type="paragraph" w:styleId="51">
    <w:name w:val="heading 5"/>
    <w:basedOn w:val="a1"/>
    <w:next w:val="a1"/>
    <w:link w:val="52"/>
    <w:uiPriority w:val="2"/>
    <w:qFormat/>
    <w:rsid w:val="00041D61"/>
    <w:pPr>
      <w:keepNext/>
      <w:framePr w:hSpace="180" w:wrap="auto" w:vAnchor="text" w:hAnchor="text" w:x="-72" w:y="1"/>
      <w:numPr>
        <w:ilvl w:val="4"/>
        <w:numId w:val="27"/>
      </w:numPr>
      <w:suppressOverlap/>
      <w:jc w:val="right"/>
      <w:outlineLvl w:val="4"/>
    </w:pPr>
    <w:rPr>
      <w:b/>
      <w:bCs/>
      <w:i/>
      <w:iCs/>
      <w:color w:val="0000FF"/>
      <w:sz w:val="16"/>
      <w:szCs w:val="16"/>
      <w:lang w:val="x-none" w:eastAsia="x-none"/>
    </w:rPr>
  </w:style>
  <w:style w:type="paragraph" w:styleId="6">
    <w:name w:val="heading 6"/>
    <w:aliases w:val="EAC_Heading 6,lvm6,NOT FOR USE (6),Italic,Bold heading"/>
    <w:basedOn w:val="a1"/>
    <w:next w:val="a1"/>
    <w:link w:val="60"/>
    <w:uiPriority w:val="2"/>
    <w:qFormat/>
    <w:rsid w:val="00041D61"/>
    <w:pPr>
      <w:keepNext/>
      <w:numPr>
        <w:ilvl w:val="5"/>
        <w:numId w:val="27"/>
      </w:numPr>
      <w:jc w:val="right"/>
      <w:outlineLvl w:val="5"/>
    </w:pPr>
    <w:rPr>
      <w:b/>
      <w:bCs/>
      <w:i/>
      <w:iCs/>
      <w:color w:val="0000FF"/>
      <w:sz w:val="16"/>
      <w:szCs w:val="16"/>
      <w:lang w:val="x-none" w:eastAsia="x-none"/>
    </w:rPr>
  </w:style>
  <w:style w:type="paragraph" w:styleId="7">
    <w:name w:val="heading 7"/>
    <w:basedOn w:val="a1"/>
    <w:next w:val="a1"/>
    <w:link w:val="70"/>
    <w:qFormat/>
    <w:rsid w:val="00041D61"/>
    <w:pPr>
      <w:keepNext/>
      <w:numPr>
        <w:ilvl w:val="6"/>
        <w:numId w:val="27"/>
      </w:numPr>
      <w:outlineLvl w:val="6"/>
    </w:pPr>
    <w:rPr>
      <w:b/>
      <w:bCs/>
      <w:color w:val="FF0000"/>
      <w:sz w:val="16"/>
      <w:szCs w:val="16"/>
      <w:lang w:val="x-none" w:eastAsia="x-none"/>
    </w:rPr>
  </w:style>
  <w:style w:type="paragraph" w:styleId="8">
    <w:name w:val="heading 8"/>
    <w:aliases w:val="Legal Level 1.1.1.,8,Nummerering 3,O8"/>
    <w:basedOn w:val="a1"/>
    <w:next w:val="a1"/>
    <w:link w:val="80"/>
    <w:qFormat/>
    <w:rsid w:val="00041D61"/>
    <w:pPr>
      <w:keepNext/>
      <w:framePr w:hSpace="180" w:wrap="auto" w:vAnchor="text" w:hAnchor="text" w:x="-72" w:y="1"/>
      <w:numPr>
        <w:ilvl w:val="7"/>
        <w:numId w:val="27"/>
      </w:numPr>
      <w:suppressOverlap/>
      <w:jc w:val="center"/>
      <w:outlineLvl w:val="7"/>
    </w:pPr>
    <w:rPr>
      <w:b/>
      <w:bCs/>
      <w:color w:val="FF0000"/>
      <w:sz w:val="16"/>
      <w:szCs w:val="16"/>
      <w:lang w:val="x-none" w:eastAsia="x-none"/>
    </w:rPr>
  </w:style>
  <w:style w:type="paragraph" w:styleId="9">
    <w:name w:val="heading 9"/>
    <w:aliases w:val="Legal Level 1.1.1.1.,9,Nummerering 4,aaa,O9"/>
    <w:basedOn w:val="a1"/>
    <w:next w:val="a1"/>
    <w:link w:val="90"/>
    <w:qFormat/>
    <w:rsid w:val="00041D61"/>
    <w:pPr>
      <w:numPr>
        <w:ilvl w:val="8"/>
        <w:numId w:val="27"/>
      </w:numPr>
      <w:spacing w:before="240" w:after="60"/>
      <w:outlineLvl w:val="8"/>
    </w:pPr>
    <w:rPr>
      <w:rFonts w:ascii="Arial" w:hAnsi="Arial"/>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aliases w:val="*Footer,alatunniste*,EAC_Footer"/>
    <w:basedOn w:val="a1"/>
    <w:link w:val="a6"/>
    <w:uiPriority w:val="99"/>
    <w:qFormat/>
    <w:rsid w:val="00041D61"/>
    <w:pPr>
      <w:tabs>
        <w:tab w:val="center" w:pos="4677"/>
        <w:tab w:val="right" w:pos="9355"/>
      </w:tabs>
    </w:pPr>
    <w:rPr>
      <w:lang w:val="x-none" w:eastAsia="x-none"/>
    </w:rPr>
  </w:style>
  <w:style w:type="paragraph" w:styleId="24">
    <w:name w:val="Body Text Indent 2"/>
    <w:basedOn w:val="a1"/>
    <w:link w:val="25"/>
    <w:qFormat/>
    <w:rsid w:val="00041D61"/>
    <w:pPr>
      <w:ind w:left="360"/>
      <w:jc w:val="both"/>
    </w:pPr>
    <w:rPr>
      <w:sz w:val="28"/>
      <w:lang w:val="x-none" w:eastAsia="x-none"/>
    </w:rPr>
  </w:style>
  <w:style w:type="character" w:styleId="a7">
    <w:name w:val="page number"/>
    <w:qFormat/>
    <w:rsid w:val="00041D61"/>
    <w:rPr>
      <w:rFonts w:cs="Times New Roman"/>
    </w:rPr>
  </w:style>
  <w:style w:type="paragraph" w:styleId="33">
    <w:name w:val="Body Text 3"/>
    <w:basedOn w:val="a1"/>
    <w:link w:val="34"/>
    <w:uiPriority w:val="99"/>
    <w:rsid w:val="00041D61"/>
    <w:pPr>
      <w:jc w:val="both"/>
    </w:pPr>
    <w:rPr>
      <w:b/>
      <w:sz w:val="28"/>
      <w:szCs w:val="28"/>
      <w:lang w:val="x-none" w:eastAsia="x-none"/>
    </w:rPr>
  </w:style>
  <w:style w:type="paragraph" w:styleId="a8">
    <w:name w:val="header"/>
    <w:aliases w:val="g,(17) EPR Header,hd,En-tête WB,EAC_Heater"/>
    <w:basedOn w:val="a1"/>
    <w:link w:val="a9"/>
    <w:uiPriority w:val="99"/>
    <w:qFormat/>
    <w:rsid w:val="00041D61"/>
    <w:pPr>
      <w:tabs>
        <w:tab w:val="center" w:pos="4677"/>
        <w:tab w:val="right" w:pos="9355"/>
      </w:tabs>
    </w:pPr>
    <w:rPr>
      <w:lang w:val="x-none" w:eastAsia="x-none"/>
    </w:rPr>
  </w:style>
  <w:style w:type="paragraph" w:styleId="26">
    <w:name w:val="Body Text 2"/>
    <w:basedOn w:val="a1"/>
    <w:link w:val="27"/>
    <w:qFormat/>
    <w:rsid w:val="00041D61"/>
    <w:pPr>
      <w:spacing w:after="120" w:line="480" w:lineRule="auto"/>
    </w:pPr>
    <w:rPr>
      <w:lang w:val="x-none" w:eastAsia="x-none"/>
    </w:rPr>
  </w:style>
  <w:style w:type="paragraph" w:styleId="aa">
    <w:name w:val="Body Text"/>
    <w:aliases w:val="DNV-Body,Body Text Char3,Body Text Char1 Char,Body Text Char Char1 Char,Body Text Char1 Char Char Char,Body Text Char Char1 Char Char Char,Body Text Char1 Char Char Char Char Char,Body Text Char Char Char Char Char Char Char,b"/>
    <w:basedOn w:val="a1"/>
    <w:link w:val="ab"/>
    <w:uiPriority w:val="99"/>
    <w:qFormat/>
    <w:rsid w:val="00041D61"/>
    <w:pPr>
      <w:spacing w:after="120"/>
    </w:pPr>
    <w:rPr>
      <w:lang w:val="x-none" w:eastAsia="x-none"/>
    </w:rPr>
  </w:style>
  <w:style w:type="paragraph" w:styleId="ac">
    <w:name w:val="Body Text Indent"/>
    <w:basedOn w:val="a1"/>
    <w:link w:val="ad"/>
    <w:uiPriority w:val="99"/>
    <w:qFormat/>
    <w:rsid w:val="00041D61"/>
    <w:pPr>
      <w:spacing w:after="120"/>
      <w:ind w:left="283"/>
    </w:pPr>
    <w:rPr>
      <w:lang w:val="x-none" w:eastAsia="x-none"/>
    </w:rPr>
  </w:style>
  <w:style w:type="paragraph" w:customStyle="1" w:styleId="14">
    <w:name w:val="Обычный + 14 пт"/>
    <w:aliases w:val="По ширине,Обычный + 13 пт,Первая строка:  0,95 см,Перед:  6 пт,Первая строка:  1,25 см + Первая строка:  1,25 см +..."/>
    <w:basedOn w:val="a1"/>
    <w:rsid w:val="00041D61"/>
    <w:pPr>
      <w:jc w:val="both"/>
    </w:pPr>
    <w:rPr>
      <w:sz w:val="28"/>
      <w:szCs w:val="28"/>
    </w:rPr>
  </w:style>
  <w:style w:type="paragraph" w:styleId="35">
    <w:name w:val="Body Text Indent 3"/>
    <w:basedOn w:val="a1"/>
    <w:link w:val="36"/>
    <w:qFormat/>
    <w:rsid w:val="00041D61"/>
    <w:pPr>
      <w:spacing w:after="120"/>
      <w:ind w:left="283"/>
    </w:pPr>
    <w:rPr>
      <w:sz w:val="16"/>
      <w:szCs w:val="16"/>
      <w:lang w:val="x-none" w:eastAsia="x-none"/>
    </w:rPr>
  </w:style>
  <w:style w:type="paragraph" w:customStyle="1" w:styleId="ae">
    <w:name w:val="Îáû÷íûé"/>
    <w:rsid w:val="00041D61"/>
    <w:pPr>
      <w:widowControl w:val="0"/>
    </w:pPr>
    <w:rPr>
      <w:sz w:val="24"/>
    </w:rPr>
  </w:style>
  <w:style w:type="table" w:styleId="af">
    <w:name w:val="Table Grid"/>
    <w:aliases w:val="MTBS Table Grid"/>
    <w:basedOn w:val="a3"/>
    <w:uiPriority w:val="59"/>
    <w:qFormat/>
    <w:rsid w:val="00AD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1"/>
    <w:rsid w:val="00683A8B"/>
    <w:pPr>
      <w:widowControl w:val="0"/>
      <w:ind w:left="360"/>
      <w:jc w:val="both"/>
    </w:pPr>
    <w:rPr>
      <w:sz w:val="28"/>
    </w:rPr>
  </w:style>
  <w:style w:type="paragraph" w:styleId="13">
    <w:name w:val="toc 1"/>
    <w:basedOn w:val="a1"/>
    <w:next w:val="a1"/>
    <w:link w:val="15"/>
    <w:autoRedefine/>
    <w:uiPriority w:val="39"/>
    <w:qFormat/>
    <w:rsid w:val="0094151A"/>
    <w:pPr>
      <w:tabs>
        <w:tab w:val="left" w:pos="600"/>
        <w:tab w:val="left" w:pos="709"/>
        <w:tab w:val="right" w:leader="dot" w:pos="9062"/>
      </w:tabs>
      <w:spacing w:before="240"/>
    </w:pPr>
    <w:rPr>
      <w:b/>
      <w:caps/>
      <w:noProof/>
      <w:sz w:val="24"/>
      <w:szCs w:val="24"/>
    </w:rPr>
  </w:style>
  <w:style w:type="paragraph" w:styleId="28">
    <w:name w:val="toc 2"/>
    <w:basedOn w:val="a1"/>
    <w:next w:val="a1"/>
    <w:autoRedefine/>
    <w:uiPriority w:val="39"/>
    <w:qFormat/>
    <w:rsid w:val="001577FD"/>
    <w:pPr>
      <w:tabs>
        <w:tab w:val="left" w:pos="709"/>
        <w:tab w:val="right" w:leader="dot" w:pos="9062"/>
      </w:tabs>
      <w:spacing w:before="120" w:after="120"/>
      <w:ind w:left="198"/>
    </w:pPr>
    <w:rPr>
      <w:rFonts w:ascii="Calibri" w:hAnsi="Calibri" w:cs="Calibri"/>
      <w:smallCaps/>
    </w:rPr>
  </w:style>
  <w:style w:type="paragraph" w:styleId="37">
    <w:name w:val="toc 3"/>
    <w:basedOn w:val="a1"/>
    <w:next w:val="a1"/>
    <w:autoRedefine/>
    <w:uiPriority w:val="39"/>
    <w:qFormat/>
    <w:rsid w:val="00BA78EA"/>
    <w:pPr>
      <w:ind w:left="400"/>
    </w:pPr>
    <w:rPr>
      <w:rFonts w:ascii="Calibri" w:hAnsi="Calibri" w:cs="Calibri"/>
      <w:i/>
      <w:iCs/>
    </w:rPr>
  </w:style>
  <w:style w:type="character" w:styleId="af0">
    <w:name w:val="Hyperlink"/>
    <w:uiPriority w:val="99"/>
    <w:qFormat/>
    <w:rsid w:val="00BA78EA"/>
    <w:rPr>
      <w:rFonts w:cs="Times New Roman"/>
      <w:color w:val="0000FF"/>
      <w:u w:val="single"/>
    </w:rPr>
  </w:style>
  <w:style w:type="paragraph" w:customStyle="1" w:styleId="16">
    <w:name w:val="Заголовок оглавления1"/>
    <w:basedOn w:val="1"/>
    <w:next w:val="a1"/>
    <w:rsid w:val="00BA78EA"/>
    <w:pPr>
      <w:keepLines/>
      <w:spacing w:before="480" w:line="276" w:lineRule="auto"/>
      <w:outlineLvl w:val="9"/>
    </w:pPr>
    <w:rPr>
      <w:rFonts w:ascii="Cambria" w:hAnsi="Cambria"/>
      <w:color w:val="365F91"/>
      <w:sz w:val="28"/>
      <w:lang w:eastAsia="en-US"/>
    </w:rPr>
  </w:style>
  <w:style w:type="character" w:customStyle="1" w:styleId="a9">
    <w:name w:val="Верхний колонтитул Знак"/>
    <w:aliases w:val="g Знак,(17) EPR Header Знак,hd Знак,En-tête WB Знак,EAC_Heater Знак"/>
    <w:link w:val="a8"/>
    <w:uiPriority w:val="99"/>
    <w:qFormat/>
    <w:locked/>
    <w:rsid w:val="0095569D"/>
    <w:rPr>
      <w:rFonts w:cs="Times New Roman"/>
    </w:rPr>
  </w:style>
  <w:style w:type="character" w:customStyle="1" w:styleId="a6">
    <w:name w:val="Нижний колонтитул Знак"/>
    <w:aliases w:val="*Footer Знак,alatunniste* Знак,EAC_Footer Знак"/>
    <w:link w:val="a5"/>
    <w:uiPriority w:val="99"/>
    <w:qFormat/>
    <w:locked/>
    <w:rsid w:val="0095569D"/>
    <w:rPr>
      <w:rFonts w:cs="Times New Roman"/>
    </w:rPr>
  </w:style>
  <w:style w:type="paragraph" w:styleId="af1">
    <w:name w:val="Balloon Text"/>
    <w:basedOn w:val="a1"/>
    <w:link w:val="af2"/>
    <w:uiPriority w:val="99"/>
    <w:qFormat/>
    <w:rsid w:val="0095569D"/>
    <w:rPr>
      <w:rFonts w:ascii="Tahoma" w:hAnsi="Tahoma"/>
      <w:sz w:val="16"/>
      <w:szCs w:val="16"/>
      <w:lang w:val="x-none" w:eastAsia="x-none"/>
    </w:rPr>
  </w:style>
  <w:style w:type="character" w:customStyle="1" w:styleId="af2">
    <w:name w:val="Текст выноски Знак"/>
    <w:link w:val="af1"/>
    <w:uiPriority w:val="99"/>
    <w:qFormat/>
    <w:locked/>
    <w:rsid w:val="0095569D"/>
    <w:rPr>
      <w:rFonts w:ascii="Tahoma" w:hAnsi="Tahoma" w:cs="Tahoma"/>
      <w:sz w:val="16"/>
      <w:szCs w:val="16"/>
    </w:rPr>
  </w:style>
  <w:style w:type="paragraph" w:customStyle="1" w:styleId="af3">
    <w:name w:val="шапка"/>
    <w:basedOn w:val="17"/>
    <w:rsid w:val="00155498"/>
    <w:pPr>
      <w:keepNext/>
      <w:suppressAutoHyphens/>
      <w:spacing w:before="60" w:after="240"/>
      <w:outlineLvl w:val="9"/>
    </w:pPr>
    <w:rPr>
      <w:rFonts w:ascii="Times New Roman" w:hAnsi="Times New Roman"/>
      <w:bCs w:val="0"/>
      <w:caps/>
      <w:spacing w:val="20"/>
      <w:sz w:val="28"/>
      <w:szCs w:val="20"/>
    </w:rPr>
  </w:style>
  <w:style w:type="paragraph" w:customStyle="1" w:styleId="17">
    <w:name w:val="Название1"/>
    <w:basedOn w:val="a1"/>
    <w:next w:val="a1"/>
    <w:link w:val="af4"/>
    <w:qFormat/>
    <w:rsid w:val="00155498"/>
    <w:pPr>
      <w:spacing w:before="240" w:after="60"/>
      <w:jc w:val="center"/>
      <w:outlineLvl w:val="0"/>
    </w:pPr>
    <w:rPr>
      <w:rFonts w:ascii="Cambria" w:hAnsi="Cambria"/>
      <w:b/>
      <w:bCs/>
      <w:kern w:val="28"/>
      <w:sz w:val="32"/>
      <w:szCs w:val="32"/>
      <w:lang w:val="x-none" w:eastAsia="x-none"/>
    </w:rPr>
  </w:style>
  <w:style w:type="character" w:customStyle="1" w:styleId="af4">
    <w:name w:val="Название Знак"/>
    <w:link w:val="17"/>
    <w:locked/>
    <w:rsid w:val="00155498"/>
    <w:rPr>
      <w:rFonts w:ascii="Cambria" w:hAnsi="Cambria" w:cs="Times New Roman"/>
      <w:b/>
      <w:bCs/>
      <w:kern w:val="28"/>
      <w:sz w:val="32"/>
      <w:szCs w:val="32"/>
    </w:rPr>
  </w:style>
  <w:style w:type="paragraph" w:styleId="81">
    <w:name w:val="toc 8"/>
    <w:basedOn w:val="a1"/>
    <w:next w:val="a1"/>
    <w:autoRedefine/>
    <w:uiPriority w:val="39"/>
    <w:qFormat/>
    <w:rsid w:val="00155498"/>
    <w:pPr>
      <w:ind w:left="1400"/>
    </w:pPr>
    <w:rPr>
      <w:rFonts w:ascii="Calibri" w:hAnsi="Calibri" w:cs="Calibri"/>
      <w:sz w:val="18"/>
      <w:szCs w:val="18"/>
    </w:rPr>
  </w:style>
  <w:style w:type="paragraph" w:styleId="af5">
    <w:name w:val="endnote text"/>
    <w:basedOn w:val="a1"/>
    <w:link w:val="af6"/>
    <w:qFormat/>
    <w:rsid w:val="00763593"/>
    <w:rPr>
      <w:lang w:val="x-none" w:eastAsia="x-none"/>
    </w:rPr>
  </w:style>
  <w:style w:type="character" w:customStyle="1" w:styleId="af6">
    <w:name w:val="Текст концевой сноски Знак"/>
    <w:link w:val="af5"/>
    <w:locked/>
    <w:rsid w:val="00763593"/>
    <w:rPr>
      <w:rFonts w:cs="Times New Roman"/>
    </w:rPr>
  </w:style>
  <w:style w:type="character" w:styleId="af7">
    <w:name w:val="endnote reference"/>
    <w:qFormat/>
    <w:rsid w:val="00763593"/>
    <w:rPr>
      <w:rFonts w:cs="Times New Roman"/>
      <w:vertAlign w:val="superscript"/>
    </w:rPr>
  </w:style>
  <w:style w:type="paragraph" w:customStyle="1" w:styleId="18">
    <w:name w:val="Абзац списка1"/>
    <w:basedOn w:val="a1"/>
    <w:rsid w:val="00D32036"/>
    <w:pPr>
      <w:ind w:left="720"/>
    </w:pPr>
  </w:style>
  <w:style w:type="character" w:customStyle="1" w:styleId="12">
    <w:name w:val="Заголовок 1 Знак"/>
    <w:aliases w:val="Header1 Знак,Main Heading Знак,Heading 1 Char1 Знак,Heading 1 Char Char Знак,1 Знак,PLS 1 Знак,PLS 11 Знак,PLS 12 Знак,PLS 13 Знак,H1 Знак,11 Знак,12 Знак,H11 Знак,111 Знак,13 Знак,H12 Знак,112 Знак,14 Знак,H13 Знак,113 Знак,15 Знак"/>
    <w:link w:val="1"/>
    <w:qFormat/>
    <w:locked/>
    <w:rsid w:val="006A6CEA"/>
    <w:rPr>
      <w:b/>
      <w:bCs/>
      <w:color w:val="0000FF"/>
      <w:sz w:val="22"/>
      <w:szCs w:val="28"/>
      <w:lang w:val="x-none" w:eastAsia="x-none"/>
    </w:rPr>
  </w:style>
  <w:style w:type="character" w:customStyle="1" w:styleId="23">
    <w:name w:val="Заголовок 2 Знак"/>
    <w:aliases w:val="Header2 Знак,Section Char Знак,L2 Char Знак,Section head Char Знак,SH Char Знак,Section Знак,L2 Знак,Section head Знак,SH Знак,Heading 2 Char1 Char Знак,Reset numbering Char Char Знак,Major Char Char Знак,PARA2 Char Char Знак,L Знак"/>
    <w:link w:val="22"/>
    <w:uiPriority w:val="9"/>
    <w:qFormat/>
    <w:locked/>
    <w:rsid w:val="00C252D8"/>
    <w:rPr>
      <w:b/>
      <w:spacing w:val="-2"/>
      <w:sz w:val="24"/>
      <w:szCs w:val="24"/>
      <w:lang w:eastAsia="x-none" w:bidi="ru-RU"/>
    </w:rPr>
  </w:style>
  <w:style w:type="character" w:customStyle="1" w:styleId="32">
    <w:name w:val="Заголовок 3 Знак"/>
    <w:aliases w:val="H3 Знак,Header3 Знак,Section SubHeading Char Знак,L3 Char Знак,Section SubHeading Знак,L3 Знак,Heading 3 Char3 Знак,Heading 3 Char2 Char Знак,Heading 3 Char1 Char Char1 Знак,Heading 3 Char Char1 Char Знак,Heading 3 Char1 Char1 Знак"/>
    <w:link w:val="30"/>
    <w:qFormat/>
    <w:locked/>
    <w:rsid w:val="006A6CEA"/>
    <w:rPr>
      <w:b/>
      <w:bCs/>
      <w:color w:val="0000FF"/>
      <w:sz w:val="16"/>
      <w:szCs w:val="16"/>
      <w:lang w:val="x-none" w:eastAsia="x-none"/>
    </w:rPr>
  </w:style>
  <w:style w:type="character" w:customStyle="1" w:styleId="41">
    <w:name w:val="Заголовок 4 Знак"/>
    <w:aliases w:val="EAC_Heading 4 Знак,Otsikko a4 Знак,OG Heading 4 Знак,Заг Знак,Схем Знак,Схемы Знак,Заг. Схем Знак,Заг. Схемы Знак,(RF) Знак,Heading 4+ Знак,Заголовок 4 Знак1 Знак,Заголовок 4 Знак Знак Знак"/>
    <w:link w:val="40"/>
    <w:uiPriority w:val="9"/>
    <w:qFormat/>
    <w:locked/>
    <w:rsid w:val="006A6CEA"/>
    <w:rPr>
      <w:b/>
      <w:bCs/>
      <w:sz w:val="28"/>
      <w:szCs w:val="28"/>
      <w:lang w:val="x-none" w:eastAsia="x-none"/>
    </w:rPr>
  </w:style>
  <w:style w:type="character" w:customStyle="1" w:styleId="ad">
    <w:name w:val="Основной текст с отступом Знак"/>
    <w:link w:val="ac"/>
    <w:uiPriority w:val="99"/>
    <w:qFormat/>
    <w:locked/>
    <w:rsid w:val="006A6CEA"/>
    <w:rPr>
      <w:rFonts w:cs="Times New Roman"/>
    </w:rPr>
  </w:style>
  <w:style w:type="paragraph" w:customStyle="1" w:styleId="19">
    <w:name w:val="ОГЛ1"/>
    <w:basedOn w:val="a1"/>
    <w:next w:val="a1"/>
    <w:rsid w:val="006A6CEA"/>
    <w:pPr>
      <w:widowControl w:val="0"/>
      <w:spacing w:before="480" w:after="600"/>
      <w:outlineLvl w:val="0"/>
    </w:pPr>
    <w:rPr>
      <w:sz w:val="28"/>
    </w:rPr>
  </w:style>
  <w:style w:type="paragraph" w:customStyle="1" w:styleId="1a">
    <w:name w:val="Стиль1"/>
    <w:basedOn w:val="19"/>
    <w:link w:val="1b"/>
    <w:qFormat/>
    <w:rsid w:val="006A6CEA"/>
    <w:pPr>
      <w:tabs>
        <w:tab w:val="num" w:pos="567"/>
      </w:tabs>
      <w:spacing w:before="120" w:after="240"/>
      <w:ind w:left="567" w:hanging="567"/>
    </w:pPr>
    <w:rPr>
      <w:b/>
    </w:rPr>
  </w:style>
  <w:style w:type="paragraph" w:styleId="42">
    <w:name w:val="toc 4"/>
    <w:basedOn w:val="a1"/>
    <w:next w:val="a1"/>
    <w:link w:val="43"/>
    <w:autoRedefine/>
    <w:uiPriority w:val="39"/>
    <w:qFormat/>
    <w:rsid w:val="006A6CEA"/>
    <w:pPr>
      <w:ind w:left="600"/>
    </w:pPr>
    <w:rPr>
      <w:rFonts w:ascii="Calibri" w:hAnsi="Calibri"/>
      <w:sz w:val="18"/>
      <w:szCs w:val="18"/>
      <w:lang w:val="x-none" w:eastAsia="x-none"/>
    </w:rPr>
  </w:style>
  <w:style w:type="paragraph" w:styleId="53">
    <w:name w:val="toc 5"/>
    <w:basedOn w:val="a1"/>
    <w:next w:val="a1"/>
    <w:autoRedefine/>
    <w:uiPriority w:val="39"/>
    <w:qFormat/>
    <w:rsid w:val="006A6CEA"/>
    <w:pPr>
      <w:ind w:left="800"/>
    </w:pPr>
    <w:rPr>
      <w:rFonts w:ascii="Calibri" w:hAnsi="Calibri" w:cs="Calibri"/>
      <w:sz w:val="18"/>
      <w:szCs w:val="18"/>
    </w:rPr>
  </w:style>
  <w:style w:type="paragraph" w:styleId="61">
    <w:name w:val="toc 6"/>
    <w:basedOn w:val="a1"/>
    <w:next w:val="a1"/>
    <w:autoRedefine/>
    <w:uiPriority w:val="39"/>
    <w:qFormat/>
    <w:rsid w:val="006A6CEA"/>
    <w:pPr>
      <w:ind w:left="1000"/>
    </w:pPr>
    <w:rPr>
      <w:rFonts w:ascii="Calibri" w:hAnsi="Calibri" w:cs="Calibri"/>
      <w:sz w:val="18"/>
      <w:szCs w:val="18"/>
    </w:rPr>
  </w:style>
  <w:style w:type="paragraph" w:styleId="71">
    <w:name w:val="toc 7"/>
    <w:basedOn w:val="a1"/>
    <w:next w:val="a1"/>
    <w:autoRedefine/>
    <w:uiPriority w:val="39"/>
    <w:qFormat/>
    <w:rsid w:val="006A6CEA"/>
    <w:pPr>
      <w:ind w:left="1200"/>
    </w:pPr>
    <w:rPr>
      <w:rFonts w:ascii="Calibri" w:hAnsi="Calibri" w:cs="Calibri"/>
      <w:sz w:val="18"/>
      <w:szCs w:val="18"/>
    </w:rPr>
  </w:style>
  <w:style w:type="paragraph" w:styleId="91">
    <w:name w:val="toc 9"/>
    <w:basedOn w:val="a1"/>
    <w:next w:val="a1"/>
    <w:autoRedefine/>
    <w:uiPriority w:val="39"/>
    <w:qFormat/>
    <w:rsid w:val="006A6CEA"/>
    <w:pPr>
      <w:ind w:left="1600"/>
    </w:pPr>
    <w:rPr>
      <w:rFonts w:ascii="Calibri" w:hAnsi="Calibri" w:cs="Calibri"/>
      <w:sz w:val="18"/>
      <w:szCs w:val="18"/>
    </w:rPr>
  </w:style>
  <w:style w:type="character" w:customStyle="1" w:styleId="25">
    <w:name w:val="Основной текст с отступом 2 Знак"/>
    <w:link w:val="24"/>
    <w:uiPriority w:val="99"/>
    <w:locked/>
    <w:rsid w:val="006A6CEA"/>
    <w:rPr>
      <w:rFonts w:cs="Times New Roman"/>
      <w:sz w:val="28"/>
    </w:rPr>
  </w:style>
  <w:style w:type="character" w:customStyle="1" w:styleId="ab">
    <w:name w:val="Основной текст Знак"/>
    <w:aliases w:val="DNV-Body Знак,Body Text Char3 Знак,Body Text Char1 Char Знак,Body Text Char Char1 Char Знак,Body Text Char1 Char Char Char Знак,Body Text Char Char1 Char Char Char Знак,Body Text Char1 Char Char Char Char Char Знак,b Знак"/>
    <w:link w:val="aa"/>
    <w:uiPriority w:val="99"/>
    <w:qFormat/>
    <w:locked/>
    <w:rsid w:val="006A6CEA"/>
    <w:rPr>
      <w:rFonts w:cs="Times New Roman"/>
    </w:rPr>
  </w:style>
  <w:style w:type="character" w:styleId="af8">
    <w:name w:val="FollowedHyperlink"/>
    <w:uiPriority w:val="99"/>
    <w:qFormat/>
    <w:rsid w:val="006A6CEA"/>
    <w:rPr>
      <w:rFonts w:cs="Times New Roman"/>
      <w:color w:val="800080"/>
      <w:u w:val="single"/>
    </w:rPr>
  </w:style>
  <w:style w:type="character" w:customStyle="1" w:styleId="27">
    <w:name w:val="Основной текст 2 Знак"/>
    <w:link w:val="26"/>
    <w:uiPriority w:val="99"/>
    <w:locked/>
    <w:rsid w:val="006A6CEA"/>
    <w:rPr>
      <w:rFonts w:cs="Times New Roman"/>
    </w:rPr>
  </w:style>
  <w:style w:type="character" w:customStyle="1" w:styleId="36">
    <w:name w:val="Основной текст с отступом 3 Знак"/>
    <w:link w:val="35"/>
    <w:uiPriority w:val="99"/>
    <w:locked/>
    <w:rsid w:val="006A6CEA"/>
    <w:rPr>
      <w:rFonts w:cs="Times New Roman"/>
      <w:sz w:val="16"/>
      <w:szCs w:val="16"/>
    </w:rPr>
  </w:style>
  <w:style w:type="paragraph" w:styleId="af9">
    <w:name w:val="caption"/>
    <w:basedOn w:val="a1"/>
    <w:next w:val="a1"/>
    <w:link w:val="afa"/>
    <w:qFormat/>
    <w:rsid w:val="006A6CEA"/>
    <w:pPr>
      <w:spacing w:before="120" w:after="120"/>
      <w:ind w:firstLine="709"/>
      <w:jc w:val="both"/>
    </w:pPr>
    <w:rPr>
      <w:rFonts w:ascii="Arial" w:hAnsi="Arial"/>
      <w:b/>
      <w:bCs/>
      <w:sz w:val="26"/>
      <w:lang w:val="en-US" w:eastAsia="en-US"/>
    </w:rPr>
  </w:style>
  <w:style w:type="paragraph" w:customStyle="1" w:styleId="font1">
    <w:name w:val="font1"/>
    <w:basedOn w:val="a1"/>
    <w:rsid w:val="006A6CEA"/>
    <w:pPr>
      <w:spacing w:before="100" w:beforeAutospacing="1" w:after="100" w:afterAutospacing="1"/>
    </w:pPr>
    <w:rPr>
      <w:rFonts w:ascii="Arial CYR" w:hAnsi="Arial CYR" w:cs="Arial CYR"/>
    </w:rPr>
  </w:style>
  <w:style w:type="paragraph" w:customStyle="1" w:styleId="font5">
    <w:name w:val="font5"/>
    <w:basedOn w:val="a1"/>
    <w:qFormat/>
    <w:rsid w:val="006A6CEA"/>
    <w:pPr>
      <w:spacing w:before="100" w:beforeAutospacing="1" w:after="100" w:afterAutospacing="1"/>
    </w:pPr>
    <w:rPr>
      <w:rFonts w:ascii="Arial CYR" w:hAnsi="Arial CYR" w:cs="Arial CYR"/>
      <w:i/>
      <w:iCs/>
    </w:rPr>
  </w:style>
  <w:style w:type="paragraph" w:customStyle="1" w:styleId="xl63">
    <w:name w:val="xl63"/>
    <w:basedOn w:val="a1"/>
    <w:rsid w:val="006A6CEA"/>
    <w:pPr>
      <w:spacing w:before="100" w:beforeAutospacing="1" w:after="100" w:afterAutospacing="1"/>
    </w:pPr>
    <w:rPr>
      <w:sz w:val="24"/>
      <w:szCs w:val="24"/>
    </w:rPr>
  </w:style>
  <w:style w:type="paragraph" w:customStyle="1" w:styleId="xl64">
    <w:name w:val="xl64"/>
    <w:basedOn w:val="a1"/>
    <w:rsid w:val="006A6CE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65">
    <w:name w:val="xl65"/>
    <w:basedOn w:val="a1"/>
    <w:rsid w:val="006A6CEA"/>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66">
    <w:name w:val="xl66"/>
    <w:basedOn w:val="a1"/>
    <w:rsid w:val="006A6CEA"/>
    <w:pPr>
      <w:pBdr>
        <w:top w:val="single" w:sz="8" w:space="0" w:color="auto"/>
      </w:pBdr>
      <w:spacing w:before="100" w:beforeAutospacing="1" w:after="100" w:afterAutospacing="1"/>
      <w:textAlignment w:val="center"/>
    </w:pPr>
    <w:rPr>
      <w:i/>
      <w:iCs/>
      <w:sz w:val="16"/>
      <w:szCs w:val="16"/>
    </w:rPr>
  </w:style>
  <w:style w:type="paragraph" w:customStyle="1" w:styleId="xl67">
    <w:name w:val="xl67"/>
    <w:basedOn w:val="a1"/>
    <w:rsid w:val="006A6CEA"/>
    <w:pPr>
      <w:pBdr>
        <w:top w:val="single" w:sz="8" w:space="0" w:color="auto"/>
      </w:pBdr>
      <w:spacing w:before="100" w:beforeAutospacing="1" w:after="100" w:afterAutospacing="1"/>
      <w:jc w:val="center"/>
    </w:pPr>
    <w:rPr>
      <w:sz w:val="16"/>
      <w:szCs w:val="16"/>
    </w:rPr>
  </w:style>
  <w:style w:type="paragraph" w:customStyle="1" w:styleId="xl68">
    <w:name w:val="xl68"/>
    <w:basedOn w:val="a1"/>
    <w:rsid w:val="006A6CEA"/>
    <w:pPr>
      <w:pBdr>
        <w:top w:val="single" w:sz="8" w:space="0" w:color="auto"/>
      </w:pBdr>
      <w:spacing w:before="100" w:beforeAutospacing="1" w:after="100" w:afterAutospacing="1"/>
      <w:textAlignment w:val="center"/>
    </w:pPr>
    <w:rPr>
      <w:i/>
      <w:iCs/>
      <w:sz w:val="16"/>
      <w:szCs w:val="16"/>
    </w:rPr>
  </w:style>
  <w:style w:type="paragraph" w:customStyle="1" w:styleId="xl69">
    <w:name w:val="xl69"/>
    <w:basedOn w:val="a1"/>
    <w:rsid w:val="006A6CEA"/>
    <w:pPr>
      <w:pBdr>
        <w:top w:val="single" w:sz="8" w:space="0" w:color="auto"/>
      </w:pBdr>
      <w:spacing w:before="100" w:beforeAutospacing="1" w:after="100" w:afterAutospacing="1"/>
    </w:pPr>
    <w:rPr>
      <w:sz w:val="24"/>
      <w:szCs w:val="24"/>
    </w:rPr>
  </w:style>
  <w:style w:type="paragraph" w:customStyle="1" w:styleId="xl70">
    <w:name w:val="xl70"/>
    <w:basedOn w:val="a1"/>
    <w:rsid w:val="006A6CEA"/>
    <w:pPr>
      <w:pBdr>
        <w:bottom w:val="single" w:sz="8" w:space="0" w:color="auto"/>
      </w:pBdr>
      <w:spacing w:before="100" w:beforeAutospacing="1" w:after="100" w:afterAutospacing="1"/>
      <w:textAlignment w:val="center"/>
    </w:pPr>
    <w:rPr>
      <w:i/>
      <w:iCs/>
      <w:sz w:val="16"/>
      <w:szCs w:val="16"/>
    </w:rPr>
  </w:style>
  <w:style w:type="paragraph" w:customStyle="1" w:styleId="xl71">
    <w:name w:val="xl71"/>
    <w:basedOn w:val="a1"/>
    <w:rsid w:val="006A6CEA"/>
    <w:pPr>
      <w:pBdr>
        <w:bottom w:val="single" w:sz="8" w:space="0" w:color="auto"/>
      </w:pBdr>
      <w:spacing w:before="100" w:beforeAutospacing="1" w:after="100" w:afterAutospacing="1"/>
      <w:jc w:val="center"/>
    </w:pPr>
    <w:rPr>
      <w:sz w:val="16"/>
      <w:szCs w:val="16"/>
    </w:rPr>
  </w:style>
  <w:style w:type="paragraph" w:customStyle="1" w:styleId="xl72">
    <w:name w:val="xl72"/>
    <w:basedOn w:val="a1"/>
    <w:rsid w:val="006A6CEA"/>
    <w:pPr>
      <w:pBdr>
        <w:bottom w:val="single" w:sz="8" w:space="0" w:color="auto"/>
      </w:pBdr>
      <w:spacing w:before="100" w:beforeAutospacing="1" w:after="100" w:afterAutospacing="1"/>
      <w:textAlignment w:val="center"/>
    </w:pPr>
    <w:rPr>
      <w:i/>
      <w:iCs/>
      <w:sz w:val="16"/>
      <w:szCs w:val="16"/>
    </w:rPr>
  </w:style>
  <w:style w:type="paragraph" w:customStyle="1" w:styleId="xl73">
    <w:name w:val="xl73"/>
    <w:basedOn w:val="a1"/>
    <w:rsid w:val="006A6CEA"/>
    <w:pPr>
      <w:pBdr>
        <w:bottom w:val="single" w:sz="8" w:space="0" w:color="auto"/>
      </w:pBdr>
      <w:spacing w:before="100" w:beforeAutospacing="1" w:after="100" w:afterAutospacing="1"/>
    </w:pPr>
    <w:rPr>
      <w:sz w:val="24"/>
      <w:szCs w:val="24"/>
    </w:rPr>
  </w:style>
  <w:style w:type="paragraph" w:customStyle="1" w:styleId="xl74">
    <w:name w:val="xl74"/>
    <w:basedOn w:val="a1"/>
    <w:rsid w:val="006A6CEA"/>
    <w:pPr>
      <w:pBdr>
        <w:top w:val="single" w:sz="8" w:space="0" w:color="auto"/>
        <w:left w:val="single" w:sz="4" w:space="0" w:color="00FF00"/>
        <w:bottom w:val="single" w:sz="4" w:space="0" w:color="auto"/>
        <w:right w:val="single" w:sz="4" w:space="0" w:color="00FF00"/>
      </w:pBdr>
      <w:spacing w:before="100" w:beforeAutospacing="1" w:after="100" w:afterAutospacing="1"/>
      <w:jc w:val="center"/>
      <w:textAlignment w:val="center"/>
    </w:pPr>
    <w:rPr>
      <w:i/>
      <w:iCs/>
      <w:sz w:val="16"/>
      <w:szCs w:val="16"/>
      <w:u w:val="single"/>
    </w:rPr>
  </w:style>
  <w:style w:type="paragraph" w:customStyle="1" w:styleId="xl75">
    <w:name w:val="xl75"/>
    <w:basedOn w:val="a1"/>
    <w:rsid w:val="006A6CEA"/>
    <w:pPr>
      <w:pBdr>
        <w:top w:val="single" w:sz="8" w:space="0" w:color="auto"/>
        <w:left w:val="single" w:sz="8" w:space="0" w:color="auto"/>
        <w:bottom w:val="single" w:sz="4" w:space="0" w:color="00FF00"/>
        <w:right w:val="single" w:sz="4" w:space="0" w:color="00FF00"/>
      </w:pBdr>
      <w:spacing w:before="100" w:beforeAutospacing="1" w:after="100" w:afterAutospacing="1"/>
      <w:jc w:val="center"/>
    </w:pPr>
    <w:rPr>
      <w:b/>
      <w:bCs/>
      <w:i/>
      <w:iCs/>
      <w:sz w:val="18"/>
      <w:szCs w:val="18"/>
      <w:u w:val="single"/>
    </w:rPr>
  </w:style>
  <w:style w:type="paragraph" w:customStyle="1" w:styleId="xl76">
    <w:name w:val="xl76"/>
    <w:basedOn w:val="a1"/>
    <w:rsid w:val="006A6CEA"/>
    <w:pPr>
      <w:pBdr>
        <w:top w:val="single" w:sz="8" w:space="0" w:color="auto"/>
        <w:left w:val="single" w:sz="4" w:space="0" w:color="00FF00"/>
        <w:bottom w:val="single" w:sz="4" w:space="0" w:color="00FF00"/>
        <w:right w:val="single" w:sz="4" w:space="0" w:color="00FF00"/>
      </w:pBdr>
      <w:spacing w:before="100" w:beforeAutospacing="1" w:after="100" w:afterAutospacing="1"/>
      <w:jc w:val="center"/>
    </w:pPr>
    <w:rPr>
      <w:i/>
      <w:iCs/>
      <w:sz w:val="16"/>
      <w:szCs w:val="16"/>
      <w:u w:val="single"/>
    </w:rPr>
  </w:style>
  <w:style w:type="paragraph" w:customStyle="1" w:styleId="xl77">
    <w:name w:val="xl77"/>
    <w:basedOn w:val="a1"/>
    <w:rsid w:val="006A6CEA"/>
    <w:pPr>
      <w:pBdr>
        <w:top w:val="single" w:sz="4" w:space="0" w:color="00FF00"/>
        <w:left w:val="single" w:sz="8" w:space="0" w:color="auto"/>
        <w:bottom w:val="single" w:sz="4" w:space="0" w:color="00FF00"/>
        <w:right w:val="single" w:sz="4" w:space="0" w:color="00FF00"/>
      </w:pBdr>
      <w:spacing w:before="100" w:beforeAutospacing="1" w:after="100" w:afterAutospacing="1"/>
      <w:textAlignment w:val="center"/>
    </w:pPr>
    <w:rPr>
      <w:i/>
      <w:iCs/>
      <w:sz w:val="16"/>
      <w:szCs w:val="16"/>
    </w:rPr>
  </w:style>
  <w:style w:type="paragraph" w:customStyle="1" w:styleId="xl78">
    <w:name w:val="xl78"/>
    <w:basedOn w:val="a1"/>
    <w:rsid w:val="006A6CEA"/>
    <w:pPr>
      <w:pBdr>
        <w:top w:val="single" w:sz="4" w:space="0" w:color="00FF00"/>
        <w:left w:val="single" w:sz="4" w:space="0" w:color="00FF00"/>
        <w:bottom w:val="single" w:sz="4" w:space="0" w:color="00FF00"/>
        <w:right w:val="single" w:sz="4" w:space="0" w:color="00FF00"/>
      </w:pBdr>
      <w:spacing w:before="100" w:beforeAutospacing="1" w:after="100" w:afterAutospacing="1"/>
      <w:jc w:val="center"/>
      <w:textAlignment w:val="center"/>
    </w:pPr>
    <w:rPr>
      <w:sz w:val="16"/>
      <w:szCs w:val="16"/>
    </w:rPr>
  </w:style>
  <w:style w:type="paragraph" w:customStyle="1" w:styleId="xl79">
    <w:name w:val="xl79"/>
    <w:basedOn w:val="a1"/>
    <w:qFormat/>
    <w:rsid w:val="006A6CEA"/>
    <w:pPr>
      <w:pBdr>
        <w:top w:val="single" w:sz="4" w:space="0" w:color="00FF00"/>
        <w:left w:val="single" w:sz="8" w:space="0" w:color="auto"/>
        <w:bottom w:val="single" w:sz="4" w:space="0" w:color="00FF00"/>
        <w:right w:val="single" w:sz="4" w:space="0" w:color="00FF00"/>
      </w:pBdr>
      <w:spacing w:before="100" w:beforeAutospacing="1" w:after="100" w:afterAutospacing="1"/>
      <w:textAlignment w:val="center"/>
    </w:pPr>
    <w:rPr>
      <w:i/>
      <w:iCs/>
      <w:sz w:val="16"/>
      <w:szCs w:val="16"/>
    </w:rPr>
  </w:style>
  <w:style w:type="paragraph" w:customStyle="1" w:styleId="xl80">
    <w:name w:val="xl80"/>
    <w:basedOn w:val="a1"/>
    <w:qFormat/>
    <w:rsid w:val="006A6CEA"/>
    <w:pPr>
      <w:pBdr>
        <w:top w:val="single" w:sz="4" w:space="0" w:color="00FF00"/>
        <w:left w:val="single" w:sz="8" w:space="0" w:color="auto"/>
        <w:bottom w:val="single" w:sz="8" w:space="0" w:color="auto"/>
        <w:right w:val="single" w:sz="4" w:space="0" w:color="00FF00"/>
      </w:pBdr>
      <w:spacing w:before="100" w:beforeAutospacing="1" w:after="100" w:afterAutospacing="1"/>
      <w:textAlignment w:val="center"/>
    </w:pPr>
    <w:rPr>
      <w:i/>
      <w:iCs/>
      <w:sz w:val="16"/>
      <w:szCs w:val="16"/>
    </w:rPr>
  </w:style>
  <w:style w:type="paragraph" w:customStyle="1" w:styleId="xl81">
    <w:name w:val="xl81"/>
    <w:basedOn w:val="a1"/>
    <w:qFormat/>
    <w:rsid w:val="006A6CEA"/>
    <w:pPr>
      <w:pBdr>
        <w:top w:val="single" w:sz="4" w:space="0" w:color="00FF00"/>
        <w:left w:val="single" w:sz="4" w:space="0" w:color="00FF00"/>
        <w:bottom w:val="single" w:sz="8" w:space="0" w:color="auto"/>
        <w:right w:val="single" w:sz="4" w:space="0" w:color="00FF00"/>
      </w:pBdr>
      <w:spacing w:before="100" w:beforeAutospacing="1" w:after="100" w:afterAutospacing="1"/>
      <w:jc w:val="center"/>
    </w:pPr>
    <w:rPr>
      <w:sz w:val="16"/>
      <w:szCs w:val="16"/>
    </w:rPr>
  </w:style>
  <w:style w:type="paragraph" w:customStyle="1" w:styleId="xl82">
    <w:name w:val="xl82"/>
    <w:basedOn w:val="a1"/>
    <w:qFormat/>
    <w:rsid w:val="006A6CEA"/>
    <w:pPr>
      <w:pBdr>
        <w:top w:val="single" w:sz="8" w:space="0" w:color="auto"/>
        <w:left w:val="single" w:sz="8" w:space="0" w:color="auto"/>
        <w:bottom w:val="single" w:sz="4" w:space="0" w:color="00FF00"/>
        <w:right w:val="single" w:sz="4" w:space="0" w:color="00FF00"/>
      </w:pBdr>
      <w:spacing w:before="100" w:beforeAutospacing="1" w:after="100" w:afterAutospacing="1"/>
      <w:jc w:val="center"/>
      <w:textAlignment w:val="center"/>
    </w:pPr>
    <w:rPr>
      <w:b/>
      <w:bCs/>
      <w:i/>
      <w:iCs/>
      <w:sz w:val="18"/>
      <w:szCs w:val="18"/>
      <w:u w:val="single"/>
    </w:rPr>
  </w:style>
  <w:style w:type="paragraph" w:customStyle="1" w:styleId="xl83">
    <w:name w:val="xl83"/>
    <w:basedOn w:val="a1"/>
    <w:qFormat/>
    <w:rsid w:val="006A6CEA"/>
    <w:pPr>
      <w:pBdr>
        <w:top w:val="single" w:sz="8" w:space="0" w:color="auto"/>
        <w:left w:val="single" w:sz="4" w:space="0" w:color="00FF00"/>
        <w:bottom w:val="single" w:sz="4" w:space="0" w:color="00FF00"/>
        <w:right w:val="single" w:sz="4" w:space="0" w:color="00FF00"/>
      </w:pBdr>
      <w:spacing w:before="100" w:beforeAutospacing="1" w:after="100" w:afterAutospacing="1"/>
      <w:jc w:val="center"/>
      <w:textAlignment w:val="center"/>
    </w:pPr>
    <w:rPr>
      <w:i/>
      <w:iCs/>
      <w:sz w:val="16"/>
      <w:szCs w:val="16"/>
      <w:u w:val="single"/>
    </w:rPr>
  </w:style>
  <w:style w:type="paragraph" w:customStyle="1" w:styleId="xl84">
    <w:name w:val="xl84"/>
    <w:basedOn w:val="a1"/>
    <w:qFormat/>
    <w:rsid w:val="006A6CEA"/>
    <w:pPr>
      <w:pBdr>
        <w:top w:val="single" w:sz="4" w:space="0" w:color="00FF00"/>
        <w:left w:val="single" w:sz="4" w:space="0" w:color="00FF00"/>
        <w:bottom w:val="single" w:sz="4" w:space="0" w:color="00FF00"/>
        <w:right w:val="single" w:sz="4" w:space="0" w:color="00FF00"/>
      </w:pBdr>
      <w:spacing w:before="100" w:beforeAutospacing="1" w:after="100" w:afterAutospacing="1"/>
      <w:jc w:val="center"/>
    </w:pPr>
    <w:rPr>
      <w:sz w:val="16"/>
      <w:szCs w:val="16"/>
    </w:rPr>
  </w:style>
  <w:style w:type="paragraph" w:customStyle="1" w:styleId="xl85">
    <w:name w:val="xl85"/>
    <w:basedOn w:val="a1"/>
    <w:qFormat/>
    <w:rsid w:val="006A6CEA"/>
    <w:pPr>
      <w:pBdr>
        <w:top w:val="single" w:sz="8" w:space="0" w:color="auto"/>
        <w:left w:val="single" w:sz="8" w:space="0" w:color="auto"/>
        <w:bottom w:val="single" w:sz="8" w:space="0" w:color="auto"/>
        <w:right w:val="single" w:sz="4" w:space="0" w:color="00FF00"/>
      </w:pBdr>
      <w:spacing w:before="100" w:beforeAutospacing="1" w:after="100" w:afterAutospacing="1"/>
      <w:jc w:val="center"/>
    </w:pPr>
    <w:rPr>
      <w:b/>
      <w:bCs/>
      <w:i/>
      <w:iCs/>
      <w:sz w:val="18"/>
      <w:szCs w:val="18"/>
      <w:u w:val="single"/>
    </w:rPr>
  </w:style>
  <w:style w:type="paragraph" w:customStyle="1" w:styleId="xl86">
    <w:name w:val="xl86"/>
    <w:basedOn w:val="a1"/>
    <w:qFormat/>
    <w:rsid w:val="006A6CEA"/>
    <w:pPr>
      <w:pBdr>
        <w:top w:val="single" w:sz="8" w:space="0" w:color="auto"/>
        <w:left w:val="single" w:sz="4" w:space="0" w:color="00FF00"/>
        <w:bottom w:val="single" w:sz="8" w:space="0" w:color="auto"/>
        <w:right w:val="single" w:sz="4" w:space="0" w:color="00FF00"/>
      </w:pBdr>
      <w:spacing w:before="100" w:beforeAutospacing="1" w:after="100" w:afterAutospacing="1"/>
      <w:jc w:val="center"/>
    </w:pPr>
    <w:rPr>
      <w:i/>
      <w:iCs/>
      <w:sz w:val="16"/>
      <w:szCs w:val="16"/>
      <w:u w:val="single"/>
    </w:rPr>
  </w:style>
  <w:style w:type="paragraph" w:customStyle="1" w:styleId="xl87">
    <w:name w:val="xl87"/>
    <w:basedOn w:val="a1"/>
    <w:qFormat/>
    <w:rsid w:val="006A6CEA"/>
    <w:pPr>
      <w:pBdr>
        <w:top w:val="single" w:sz="4" w:space="0" w:color="auto"/>
        <w:left w:val="single" w:sz="8" w:space="0" w:color="auto"/>
        <w:bottom w:val="single" w:sz="4" w:space="0" w:color="00FF00"/>
        <w:right w:val="single" w:sz="4" w:space="0" w:color="00FF00"/>
      </w:pBdr>
      <w:spacing w:before="100" w:beforeAutospacing="1" w:after="100" w:afterAutospacing="1"/>
      <w:textAlignment w:val="center"/>
    </w:pPr>
    <w:rPr>
      <w:i/>
      <w:iCs/>
      <w:sz w:val="16"/>
      <w:szCs w:val="16"/>
    </w:rPr>
  </w:style>
  <w:style w:type="paragraph" w:customStyle="1" w:styleId="xl88">
    <w:name w:val="xl88"/>
    <w:basedOn w:val="a1"/>
    <w:qFormat/>
    <w:rsid w:val="006A6CEA"/>
    <w:pPr>
      <w:pBdr>
        <w:top w:val="single" w:sz="4" w:space="0" w:color="auto"/>
        <w:left w:val="single" w:sz="4" w:space="0" w:color="00FF00"/>
        <w:bottom w:val="single" w:sz="4" w:space="0" w:color="00FF00"/>
        <w:right w:val="single" w:sz="4" w:space="0" w:color="00FF00"/>
      </w:pBdr>
      <w:spacing w:before="100" w:beforeAutospacing="1" w:after="100" w:afterAutospacing="1"/>
      <w:jc w:val="center"/>
      <w:textAlignment w:val="center"/>
    </w:pPr>
    <w:rPr>
      <w:sz w:val="16"/>
      <w:szCs w:val="16"/>
    </w:rPr>
  </w:style>
  <w:style w:type="paragraph" w:customStyle="1" w:styleId="xl89">
    <w:name w:val="xl89"/>
    <w:basedOn w:val="a1"/>
    <w:qFormat/>
    <w:rsid w:val="006A6CEA"/>
    <w:pPr>
      <w:pBdr>
        <w:top w:val="single" w:sz="8" w:space="0" w:color="auto"/>
        <w:left w:val="single" w:sz="8" w:space="0" w:color="auto"/>
        <w:bottom w:val="single" w:sz="4" w:space="0" w:color="00FF00"/>
        <w:right w:val="single" w:sz="4" w:space="0" w:color="00FF00"/>
      </w:pBdr>
      <w:spacing w:before="100" w:beforeAutospacing="1" w:after="100" w:afterAutospacing="1"/>
      <w:textAlignment w:val="center"/>
    </w:pPr>
    <w:rPr>
      <w:sz w:val="18"/>
      <w:szCs w:val="18"/>
    </w:rPr>
  </w:style>
  <w:style w:type="paragraph" w:customStyle="1" w:styleId="xl90">
    <w:name w:val="xl90"/>
    <w:basedOn w:val="a1"/>
    <w:qFormat/>
    <w:rsid w:val="006A6CEA"/>
    <w:pPr>
      <w:pBdr>
        <w:top w:val="single" w:sz="8" w:space="0" w:color="auto"/>
        <w:left w:val="single" w:sz="4" w:space="0" w:color="00FF00"/>
        <w:bottom w:val="single" w:sz="4" w:space="0" w:color="00FF00"/>
        <w:right w:val="single" w:sz="4" w:space="0" w:color="00FF00"/>
      </w:pBdr>
      <w:spacing w:before="100" w:beforeAutospacing="1" w:after="100" w:afterAutospacing="1"/>
      <w:jc w:val="center"/>
      <w:textAlignment w:val="center"/>
    </w:pPr>
    <w:rPr>
      <w:sz w:val="24"/>
      <w:szCs w:val="24"/>
    </w:rPr>
  </w:style>
  <w:style w:type="paragraph" w:customStyle="1" w:styleId="xl91">
    <w:name w:val="xl91"/>
    <w:basedOn w:val="a1"/>
    <w:rsid w:val="006A6CEA"/>
    <w:pPr>
      <w:pBdr>
        <w:top w:val="single" w:sz="4" w:space="0" w:color="00FF00"/>
        <w:left w:val="single" w:sz="8" w:space="0" w:color="auto"/>
        <w:bottom w:val="single" w:sz="4" w:space="0" w:color="00FF00"/>
        <w:right w:val="single" w:sz="4" w:space="0" w:color="00FF00"/>
      </w:pBdr>
      <w:spacing w:before="100" w:beforeAutospacing="1" w:after="100" w:afterAutospacing="1"/>
      <w:textAlignment w:val="center"/>
    </w:pPr>
    <w:rPr>
      <w:sz w:val="18"/>
      <w:szCs w:val="18"/>
    </w:rPr>
  </w:style>
  <w:style w:type="paragraph" w:customStyle="1" w:styleId="xl92">
    <w:name w:val="xl92"/>
    <w:basedOn w:val="a1"/>
    <w:qFormat/>
    <w:rsid w:val="006A6CEA"/>
    <w:pPr>
      <w:pBdr>
        <w:top w:val="single" w:sz="4" w:space="0" w:color="00FF00"/>
        <w:left w:val="single" w:sz="4" w:space="0" w:color="00FF00"/>
        <w:bottom w:val="single" w:sz="4" w:space="0" w:color="00FF00"/>
        <w:right w:val="single" w:sz="4" w:space="0" w:color="00FF00"/>
      </w:pBdr>
      <w:spacing w:before="100" w:beforeAutospacing="1" w:after="100" w:afterAutospacing="1"/>
      <w:jc w:val="center"/>
      <w:textAlignment w:val="center"/>
    </w:pPr>
    <w:rPr>
      <w:sz w:val="24"/>
      <w:szCs w:val="24"/>
    </w:rPr>
  </w:style>
  <w:style w:type="paragraph" w:customStyle="1" w:styleId="xl93">
    <w:name w:val="xl93"/>
    <w:basedOn w:val="a1"/>
    <w:qFormat/>
    <w:rsid w:val="006A6CEA"/>
    <w:pPr>
      <w:pBdr>
        <w:top w:val="single" w:sz="4" w:space="0" w:color="00FF00"/>
        <w:left w:val="single" w:sz="8" w:space="0" w:color="auto"/>
        <w:bottom w:val="single" w:sz="4" w:space="0" w:color="00FF00"/>
        <w:right w:val="single" w:sz="4" w:space="0" w:color="00FF00"/>
      </w:pBdr>
      <w:spacing w:before="100" w:beforeAutospacing="1" w:after="100" w:afterAutospacing="1"/>
      <w:textAlignment w:val="center"/>
    </w:pPr>
    <w:rPr>
      <w:sz w:val="18"/>
      <w:szCs w:val="18"/>
    </w:rPr>
  </w:style>
  <w:style w:type="paragraph" w:customStyle="1" w:styleId="xl94">
    <w:name w:val="xl94"/>
    <w:basedOn w:val="a1"/>
    <w:qFormat/>
    <w:rsid w:val="006A6CEA"/>
    <w:pPr>
      <w:pBdr>
        <w:top w:val="single" w:sz="4" w:space="0" w:color="00FF00"/>
        <w:left w:val="single" w:sz="8" w:space="0" w:color="auto"/>
        <w:bottom w:val="single" w:sz="8" w:space="0" w:color="auto"/>
        <w:right w:val="single" w:sz="4" w:space="0" w:color="00FF00"/>
      </w:pBdr>
      <w:spacing w:before="100" w:beforeAutospacing="1" w:after="100" w:afterAutospacing="1"/>
    </w:pPr>
    <w:rPr>
      <w:sz w:val="18"/>
      <w:szCs w:val="18"/>
    </w:rPr>
  </w:style>
  <w:style w:type="paragraph" w:customStyle="1" w:styleId="xl95">
    <w:name w:val="xl95"/>
    <w:basedOn w:val="a1"/>
    <w:qFormat/>
    <w:rsid w:val="006A6CEA"/>
    <w:pPr>
      <w:pBdr>
        <w:top w:val="single" w:sz="8" w:space="0" w:color="auto"/>
        <w:left w:val="single" w:sz="8" w:space="0" w:color="auto"/>
        <w:bottom w:val="single" w:sz="4" w:space="0" w:color="00FF00"/>
        <w:right w:val="single" w:sz="4" w:space="0" w:color="00FF00"/>
      </w:pBdr>
      <w:spacing w:before="100" w:beforeAutospacing="1" w:after="100" w:afterAutospacing="1"/>
      <w:textAlignment w:val="center"/>
    </w:pPr>
    <w:rPr>
      <w:i/>
      <w:iCs/>
      <w:sz w:val="16"/>
      <w:szCs w:val="16"/>
    </w:rPr>
  </w:style>
  <w:style w:type="paragraph" w:customStyle="1" w:styleId="xl96">
    <w:name w:val="xl96"/>
    <w:basedOn w:val="a1"/>
    <w:qFormat/>
    <w:rsid w:val="006A6CEA"/>
    <w:pPr>
      <w:pBdr>
        <w:top w:val="single" w:sz="8" w:space="0" w:color="auto"/>
        <w:left w:val="single" w:sz="4" w:space="0" w:color="00FF00"/>
        <w:bottom w:val="single" w:sz="4" w:space="0" w:color="00FF00"/>
        <w:right w:val="single" w:sz="4" w:space="0" w:color="00FF00"/>
      </w:pBdr>
      <w:spacing w:before="100" w:beforeAutospacing="1" w:after="100" w:afterAutospacing="1"/>
      <w:jc w:val="center"/>
      <w:textAlignment w:val="center"/>
    </w:pPr>
    <w:rPr>
      <w:sz w:val="16"/>
      <w:szCs w:val="16"/>
    </w:rPr>
  </w:style>
  <w:style w:type="paragraph" w:customStyle="1" w:styleId="xl97">
    <w:name w:val="xl97"/>
    <w:basedOn w:val="a1"/>
    <w:qFormat/>
    <w:rsid w:val="006A6CEA"/>
    <w:pPr>
      <w:pBdr>
        <w:top w:val="single" w:sz="8" w:space="0" w:color="auto"/>
        <w:left w:val="single" w:sz="4" w:space="0" w:color="00FF00"/>
        <w:bottom w:val="single" w:sz="4" w:space="0" w:color="00FF00"/>
        <w:right w:val="dashed" w:sz="4" w:space="0" w:color="00FF00"/>
      </w:pBdr>
      <w:spacing w:before="100" w:beforeAutospacing="1" w:after="100" w:afterAutospacing="1"/>
      <w:jc w:val="center"/>
      <w:textAlignment w:val="center"/>
    </w:pPr>
    <w:rPr>
      <w:i/>
      <w:iCs/>
      <w:sz w:val="18"/>
      <w:szCs w:val="18"/>
      <w:u w:val="single"/>
    </w:rPr>
  </w:style>
  <w:style w:type="paragraph" w:customStyle="1" w:styleId="xl98">
    <w:name w:val="xl98"/>
    <w:basedOn w:val="a1"/>
    <w:qFormat/>
    <w:rsid w:val="006A6CEA"/>
    <w:pPr>
      <w:pBdr>
        <w:top w:val="single" w:sz="8" w:space="0" w:color="auto"/>
        <w:left w:val="dashed" w:sz="4" w:space="0" w:color="00FF00"/>
        <w:bottom w:val="single" w:sz="4" w:space="0" w:color="00FF00"/>
        <w:right w:val="dashed" w:sz="4" w:space="0" w:color="00FF00"/>
      </w:pBdr>
      <w:spacing w:before="100" w:beforeAutospacing="1" w:after="100" w:afterAutospacing="1"/>
      <w:jc w:val="center"/>
      <w:textAlignment w:val="center"/>
    </w:pPr>
    <w:rPr>
      <w:i/>
      <w:iCs/>
      <w:sz w:val="18"/>
      <w:szCs w:val="18"/>
      <w:u w:val="single"/>
    </w:rPr>
  </w:style>
  <w:style w:type="paragraph" w:customStyle="1" w:styleId="xl99">
    <w:name w:val="xl99"/>
    <w:basedOn w:val="a1"/>
    <w:qFormat/>
    <w:rsid w:val="006A6CEA"/>
    <w:pPr>
      <w:pBdr>
        <w:top w:val="single" w:sz="8" w:space="0" w:color="auto"/>
        <w:left w:val="dashed" w:sz="4" w:space="0" w:color="00FF00"/>
        <w:bottom w:val="single" w:sz="4" w:space="0" w:color="00FF00"/>
        <w:right w:val="dashed" w:sz="4" w:space="0" w:color="00FF00"/>
      </w:pBdr>
      <w:spacing w:before="100" w:beforeAutospacing="1" w:after="100" w:afterAutospacing="1"/>
    </w:pPr>
    <w:rPr>
      <w:sz w:val="24"/>
      <w:szCs w:val="24"/>
    </w:rPr>
  </w:style>
  <w:style w:type="paragraph" w:customStyle="1" w:styleId="xl100">
    <w:name w:val="xl100"/>
    <w:basedOn w:val="a1"/>
    <w:qFormat/>
    <w:rsid w:val="006A6CEA"/>
    <w:pPr>
      <w:pBdr>
        <w:top w:val="single" w:sz="8" w:space="0" w:color="auto"/>
        <w:left w:val="dashed" w:sz="4" w:space="0" w:color="00FF00"/>
        <w:bottom w:val="single" w:sz="4" w:space="0" w:color="00FF00"/>
        <w:right w:val="single" w:sz="8" w:space="0" w:color="auto"/>
      </w:pBdr>
      <w:spacing w:before="100" w:beforeAutospacing="1" w:after="100" w:afterAutospacing="1"/>
    </w:pPr>
    <w:rPr>
      <w:sz w:val="24"/>
      <w:szCs w:val="24"/>
    </w:rPr>
  </w:style>
  <w:style w:type="paragraph" w:customStyle="1" w:styleId="xl101">
    <w:name w:val="xl101"/>
    <w:basedOn w:val="a1"/>
    <w:qFormat/>
    <w:rsid w:val="006A6CEA"/>
    <w:pPr>
      <w:pBdr>
        <w:top w:val="single" w:sz="4" w:space="0" w:color="00FF00"/>
        <w:left w:val="single" w:sz="4" w:space="0" w:color="00FF00"/>
        <w:bottom w:val="single" w:sz="4" w:space="0" w:color="00FF00"/>
        <w:right w:val="dashed" w:sz="4" w:space="0" w:color="00FF00"/>
      </w:pBdr>
      <w:spacing w:before="100" w:beforeAutospacing="1" w:after="100" w:afterAutospacing="1"/>
      <w:textAlignment w:val="center"/>
    </w:pPr>
    <w:rPr>
      <w:i/>
      <w:iCs/>
      <w:sz w:val="16"/>
      <w:szCs w:val="16"/>
    </w:rPr>
  </w:style>
  <w:style w:type="paragraph" w:customStyle="1" w:styleId="xl102">
    <w:name w:val="xl102"/>
    <w:basedOn w:val="a1"/>
    <w:qFormat/>
    <w:rsid w:val="006A6CEA"/>
    <w:pPr>
      <w:pBdr>
        <w:top w:val="single" w:sz="4" w:space="0" w:color="00FF00"/>
        <w:left w:val="dashed" w:sz="4" w:space="0" w:color="00FF00"/>
        <w:bottom w:val="single" w:sz="4" w:space="0" w:color="00FF00"/>
        <w:right w:val="dashed" w:sz="4" w:space="0" w:color="00FF00"/>
      </w:pBdr>
      <w:spacing w:before="100" w:beforeAutospacing="1" w:after="100" w:afterAutospacing="1"/>
      <w:textAlignment w:val="center"/>
    </w:pPr>
    <w:rPr>
      <w:i/>
      <w:iCs/>
      <w:sz w:val="16"/>
      <w:szCs w:val="16"/>
    </w:rPr>
  </w:style>
  <w:style w:type="paragraph" w:customStyle="1" w:styleId="xl103">
    <w:name w:val="xl103"/>
    <w:basedOn w:val="a1"/>
    <w:qFormat/>
    <w:rsid w:val="006A6CEA"/>
    <w:pPr>
      <w:pBdr>
        <w:top w:val="single" w:sz="4" w:space="0" w:color="00FF00"/>
        <w:left w:val="dashed" w:sz="4" w:space="0" w:color="00FF00"/>
        <w:bottom w:val="single" w:sz="4" w:space="0" w:color="00FF00"/>
        <w:right w:val="dashed" w:sz="4" w:space="0" w:color="00FF00"/>
      </w:pBdr>
      <w:spacing w:before="100" w:beforeAutospacing="1" w:after="100" w:afterAutospacing="1"/>
    </w:pPr>
    <w:rPr>
      <w:sz w:val="24"/>
      <w:szCs w:val="24"/>
    </w:rPr>
  </w:style>
  <w:style w:type="paragraph" w:customStyle="1" w:styleId="xl104">
    <w:name w:val="xl104"/>
    <w:basedOn w:val="a1"/>
    <w:qFormat/>
    <w:rsid w:val="006A6CEA"/>
    <w:pPr>
      <w:pBdr>
        <w:top w:val="single" w:sz="4" w:space="0" w:color="00FF00"/>
        <w:left w:val="dashed" w:sz="4" w:space="0" w:color="00FF00"/>
        <w:bottom w:val="single" w:sz="4" w:space="0" w:color="00FF00"/>
        <w:right w:val="single" w:sz="8" w:space="0" w:color="auto"/>
      </w:pBdr>
      <w:spacing w:before="100" w:beforeAutospacing="1" w:after="100" w:afterAutospacing="1"/>
    </w:pPr>
    <w:rPr>
      <w:sz w:val="24"/>
      <w:szCs w:val="24"/>
    </w:rPr>
  </w:style>
  <w:style w:type="paragraph" w:customStyle="1" w:styleId="xl105">
    <w:name w:val="xl105"/>
    <w:basedOn w:val="a1"/>
    <w:qFormat/>
    <w:rsid w:val="006A6CEA"/>
    <w:pPr>
      <w:pBdr>
        <w:top w:val="single" w:sz="4" w:space="0" w:color="00FF00"/>
        <w:left w:val="single" w:sz="4" w:space="0" w:color="00FF00"/>
        <w:bottom w:val="single" w:sz="8" w:space="0" w:color="auto"/>
        <w:right w:val="dashed" w:sz="4" w:space="0" w:color="00FF00"/>
      </w:pBdr>
      <w:spacing w:before="100" w:beforeAutospacing="1" w:after="100" w:afterAutospacing="1"/>
      <w:textAlignment w:val="center"/>
    </w:pPr>
    <w:rPr>
      <w:i/>
      <w:iCs/>
      <w:sz w:val="16"/>
      <w:szCs w:val="16"/>
    </w:rPr>
  </w:style>
  <w:style w:type="paragraph" w:customStyle="1" w:styleId="xl106">
    <w:name w:val="xl106"/>
    <w:basedOn w:val="a1"/>
    <w:qFormat/>
    <w:rsid w:val="006A6CEA"/>
    <w:pPr>
      <w:pBdr>
        <w:top w:val="single" w:sz="4" w:space="0" w:color="00FF00"/>
        <w:left w:val="dashed" w:sz="4" w:space="0" w:color="00FF00"/>
        <w:bottom w:val="single" w:sz="8" w:space="0" w:color="auto"/>
        <w:right w:val="dashed" w:sz="4" w:space="0" w:color="00FF00"/>
      </w:pBdr>
      <w:spacing w:before="100" w:beforeAutospacing="1" w:after="100" w:afterAutospacing="1"/>
      <w:textAlignment w:val="center"/>
    </w:pPr>
    <w:rPr>
      <w:i/>
      <w:iCs/>
      <w:sz w:val="16"/>
      <w:szCs w:val="16"/>
    </w:rPr>
  </w:style>
  <w:style w:type="paragraph" w:customStyle="1" w:styleId="xl107">
    <w:name w:val="xl107"/>
    <w:basedOn w:val="a1"/>
    <w:qFormat/>
    <w:rsid w:val="006A6CEA"/>
    <w:pPr>
      <w:pBdr>
        <w:top w:val="single" w:sz="4" w:space="0" w:color="00FF00"/>
        <w:left w:val="dashed" w:sz="4" w:space="0" w:color="00FF00"/>
        <w:bottom w:val="single" w:sz="8" w:space="0" w:color="auto"/>
        <w:right w:val="dashed" w:sz="4" w:space="0" w:color="00FF00"/>
      </w:pBdr>
      <w:spacing w:before="100" w:beforeAutospacing="1" w:after="100" w:afterAutospacing="1"/>
    </w:pPr>
    <w:rPr>
      <w:sz w:val="24"/>
      <w:szCs w:val="24"/>
    </w:rPr>
  </w:style>
  <w:style w:type="paragraph" w:customStyle="1" w:styleId="xl108">
    <w:name w:val="xl108"/>
    <w:basedOn w:val="a1"/>
    <w:qFormat/>
    <w:rsid w:val="006A6CEA"/>
    <w:pPr>
      <w:pBdr>
        <w:top w:val="single" w:sz="4" w:space="0" w:color="00FF00"/>
        <w:left w:val="dashed" w:sz="4" w:space="0" w:color="00FF00"/>
        <w:bottom w:val="single" w:sz="8" w:space="0" w:color="auto"/>
        <w:right w:val="single" w:sz="8" w:space="0" w:color="auto"/>
      </w:pBdr>
      <w:spacing w:before="100" w:beforeAutospacing="1" w:after="100" w:afterAutospacing="1"/>
    </w:pPr>
    <w:rPr>
      <w:sz w:val="24"/>
      <w:szCs w:val="24"/>
    </w:rPr>
  </w:style>
  <w:style w:type="paragraph" w:customStyle="1" w:styleId="xl109">
    <w:name w:val="xl109"/>
    <w:basedOn w:val="a1"/>
    <w:qFormat/>
    <w:rsid w:val="006A6CEA"/>
    <w:pPr>
      <w:pBdr>
        <w:top w:val="single" w:sz="8" w:space="0" w:color="auto"/>
        <w:left w:val="single" w:sz="4" w:space="0" w:color="00FF00"/>
        <w:bottom w:val="single" w:sz="4" w:space="0" w:color="00FF00"/>
        <w:right w:val="dashed" w:sz="4" w:space="0" w:color="00FF00"/>
      </w:pBdr>
      <w:spacing w:before="100" w:beforeAutospacing="1" w:after="100" w:afterAutospacing="1"/>
      <w:jc w:val="center"/>
    </w:pPr>
    <w:rPr>
      <w:i/>
      <w:iCs/>
      <w:sz w:val="18"/>
      <w:szCs w:val="18"/>
      <w:u w:val="single"/>
    </w:rPr>
  </w:style>
  <w:style w:type="paragraph" w:customStyle="1" w:styleId="xl110">
    <w:name w:val="xl110"/>
    <w:basedOn w:val="a1"/>
    <w:qFormat/>
    <w:rsid w:val="006A6CEA"/>
    <w:pPr>
      <w:pBdr>
        <w:top w:val="single" w:sz="8" w:space="0" w:color="auto"/>
        <w:left w:val="dashed" w:sz="4" w:space="0" w:color="00FF00"/>
        <w:bottom w:val="single" w:sz="4" w:space="0" w:color="00FF00"/>
        <w:right w:val="dashed" w:sz="4" w:space="0" w:color="00FF00"/>
      </w:pBdr>
      <w:spacing w:before="100" w:beforeAutospacing="1" w:after="100" w:afterAutospacing="1"/>
      <w:jc w:val="center"/>
    </w:pPr>
    <w:rPr>
      <w:i/>
      <w:iCs/>
      <w:sz w:val="18"/>
      <w:szCs w:val="18"/>
      <w:u w:val="single"/>
    </w:rPr>
  </w:style>
  <w:style w:type="paragraph" w:customStyle="1" w:styleId="xl111">
    <w:name w:val="xl111"/>
    <w:basedOn w:val="a1"/>
    <w:qFormat/>
    <w:rsid w:val="006A6CEA"/>
    <w:pPr>
      <w:pBdr>
        <w:top w:val="single" w:sz="4" w:space="0" w:color="00FF00"/>
        <w:left w:val="single" w:sz="4" w:space="0" w:color="00FF00"/>
        <w:bottom w:val="single" w:sz="4" w:space="0" w:color="00FF00"/>
        <w:right w:val="dashed" w:sz="4" w:space="0" w:color="00FF00"/>
      </w:pBdr>
      <w:spacing w:before="100" w:beforeAutospacing="1" w:after="100" w:afterAutospacing="1"/>
      <w:textAlignment w:val="center"/>
    </w:pPr>
    <w:rPr>
      <w:i/>
      <w:iCs/>
      <w:sz w:val="16"/>
      <w:szCs w:val="16"/>
    </w:rPr>
  </w:style>
  <w:style w:type="paragraph" w:customStyle="1" w:styleId="xl112">
    <w:name w:val="xl112"/>
    <w:basedOn w:val="a1"/>
    <w:qFormat/>
    <w:rsid w:val="006A6CEA"/>
    <w:pPr>
      <w:pBdr>
        <w:top w:val="single" w:sz="4" w:space="0" w:color="00FF00"/>
        <w:left w:val="dashed" w:sz="4" w:space="0" w:color="00FF00"/>
        <w:bottom w:val="single" w:sz="4" w:space="0" w:color="00FF00"/>
        <w:right w:val="dashed" w:sz="4" w:space="0" w:color="00FF00"/>
      </w:pBdr>
      <w:spacing w:before="100" w:beforeAutospacing="1" w:after="100" w:afterAutospacing="1"/>
      <w:textAlignment w:val="center"/>
    </w:pPr>
    <w:rPr>
      <w:i/>
      <w:iCs/>
      <w:sz w:val="16"/>
      <w:szCs w:val="16"/>
    </w:rPr>
  </w:style>
  <w:style w:type="paragraph" w:customStyle="1" w:styleId="xl113">
    <w:name w:val="xl113"/>
    <w:basedOn w:val="a1"/>
    <w:qFormat/>
    <w:rsid w:val="006A6CEA"/>
    <w:pPr>
      <w:pBdr>
        <w:top w:val="single" w:sz="4" w:space="0" w:color="00FF00"/>
        <w:left w:val="single" w:sz="4" w:space="0" w:color="00FF00"/>
        <w:bottom w:val="single" w:sz="8" w:space="0" w:color="auto"/>
        <w:right w:val="dashed" w:sz="4" w:space="0" w:color="00FF00"/>
      </w:pBdr>
      <w:spacing w:before="100" w:beforeAutospacing="1" w:after="100" w:afterAutospacing="1"/>
      <w:textAlignment w:val="center"/>
    </w:pPr>
    <w:rPr>
      <w:i/>
      <w:iCs/>
      <w:sz w:val="16"/>
      <w:szCs w:val="16"/>
    </w:rPr>
  </w:style>
  <w:style w:type="paragraph" w:customStyle="1" w:styleId="xl114">
    <w:name w:val="xl114"/>
    <w:basedOn w:val="a1"/>
    <w:qFormat/>
    <w:rsid w:val="006A6CEA"/>
    <w:pPr>
      <w:pBdr>
        <w:top w:val="single" w:sz="4" w:space="0" w:color="00FF00"/>
        <w:left w:val="dashed" w:sz="4" w:space="0" w:color="00FF00"/>
        <w:bottom w:val="single" w:sz="8" w:space="0" w:color="auto"/>
        <w:right w:val="dashed" w:sz="4" w:space="0" w:color="00FF00"/>
      </w:pBdr>
      <w:spacing w:before="100" w:beforeAutospacing="1" w:after="100" w:afterAutospacing="1"/>
      <w:textAlignment w:val="center"/>
    </w:pPr>
    <w:rPr>
      <w:i/>
      <w:iCs/>
      <w:sz w:val="16"/>
      <w:szCs w:val="16"/>
    </w:rPr>
  </w:style>
  <w:style w:type="paragraph" w:customStyle="1" w:styleId="xl115">
    <w:name w:val="xl115"/>
    <w:basedOn w:val="a1"/>
    <w:qFormat/>
    <w:rsid w:val="006A6CEA"/>
    <w:pPr>
      <w:pBdr>
        <w:top w:val="single" w:sz="8" w:space="0" w:color="auto"/>
        <w:left w:val="single" w:sz="4" w:space="0" w:color="00FF00"/>
        <w:bottom w:val="single" w:sz="4" w:space="0" w:color="00FF00"/>
        <w:right w:val="dashed" w:sz="4" w:space="0" w:color="00FF00"/>
      </w:pBdr>
      <w:spacing w:before="100" w:beforeAutospacing="1" w:after="100" w:afterAutospacing="1"/>
      <w:textAlignment w:val="center"/>
    </w:pPr>
    <w:rPr>
      <w:i/>
      <w:iCs/>
      <w:sz w:val="16"/>
      <w:szCs w:val="16"/>
    </w:rPr>
  </w:style>
  <w:style w:type="paragraph" w:customStyle="1" w:styleId="xl116">
    <w:name w:val="xl116"/>
    <w:basedOn w:val="a1"/>
    <w:qFormat/>
    <w:rsid w:val="006A6CEA"/>
    <w:pPr>
      <w:pBdr>
        <w:top w:val="single" w:sz="8" w:space="0" w:color="auto"/>
        <w:left w:val="dashed" w:sz="4" w:space="0" w:color="00FF00"/>
        <w:bottom w:val="single" w:sz="4" w:space="0" w:color="00FF00"/>
        <w:right w:val="dashed" w:sz="4" w:space="0" w:color="00FF00"/>
      </w:pBdr>
      <w:spacing w:before="100" w:beforeAutospacing="1" w:after="100" w:afterAutospacing="1"/>
      <w:textAlignment w:val="center"/>
    </w:pPr>
    <w:rPr>
      <w:i/>
      <w:iCs/>
      <w:sz w:val="16"/>
      <w:szCs w:val="16"/>
    </w:rPr>
  </w:style>
  <w:style w:type="paragraph" w:customStyle="1" w:styleId="xl117">
    <w:name w:val="xl117"/>
    <w:basedOn w:val="a1"/>
    <w:qFormat/>
    <w:rsid w:val="006A6CEA"/>
    <w:pPr>
      <w:pBdr>
        <w:top w:val="single" w:sz="8" w:space="0" w:color="auto"/>
        <w:left w:val="single" w:sz="4" w:space="0" w:color="00FF00"/>
        <w:bottom w:val="single" w:sz="4" w:space="0" w:color="00FF00"/>
        <w:right w:val="dashed" w:sz="4" w:space="0" w:color="00FF00"/>
      </w:pBdr>
      <w:spacing w:before="100" w:beforeAutospacing="1" w:after="100" w:afterAutospacing="1"/>
      <w:jc w:val="center"/>
    </w:pPr>
    <w:rPr>
      <w:sz w:val="16"/>
      <w:szCs w:val="16"/>
    </w:rPr>
  </w:style>
  <w:style w:type="paragraph" w:customStyle="1" w:styleId="xl118">
    <w:name w:val="xl118"/>
    <w:basedOn w:val="a1"/>
    <w:qFormat/>
    <w:rsid w:val="006A6CEA"/>
    <w:pPr>
      <w:pBdr>
        <w:top w:val="single" w:sz="8" w:space="0" w:color="auto"/>
        <w:left w:val="dashed" w:sz="4" w:space="0" w:color="00FF00"/>
        <w:bottom w:val="single" w:sz="4" w:space="0" w:color="00FF00"/>
        <w:right w:val="dashed" w:sz="4" w:space="0" w:color="00FF00"/>
      </w:pBdr>
      <w:spacing w:before="100" w:beforeAutospacing="1" w:after="100" w:afterAutospacing="1"/>
      <w:jc w:val="center"/>
    </w:pPr>
    <w:rPr>
      <w:b/>
      <w:bCs/>
      <w:sz w:val="16"/>
      <w:szCs w:val="16"/>
    </w:rPr>
  </w:style>
  <w:style w:type="paragraph" w:customStyle="1" w:styleId="xl119">
    <w:name w:val="xl119"/>
    <w:basedOn w:val="a1"/>
    <w:qFormat/>
    <w:rsid w:val="006A6CEA"/>
    <w:pPr>
      <w:pBdr>
        <w:top w:val="single" w:sz="8" w:space="0" w:color="auto"/>
        <w:left w:val="dashed" w:sz="4" w:space="0" w:color="00FF00"/>
        <w:bottom w:val="single" w:sz="4" w:space="0" w:color="00FF00"/>
        <w:right w:val="dashed" w:sz="4" w:space="0" w:color="00FF00"/>
      </w:pBdr>
      <w:spacing w:before="100" w:beforeAutospacing="1" w:after="100" w:afterAutospacing="1"/>
      <w:jc w:val="center"/>
    </w:pPr>
    <w:rPr>
      <w:b/>
      <w:bCs/>
      <w:sz w:val="24"/>
      <w:szCs w:val="24"/>
    </w:rPr>
  </w:style>
  <w:style w:type="paragraph" w:customStyle="1" w:styleId="xl120">
    <w:name w:val="xl120"/>
    <w:basedOn w:val="a1"/>
    <w:qFormat/>
    <w:rsid w:val="006A6CEA"/>
    <w:pPr>
      <w:pBdr>
        <w:top w:val="single" w:sz="8" w:space="0" w:color="auto"/>
        <w:left w:val="dashed" w:sz="4" w:space="0" w:color="00FF00"/>
        <w:bottom w:val="single" w:sz="4" w:space="0" w:color="00FF00"/>
        <w:right w:val="single" w:sz="8" w:space="0" w:color="auto"/>
      </w:pBdr>
      <w:spacing w:before="100" w:beforeAutospacing="1" w:after="100" w:afterAutospacing="1"/>
      <w:jc w:val="center"/>
    </w:pPr>
    <w:rPr>
      <w:b/>
      <w:bCs/>
      <w:sz w:val="24"/>
      <w:szCs w:val="24"/>
    </w:rPr>
  </w:style>
  <w:style w:type="paragraph" w:customStyle="1" w:styleId="xl121">
    <w:name w:val="xl121"/>
    <w:basedOn w:val="a1"/>
    <w:rsid w:val="006A6CEA"/>
    <w:pPr>
      <w:pBdr>
        <w:top w:val="single" w:sz="4" w:space="0" w:color="00FF00"/>
        <w:left w:val="single" w:sz="4" w:space="0" w:color="00FF00"/>
        <w:bottom w:val="single" w:sz="4" w:space="0" w:color="00FF00"/>
        <w:right w:val="dashed" w:sz="4" w:space="0" w:color="00FF00"/>
      </w:pBdr>
      <w:spacing w:before="100" w:beforeAutospacing="1" w:after="100" w:afterAutospacing="1"/>
      <w:jc w:val="center"/>
    </w:pPr>
    <w:rPr>
      <w:sz w:val="16"/>
      <w:szCs w:val="16"/>
    </w:rPr>
  </w:style>
  <w:style w:type="paragraph" w:customStyle="1" w:styleId="xl122">
    <w:name w:val="xl122"/>
    <w:basedOn w:val="a1"/>
    <w:qFormat/>
    <w:rsid w:val="006A6CEA"/>
    <w:pPr>
      <w:pBdr>
        <w:top w:val="single" w:sz="4" w:space="0" w:color="00FF00"/>
        <w:left w:val="dashed" w:sz="4" w:space="0" w:color="00FF00"/>
        <w:bottom w:val="single" w:sz="4" w:space="0" w:color="00FF00"/>
        <w:right w:val="dashed" w:sz="4" w:space="0" w:color="00FF00"/>
      </w:pBdr>
      <w:spacing w:before="100" w:beforeAutospacing="1" w:after="100" w:afterAutospacing="1"/>
      <w:jc w:val="center"/>
    </w:pPr>
    <w:rPr>
      <w:b/>
      <w:bCs/>
      <w:sz w:val="24"/>
      <w:szCs w:val="24"/>
    </w:rPr>
  </w:style>
  <w:style w:type="paragraph" w:customStyle="1" w:styleId="xl123">
    <w:name w:val="xl123"/>
    <w:basedOn w:val="a1"/>
    <w:qFormat/>
    <w:rsid w:val="006A6CEA"/>
    <w:pPr>
      <w:pBdr>
        <w:top w:val="single" w:sz="4" w:space="0" w:color="00FF00"/>
        <w:left w:val="dashed" w:sz="4" w:space="0" w:color="00FF00"/>
        <w:bottom w:val="single" w:sz="4" w:space="0" w:color="00FF00"/>
        <w:right w:val="single" w:sz="8" w:space="0" w:color="auto"/>
      </w:pBdr>
      <w:spacing w:before="100" w:beforeAutospacing="1" w:after="100" w:afterAutospacing="1"/>
      <w:jc w:val="center"/>
    </w:pPr>
    <w:rPr>
      <w:b/>
      <w:bCs/>
      <w:sz w:val="24"/>
      <w:szCs w:val="24"/>
    </w:rPr>
  </w:style>
  <w:style w:type="paragraph" w:customStyle="1" w:styleId="xl124">
    <w:name w:val="xl124"/>
    <w:basedOn w:val="a1"/>
    <w:qFormat/>
    <w:rsid w:val="006A6CEA"/>
    <w:pPr>
      <w:pBdr>
        <w:top w:val="single" w:sz="4" w:space="0" w:color="00FF00"/>
        <w:left w:val="single" w:sz="4" w:space="0" w:color="00FF00"/>
        <w:bottom w:val="single" w:sz="8" w:space="0" w:color="auto"/>
        <w:right w:val="dashed" w:sz="4" w:space="0" w:color="00FF00"/>
      </w:pBdr>
      <w:spacing w:before="100" w:beforeAutospacing="1" w:after="100" w:afterAutospacing="1"/>
      <w:jc w:val="center"/>
    </w:pPr>
    <w:rPr>
      <w:b/>
      <w:bCs/>
      <w:sz w:val="18"/>
      <w:szCs w:val="18"/>
    </w:rPr>
  </w:style>
  <w:style w:type="paragraph" w:customStyle="1" w:styleId="xl125">
    <w:name w:val="xl125"/>
    <w:basedOn w:val="a1"/>
    <w:qFormat/>
    <w:rsid w:val="006A6CEA"/>
    <w:pPr>
      <w:pBdr>
        <w:top w:val="single" w:sz="4" w:space="0" w:color="00FF00"/>
        <w:left w:val="dashed" w:sz="4" w:space="0" w:color="00FF00"/>
        <w:bottom w:val="single" w:sz="8" w:space="0" w:color="auto"/>
        <w:right w:val="dashed" w:sz="4" w:space="0" w:color="00FF00"/>
      </w:pBdr>
      <w:spacing w:before="100" w:beforeAutospacing="1" w:after="100" w:afterAutospacing="1"/>
      <w:jc w:val="center"/>
    </w:pPr>
    <w:rPr>
      <w:b/>
      <w:bCs/>
      <w:sz w:val="18"/>
      <w:szCs w:val="18"/>
    </w:rPr>
  </w:style>
  <w:style w:type="paragraph" w:customStyle="1" w:styleId="xl126">
    <w:name w:val="xl126"/>
    <w:basedOn w:val="a1"/>
    <w:qFormat/>
    <w:rsid w:val="006A6CEA"/>
    <w:pPr>
      <w:pBdr>
        <w:top w:val="single" w:sz="8" w:space="0" w:color="auto"/>
        <w:left w:val="single" w:sz="4" w:space="0" w:color="00FF00"/>
        <w:right w:val="dashed" w:sz="4" w:space="0" w:color="00FF00"/>
      </w:pBdr>
      <w:spacing w:before="100" w:beforeAutospacing="1" w:after="100" w:afterAutospacing="1"/>
      <w:jc w:val="center"/>
    </w:pPr>
    <w:rPr>
      <w:b/>
      <w:bCs/>
      <w:sz w:val="18"/>
      <w:szCs w:val="18"/>
    </w:rPr>
  </w:style>
  <w:style w:type="paragraph" w:customStyle="1" w:styleId="xl127">
    <w:name w:val="xl127"/>
    <w:basedOn w:val="a1"/>
    <w:qFormat/>
    <w:rsid w:val="006A6CEA"/>
    <w:pPr>
      <w:pBdr>
        <w:top w:val="single" w:sz="8" w:space="0" w:color="auto"/>
        <w:left w:val="dashed" w:sz="4" w:space="0" w:color="00FF00"/>
        <w:right w:val="dashed" w:sz="4" w:space="0" w:color="00FF00"/>
      </w:pBdr>
      <w:spacing w:before="100" w:beforeAutospacing="1" w:after="100" w:afterAutospacing="1"/>
      <w:jc w:val="center"/>
    </w:pPr>
    <w:rPr>
      <w:b/>
      <w:bCs/>
      <w:sz w:val="18"/>
      <w:szCs w:val="18"/>
    </w:rPr>
  </w:style>
  <w:style w:type="paragraph" w:customStyle="1" w:styleId="xl128">
    <w:name w:val="xl128"/>
    <w:basedOn w:val="a1"/>
    <w:qFormat/>
    <w:rsid w:val="006A6CEA"/>
    <w:pPr>
      <w:pBdr>
        <w:top w:val="single" w:sz="8" w:space="0" w:color="auto"/>
        <w:left w:val="dashed" w:sz="4" w:space="0" w:color="00FF00"/>
        <w:right w:val="dashed" w:sz="4" w:space="0" w:color="00FF00"/>
      </w:pBdr>
      <w:spacing w:before="100" w:beforeAutospacing="1" w:after="100" w:afterAutospacing="1"/>
    </w:pPr>
    <w:rPr>
      <w:sz w:val="24"/>
      <w:szCs w:val="24"/>
    </w:rPr>
  </w:style>
  <w:style w:type="paragraph" w:customStyle="1" w:styleId="xl129">
    <w:name w:val="xl129"/>
    <w:basedOn w:val="a1"/>
    <w:qFormat/>
    <w:rsid w:val="006A6CEA"/>
    <w:pPr>
      <w:pBdr>
        <w:top w:val="single" w:sz="8" w:space="0" w:color="auto"/>
        <w:left w:val="dashed" w:sz="4" w:space="0" w:color="00FF00"/>
        <w:right w:val="single" w:sz="8" w:space="0" w:color="auto"/>
      </w:pBdr>
      <w:spacing w:before="100" w:beforeAutospacing="1" w:after="100" w:afterAutospacing="1"/>
    </w:pPr>
    <w:rPr>
      <w:sz w:val="24"/>
      <w:szCs w:val="24"/>
    </w:rPr>
  </w:style>
  <w:style w:type="paragraph" w:customStyle="1" w:styleId="xl130">
    <w:name w:val="xl130"/>
    <w:basedOn w:val="a1"/>
    <w:qFormat/>
    <w:rsid w:val="006A6CEA"/>
    <w:pPr>
      <w:pBdr>
        <w:top w:val="single" w:sz="8" w:space="0" w:color="auto"/>
        <w:left w:val="single" w:sz="4" w:space="0" w:color="00FF00"/>
        <w:bottom w:val="single" w:sz="8" w:space="0" w:color="auto"/>
        <w:right w:val="dashed" w:sz="4" w:space="0" w:color="00FF00"/>
      </w:pBdr>
      <w:spacing w:before="100" w:beforeAutospacing="1" w:after="100" w:afterAutospacing="1"/>
      <w:jc w:val="center"/>
    </w:pPr>
    <w:rPr>
      <w:i/>
      <w:iCs/>
      <w:sz w:val="18"/>
      <w:szCs w:val="18"/>
      <w:u w:val="single"/>
    </w:rPr>
  </w:style>
  <w:style w:type="paragraph" w:customStyle="1" w:styleId="xl131">
    <w:name w:val="xl131"/>
    <w:basedOn w:val="a1"/>
    <w:qFormat/>
    <w:rsid w:val="006A6CEA"/>
    <w:pPr>
      <w:pBdr>
        <w:top w:val="single" w:sz="8" w:space="0" w:color="auto"/>
        <w:left w:val="dashed" w:sz="4" w:space="0" w:color="00FF00"/>
        <w:bottom w:val="single" w:sz="8" w:space="0" w:color="auto"/>
        <w:right w:val="dashed" w:sz="4" w:space="0" w:color="00FF00"/>
      </w:pBdr>
      <w:spacing w:before="100" w:beforeAutospacing="1" w:after="100" w:afterAutospacing="1"/>
      <w:jc w:val="center"/>
    </w:pPr>
    <w:rPr>
      <w:i/>
      <w:iCs/>
      <w:sz w:val="18"/>
      <w:szCs w:val="18"/>
      <w:u w:val="single"/>
    </w:rPr>
  </w:style>
  <w:style w:type="paragraph" w:customStyle="1" w:styleId="xl132">
    <w:name w:val="xl132"/>
    <w:basedOn w:val="a1"/>
    <w:qFormat/>
    <w:rsid w:val="006A6CEA"/>
    <w:pPr>
      <w:pBdr>
        <w:top w:val="single" w:sz="8" w:space="0" w:color="auto"/>
        <w:left w:val="dashed" w:sz="4" w:space="0" w:color="00FF00"/>
        <w:bottom w:val="single" w:sz="8" w:space="0" w:color="auto"/>
        <w:right w:val="dashed" w:sz="4" w:space="0" w:color="00FF00"/>
      </w:pBdr>
      <w:spacing w:before="100" w:beforeAutospacing="1" w:after="100" w:afterAutospacing="1"/>
    </w:pPr>
    <w:rPr>
      <w:sz w:val="24"/>
      <w:szCs w:val="24"/>
    </w:rPr>
  </w:style>
  <w:style w:type="paragraph" w:customStyle="1" w:styleId="xl133">
    <w:name w:val="xl133"/>
    <w:basedOn w:val="a1"/>
    <w:qFormat/>
    <w:rsid w:val="006A6CEA"/>
    <w:pPr>
      <w:pBdr>
        <w:top w:val="single" w:sz="8" w:space="0" w:color="auto"/>
        <w:left w:val="dashed" w:sz="4" w:space="0" w:color="00FF00"/>
        <w:bottom w:val="single" w:sz="8" w:space="0" w:color="auto"/>
        <w:right w:val="single" w:sz="8" w:space="0" w:color="auto"/>
      </w:pBdr>
      <w:spacing w:before="100" w:beforeAutospacing="1" w:after="100" w:afterAutospacing="1"/>
    </w:pPr>
    <w:rPr>
      <w:sz w:val="24"/>
      <w:szCs w:val="24"/>
    </w:rPr>
  </w:style>
  <w:style w:type="paragraph" w:customStyle="1" w:styleId="xl134">
    <w:name w:val="xl134"/>
    <w:basedOn w:val="a1"/>
    <w:qFormat/>
    <w:rsid w:val="006A6CEA"/>
    <w:pPr>
      <w:pBdr>
        <w:top w:val="single" w:sz="8" w:space="0" w:color="auto"/>
        <w:left w:val="single" w:sz="4" w:space="0" w:color="00FF00"/>
        <w:bottom w:val="single" w:sz="4" w:space="0" w:color="auto"/>
        <w:right w:val="dashed" w:sz="4" w:space="0" w:color="00FF00"/>
      </w:pBdr>
      <w:spacing w:before="100" w:beforeAutospacing="1" w:after="100" w:afterAutospacing="1"/>
      <w:jc w:val="center"/>
      <w:textAlignment w:val="center"/>
    </w:pPr>
    <w:rPr>
      <w:i/>
      <w:iCs/>
      <w:sz w:val="16"/>
      <w:szCs w:val="16"/>
      <w:u w:val="single"/>
    </w:rPr>
  </w:style>
  <w:style w:type="paragraph" w:customStyle="1" w:styleId="xl135">
    <w:name w:val="xl135"/>
    <w:basedOn w:val="a1"/>
    <w:qFormat/>
    <w:rsid w:val="006A6CEA"/>
    <w:pPr>
      <w:pBdr>
        <w:top w:val="single" w:sz="8" w:space="0" w:color="auto"/>
        <w:left w:val="dashed" w:sz="4" w:space="0" w:color="00FF00"/>
        <w:bottom w:val="single" w:sz="4" w:space="0" w:color="auto"/>
        <w:right w:val="dashed" w:sz="4" w:space="0" w:color="00FF00"/>
      </w:pBdr>
      <w:spacing w:before="100" w:beforeAutospacing="1" w:after="100" w:afterAutospacing="1"/>
      <w:jc w:val="center"/>
      <w:textAlignment w:val="center"/>
    </w:pPr>
    <w:rPr>
      <w:i/>
      <w:iCs/>
      <w:sz w:val="16"/>
      <w:szCs w:val="16"/>
      <w:u w:val="single"/>
    </w:rPr>
  </w:style>
  <w:style w:type="paragraph" w:customStyle="1" w:styleId="xl136">
    <w:name w:val="xl136"/>
    <w:basedOn w:val="a1"/>
    <w:rsid w:val="006A6CEA"/>
    <w:pPr>
      <w:pBdr>
        <w:top w:val="single" w:sz="8" w:space="0" w:color="auto"/>
        <w:left w:val="dashed" w:sz="4" w:space="0" w:color="00FF00"/>
        <w:bottom w:val="single" w:sz="4" w:space="0" w:color="auto"/>
        <w:right w:val="dashed" w:sz="4" w:space="0" w:color="00FF00"/>
      </w:pBdr>
      <w:spacing w:before="100" w:beforeAutospacing="1" w:after="100" w:afterAutospacing="1"/>
    </w:pPr>
    <w:rPr>
      <w:sz w:val="24"/>
      <w:szCs w:val="24"/>
    </w:rPr>
  </w:style>
  <w:style w:type="paragraph" w:customStyle="1" w:styleId="xl137">
    <w:name w:val="xl137"/>
    <w:basedOn w:val="a1"/>
    <w:qFormat/>
    <w:rsid w:val="006A6CEA"/>
    <w:pPr>
      <w:pBdr>
        <w:top w:val="single" w:sz="8" w:space="0" w:color="auto"/>
        <w:left w:val="dashed" w:sz="4" w:space="0" w:color="00FF00"/>
        <w:bottom w:val="single" w:sz="4" w:space="0" w:color="auto"/>
        <w:right w:val="single" w:sz="8" w:space="0" w:color="auto"/>
      </w:pBdr>
      <w:spacing w:before="100" w:beforeAutospacing="1" w:after="100" w:afterAutospacing="1"/>
    </w:pPr>
    <w:rPr>
      <w:sz w:val="24"/>
      <w:szCs w:val="24"/>
    </w:rPr>
  </w:style>
  <w:style w:type="paragraph" w:customStyle="1" w:styleId="xl138">
    <w:name w:val="xl138"/>
    <w:basedOn w:val="a1"/>
    <w:qFormat/>
    <w:rsid w:val="006A6CEA"/>
    <w:pPr>
      <w:pBdr>
        <w:top w:val="single" w:sz="4" w:space="0" w:color="auto"/>
        <w:left w:val="single" w:sz="4" w:space="0" w:color="00FF00"/>
        <w:bottom w:val="single" w:sz="4" w:space="0" w:color="00FF00"/>
        <w:right w:val="dashed" w:sz="4" w:space="0" w:color="00FF00"/>
      </w:pBdr>
      <w:spacing w:before="100" w:beforeAutospacing="1" w:after="100" w:afterAutospacing="1"/>
      <w:textAlignment w:val="center"/>
    </w:pPr>
    <w:rPr>
      <w:i/>
      <w:iCs/>
      <w:sz w:val="16"/>
      <w:szCs w:val="16"/>
    </w:rPr>
  </w:style>
  <w:style w:type="paragraph" w:customStyle="1" w:styleId="xl139">
    <w:name w:val="xl139"/>
    <w:basedOn w:val="a1"/>
    <w:qFormat/>
    <w:rsid w:val="006A6CEA"/>
    <w:pPr>
      <w:pBdr>
        <w:top w:val="single" w:sz="4" w:space="0" w:color="auto"/>
        <w:left w:val="dashed" w:sz="4" w:space="0" w:color="00FF00"/>
        <w:bottom w:val="single" w:sz="4" w:space="0" w:color="00FF00"/>
        <w:right w:val="dashed" w:sz="4" w:space="0" w:color="00FF00"/>
      </w:pBdr>
      <w:spacing w:before="100" w:beforeAutospacing="1" w:after="100" w:afterAutospacing="1"/>
      <w:textAlignment w:val="center"/>
    </w:pPr>
    <w:rPr>
      <w:i/>
      <w:iCs/>
      <w:sz w:val="16"/>
      <w:szCs w:val="16"/>
    </w:rPr>
  </w:style>
  <w:style w:type="paragraph" w:customStyle="1" w:styleId="xl140">
    <w:name w:val="xl140"/>
    <w:basedOn w:val="a1"/>
    <w:rsid w:val="006A6CEA"/>
    <w:pPr>
      <w:pBdr>
        <w:top w:val="single" w:sz="4" w:space="0" w:color="auto"/>
        <w:left w:val="dashed" w:sz="4" w:space="0" w:color="00FF00"/>
        <w:bottom w:val="single" w:sz="4" w:space="0" w:color="00FF00"/>
        <w:right w:val="dashed" w:sz="4" w:space="0" w:color="00FF00"/>
      </w:pBdr>
      <w:spacing w:before="100" w:beforeAutospacing="1" w:after="100" w:afterAutospacing="1"/>
    </w:pPr>
    <w:rPr>
      <w:sz w:val="24"/>
      <w:szCs w:val="24"/>
    </w:rPr>
  </w:style>
  <w:style w:type="paragraph" w:customStyle="1" w:styleId="xl141">
    <w:name w:val="xl141"/>
    <w:basedOn w:val="a1"/>
    <w:rsid w:val="006A6CEA"/>
    <w:pPr>
      <w:pBdr>
        <w:top w:val="single" w:sz="4" w:space="0" w:color="auto"/>
        <w:left w:val="dashed" w:sz="4" w:space="0" w:color="00FF00"/>
        <w:bottom w:val="single" w:sz="4" w:space="0" w:color="00FF00"/>
        <w:right w:val="dashed" w:sz="4" w:space="0" w:color="00FF00"/>
      </w:pBdr>
      <w:spacing w:before="100" w:beforeAutospacing="1" w:after="100" w:afterAutospacing="1"/>
    </w:pPr>
    <w:rPr>
      <w:sz w:val="16"/>
      <w:szCs w:val="16"/>
    </w:rPr>
  </w:style>
  <w:style w:type="paragraph" w:customStyle="1" w:styleId="xl142">
    <w:name w:val="xl142"/>
    <w:basedOn w:val="a1"/>
    <w:qFormat/>
    <w:rsid w:val="006A6CEA"/>
    <w:pPr>
      <w:pBdr>
        <w:top w:val="single" w:sz="4" w:space="0" w:color="auto"/>
        <w:left w:val="dashed" w:sz="4" w:space="0" w:color="00FF00"/>
        <w:bottom w:val="single" w:sz="4" w:space="0" w:color="00FF00"/>
        <w:right w:val="dashed" w:sz="4" w:space="0" w:color="00FF00"/>
      </w:pBdr>
      <w:spacing w:before="100" w:beforeAutospacing="1" w:after="100" w:afterAutospacing="1"/>
    </w:pPr>
    <w:rPr>
      <w:sz w:val="24"/>
      <w:szCs w:val="24"/>
    </w:rPr>
  </w:style>
  <w:style w:type="paragraph" w:customStyle="1" w:styleId="xl143">
    <w:name w:val="xl143"/>
    <w:basedOn w:val="a1"/>
    <w:rsid w:val="006A6CEA"/>
    <w:pPr>
      <w:pBdr>
        <w:top w:val="single" w:sz="4" w:space="0" w:color="auto"/>
        <w:left w:val="dashed" w:sz="4" w:space="0" w:color="00FF00"/>
        <w:bottom w:val="single" w:sz="4" w:space="0" w:color="00FF00"/>
        <w:right w:val="single" w:sz="8" w:space="0" w:color="auto"/>
      </w:pBdr>
      <w:spacing w:before="100" w:beforeAutospacing="1" w:after="100" w:afterAutospacing="1"/>
    </w:pPr>
    <w:rPr>
      <w:sz w:val="24"/>
      <w:szCs w:val="24"/>
    </w:rPr>
  </w:style>
  <w:style w:type="paragraph" w:customStyle="1" w:styleId="xl144">
    <w:name w:val="xl144"/>
    <w:basedOn w:val="a1"/>
    <w:qFormat/>
    <w:rsid w:val="006A6CEA"/>
    <w:pPr>
      <w:pBdr>
        <w:top w:val="single" w:sz="8" w:space="0" w:color="auto"/>
        <w:left w:val="single" w:sz="4" w:space="0" w:color="00FF00"/>
        <w:bottom w:val="single" w:sz="4" w:space="0" w:color="00FF00"/>
        <w:right w:val="dashed" w:sz="4" w:space="0" w:color="00FF00"/>
      </w:pBdr>
      <w:spacing w:before="100" w:beforeAutospacing="1" w:after="100" w:afterAutospacing="1"/>
      <w:textAlignment w:val="center"/>
    </w:pPr>
    <w:rPr>
      <w:i/>
      <w:iCs/>
      <w:sz w:val="16"/>
      <w:szCs w:val="16"/>
      <w:u w:val="single"/>
    </w:rPr>
  </w:style>
  <w:style w:type="paragraph" w:customStyle="1" w:styleId="xl145">
    <w:name w:val="xl145"/>
    <w:basedOn w:val="a1"/>
    <w:rsid w:val="006A6CEA"/>
    <w:pPr>
      <w:pBdr>
        <w:top w:val="single" w:sz="8" w:space="0" w:color="auto"/>
        <w:left w:val="dashed" w:sz="4" w:space="0" w:color="00FF00"/>
        <w:bottom w:val="single" w:sz="4" w:space="0" w:color="00FF00"/>
        <w:right w:val="dashed" w:sz="4" w:space="0" w:color="00FF00"/>
      </w:pBdr>
      <w:spacing w:before="100" w:beforeAutospacing="1" w:after="100" w:afterAutospacing="1"/>
      <w:textAlignment w:val="center"/>
    </w:pPr>
    <w:rPr>
      <w:i/>
      <w:iCs/>
      <w:sz w:val="16"/>
      <w:szCs w:val="16"/>
      <w:u w:val="single"/>
    </w:rPr>
  </w:style>
  <w:style w:type="paragraph" w:customStyle="1" w:styleId="xl146">
    <w:name w:val="xl146"/>
    <w:basedOn w:val="a1"/>
    <w:rsid w:val="006A6CEA"/>
    <w:pPr>
      <w:pBdr>
        <w:top w:val="single" w:sz="8" w:space="0" w:color="auto"/>
        <w:left w:val="single" w:sz="8" w:space="0" w:color="auto"/>
        <w:bottom w:val="single" w:sz="4" w:space="0" w:color="auto"/>
        <w:right w:val="single" w:sz="4" w:space="0" w:color="00FF00"/>
      </w:pBdr>
      <w:spacing w:before="100" w:beforeAutospacing="1" w:after="100" w:afterAutospacing="1"/>
      <w:jc w:val="center"/>
      <w:textAlignment w:val="center"/>
    </w:pPr>
    <w:rPr>
      <w:b/>
      <w:bCs/>
      <w:sz w:val="18"/>
      <w:szCs w:val="18"/>
      <w:u w:val="single"/>
    </w:rPr>
  </w:style>
  <w:style w:type="paragraph" w:customStyle="1" w:styleId="xl147">
    <w:name w:val="xl147"/>
    <w:basedOn w:val="a1"/>
    <w:rsid w:val="006A6CE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48">
    <w:name w:val="xl148"/>
    <w:basedOn w:val="a1"/>
    <w:qFormat/>
    <w:rsid w:val="006A6CE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149">
    <w:name w:val="xl149"/>
    <w:basedOn w:val="a1"/>
    <w:qFormat/>
    <w:rsid w:val="006A6CEA"/>
    <w:pPr>
      <w:spacing w:before="100" w:beforeAutospacing="1" w:after="100" w:afterAutospacing="1"/>
      <w:jc w:val="center"/>
    </w:pPr>
    <w:rPr>
      <w:b/>
      <w:bCs/>
      <w:sz w:val="22"/>
      <w:szCs w:val="22"/>
    </w:rPr>
  </w:style>
  <w:style w:type="paragraph" w:customStyle="1" w:styleId="xl150">
    <w:name w:val="xl150"/>
    <w:basedOn w:val="a1"/>
    <w:rsid w:val="006A6CEA"/>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51">
    <w:name w:val="xl151"/>
    <w:basedOn w:val="a1"/>
    <w:qFormat/>
    <w:rsid w:val="006A6CEA"/>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52">
    <w:name w:val="xl152"/>
    <w:basedOn w:val="a1"/>
    <w:qFormat/>
    <w:rsid w:val="006A6CEA"/>
    <w:pPr>
      <w:spacing w:before="100" w:beforeAutospacing="1" w:after="100" w:afterAutospacing="1"/>
      <w:jc w:val="center"/>
    </w:pPr>
    <w:rPr>
      <w:b/>
      <w:bCs/>
      <w:sz w:val="24"/>
      <w:szCs w:val="24"/>
      <w:u w:val="single"/>
    </w:rPr>
  </w:style>
  <w:style w:type="paragraph" w:customStyle="1" w:styleId="xl153">
    <w:name w:val="xl153"/>
    <w:basedOn w:val="a1"/>
    <w:qFormat/>
    <w:rsid w:val="006A6CEA"/>
    <w:pPr>
      <w:spacing w:before="100" w:beforeAutospacing="1" w:after="100" w:afterAutospacing="1"/>
      <w:jc w:val="center"/>
    </w:pPr>
    <w:rPr>
      <w:b/>
      <w:bCs/>
      <w:sz w:val="24"/>
      <w:szCs w:val="24"/>
      <w:u w:val="single"/>
    </w:rPr>
  </w:style>
  <w:style w:type="paragraph" w:customStyle="1" w:styleId="xl154">
    <w:name w:val="xl154"/>
    <w:basedOn w:val="a1"/>
    <w:rsid w:val="006A6CEA"/>
    <w:pPr>
      <w:spacing w:before="100" w:beforeAutospacing="1" w:after="100" w:afterAutospacing="1"/>
      <w:jc w:val="center"/>
    </w:pPr>
    <w:rPr>
      <w:sz w:val="24"/>
      <w:szCs w:val="24"/>
    </w:rPr>
  </w:style>
  <w:style w:type="paragraph" w:customStyle="1" w:styleId="xl155">
    <w:name w:val="xl155"/>
    <w:basedOn w:val="a1"/>
    <w:qFormat/>
    <w:rsid w:val="006A6CEA"/>
    <w:pPr>
      <w:pBdr>
        <w:top w:val="single" w:sz="8" w:space="0" w:color="auto"/>
        <w:left w:val="single" w:sz="8" w:space="0" w:color="auto"/>
        <w:bottom w:val="single" w:sz="4" w:space="0" w:color="00FF00"/>
      </w:pBdr>
      <w:spacing w:before="100" w:beforeAutospacing="1" w:after="100" w:afterAutospacing="1"/>
      <w:textAlignment w:val="center"/>
    </w:pPr>
    <w:rPr>
      <w:b/>
      <w:bCs/>
      <w:sz w:val="18"/>
      <w:szCs w:val="18"/>
      <w:u w:val="single"/>
    </w:rPr>
  </w:style>
  <w:style w:type="paragraph" w:customStyle="1" w:styleId="xl156">
    <w:name w:val="xl156"/>
    <w:basedOn w:val="a1"/>
    <w:rsid w:val="006A6CEA"/>
    <w:pPr>
      <w:pBdr>
        <w:top w:val="single" w:sz="8" w:space="0" w:color="auto"/>
        <w:bottom w:val="single" w:sz="4" w:space="0" w:color="00FF00"/>
        <w:right w:val="single" w:sz="4" w:space="0" w:color="00FF00"/>
      </w:pBdr>
      <w:spacing w:before="100" w:beforeAutospacing="1" w:after="100" w:afterAutospacing="1"/>
      <w:textAlignment w:val="center"/>
    </w:pPr>
    <w:rPr>
      <w:b/>
      <w:bCs/>
      <w:sz w:val="24"/>
      <w:szCs w:val="24"/>
    </w:rPr>
  </w:style>
  <w:style w:type="paragraph" w:customStyle="1" w:styleId="xl157">
    <w:name w:val="xl157"/>
    <w:basedOn w:val="a1"/>
    <w:qFormat/>
    <w:rsid w:val="006A6CEA"/>
    <w:pPr>
      <w:pBdr>
        <w:top w:val="single" w:sz="8" w:space="0" w:color="auto"/>
        <w:left w:val="single" w:sz="8" w:space="0" w:color="auto"/>
        <w:bottom w:val="single" w:sz="8" w:space="0" w:color="auto"/>
        <w:right w:val="single" w:sz="4" w:space="0" w:color="00FF00"/>
      </w:pBdr>
      <w:spacing w:before="100" w:beforeAutospacing="1" w:after="100" w:afterAutospacing="1"/>
      <w:jc w:val="center"/>
    </w:pPr>
    <w:rPr>
      <w:b/>
      <w:bCs/>
      <w:sz w:val="18"/>
      <w:szCs w:val="18"/>
    </w:rPr>
  </w:style>
  <w:style w:type="paragraph" w:customStyle="1" w:styleId="xl158">
    <w:name w:val="xl158"/>
    <w:basedOn w:val="a1"/>
    <w:qFormat/>
    <w:rsid w:val="006A6CEA"/>
    <w:pPr>
      <w:pBdr>
        <w:top w:val="single" w:sz="8" w:space="0" w:color="auto"/>
        <w:left w:val="single" w:sz="4" w:space="0" w:color="00FF00"/>
        <w:bottom w:val="single" w:sz="8" w:space="0" w:color="auto"/>
        <w:right w:val="single" w:sz="4" w:space="0" w:color="00FF00"/>
      </w:pBdr>
      <w:spacing w:before="100" w:beforeAutospacing="1" w:after="100" w:afterAutospacing="1"/>
      <w:jc w:val="center"/>
    </w:pPr>
    <w:rPr>
      <w:b/>
      <w:bCs/>
      <w:sz w:val="24"/>
      <w:szCs w:val="24"/>
    </w:rPr>
  </w:style>
  <w:style w:type="paragraph" w:customStyle="1" w:styleId="xl159">
    <w:name w:val="xl159"/>
    <w:basedOn w:val="a1"/>
    <w:rsid w:val="006A6CEA"/>
    <w:pPr>
      <w:pBdr>
        <w:top w:val="single" w:sz="8"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60">
    <w:name w:val="xl160"/>
    <w:basedOn w:val="a1"/>
    <w:qFormat/>
    <w:rsid w:val="006A6CEA"/>
    <w:pPr>
      <w:pBdr>
        <w:top w:val="single" w:sz="8" w:space="0" w:color="auto"/>
        <w:bottom w:val="single" w:sz="4" w:space="0" w:color="auto"/>
      </w:pBdr>
      <w:spacing w:before="100" w:beforeAutospacing="1" w:after="100" w:afterAutospacing="1"/>
      <w:jc w:val="center"/>
    </w:pPr>
    <w:rPr>
      <w:sz w:val="24"/>
      <w:szCs w:val="24"/>
    </w:rPr>
  </w:style>
  <w:style w:type="paragraph" w:customStyle="1" w:styleId="xl161">
    <w:name w:val="xl161"/>
    <w:basedOn w:val="a1"/>
    <w:qFormat/>
    <w:rsid w:val="006A6CEA"/>
    <w:pPr>
      <w:pBdr>
        <w:top w:val="single" w:sz="8"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62">
    <w:name w:val="xl162"/>
    <w:basedOn w:val="a1"/>
    <w:rsid w:val="006A6CEA"/>
    <w:pPr>
      <w:spacing w:before="100" w:beforeAutospacing="1" w:after="100" w:afterAutospacing="1"/>
      <w:textAlignment w:val="center"/>
    </w:pPr>
    <w:rPr>
      <w:b/>
      <w:bCs/>
      <w:i/>
      <w:iCs/>
      <w:sz w:val="24"/>
      <w:szCs w:val="24"/>
    </w:rPr>
  </w:style>
  <w:style w:type="paragraph" w:customStyle="1" w:styleId="xl163">
    <w:name w:val="xl163"/>
    <w:basedOn w:val="a1"/>
    <w:rsid w:val="006A6CEA"/>
    <w:pPr>
      <w:spacing w:before="100" w:beforeAutospacing="1" w:after="100" w:afterAutospacing="1"/>
      <w:textAlignment w:val="center"/>
    </w:pPr>
    <w:rPr>
      <w:sz w:val="24"/>
      <w:szCs w:val="24"/>
    </w:rPr>
  </w:style>
  <w:style w:type="paragraph" w:customStyle="1" w:styleId="xl164">
    <w:name w:val="xl164"/>
    <w:basedOn w:val="a1"/>
    <w:qFormat/>
    <w:rsid w:val="006A6CEA"/>
    <w:pPr>
      <w:spacing w:before="100" w:beforeAutospacing="1" w:after="100" w:afterAutospacing="1"/>
    </w:pPr>
    <w:rPr>
      <w:b/>
      <w:bCs/>
      <w:i/>
      <w:iCs/>
      <w:sz w:val="24"/>
      <w:szCs w:val="24"/>
    </w:rPr>
  </w:style>
  <w:style w:type="paragraph" w:customStyle="1" w:styleId="1c">
    <w:name w:val="Рецензия1"/>
    <w:hidden/>
    <w:semiHidden/>
    <w:rsid w:val="006A6CEA"/>
    <w:rPr>
      <w:sz w:val="24"/>
      <w:szCs w:val="24"/>
    </w:rPr>
  </w:style>
  <w:style w:type="paragraph" w:customStyle="1" w:styleId="n">
    <w:name w:val="n и имя таблицы"/>
    <w:basedOn w:val="aa"/>
    <w:rsid w:val="006A6CEA"/>
    <w:pPr>
      <w:keepNext/>
      <w:suppressAutoHyphens/>
      <w:spacing w:before="360" w:after="240" w:line="300" w:lineRule="exact"/>
    </w:pPr>
    <w:rPr>
      <w:b/>
      <w:spacing w:val="10"/>
      <w:sz w:val="24"/>
    </w:rPr>
  </w:style>
  <w:style w:type="paragraph" w:customStyle="1" w:styleId="xl58">
    <w:name w:val="xl58"/>
    <w:basedOn w:val="a1"/>
    <w:rsid w:val="006A6CEA"/>
    <w:pPr>
      <w:pBdr>
        <w:right w:val="single" w:sz="4" w:space="0" w:color="auto"/>
      </w:pBdr>
      <w:spacing w:before="100" w:beforeAutospacing="1" w:after="100" w:afterAutospacing="1"/>
      <w:jc w:val="center"/>
      <w:textAlignment w:val="top"/>
    </w:pPr>
    <w:rPr>
      <w:rFonts w:ascii="Times New Roman CYR" w:eastAsia="Arial Unicode MS" w:hAnsi="Times New Roman CYR" w:cs="Times New Roman CYR"/>
      <w:sz w:val="24"/>
      <w:szCs w:val="24"/>
    </w:rPr>
  </w:style>
  <w:style w:type="paragraph" w:styleId="afb">
    <w:name w:val="Document Map"/>
    <w:basedOn w:val="a1"/>
    <w:link w:val="afc"/>
    <w:qFormat/>
    <w:rsid w:val="006A6CEA"/>
    <w:rPr>
      <w:rFonts w:ascii="Tahoma" w:hAnsi="Tahoma"/>
      <w:sz w:val="16"/>
      <w:szCs w:val="16"/>
      <w:lang w:val="x-none" w:eastAsia="x-none"/>
    </w:rPr>
  </w:style>
  <w:style w:type="character" w:customStyle="1" w:styleId="afc">
    <w:name w:val="Схема документа Знак"/>
    <w:link w:val="afb"/>
    <w:locked/>
    <w:rsid w:val="006A6CEA"/>
    <w:rPr>
      <w:rFonts w:ascii="Tahoma" w:hAnsi="Tahoma" w:cs="Tahoma"/>
      <w:sz w:val="16"/>
      <w:szCs w:val="16"/>
    </w:rPr>
  </w:style>
  <w:style w:type="paragraph" w:customStyle="1" w:styleId="1d">
    <w:name w:val="заголовок 1"/>
    <w:basedOn w:val="a1"/>
    <w:next w:val="a1"/>
    <w:rsid w:val="006A6CEA"/>
    <w:pPr>
      <w:keepNext/>
      <w:pageBreakBefore/>
      <w:spacing w:before="60"/>
      <w:ind w:firstLine="284"/>
      <w:jc w:val="both"/>
    </w:pPr>
    <w:rPr>
      <w:b/>
      <w:sz w:val="28"/>
    </w:rPr>
  </w:style>
  <w:style w:type="paragraph" w:styleId="afd">
    <w:name w:val="footnote text"/>
    <w:aliases w:val="Nbpage Moens,Footnote Text Char Char Char,Fußnote,single space,footnote text,fn,Footnote text,FOOTNOTES,ADB,ADB Char,single space Char Char,Fußnotentext Char,Footnote Text Char2 Char,Footno,Footnote,12pt,Geneva 9,Font: Geneva 9,f,Знак Знак"/>
    <w:basedOn w:val="a1"/>
    <w:link w:val="afe"/>
    <w:uiPriority w:val="99"/>
    <w:qFormat/>
    <w:rsid w:val="006A6CEA"/>
    <w:pPr>
      <w:spacing w:before="60"/>
      <w:ind w:firstLine="709"/>
      <w:jc w:val="both"/>
    </w:pPr>
    <w:rPr>
      <w:sz w:val="28"/>
      <w:lang w:val="x-none" w:eastAsia="x-none"/>
    </w:rPr>
  </w:style>
  <w:style w:type="character" w:customStyle="1" w:styleId="afe">
    <w:name w:val="Текст сноски Знак"/>
    <w:aliases w:val="Nbpage Moens Знак,Footnote Text Char Char Char Знак,Fußnote Знак,single space Знак,footnote text Знак,fn Знак,Footnote text Знак,FOOTNOTES Знак,ADB Знак,ADB Char Знак,single space Char Char Знак,Fußnotentext Char Знак,Footno Знак"/>
    <w:link w:val="afd"/>
    <w:uiPriority w:val="99"/>
    <w:qFormat/>
    <w:locked/>
    <w:rsid w:val="006A6CEA"/>
    <w:rPr>
      <w:rFonts w:cs="Times New Roman"/>
      <w:sz w:val="28"/>
    </w:rPr>
  </w:style>
  <w:style w:type="character" w:styleId="aff">
    <w:name w:val="footnote reference"/>
    <w:aliases w:val="16 Point,Superscript 6 Point,Superscript 6 Point + 11 pt,EN Footnote Reference,BVI fnr,ftref,Footnote Reference Number,Footnote Reference_LVL6,Footnote Reference_LVL61,Footnote Reference_LVL62,Footnote Reference_LVL63,Знак сноски-FN"/>
    <w:link w:val="BVIfnrCharCharChar1CharCharCharCharCharCharChar1CharCharChar1Char"/>
    <w:uiPriority w:val="99"/>
    <w:qFormat/>
    <w:rsid w:val="006A6CEA"/>
    <w:rPr>
      <w:rFonts w:cs="Times New Roman"/>
      <w:vertAlign w:val="superscript"/>
    </w:rPr>
  </w:style>
  <w:style w:type="paragraph" w:styleId="aff0">
    <w:name w:val="List Bullet"/>
    <w:aliases w:val=" Знак,List Bullet no space,No space"/>
    <w:basedOn w:val="a1"/>
    <w:link w:val="aff1"/>
    <w:qFormat/>
    <w:rsid w:val="006A6CEA"/>
    <w:pPr>
      <w:ind w:left="851" w:hanging="284"/>
      <w:jc w:val="both"/>
    </w:pPr>
    <w:rPr>
      <w:sz w:val="28"/>
    </w:rPr>
  </w:style>
  <w:style w:type="character" w:customStyle="1" w:styleId="52">
    <w:name w:val="Заголовок 5 Знак"/>
    <w:link w:val="51"/>
    <w:uiPriority w:val="2"/>
    <w:locked/>
    <w:rsid w:val="006A6CEA"/>
    <w:rPr>
      <w:b/>
      <w:bCs/>
      <w:i/>
      <w:iCs/>
      <w:color w:val="0000FF"/>
      <w:sz w:val="16"/>
      <w:szCs w:val="16"/>
      <w:lang w:val="x-none" w:eastAsia="x-none"/>
    </w:rPr>
  </w:style>
  <w:style w:type="character" w:customStyle="1" w:styleId="60">
    <w:name w:val="Заголовок 6 Знак"/>
    <w:aliases w:val="EAC_Heading 6 Знак,lvm6 Знак,NOT FOR USE (6) Знак,Italic Знак,Bold heading Знак"/>
    <w:link w:val="6"/>
    <w:uiPriority w:val="2"/>
    <w:locked/>
    <w:rsid w:val="006A6CEA"/>
    <w:rPr>
      <w:b/>
      <w:bCs/>
      <w:i/>
      <w:iCs/>
      <w:color w:val="0000FF"/>
      <w:sz w:val="16"/>
      <w:szCs w:val="16"/>
      <w:lang w:val="x-none" w:eastAsia="x-none"/>
    </w:rPr>
  </w:style>
  <w:style w:type="character" w:customStyle="1" w:styleId="70">
    <w:name w:val="Заголовок 7 Знак"/>
    <w:link w:val="7"/>
    <w:qFormat/>
    <w:locked/>
    <w:rsid w:val="006A6CEA"/>
    <w:rPr>
      <w:b/>
      <w:bCs/>
      <w:color w:val="FF0000"/>
      <w:sz w:val="16"/>
      <w:szCs w:val="16"/>
      <w:lang w:val="x-none" w:eastAsia="x-none"/>
    </w:rPr>
  </w:style>
  <w:style w:type="character" w:customStyle="1" w:styleId="80">
    <w:name w:val="Заголовок 8 Знак"/>
    <w:aliases w:val="Legal Level 1.1.1. Знак,8 Знак,Nummerering 3 Знак,O8 Знак"/>
    <w:link w:val="8"/>
    <w:qFormat/>
    <w:locked/>
    <w:rsid w:val="006A6CEA"/>
    <w:rPr>
      <w:b/>
      <w:bCs/>
      <w:color w:val="FF0000"/>
      <w:sz w:val="16"/>
      <w:szCs w:val="16"/>
      <w:lang w:val="x-none" w:eastAsia="x-none"/>
    </w:rPr>
  </w:style>
  <w:style w:type="character" w:customStyle="1" w:styleId="90">
    <w:name w:val="Заголовок 9 Знак"/>
    <w:aliases w:val="Legal Level 1.1.1.1. Знак,9 Знак,Nummerering 4 Знак,aaa Знак,O9 Знак"/>
    <w:link w:val="9"/>
    <w:qFormat/>
    <w:locked/>
    <w:rsid w:val="006A6CEA"/>
    <w:rPr>
      <w:rFonts w:ascii="Arial" w:hAnsi="Arial"/>
      <w:sz w:val="22"/>
      <w:szCs w:val="22"/>
      <w:lang w:val="x-none" w:eastAsia="x-none"/>
    </w:rPr>
  </w:style>
  <w:style w:type="character" w:customStyle="1" w:styleId="34">
    <w:name w:val="Основной текст 3 Знак"/>
    <w:link w:val="33"/>
    <w:uiPriority w:val="99"/>
    <w:locked/>
    <w:rsid w:val="006A6CEA"/>
    <w:rPr>
      <w:rFonts w:cs="Times New Roman"/>
      <w:b/>
      <w:sz w:val="28"/>
      <w:szCs w:val="28"/>
    </w:rPr>
  </w:style>
  <w:style w:type="character" w:styleId="aff2">
    <w:name w:val="Emphasis"/>
    <w:uiPriority w:val="20"/>
    <w:qFormat/>
    <w:rsid w:val="006A6CEA"/>
    <w:rPr>
      <w:rFonts w:cs="Times New Roman"/>
      <w:i/>
      <w:iCs/>
    </w:rPr>
  </w:style>
  <w:style w:type="paragraph" w:customStyle="1" w:styleId="1e">
    <w:name w:val="Заголовок_1"/>
    <w:basedOn w:val="a1"/>
    <w:rsid w:val="006A6CEA"/>
    <w:pPr>
      <w:tabs>
        <w:tab w:val="num" w:pos="360"/>
      </w:tabs>
      <w:ind w:left="360" w:hanging="360"/>
    </w:pPr>
    <w:rPr>
      <w:rFonts w:ascii="Arial" w:hAnsi="Arial" w:cs="Arial"/>
      <w:b/>
      <w:bCs/>
      <w:i/>
      <w:iCs/>
      <w:sz w:val="24"/>
      <w:szCs w:val="24"/>
    </w:rPr>
  </w:style>
  <w:style w:type="paragraph" w:customStyle="1" w:styleId="1f">
    <w:name w:val="заголовок_1"/>
    <w:basedOn w:val="a1"/>
    <w:rsid w:val="006A6CEA"/>
    <w:pPr>
      <w:tabs>
        <w:tab w:val="num" w:pos="482"/>
      </w:tabs>
      <w:ind w:left="482" w:hanging="482"/>
    </w:pPr>
    <w:rPr>
      <w:b/>
      <w:bCs/>
      <w:sz w:val="26"/>
      <w:szCs w:val="24"/>
    </w:rPr>
  </w:style>
  <w:style w:type="paragraph" w:customStyle="1" w:styleId="29">
    <w:name w:val="заголовок_2"/>
    <w:basedOn w:val="a1"/>
    <w:rsid w:val="006A6CEA"/>
    <w:pPr>
      <w:numPr>
        <w:ilvl w:val="1"/>
      </w:numPr>
      <w:tabs>
        <w:tab w:val="num" w:pos="680"/>
      </w:tabs>
      <w:ind w:left="680" w:hanging="680"/>
    </w:pPr>
    <w:rPr>
      <w:b/>
      <w:bCs/>
      <w:i/>
      <w:iCs/>
      <w:sz w:val="26"/>
      <w:szCs w:val="24"/>
    </w:rPr>
  </w:style>
  <w:style w:type="paragraph" w:customStyle="1" w:styleId="38">
    <w:name w:val="заголовок_3"/>
    <w:basedOn w:val="a1"/>
    <w:rsid w:val="006A6CEA"/>
    <w:pPr>
      <w:numPr>
        <w:ilvl w:val="2"/>
      </w:numPr>
      <w:tabs>
        <w:tab w:val="num" w:pos="1080"/>
      </w:tabs>
      <w:autoSpaceDE w:val="0"/>
      <w:autoSpaceDN w:val="0"/>
      <w:adjustRightInd w:val="0"/>
      <w:ind w:left="1080" w:hanging="720"/>
      <w:jc w:val="both"/>
    </w:pPr>
    <w:rPr>
      <w:b/>
      <w:bCs/>
      <w:i/>
      <w:iCs/>
      <w:sz w:val="22"/>
      <w:szCs w:val="24"/>
    </w:rPr>
  </w:style>
  <w:style w:type="paragraph" w:customStyle="1" w:styleId="aff3">
    <w:name w:val="Список марк. БП"/>
    <w:basedOn w:val="a1"/>
    <w:autoRedefine/>
    <w:rsid w:val="006A6CEA"/>
    <w:pPr>
      <w:numPr>
        <w:ilvl w:val="1"/>
      </w:numPr>
      <w:tabs>
        <w:tab w:val="num" w:pos="1000"/>
      </w:tabs>
      <w:suppressAutoHyphens/>
      <w:spacing w:beforeLines="60" w:after="60" w:line="360" w:lineRule="auto"/>
      <w:ind w:left="1000" w:hanging="740"/>
      <w:jc w:val="both"/>
    </w:pPr>
    <w:rPr>
      <w:rFonts w:ascii="Courier New" w:hAnsi="Courier New" w:cs="Courier New"/>
      <w:b/>
      <w:color w:val="0000FF"/>
      <w:sz w:val="24"/>
    </w:rPr>
  </w:style>
  <w:style w:type="character" w:styleId="aff4">
    <w:name w:val="annotation reference"/>
    <w:uiPriority w:val="99"/>
    <w:qFormat/>
    <w:rsid w:val="006A6CEA"/>
    <w:rPr>
      <w:rFonts w:cs="Times New Roman"/>
      <w:sz w:val="16"/>
      <w:szCs w:val="16"/>
    </w:rPr>
  </w:style>
  <w:style w:type="paragraph" w:styleId="aff5">
    <w:name w:val="annotation text"/>
    <w:basedOn w:val="a1"/>
    <w:link w:val="aff6"/>
    <w:uiPriority w:val="99"/>
    <w:qFormat/>
    <w:rsid w:val="006A6CEA"/>
    <w:rPr>
      <w:lang w:val="x-none" w:eastAsia="x-none"/>
    </w:rPr>
  </w:style>
  <w:style w:type="character" w:customStyle="1" w:styleId="aff6">
    <w:name w:val="Текст примечания Знак"/>
    <w:link w:val="aff5"/>
    <w:uiPriority w:val="99"/>
    <w:qFormat/>
    <w:locked/>
    <w:rsid w:val="006A6CEA"/>
    <w:rPr>
      <w:rFonts w:cs="Times New Roman"/>
    </w:rPr>
  </w:style>
  <w:style w:type="paragraph" w:styleId="aff7">
    <w:name w:val="annotation subject"/>
    <w:basedOn w:val="aff5"/>
    <w:next w:val="aff5"/>
    <w:link w:val="aff8"/>
    <w:uiPriority w:val="99"/>
    <w:qFormat/>
    <w:rsid w:val="006A6CEA"/>
    <w:rPr>
      <w:b/>
      <w:bCs/>
    </w:rPr>
  </w:style>
  <w:style w:type="character" w:customStyle="1" w:styleId="aff8">
    <w:name w:val="Тема примечания Знак"/>
    <w:link w:val="aff7"/>
    <w:uiPriority w:val="99"/>
    <w:qFormat/>
    <w:locked/>
    <w:rsid w:val="006A6CEA"/>
    <w:rPr>
      <w:rFonts w:cs="Times New Roman"/>
      <w:b/>
      <w:bCs/>
    </w:rPr>
  </w:style>
  <w:style w:type="paragraph" w:customStyle="1" w:styleId="Normal1">
    <w:name w:val="Normal1"/>
    <w:qFormat/>
    <w:rsid w:val="006A6CEA"/>
    <w:pPr>
      <w:spacing w:before="100" w:after="100"/>
    </w:pPr>
    <w:rPr>
      <w:sz w:val="24"/>
      <w:szCs w:val="24"/>
    </w:rPr>
  </w:style>
  <w:style w:type="paragraph" w:customStyle="1" w:styleId="osn">
    <w:name w:val="osn"/>
    <w:basedOn w:val="a1"/>
    <w:rsid w:val="006A6CEA"/>
    <w:pPr>
      <w:spacing w:before="100" w:beforeAutospacing="1" w:after="100" w:afterAutospacing="1"/>
    </w:pPr>
    <w:rPr>
      <w:sz w:val="24"/>
      <w:szCs w:val="24"/>
    </w:rPr>
  </w:style>
  <w:style w:type="paragraph" w:customStyle="1" w:styleId="1f0">
    <w:name w:val="Обычный_1"/>
    <w:basedOn w:val="a1"/>
    <w:rsid w:val="006A6CEA"/>
    <w:pPr>
      <w:spacing w:line="281" w:lineRule="auto"/>
      <w:ind w:firstLine="397"/>
      <w:jc w:val="both"/>
    </w:pPr>
    <w:rPr>
      <w:rFonts w:ascii="Arial" w:hAnsi="Arial" w:cs="Arial"/>
      <w:color w:val="000000"/>
      <w:spacing w:val="8"/>
      <w:sz w:val="24"/>
      <w:szCs w:val="24"/>
    </w:rPr>
  </w:style>
  <w:style w:type="paragraph" w:customStyle="1" w:styleId="xl41">
    <w:name w:val="xl41"/>
    <w:basedOn w:val="a1"/>
    <w:rsid w:val="006A6CEA"/>
    <w:pPr>
      <w:pBdr>
        <w:left w:val="single" w:sz="8" w:space="0" w:color="auto"/>
        <w:right w:val="single" w:sz="8" w:space="0" w:color="auto"/>
      </w:pBdr>
      <w:spacing w:before="100" w:beforeAutospacing="1" w:after="100" w:afterAutospacing="1"/>
      <w:jc w:val="center"/>
      <w:textAlignment w:val="center"/>
    </w:pPr>
    <w:rPr>
      <w:rFonts w:ascii="Arial CYR" w:hAnsi="Arial CYR"/>
      <w:b/>
      <w:bCs/>
      <w:sz w:val="24"/>
      <w:szCs w:val="24"/>
    </w:rPr>
  </w:style>
  <w:style w:type="paragraph" w:customStyle="1" w:styleId="xl24">
    <w:name w:val="xl24"/>
    <w:basedOn w:val="a1"/>
    <w:rsid w:val="006A6CE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a1"/>
    <w:rsid w:val="006A6CE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a1"/>
    <w:rsid w:val="006A6CE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a1"/>
    <w:rsid w:val="006A6CEA"/>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8">
    <w:name w:val="xl28"/>
    <w:basedOn w:val="a1"/>
    <w:rsid w:val="006A6CEA"/>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9">
    <w:name w:val="xl29"/>
    <w:basedOn w:val="a1"/>
    <w:rsid w:val="006A6CE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a1"/>
    <w:rsid w:val="006A6CEA"/>
    <w:pPr>
      <w:pBdr>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a1"/>
    <w:rsid w:val="006A6CEA"/>
    <w:pPr>
      <w:pBdr>
        <w:top w:val="single" w:sz="4"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2">
    <w:name w:val="xl32"/>
    <w:basedOn w:val="a1"/>
    <w:rsid w:val="006A6CEA"/>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a1"/>
    <w:rsid w:val="006A6CEA"/>
    <w:pPr>
      <w:pBdr>
        <w:top w:val="single" w:sz="4"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a1"/>
    <w:rsid w:val="006A6CEA"/>
    <w:pPr>
      <w:pBdr>
        <w:top w:val="single" w:sz="8" w:space="0" w:color="auto"/>
        <w:left w:val="single" w:sz="8" w:space="0" w:color="auto"/>
        <w:bottom w:val="single" w:sz="8"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5">
    <w:name w:val="xl35"/>
    <w:basedOn w:val="a1"/>
    <w:uiPriority w:val="99"/>
    <w:rsid w:val="006A6CE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CYR" w:eastAsia="Arial Unicode MS" w:hAnsi="Arial CYR" w:cs="Arial CYR"/>
      <w:b/>
      <w:bCs/>
      <w:sz w:val="24"/>
      <w:szCs w:val="24"/>
    </w:rPr>
  </w:style>
  <w:style w:type="paragraph" w:customStyle="1" w:styleId="xl36">
    <w:name w:val="xl36"/>
    <w:basedOn w:val="a1"/>
    <w:rsid w:val="006A6CEA"/>
    <w:pPr>
      <w:spacing w:before="100" w:beforeAutospacing="1" w:after="100" w:afterAutospacing="1"/>
    </w:pPr>
    <w:rPr>
      <w:rFonts w:ascii="Arial CYR" w:eastAsia="Arial Unicode MS" w:hAnsi="Arial CYR" w:cs="Arial CYR"/>
      <w:b/>
      <w:bCs/>
      <w:sz w:val="24"/>
      <w:szCs w:val="24"/>
    </w:rPr>
  </w:style>
  <w:style w:type="paragraph" w:customStyle="1" w:styleId="xl37">
    <w:name w:val="xl37"/>
    <w:basedOn w:val="a1"/>
    <w:rsid w:val="006A6CE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38">
    <w:name w:val="xl38"/>
    <w:basedOn w:val="a1"/>
    <w:rsid w:val="006A6CE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39">
    <w:name w:val="xl39"/>
    <w:basedOn w:val="a1"/>
    <w:rsid w:val="006A6CEA"/>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0">
    <w:name w:val="xl40"/>
    <w:basedOn w:val="a1"/>
    <w:rsid w:val="006A6CE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2">
    <w:name w:val="xl42"/>
    <w:basedOn w:val="a1"/>
    <w:rsid w:val="006A6CEA"/>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43">
    <w:name w:val="xl43"/>
    <w:basedOn w:val="a1"/>
    <w:rsid w:val="006A6CEA"/>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4">
    <w:name w:val="xl44"/>
    <w:basedOn w:val="a1"/>
    <w:rsid w:val="006A6CE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5">
    <w:name w:val="xl45"/>
    <w:basedOn w:val="a1"/>
    <w:rsid w:val="006A6CEA"/>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styleId="aff9">
    <w:name w:val="List"/>
    <w:basedOn w:val="a1"/>
    <w:qFormat/>
    <w:rsid w:val="006A6CEA"/>
    <w:pPr>
      <w:ind w:left="283" w:hanging="283"/>
    </w:pPr>
    <w:rPr>
      <w:sz w:val="24"/>
      <w:szCs w:val="24"/>
    </w:rPr>
  </w:style>
  <w:style w:type="paragraph" w:styleId="2a">
    <w:name w:val="List 2"/>
    <w:basedOn w:val="a1"/>
    <w:qFormat/>
    <w:rsid w:val="006A6CEA"/>
    <w:pPr>
      <w:ind w:left="566" w:hanging="283"/>
    </w:pPr>
    <w:rPr>
      <w:sz w:val="24"/>
      <w:szCs w:val="24"/>
    </w:rPr>
  </w:style>
  <w:style w:type="paragraph" w:styleId="2b">
    <w:name w:val="List Bullet 2"/>
    <w:aliases w:val="СТАТПеречень"/>
    <w:basedOn w:val="a1"/>
    <w:autoRedefine/>
    <w:uiPriority w:val="99"/>
    <w:qFormat/>
    <w:rsid w:val="006A6CEA"/>
    <w:pPr>
      <w:tabs>
        <w:tab w:val="num" w:pos="643"/>
      </w:tabs>
      <w:ind w:left="643" w:hanging="360"/>
    </w:pPr>
    <w:rPr>
      <w:sz w:val="24"/>
      <w:szCs w:val="24"/>
    </w:rPr>
  </w:style>
  <w:style w:type="paragraph" w:styleId="affa">
    <w:name w:val="List Continue"/>
    <w:basedOn w:val="a1"/>
    <w:qFormat/>
    <w:rsid w:val="006A6CEA"/>
    <w:pPr>
      <w:spacing w:after="120"/>
      <w:ind w:left="283"/>
    </w:pPr>
    <w:rPr>
      <w:sz w:val="24"/>
      <w:szCs w:val="24"/>
    </w:rPr>
  </w:style>
  <w:style w:type="character" w:customStyle="1" w:styleId="FontStyle137">
    <w:name w:val="Font Style137"/>
    <w:uiPriority w:val="99"/>
    <w:rsid w:val="005C66E2"/>
    <w:rPr>
      <w:rFonts w:ascii="Times New Roman" w:hAnsi="Times New Roman" w:cs="Times New Roman"/>
      <w:sz w:val="26"/>
      <w:szCs w:val="26"/>
    </w:rPr>
  </w:style>
  <w:style w:type="paragraph" w:customStyle="1" w:styleId="Style12">
    <w:name w:val="Style12"/>
    <w:basedOn w:val="a1"/>
    <w:uiPriority w:val="99"/>
    <w:rsid w:val="005C66E2"/>
    <w:pPr>
      <w:widowControl w:val="0"/>
      <w:autoSpaceDE w:val="0"/>
      <w:autoSpaceDN w:val="0"/>
      <w:adjustRightInd w:val="0"/>
      <w:spacing w:line="484" w:lineRule="exact"/>
      <w:ind w:firstLine="701"/>
      <w:jc w:val="both"/>
    </w:pPr>
    <w:rPr>
      <w:sz w:val="24"/>
      <w:szCs w:val="24"/>
    </w:rPr>
  </w:style>
  <w:style w:type="paragraph" w:customStyle="1" w:styleId="Style14">
    <w:name w:val="Style14"/>
    <w:basedOn w:val="a1"/>
    <w:uiPriority w:val="99"/>
    <w:rsid w:val="005C66E2"/>
    <w:pPr>
      <w:widowControl w:val="0"/>
      <w:autoSpaceDE w:val="0"/>
      <w:autoSpaceDN w:val="0"/>
      <w:adjustRightInd w:val="0"/>
      <w:spacing w:line="490" w:lineRule="exact"/>
      <w:ind w:firstLine="701"/>
    </w:pPr>
    <w:rPr>
      <w:sz w:val="24"/>
      <w:szCs w:val="24"/>
    </w:rPr>
  </w:style>
  <w:style w:type="character" w:customStyle="1" w:styleId="FontStyle126">
    <w:name w:val="Font Style126"/>
    <w:uiPriority w:val="99"/>
    <w:rsid w:val="00320022"/>
    <w:rPr>
      <w:rFonts w:ascii="Times New Roman" w:hAnsi="Times New Roman" w:cs="Times New Roman"/>
      <w:sz w:val="28"/>
      <w:szCs w:val="28"/>
    </w:rPr>
  </w:style>
  <w:style w:type="paragraph" w:customStyle="1" w:styleId="Style45">
    <w:name w:val="Style45"/>
    <w:basedOn w:val="a1"/>
    <w:uiPriority w:val="99"/>
    <w:rsid w:val="00320022"/>
    <w:pPr>
      <w:widowControl w:val="0"/>
      <w:autoSpaceDE w:val="0"/>
      <w:autoSpaceDN w:val="0"/>
      <w:adjustRightInd w:val="0"/>
      <w:spacing w:line="485" w:lineRule="exact"/>
      <w:ind w:firstLine="768"/>
      <w:jc w:val="both"/>
    </w:pPr>
    <w:rPr>
      <w:rFonts w:ascii="Franklin Gothic Demi Cond" w:hAnsi="Franklin Gothic Demi Cond"/>
      <w:sz w:val="24"/>
      <w:szCs w:val="24"/>
    </w:rPr>
  </w:style>
  <w:style w:type="paragraph" w:customStyle="1" w:styleId="Style15">
    <w:name w:val="Style15"/>
    <w:basedOn w:val="a1"/>
    <w:uiPriority w:val="99"/>
    <w:rsid w:val="00FF0FD9"/>
    <w:pPr>
      <w:widowControl w:val="0"/>
      <w:autoSpaceDE w:val="0"/>
      <w:autoSpaceDN w:val="0"/>
      <w:adjustRightInd w:val="0"/>
      <w:spacing w:line="341" w:lineRule="exact"/>
      <w:ind w:firstLine="701"/>
      <w:jc w:val="both"/>
    </w:pPr>
    <w:rPr>
      <w:sz w:val="24"/>
      <w:szCs w:val="24"/>
    </w:rPr>
  </w:style>
  <w:style w:type="character" w:customStyle="1" w:styleId="FontStyle196">
    <w:name w:val="Font Style196"/>
    <w:uiPriority w:val="99"/>
    <w:rsid w:val="00FF0FD9"/>
    <w:rPr>
      <w:rFonts w:ascii="Times New Roman" w:hAnsi="Times New Roman" w:cs="Times New Roman"/>
      <w:sz w:val="20"/>
      <w:szCs w:val="20"/>
    </w:rPr>
  </w:style>
  <w:style w:type="paragraph" w:customStyle="1" w:styleId="Style44">
    <w:name w:val="Style44"/>
    <w:basedOn w:val="a1"/>
    <w:uiPriority w:val="99"/>
    <w:rsid w:val="00FF0FD9"/>
    <w:pPr>
      <w:widowControl w:val="0"/>
      <w:autoSpaceDE w:val="0"/>
      <w:autoSpaceDN w:val="0"/>
      <w:adjustRightInd w:val="0"/>
      <w:spacing w:line="403" w:lineRule="exact"/>
      <w:ind w:firstLine="552"/>
      <w:jc w:val="both"/>
    </w:pPr>
    <w:rPr>
      <w:sz w:val="24"/>
      <w:szCs w:val="24"/>
    </w:rPr>
  </w:style>
  <w:style w:type="paragraph" w:customStyle="1" w:styleId="Style29">
    <w:name w:val="Style29"/>
    <w:basedOn w:val="a1"/>
    <w:uiPriority w:val="99"/>
    <w:rsid w:val="00FF0FD9"/>
    <w:pPr>
      <w:widowControl w:val="0"/>
      <w:autoSpaceDE w:val="0"/>
      <w:autoSpaceDN w:val="0"/>
      <w:adjustRightInd w:val="0"/>
      <w:spacing w:line="269" w:lineRule="exact"/>
      <w:jc w:val="both"/>
    </w:pPr>
    <w:rPr>
      <w:sz w:val="24"/>
      <w:szCs w:val="24"/>
    </w:rPr>
  </w:style>
  <w:style w:type="paragraph" w:customStyle="1" w:styleId="Style30">
    <w:name w:val="Style30"/>
    <w:basedOn w:val="a1"/>
    <w:uiPriority w:val="99"/>
    <w:rsid w:val="00FF0FD9"/>
    <w:pPr>
      <w:widowControl w:val="0"/>
      <w:autoSpaceDE w:val="0"/>
      <w:autoSpaceDN w:val="0"/>
      <w:adjustRightInd w:val="0"/>
    </w:pPr>
    <w:rPr>
      <w:sz w:val="24"/>
      <w:szCs w:val="24"/>
    </w:rPr>
  </w:style>
  <w:style w:type="character" w:customStyle="1" w:styleId="FontStyle180">
    <w:name w:val="Font Style180"/>
    <w:uiPriority w:val="99"/>
    <w:rsid w:val="00FF0FD9"/>
    <w:rPr>
      <w:rFonts w:ascii="Georgia" w:hAnsi="Georgia" w:cs="Georgia"/>
      <w:b/>
      <w:bCs/>
      <w:sz w:val="20"/>
      <w:szCs w:val="20"/>
    </w:rPr>
  </w:style>
  <w:style w:type="character" w:customStyle="1" w:styleId="FontStyle236">
    <w:name w:val="Font Style236"/>
    <w:uiPriority w:val="99"/>
    <w:rsid w:val="00FF0FD9"/>
    <w:rPr>
      <w:rFonts w:ascii="Times New Roman" w:hAnsi="Times New Roman" w:cs="Times New Roman"/>
      <w:b/>
      <w:bCs/>
      <w:sz w:val="20"/>
      <w:szCs w:val="20"/>
    </w:rPr>
  </w:style>
  <w:style w:type="paragraph" w:customStyle="1" w:styleId="Style16">
    <w:name w:val="Style16"/>
    <w:basedOn w:val="a1"/>
    <w:uiPriority w:val="99"/>
    <w:rsid w:val="00FF0FD9"/>
    <w:pPr>
      <w:widowControl w:val="0"/>
      <w:autoSpaceDE w:val="0"/>
      <w:autoSpaceDN w:val="0"/>
      <w:adjustRightInd w:val="0"/>
      <w:jc w:val="center"/>
    </w:pPr>
    <w:rPr>
      <w:sz w:val="24"/>
      <w:szCs w:val="24"/>
    </w:rPr>
  </w:style>
  <w:style w:type="paragraph" w:customStyle="1" w:styleId="Style18">
    <w:name w:val="Style18"/>
    <w:basedOn w:val="a1"/>
    <w:uiPriority w:val="99"/>
    <w:rsid w:val="00FF0FD9"/>
    <w:pPr>
      <w:widowControl w:val="0"/>
      <w:autoSpaceDE w:val="0"/>
      <w:autoSpaceDN w:val="0"/>
      <w:adjustRightInd w:val="0"/>
      <w:spacing w:line="288" w:lineRule="exact"/>
    </w:pPr>
    <w:rPr>
      <w:sz w:val="24"/>
      <w:szCs w:val="24"/>
    </w:rPr>
  </w:style>
  <w:style w:type="paragraph" w:customStyle="1" w:styleId="Style20">
    <w:name w:val="Style20"/>
    <w:basedOn w:val="a1"/>
    <w:uiPriority w:val="99"/>
    <w:rsid w:val="00FF0FD9"/>
    <w:pPr>
      <w:widowControl w:val="0"/>
      <w:autoSpaceDE w:val="0"/>
      <w:autoSpaceDN w:val="0"/>
      <w:adjustRightInd w:val="0"/>
    </w:pPr>
    <w:rPr>
      <w:sz w:val="24"/>
      <w:szCs w:val="24"/>
    </w:rPr>
  </w:style>
  <w:style w:type="paragraph" w:customStyle="1" w:styleId="Style26">
    <w:name w:val="Style26"/>
    <w:basedOn w:val="a1"/>
    <w:uiPriority w:val="99"/>
    <w:rsid w:val="00FF0FD9"/>
    <w:pPr>
      <w:widowControl w:val="0"/>
      <w:autoSpaceDE w:val="0"/>
      <w:autoSpaceDN w:val="0"/>
      <w:adjustRightInd w:val="0"/>
      <w:spacing w:line="400" w:lineRule="exact"/>
      <w:jc w:val="both"/>
    </w:pPr>
    <w:rPr>
      <w:sz w:val="24"/>
      <w:szCs w:val="24"/>
    </w:rPr>
  </w:style>
  <w:style w:type="paragraph" w:customStyle="1" w:styleId="Style33">
    <w:name w:val="Style33"/>
    <w:basedOn w:val="a1"/>
    <w:uiPriority w:val="99"/>
    <w:rsid w:val="00FF0FD9"/>
    <w:pPr>
      <w:widowControl w:val="0"/>
      <w:autoSpaceDE w:val="0"/>
      <w:autoSpaceDN w:val="0"/>
      <w:adjustRightInd w:val="0"/>
    </w:pPr>
    <w:rPr>
      <w:sz w:val="24"/>
      <w:szCs w:val="24"/>
    </w:rPr>
  </w:style>
  <w:style w:type="paragraph" w:customStyle="1" w:styleId="Style68">
    <w:name w:val="Style68"/>
    <w:basedOn w:val="a1"/>
    <w:uiPriority w:val="99"/>
    <w:rsid w:val="00FF0FD9"/>
    <w:pPr>
      <w:widowControl w:val="0"/>
      <w:autoSpaceDE w:val="0"/>
      <w:autoSpaceDN w:val="0"/>
      <w:adjustRightInd w:val="0"/>
      <w:spacing w:line="406" w:lineRule="exact"/>
      <w:jc w:val="both"/>
    </w:pPr>
    <w:rPr>
      <w:sz w:val="24"/>
      <w:szCs w:val="24"/>
    </w:rPr>
  </w:style>
  <w:style w:type="paragraph" w:customStyle="1" w:styleId="Style73">
    <w:name w:val="Style73"/>
    <w:basedOn w:val="a1"/>
    <w:uiPriority w:val="99"/>
    <w:rsid w:val="00FF0FD9"/>
    <w:pPr>
      <w:widowControl w:val="0"/>
      <w:autoSpaceDE w:val="0"/>
      <w:autoSpaceDN w:val="0"/>
      <w:adjustRightInd w:val="0"/>
      <w:jc w:val="center"/>
    </w:pPr>
    <w:rPr>
      <w:sz w:val="24"/>
      <w:szCs w:val="24"/>
    </w:rPr>
  </w:style>
  <w:style w:type="paragraph" w:customStyle="1" w:styleId="Style159">
    <w:name w:val="Style159"/>
    <w:basedOn w:val="a1"/>
    <w:uiPriority w:val="99"/>
    <w:rsid w:val="00FF0FD9"/>
    <w:pPr>
      <w:widowControl w:val="0"/>
      <w:autoSpaceDE w:val="0"/>
      <w:autoSpaceDN w:val="0"/>
      <w:adjustRightInd w:val="0"/>
    </w:pPr>
    <w:rPr>
      <w:sz w:val="24"/>
      <w:szCs w:val="24"/>
    </w:rPr>
  </w:style>
  <w:style w:type="paragraph" w:customStyle="1" w:styleId="Style163">
    <w:name w:val="Style163"/>
    <w:basedOn w:val="a1"/>
    <w:uiPriority w:val="99"/>
    <w:rsid w:val="00FF0FD9"/>
    <w:pPr>
      <w:widowControl w:val="0"/>
      <w:autoSpaceDE w:val="0"/>
      <w:autoSpaceDN w:val="0"/>
      <w:adjustRightInd w:val="0"/>
    </w:pPr>
    <w:rPr>
      <w:sz w:val="24"/>
      <w:szCs w:val="24"/>
    </w:rPr>
  </w:style>
  <w:style w:type="character" w:customStyle="1" w:styleId="FontStyle179">
    <w:name w:val="Font Style179"/>
    <w:uiPriority w:val="99"/>
    <w:rsid w:val="00FF0FD9"/>
    <w:rPr>
      <w:rFonts w:ascii="Times New Roman" w:hAnsi="Times New Roman" w:cs="Times New Roman"/>
      <w:b/>
      <w:bCs/>
      <w:i/>
      <w:iCs/>
      <w:sz w:val="20"/>
      <w:szCs w:val="20"/>
    </w:rPr>
  </w:style>
  <w:style w:type="character" w:customStyle="1" w:styleId="FontStyle185">
    <w:name w:val="Font Style185"/>
    <w:uiPriority w:val="99"/>
    <w:rsid w:val="00FF0FD9"/>
    <w:rPr>
      <w:rFonts w:ascii="Times New Roman" w:hAnsi="Times New Roman" w:cs="Times New Roman"/>
      <w:sz w:val="18"/>
      <w:szCs w:val="18"/>
    </w:rPr>
  </w:style>
  <w:style w:type="character" w:customStyle="1" w:styleId="FontStyle188">
    <w:name w:val="Font Style188"/>
    <w:uiPriority w:val="99"/>
    <w:rsid w:val="00FF0FD9"/>
    <w:rPr>
      <w:rFonts w:ascii="Times New Roman" w:hAnsi="Times New Roman" w:cs="Times New Roman"/>
      <w:b/>
      <w:bCs/>
      <w:sz w:val="18"/>
      <w:szCs w:val="18"/>
    </w:rPr>
  </w:style>
  <w:style w:type="character" w:customStyle="1" w:styleId="FontStyle198">
    <w:name w:val="Font Style198"/>
    <w:uiPriority w:val="99"/>
    <w:rsid w:val="00FF0FD9"/>
    <w:rPr>
      <w:rFonts w:ascii="Times New Roman" w:hAnsi="Times New Roman" w:cs="Times New Roman"/>
      <w:i/>
      <w:iCs/>
      <w:sz w:val="20"/>
      <w:szCs w:val="20"/>
    </w:rPr>
  </w:style>
  <w:style w:type="character" w:customStyle="1" w:styleId="FontStyle221">
    <w:name w:val="Font Style221"/>
    <w:uiPriority w:val="99"/>
    <w:rsid w:val="00FF0FD9"/>
    <w:rPr>
      <w:rFonts w:ascii="Book Antiqua" w:hAnsi="Book Antiqua" w:cs="Book Antiqua"/>
      <w:b/>
      <w:bCs/>
      <w:sz w:val="18"/>
      <w:szCs w:val="18"/>
    </w:rPr>
  </w:style>
  <w:style w:type="paragraph" w:customStyle="1" w:styleId="Style97">
    <w:name w:val="Style97"/>
    <w:basedOn w:val="a1"/>
    <w:uiPriority w:val="99"/>
    <w:rsid w:val="00FF0FD9"/>
    <w:pPr>
      <w:widowControl w:val="0"/>
      <w:autoSpaceDE w:val="0"/>
      <w:autoSpaceDN w:val="0"/>
      <w:adjustRightInd w:val="0"/>
      <w:spacing w:line="418" w:lineRule="exact"/>
    </w:pPr>
    <w:rPr>
      <w:sz w:val="24"/>
      <w:szCs w:val="24"/>
    </w:rPr>
  </w:style>
  <w:style w:type="paragraph" w:customStyle="1" w:styleId="Style1">
    <w:name w:val="Style1"/>
    <w:basedOn w:val="a1"/>
    <w:uiPriority w:val="99"/>
    <w:rsid w:val="00FF0FD9"/>
    <w:pPr>
      <w:widowControl w:val="0"/>
      <w:autoSpaceDE w:val="0"/>
      <w:autoSpaceDN w:val="0"/>
      <w:adjustRightInd w:val="0"/>
      <w:spacing w:line="324" w:lineRule="exact"/>
      <w:ind w:firstLine="1310"/>
    </w:pPr>
    <w:rPr>
      <w:sz w:val="24"/>
      <w:szCs w:val="24"/>
    </w:rPr>
  </w:style>
  <w:style w:type="paragraph" w:customStyle="1" w:styleId="Style2">
    <w:name w:val="Style2"/>
    <w:basedOn w:val="a1"/>
    <w:uiPriority w:val="99"/>
    <w:rsid w:val="00FF0FD9"/>
    <w:pPr>
      <w:widowControl w:val="0"/>
      <w:autoSpaceDE w:val="0"/>
      <w:autoSpaceDN w:val="0"/>
      <w:adjustRightInd w:val="0"/>
      <w:spacing w:line="322" w:lineRule="exact"/>
      <w:ind w:firstLine="2196"/>
    </w:pPr>
    <w:rPr>
      <w:sz w:val="24"/>
      <w:szCs w:val="24"/>
    </w:rPr>
  </w:style>
  <w:style w:type="paragraph" w:customStyle="1" w:styleId="Style13">
    <w:name w:val="Style13"/>
    <w:basedOn w:val="a1"/>
    <w:uiPriority w:val="99"/>
    <w:rsid w:val="00FF0FD9"/>
    <w:pPr>
      <w:widowControl w:val="0"/>
      <w:autoSpaceDE w:val="0"/>
      <w:autoSpaceDN w:val="0"/>
      <w:adjustRightInd w:val="0"/>
      <w:spacing w:line="320" w:lineRule="exact"/>
    </w:pPr>
    <w:rPr>
      <w:sz w:val="24"/>
      <w:szCs w:val="24"/>
    </w:rPr>
  </w:style>
  <w:style w:type="paragraph" w:customStyle="1" w:styleId="Style17">
    <w:name w:val="Style17"/>
    <w:basedOn w:val="a1"/>
    <w:uiPriority w:val="99"/>
    <w:rsid w:val="00FF0FD9"/>
    <w:pPr>
      <w:widowControl w:val="0"/>
      <w:autoSpaceDE w:val="0"/>
      <w:autoSpaceDN w:val="0"/>
      <w:adjustRightInd w:val="0"/>
      <w:spacing w:line="324" w:lineRule="exact"/>
      <w:jc w:val="center"/>
    </w:pPr>
    <w:rPr>
      <w:sz w:val="24"/>
      <w:szCs w:val="24"/>
    </w:rPr>
  </w:style>
  <w:style w:type="paragraph" w:customStyle="1" w:styleId="Style23">
    <w:name w:val="Style23"/>
    <w:basedOn w:val="a1"/>
    <w:uiPriority w:val="99"/>
    <w:rsid w:val="00FF0FD9"/>
    <w:pPr>
      <w:widowControl w:val="0"/>
      <w:autoSpaceDE w:val="0"/>
      <w:autoSpaceDN w:val="0"/>
      <w:adjustRightInd w:val="0"/>
    </w:pPr>
    <w:rPr>
      <w:sz w:val="24"/>
      <w:szCs w:val="24"/>
    </w:rPr>
  </w:style>
  <w:style w:type="paragraph" w:customStyle="1" w:styleId="Style27">
    <w:name w:val="Style27"/>
    <w:basedOn w:val="a1"/>
    <w:uiPriority w:val="99"/>
    <w:rsid w:val="00FF0FD9"/>
    <w:pPr>
      <w:widowControl w:val="0"/>
      <w:autoSpaceDE w:val="0"/>
      <w:autoSpaceDN w:val="0"/>
      <w:adjustRightInd w:val="0"/>
      <w:spacing w:line="326" w:lineRule="exact"/>
      <w:ind w:firstLine="3704"/>
    </w:pPr>
    <w:rPr>
      <w:sz w:val="24"/>
      <w:szCs w:val="24"/>
    </w:rPr>
  </w:style>
  <w:style w:type="paragraph" w:customStyle="1" w:styleId="Style34">
    <w:name w:val="Style34"/>
    <w:basedOn w:val="a1"/>
    <w:uiPriority w:val="99"/>
    <w:rsid w:val="00FF0FD9"/>
    <w:pPr>
      <w:widowControl w:val="0"/>
      <w:autoSpaceDE w:val="0"/>
      <w:autoSpaceDN w:val="0"/>
      <w:adjustRightInd w:val="0"/>
      <w:spacing w:line="324" w:lineRule="exact"/>
      <w:ind w:firstLine="3017"/>
    </w:pPr>
    <w:rPr>
      <w:sz w:val="24"/>
      <w:szCs w:val="24"/>
    </w:rPr>
  </w:style>
  <w:style w:type="paragraph" w:customStyle="1" w:styleId="Style35">
    <w:name w:val="Style35"/>
    <w:basedOn w:val="a1"/>
    <w:uiPriority w:val="99"/>
    <w:rsid w:val="00FF0FD9"/>
    <w:pPr>
      <w:widowControl w:val="0"/>
      <w:autoSpaceDE w:val="0"/>
      <w:autoSpaceDN w:val="0"/>
      <w:adjustRightInd w:val="0"/>
      <w:spacing w:line="322" w:lineRule="exact"/>
      <w:ind w:firstLine="749"/>
    </w:pPr>
    <w:rPr>
      <w:sz w:val="24"/>
      <w:szCs w:val="24"/>
    </w:rPr>
  </w:style>
  <w:style w:type="paragraph" w:customStyle="1" w:styleId="Style55">
    <w:name w:val="Style55"/>
    <w:basedOn w:val="a1"/>
    <w:uiPriority w:val="99"/>
    <w:rsid w:val="00FF0FD9"/>
    <w:pPr>
      <w:widowControl w:val="0"/>
      <w:autoSpaceDE w:val="0"/>
      <w:autoSpaceDN w:val="0"/>
      <w:adjustRightInd w:val="0"/>
      <w:spacing w:line="324" w:lineRule="exact"/>
    </w:pPr>
    <w:rPr>
      <w:sz w:val="24"/>
      <w:szCs w:val="24"/>
    </w:rPr>
  </w:style>
  <w:style w:type="paragraph" w:customStyle="1" w:styleId="Style60">
    <w:name w:val="Style60"/>
    <w:basedOn w:val="a1"/>
    <w:uiPriority w:val="99"/>
    <w:rsid w:val="00FF0FD9"/>
    <w:pPr>
      <w:widowControl w:val="0"/>
      <w:autoSpaceDE w:val="0"/>
      <w:autoSpaceDN w:val="0"/>
      <w:adjustRightInd w:val="0"/>
    </w:pPr>
    <w:rPr>
      <w:sz w:val="24"/>
      <w:szCs w:val="24"/>
    </w:rPr>
  </w:style>
  <w:style w:type="paragraph" w:customStyle="1" w:styleId="Style69">
    <w:name w:val="Style69"/>
    <w:basedOn w:val="a1"/>
    <w:uiPriority w:val="99"/>
    <w:rsid w:val="00FF0FD9"/>
    <w:pPr>
      <w:widowControl w:val="0"/>
      <w:autoSpaceDE w:val="0"/>
      <w:autoSpaceDN w:val="0"/>
      <w:adjustRightInd w:val="0"/>
      <w:spacing w:line="324" w:lineRule="exact"/>
      <w:jc w:val="center"/>
    </w:pPr>
    <w:rPr>
      <w:sz w:val="24"/>
      <w:szCs w:val="24"/>
    </w:rPr>
  </w:style>
  <w:style w:type="paragraph" w:customStyle="1" w:styleId="Style76">
    <w:name w:val="Style76"/>
    <w:basedOn w:val="a1"/>
    <w:uiPriority w:val="99"/>
    <w:rsid w:val="00FF0FD9"/>
    <w:pPr>
      <w:widowControl w:val="0"/>
      <w:autoSpaceDE w:val="0"/>
      <w:autoSpaceDN w:val="0"/>
      <w:adjustRightInd w:val="0"/>
      <w:spacing w:line="320" w:lineRule="exact"/>
      <w:ind w:firstLine="130"/>
    </w:pPr>
    <w:rPr>
      <w:sz w:val="24"/>
      <w:szCs w:val="24"/>
    </w:rPr>
  </w:style>
  <w:style w:type="paragraph" w:customStyle="1" w:styleId="Style81">
    <w:name w:val="Style81"/>
    <w:basedOn w:val="a1"/>
    <w:uiPriority w:val="99"/>
    <w:rsid w:val="00FF0FD9"/>
    <w:pPr>
      <w:widowControl w:val="0"/>
      <w:autoSpaceDE w:val="0"/>
      <w:autoSpaceDN w:val="0"/>
      <w:adjustRightInd w:val="0"/>
      <w:spacing w:line="326" w:lineRule="exact"/>
      <w:ind w:firstLine="1303"/>
    </w:pPr>
    <w:rPr>
      <w:sz w:val="24"/>
      <w:szCs w:val="24"/>
    </w:rPr>
  </w:style>
  <w:style w:type="paragraph" w:customStyle="1" w:styleId="Style82">
    <w:name w:val="Style82"/>
    <w:basedOn w:val="a1"/>
    <w:uiPriority w:val="99"/>
    <w:rsid w:val="00FF0FD9"/>
    <w:pPr>
      <w:widowControl w:val="0"/>
      <w:autoSpaceDE w:val="0"/>
      <w:autoSpaceDN w:val="0"/>
      <w:adjustRightInd w:val="0"/>
      <w:spacing w:line="324" w:lineRule="exact"/>
      <w:jc w:val="both"/>
    </w:pPr>
    <w:rPr>
      <w:sz w:val="24"/>
      <w:szCs w:val="24"/>
    </w:rPr>
  </w:style>
  <w:style w:type="character" w:customStyle="1" w:styleId="FontStyle110">
    <w:name w:val="Font Style110"/>
    <w:uiPriority w:val="99"/>
    <w:rsid w:val="00FF0FD9"/>
    <w:rPr>
      <w:rFonts w:ascii="Times New Roman" w:hAnsi="Times New Roman" w:cs="Times New Roman"/>
      <w:sz w:val="26"/>
      <w:szCs w:val="26"/>
    </w:rPr>
  </w:style>
  <w:style w:type="character" w:customStyle="1" w:styleId="FontStyle111">
    <w:name w:val="Font Style111"/>
    <w:uiPriority w:val="99"/>
    <w:rsid w:val="00FF0FD9"/>
    <w:rPr>
      <w:rFonts w:ascii="Times New Roman" w:hAnsi="Times New Roman" w:cs="Times New Roman"/>
      <w:b/>
      <w:bCs/>
      <w:sz w:val="26"/>
      <w:szCs w:val="26"/>
    </w:rPr>
  </w:style>
  <w:style w:type="paragraph" w:customStyle="1" w:styleId="Style52">
    <w:name w:val="Style52"/>
    <w:basedOn w:val="a1"/>
    <w:uiPriority w:val="99"/>
    <w:rsid w:val="00FF0FD9"/>
    <w:pPr>
      <w:widowControl w:val="0"/>
      <w:autoSpaceDE w:val="0"/>
      <w:autoSpaceDN w:val="0"/>
      <w:adjustRightInd w:val="0"/>
      <w:spacing w:line="320" w:lineRule="exact"/>
      <w:ind w:firstLine="1181"/>
    </w:pPr>
    <w:rPr>
      <w:sz w:val="24"/>
      <w:szCs w:val="24"/>
    </w:rPr>
  </w:style>
  <w:style w:type="paragraph" w:customStyle="1" w:styleId="Style57">
    <w:name w:val="Style57"/>
    <w:basedOn w:val="a1"/>
    <w:uiPriority w:val="99"/>
    <w:rsid w:val="00FF0FD9"/>
    <w:pPr>
      <w:widowControl w:val="0"/>
      <w:autoSpaceDE w:val="0"/>
      <w:autoSpaceDN w:val="0"/>
      <w:adjustRightInd w:val="0"/>
      <w:spacing w:line="320" w:lineRule="exact"/>
      <w:ind w:firstLine="1030"/>
    </w:pPr>
    <w:rPr>
      <w:sz w:val="24"/>
      <w:szCs w:val="24"/>
    </w:rPr>
  </w:style>
  <w:style w:type="paragraph" w:customStyle="1" w:styleId="Style83">
    <w:name w:val="Style83"/>
    <w:basedOn w:val="a1"/>
    <w:uiPriority w:val="99"/>
    <w:rsid w:val="00FF0FD9"/>
    <w:pPr>
      <w:widowControl w:val="0"/>
      <w:autoSpaceDE w:val="0"/>
      <w:autoSpaceDN w:val="0"/>
      <w:adjustRightInd w:val="0"/>
      <w:spacing w:line="324" w:lineRule="exact"/>
      <w:ind w:firstLine="929"/>
    </w:pPr>
    <w:rPr>
      <w:sz w:val="24"/>
      <w:szCs w:val="24"/>
    </w:rPr>
  </w:style>
  <w:style w:type="paragraph" w:customStyle="1" w:styleId="Style46">
    <w:name w:val="Style46"/>
    <w:basedOn w:val="a1"/>
    <w:uiPriority w:val="99"/>
    <w:rsid w:val="00FF0FD9"/>
    <w:pPr>
      <w:widowControl w:val="0"/>
      <w:autoSpaceDE w:val="0"/>
      <w:autoSpaceDN w:val="0"/>
      <w:adjustRightInd w:val="0"/>
      <w:jc w:val="center"/>
    </w:pPr>
    <w:rPr>
      <w:sz w:val="24"/>
      <w:szCs w:val="24"/>
    </w:rPr>
  </w:style>
  <w:style w:type="paragraph" w:customStyle="1" w:styleId="Style47">
    <w:name w:val="Style47"/>
    <w:basedOn w:val="a1"/>
    <w:uiPriority w:val="99"/>
    <w:rsid w:val="00FF0FD9"/>
    <w:pPr>
      <w:widowControl w:val="0"/>
      <w:autoSpaceDE w:val="0"/>
      <w:autoSpaceDN w:val="0"/>
      <w:adjustRightInd w:val="0"/>
      <w:spacing w:line="274" w:lineRule="exact"/>
      <w:jc w:val="both"/>
    </w:pPr>
    <w:rPr>
      <w:sz w:val="24"/>
      <w:szCs w:val="24"/>
    </w:rPr>
  </w:style>
  <w:style w:type="paragraph" w:customStyle="1" w:styleId="Style50">
    <w:name w:val="Style50"/>
    <w:basedOn w:val="a1"/>
    <w:uiPriority w:val="99"/>
    <w:rsid w:val="00FF0FD9"/>
    <w:pPr>
      <w:widowControl w:val="0"/>
      <w:autoSpaceDE w:val="0"/>
      <w:autoSpaceDN w:val="0"/>
      <w:adjustRightInd w:val="0"/>
      <w:spacing w:line="274" w:lineRule="exact"/>
      <w:jc w:val="both"/>
    </w:pPr>
    <w:rPr>
      <w:sz w:val="24"/>
      <w:szCs w:val="24"/>
    </w:rPr>
  </w:style>
  <w:style w:type="paragraph" w:customStyle="1" w:styleId="Style54">
    <w:name w:val="Style54"/>
    <w:basedOn w:val="a1"/>
    <w:uiPriority w:val="99"/>
    <w:rsid w:val="00FF0FD9"/>
    <w:pPr>
      <w:widowControl w:val="0"/>
      <w:autoSpaceDE w:val="0"/>
      <w:autoSpaceDN w:val="0"/>
      <w:adjustRightInd w:val="0"/>
      <w:spacing w:line="279" w:lineRule="exact"/>
      <w:ind w:firstLine="659"/>
      <w:jc w:val="both"/>
    </w:pPr>
    <w:rPr>
      <w:sz w:val="24"/>
      <w:szCs w:val="24"/>
    </w:rPr>
  </w:style>
  <w:style w:type="character" w:customStyle="1" w:styleId="FontStyle98">
    <w:name w:val="Font Style98"/>
    <w:uiPriority w:val="99"/>
    <w:rsid w:val="00FF0FD9"/>
    <w:rPr>
      <w:rFonts w:ascii="Times New Roman" w:hAnsi="Times New Roman" w:cs="Times New Roman"/>
      <w:sz w:val="22"/>
      <w:szCs w:val="22"/>
    </w:rPr>
  </w:style>
  <w:style w:type="character" w:customStyle="1" w:styleId="FontStyle99">
    <w:name w:val="Font Style99"/>
    <w:uiPriority w:val="99"/>
    <w:rsid w:val="00FF0FD9"/>
    <w:rPr>
      <w:rFonts w:ascii="Times New Roman" w:hAnsi="Times New Roman" w:cs="Times New Roman"/>
      <w:b/>
      <w:bCs/>
      <w:sz w:val="22"/>
      <w:szCs w:val="22"/>
    </w:rPr>
  </w:style>
  <w:style w:type="paragraph" w:styleId="affb">
    <w:name w:val="Plain Text"/>
    <w:aliases w:val=" Char Char Char, Char Char,孙普文字,普通文字1, Char,Char Char Char,Char Char,Char,普通文字,普通文字 Char Char Char Char Char Char Char,普通文字 Char Char Char Char Char Char Char Char Char Char Char Char Char,普通文字 Char Char Char,普通文字 Char Char,纯文本1 Char"/>
    <w:basedOn w:val="a1"/>
    <w:link w:val="affc"/>
    <w:qFormat/>
    <w:rsid w:val="00FF0FD9"/>
    <w:rPr>
      <w:rFonts w:ascii="Courier New" w:hAnsi="Courier New"/>
      <w:lang w:val="x-none" w:eastAsia="x-none"/>
    </w:rPr>
  </w:style>
  <w:style w:type="character" w:customStyle="1" w:styleId="affc">
    <w:name w:val="Текст Знак"/>
    <w:aliases w:val=" Char Char Char Знак, Char Char Знак,孙普文字 Знак,普通文字1 Знак, Char Знак,Char Char Char Знак,Char Char Знак,Char Знак,普通文字 Знак,普通文字 Char Char Char Char Char Char Char Знак,普通文字 Char Char Char Знак,普通文字 Char Char Знак,纯文本1 Char Знак"/>
    <w:link w:val="affb"/>
    <w:locked/>
    <w:rsid w:val="00FF0FD9"/>
    <w:rPr>
      <w:rFonts w:ascii="Courier New" w:hAnsi="Courier New" w:cs="Courier New"/>
    </w:rPr>
  </w:style>
  <w:style w:type="character" w:customStyle="1" w:styleId="PEStyleFont6">
    <w:name w:val="PEStyleFont6"/>
    <w:rsid w:val="00FF0FD9"/>
    <w:rPr>
      <w:rFonts w:ascii="Arial CYR" w:hAnsi="Arial CYR" w:cs="Times New Roman"/>
      <w:b/>
      <w:spacing w:val="0"/>
      <w:position w:val="0"/>
      <w:sz w:val="16"/>
      <w:szCs w:val="16"/>
      <w:u w:val="none"/>
    </w:rPr>
  </w:style>
  <w:style w:type="character" w:customStyle="1" w:styleId="PEStyleFont8">
    <w:name w:val="PEStyleFont8"/>
    <w:rsid w:val="00FF0FD9"/>
    <w:rPr>
      <w:rFonts w:ascii="Arial CYR" w:hAnsi="Arial CYR" w:cs="Times New Roman"/>
      <w:spacing w:val="0"/>
      <w:position w:val="0"/>
      <w:sz w:val="16"/>
      <w:szCs w:val="16"/>
      <w:u w:val="none"/>
    </w:rPr>
  </w:style>
  <w:style w:type="character" w:customStyle="1" w:styleId="PEStyleFont5">
    <w:name w:val="PEStyleFont5"/>
    <w:rsid w:val="00FF0FD9"/>
    <w:rPr>
      <w:rFonts w:ascii="Arial CYR" w:hAnsi="Arial CYR" w:cs="Times New Roman"/>
      <w:b/>
      <w:i/>
      <w:spacing w:val="0"/>
      <w:position w:val="0"/>
      <w:sz w:val="28"/>
      <w:szCs w:val="28"/>
      <w:u w:val="none"/>
    </w:rPr>
  </w:style>
  <w:style w:type="paragraph" w:customStyle="1" w:styleId="PEStylePara3">
    <w:name w:val="PEStylePara3"/>
    <w:basedOn w:val="a1"/>
    <w:next w:val="a1"/>
    <w:rsid w:val="00FF0FD9"/>
    <w:pPr>
      <w:keepNext/>
      <w:keepLines/>
      <w:jc w:val="center"/>
    </w:pPr>
    <w:rPr>
      <w:rFonts w:ascii="Courier New" w:hAnsi="Courier New" w:cs="Courier New"/>
    </w:rPr>
  </w:style>
  <w:style w:type="character" w:customStyle="1" w:styleId="PEStyleFont7">
    <w:name w:val="PEStyleFont7"/>
    <w:rsid w:val="00FF0FD9"/>
    <w:rPr>
      <w:rFonts w:ascii="Arial CYR" w:hAnsi="Arial CYR" w:cs="Times New Roman"/>
      <w:b/>
      <w:spacing w:val="0"/>
      <w:position w:val="0"/>
      <w:sz w:val="16"/>
      <w:szCs w:val="16"/>
      <w:u w:val="none"/>
    </w:rPr>
  </w:style>
  <w:style w:type="paragraph" w:customStyle="1" w:styleId="1f1">
    <w:name w:val="Без интервала1"/>
    <w:rsid w:val="00FF0FD9"/>
    <w:rPr>
      <w:rFonts w:ascii="Calibri" w:hAnsi="Calibri"/>
      <w:sz w:val="22"/>
      <w:szCs w:val="22"/>
      <w:lang w:eastAsia="en-US"/>
    </w:rPr>
  </w:style>
  <w:style w:type="character" w:customStyle="1" w:styleId="PEStyleFont4">
    <w:name w:val="PEStyleFont4"/>
    <w:rsid w:val="00FF0FD9"/>
    <w:rPr>
      <w:rFonts w:ascii="Arial CYR" w:hAnsi="Arial CYR" w:cs="Times New Roman"/>
      <w:b/>
      <w:i/>
      <w:spacing w:val="0"/>
      <w:position w:val="0"/>
      <w:sz w:val="28"/>
      <w:szCs w:val="28"/>
      <w:u w:val="none"/>
    </w:rPr>
  </w:style>
  <w:style w:type="paragraph" w:customStyle="1" w:styleId="PEStylePara2">
    <w:name w:val="PEStylePara2"/>
    <w:basedOn w:val="a1"/>
    <w:next w:val="a1"/>
    <w:rsid w:val="00FF0FD9"/>
    <w:pPr>
      <w:keepNext/>
      <w:keepLines/>
      <w:jc w:val="center"/>
    </w:pPr>
    <w:rPr>
      <w:rFonts w:ascii="Courier New" w:hAnsi="Courier New" w:cs="Courier New"/>
    </w:rPr>
  </w:style>
  <w:style w:type="character" w:customStyle="1" w:styleId="PEStyleFont3">
    <w:name w:val="PEStyleFont3"/>
    <w:rsid w:val="00FF0FD9"/>
    <w:rPr>
      <w:rFonts w:ascii="Arial CYR" w:hAnsi="Arial CYR" w:cs="Times New Roman"/>
      <w:spacing w:val="0"/>
      <w:position w:val="0"/>
      <w:sz w:val="20"/>
      <w:szCs w:val="20"/>
      <w:u w:val="none"/>
    </w:rPr>
  </w:style>
  <w:style w:type="paragraph" w:customStyle="1" w:styleId="PEStylePara1">
    <w:name w:val="PEStylePara1"/>
    <w:basedOn w:val="a1"/>
    <w:next w:val="a1"/>
    <w:rsid w:val="00FF0FD9"/>
    <w:pPr>
      <w:jc w:val="both"/>
    </w:pPr>
    <w:rPr>
      <w:rFonts w:ascii="Courier New" w:hAnsi="Courier New" w:cs="Courier New"/>
    </w:rPr>
  </w:style>
  <w:style w:type="character" w:customStyle="1" w:styleId="PEStyleFont10">
    <w:name w:val="PEStyleFont10"/>
    <w:rsid w:val="00FF0FD9"/>
    <w:rPr>
      <w:rFonts w:ascii="Arial CYR" w:hAnsi="Arial CYR" w:cs="Times New Roman"/>
      <w:b/>
      <w:i/>
      <w:spacing w:val="0"/>
      <w:position w:val="0"/>
      <w:sz w:val="28"/>
      <w:szCs w:val="28"/>
      <w:u w:val="none"/>
    </w:rPr>
  </w:style>
  <w:style w:type="paragraph" w:customStyle="1" w:styleId="PEStylePara6">
    <w:name w:val="PEStylePara6"/>
    <w:basedOn w:val="a1"/>
    <w:next w:val="a1"/>
    <w:rsid w:val="00FF0FD9"/>
    <w:pPr>
      <w:keepNext/>
      <w:keepLines/>
      <w:jc w:val="center"/>
    </w:pPr>
    <w:rPr>
      <w:rFonts w:ascii="Courier New" w:hAnsi="Courier New" w:cs="Courier New"/>
    </w:rPr>
  </w:style>
  <w:style w:type="paragraph" w:customStyle="1" w:styleId="Style43">
    <w:name w:val="Style43"/>
    <w:basedOn w:val="a1"/>
    <w:uiPriority w:val="99"/>
    <w:rsid w:val="00FF0FD9"/>
    <w:pPr>
      <w:widowControl w:val="0"/>
      <w:autoSpaceDE w:val="0"/>
      <w:autoSpaceDN w:val="0"/>
      <w:adjustRightInd w:val="0"/>
      <w:jc w:val="both"/>
    </w:pPr>
    <w:rPr>
      <w:sz w:val="24"/>
      <w:szCs w:val="24"/>
    </w:rPr>
  </w:style>
  <w:style w:type="paragraph" w:customStyle="1" w:styleId="Style3">
    <w:name w:val="Style3"/>
    <w:basedOn w:val="a1"/>
    <w:uiPriority w:val="99"/>
    <w:rsid w:val="00B04F89"/>
    <w:pPr>
      <w:widowControl w:val="0"/>
      <w:autoSpaceDE w:val="0"/>
      <w:autoSpaceDN w:val="0"/>
      <w:adjustRightInd w:val="0"/>
    </w:pPr>
    <w:rPr>
      <w:rFonts w:ascii="Arial" w:eastAsia="Calibri" w:hAnsi="Arial" w:cs="Arial"/>
      <w:sz w:val="24"/>
      <w:szCs w:val="24"/>
    </w:rPr>
  </w:style>
  <w:style w:type="paragraph" w:customStyle="1" w:styleId="Style4">
    <w:name w:val="Style4"/>
    <w:basedOn w:val="a1"/>
    <w:uiPriority w:val="99"/>
    <w:rsid w:val="00B04F89"/>
    <w:pPr>
      <w:widowControl w:val="0"/>
      <w:autoSpaceDE w:val="0"/>
      <w:autoSpaceDN w:val="0"/>
      <w:adjustRightInd w:val="0"/>
      <w:spacing w:line="302" w:lineRule="exact"/>
      <w:jc w:val="right"/>
    </w:pPr>
    <w:rPr>
      <w:rFonts w:ascii="Arial" w:eastAsia="Calibri" w:hAnsi="Arial" w:cs="Arial"/>
      <w:sz w:val="24"/>
      <w:szCs w:val="24"/>
    </w:rPr>
  </w:style>
  <w:style w:type="character" w:customStyle="1" w:styleId="FontStyle29">
    <w:name w:val="Font Style29"/>
    <w:uiPriority w:val="99"/>
    <w:rsid w:val="00B04F89"/>
    <w:rPr>
      <w:rFonts w:ascii="Arial" w:hAnsi="Arial" w:cs="Arial"/>
      <w:b/>
      <w:bCs/>
      <w:sz w:val="30"/>
      <w:szCs w:val="30"/>
    </w:rPr>
  </w:style>
  <w:style w:type="character" w:customStyle="1" w:styleId="FontStyle30">
    <w:name w:val="Font Style30"/>
    <w:uiPriority w:val="99"/>
    <w:rsid w:val="00B04F89"/>
    <w:rPr>
      <w:rFonts w:ascii="Times New Roman" w:hAnsi="Times New Roman" w:cs="Times New Roman"/>
      <w:b/>
      <w:bCs/>
      <w:sz w:val="24"/>
      <w:szCs w:val="24"/>
    </w:rPr>
  </w:style>
  <w:style w:type="paragraph" w:customStyle="1" w:styleId="Style8">
    <w:name w:val="Style8"/>
    <w:basedOn w:val="a1"/>
    <w:uiPriority w:val="99"/>
    <w:rsid w:val="00B04F89"/>
    <w:pPr>
      <w:widowControl w:val="0"/>
      <w:autoSpaceDE w:val="0"/>
      <w:autoSpaceDN w:val="0"/>
      <w:adjustRightInd w:val="0"/>
    </w:pPr>
    <w:rPr>
      <w:rFonts w:ascii="Arial" w:eastAsia="Calibri" w:hAnsi="Arial" w:cs="Arial"/>
      <w:sz w:val="24"/>
      <w:szCs w:val="24"/>
    </w:rPr>
  </w:style>
  <w:style w:type="paragraph" w:customStyle="1" w:styleId="Style9">
    <w:name w:val="Style9"/>
    <w:basedOn w:val="a1"/>
    <w:uiPriority w:val="99"/>
    <w:rsid w:val="00B04F89"/>
    <w:pPr>
      <w:widowControl w:val="0"/>
      <w:autoSpaceDE w:val="0"/>
      <w:autoSpaceDN w:val="0"/>
      <w:adjustRightInd w:val="0"/>
      <w:spacing w:line="299" w:lineRule="exact"/>
      <w:ind w:firstLine="223"/>
    </w:pPr>
    <w:rPr>
      <w:rFonts w:ascii="Arial" w:eastAsia="Calibri" w:hAnsi="Arial" w:cs="Arial"/>
      <w:sz w:val="24"/>
      <w:szCs w:val="24"/>
    </w:rPr>
  </w:style>
  <w:style w:type="paragraph" w:customStyle="1" w:styleId="Style11">
    <w:name w:val="Style11"/>
    <w:basedOn w:val="a1"/>
    <w:uiPriority w:val="99"/>
    <w:rsid w:val="00B04F89"/>
    <w:pPr>
      <w:widowControl w:val="0"/>
      <w:autoSpaceDE w:val="0"/>
      <w:autoSpaceDN w:val="0"/>
      <w:adjustRightInd w:val="0"/>
    </w:pPr>
    <w:rPr>
      <w:rFonts w:ascii="Arial" w:eastAsia="Calibri" w:hAnsi="Arial" w:cs="Arial"/>
      <w:sz w:val="24"/>
      <w:szCs w:val="24"/>
    </w:rPr>
  </w:style>
  <w:style w:type="character" w:customStyle="1" w:styleId="FontStyle32">
    <w:name w:val="Font Style32"/>
    <w:uiPriority w:val="99"/>
    <w:rsid w:val="00B04F89"/>
    <w:rPr>
      <w:rFonts w:ascii="Times New Roman" w:hAnsi="Times New Roman" w:cs="Times New Roman"/>
      <w:sz w:val="24"/>
      <w:szCs w:val="24"/>
    </w:rPr>
  </w:style>
  <w:style w:type="character" w:customStyle="1" w:styleId="FontStyle33">
    <w:name w:val="Font Style33"/>
    <w:rsid w:val="00B04F89"/>
    <w:rPr>
      <w:rFonts w:ascii="Arial" w:hAnsi="Arial" w:cs="Arial"/>
      <w:b/>
      <w:bCs/>
      <w:sz w:val="22"/>
      <w:szCs w:val="22"/>
    </w:rPr>
  </w:style>
  <w:style w:type="character" w:customStyle="1" w:styleId="FontStyle34">
    <w:name w:val="Font Style34"/>
    <w:rsid w:val="00B04F89"/>
    <w:rPr>
      <w:rFonts w:ascii="Arial" w:hAnsi="Arial" w:cs="Arial"/>
      <w:b/>
      <w:bCs/>
      <w:sz w:val="26"/>
      <w:szCs w:val="26"/>
    </w:rPr>
  </w:style>
  <w:style w:type="paragraph" w:customStyle="1" w:styleId="Style7">
    <w:name w:val="Style7"/>
    <w:basedOn w:val="a1"/>
    <w:uiPriority w:val="99"/>
    <w:rsid w:val="00B04F89"/>
    <w:pPr>
      <w:widowControl w:val="0"/>
      <w:autoSpaceDE w:val="0"/>
      <w:autoSpaceDN w:val="0"/>
      <w:adjustRightInd w:val="0"/>
    </w:pPr>
    <w:rPr>
      <w:rFonts w:ascii="Arial" w:eastAsia="Calibri" w:hAnsi="Arial" w:cs="Arial"/>
      <w:sz w:val="24"/>
      <w:szCs w:val="24"/>
    </w:rPr>
  </w:style>
  <w:style w:type="character" w:customStyle="1" w:styleId="FontStyle28">
    <w:name w:val="Font Style28"/>
    <w:rsid w:val="00B04F89"/>
    <w:rPr>
      <w:rFonts w:ascii="Arial" w:hAnsi="Arial" w:cs="Arial"/>
      <w:i/>
      <w:iCs/>
      <w:sz w:val="16"/>
      <w:szCs w:val="16"/>
    </w:rPr>
  </w:style>
  <w:style w:type="character" w:customStyle="1" w:styleId="FontStyle31">
    <w:name w:val="Font Style31"/>
    <w:uiPriority w:val="99"/>
    <w:rsid w:val="00B04F89"/>
    <w:rPr>
      <w:rFonts w:ascii="Arial" w:hAnsi="Arial" w:cs="Arial"/>
      <w:i/>
      <w:iCs/>
      <w:sz w:val="16"/>
      <w:szCs w:val="16"/>
    </w:rPr>
  </w:style>
  <w:style w:type="character" w:customStyle="1" w:styleId="FontStyle36">
    <w:name w:val="Font Style36"/>
    <w:rsid w:val="00B04F89"/>
    <w:rPr>
      <w:rFonts w:ascii="Arial" w:hAnsi="Arial" w:cs="Arial"/>
      <w:i/>
      <w:iCs/>
      <w:sz w:val="14"/>
      <w:szCs w:val="14"/>
    </w:rPr>
  </w:style>
  <w:style w:type="paragraph" w:customStyle="1" w:styleId="1f2">
    <w:name w:val="Обычный (веб)1"/>
    <w:aliases w:val="Normal (Web)1,Обычный (Web)1"/>
    <w:basedOn w:val="a1"/>
    <w:uiPriority w:val="99"/>
    <w:qFormat/>
    <w:rsid w:val="00081008"/>
    <w:rPr>
      <w:sz w:val="24"/>
      <w:szCs w:val="24"/>
    </w:rPr>
  </w:style>
  <w:style w:type="table" w:customStyle="1" w:styleId="1f3">
    <w:name w:val="Сетка таблицы1"/>
    <w:basedOn w:val="a3"/>
    <w:next w:val="af"/>
    <w:uiPriority w:val="59"/>
    <w:qFormat/>
    <w:rsid w:val="00624D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3"/>
    <w:next w:val="af"/>
    <w:rsid w:val="00624D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d">
    <w:name w:val="Основной текст_"/>
    <w:link w:val="92"/>
    <w:qFormat/>
    <w:rsid w:val="00F76E84"/>
    <w:rPr>
      <w:sz w:val="24"/>
      <w:szCs w:val="24"/>
      <w:shd w:val="clear" w:color="auto" w:fill="FFFFFF"/>
    </w:rPr>
  </w:style>
  <w:style w:type="character" w:customStyle="1" w:styleId="0pt">
    <w:name w:val="Основной текст + Интервал 0 pt"/>
    <w:rsid w:val="00F76E84"/>
    <w:rPr>
      <w:rFonts w:ascii="Times New Roman" w:eastAsia="Times New Roman" w:hAnsi="Times New Roman" w:cs="Times New Roman"/>
      <w:b w:val="0"/>
      <w:bCs w:val="0"/>
      <w:i w:val="0"/>
      <w:iCs w:val="0"/>
      <w:smallCaps w:val="0"/>
      <w:strike w:val="0"/>
      <w:spacing w:val="10"/>
      <w:sz w:val="24"/>
      <w:szCs w:val="24"/>
    </w:rPr>
  </w:style>
  <w:style w:type="character" w:customStyle="1" w:styleId="1pt">
    <w:name w:val="Основной текст + Интервал 1 pt"/>
    <w:rsid w:val="00F76E84"/>
    <w:rPr>
      <w:rFonts w:ascii="Times New Roman" w:eastAsia="Times New Roman" w:hAnsi="Times New Roman" w:cs="Times New Roman"/>
      <w:b w:val="0"/>
      <w:bCs w:val="0"/>
      <w:i w:val="0"/>
      <w:iCs w:val="0"/>
      <w:smallCaps w:val="0"/>
      <w:strike w:val="0"/>
      <w:spacing w:val="30"/>
      <w:sz w:val="24"/>
      <w:szCs w:val="24"/>
    </w:rPr>
  </w:style>
  <w:style w:type="paragraph" w:customStyle="1" w:styleId="92">
    <w:name w:val="Основной текст9"/>
    <w:basedOn w:val="a1"/>
    <w:link w:val="affd"/>
    <w:rsid w:val="00F76E84"/>
    <w:pPr>
      <w:shd w:val="clear" w:color="auto" w:fill="FFFFFF"/>
      <w:spacing w:before="1020" w:after="60" w:line="0" w:lineRule="atLeast"/>
      <w:ind w:hanging="980"/>
    </w:pPr>
    <w:rPr>
      <w:sz w:val="24"/>
      <w:szCs w:val="24"/>
      <w:lang w:val="x-none" w:eastAsia="x-none"/>
    </w:rPr>
  </w:style>
  <w:style w:type="table" w:customStyle="1" w:styleId="110">
    <w:name w:val="Сетка таблицы11"/>
    <w:basedOn w:val="a3"/>
    <w:next w:val="af"/>
    <w:rsid w:val="007B0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next w:val="af"/>
    <w:rsid w:val="007B0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List Paragraph"/>
    <w:aliases w:val="маркированный,Citation List,Resume Title,List_Paragraph,Multilevel para_II,Table of contents numbered,CORE-1.1.1,Lapis Bulleted List,List Paragraph (numbered (a)),KfW Bullets TEXT,IFC Bullets TEXT,Grille moyenne 1 - Accent 21,Bullets,CPS"/>
    <w:basedOn w:val="a1"/>
    <w:link w:val="afff"/>
    <w:uiPriority w:val="34"/>
    <w:qFormat/>
    <w:rsid w:val="00EB0BFB"/>
    <w:pPr>
      <w:spacing w:after="200" w:line="276" w:lineRule="auto"/>
      <w:ind w:left="720"/>
      <w:contextualSpacing/>
    </w:pPr>
    <w:rPr>
      <w:rFonts w:ascii="Calibri" w:eastAsia="Calibri" w:hAnsi="Calibri"/>
      <w:sz w:val="22"/>
      <w:szCs w:val="22"/>
      <w:lang w:val="x-none" w:eastAsia="en-US"/>
    </w:rPr>
  </w:style>
  <w:style w:type="numbering" w:customStyle="1" w:styleId="1f4">
    <w:name w:val="Нет списка1"/>
    <w:next w:val="a4"/>
    <w:uiPriority w:val="99"/>
    <w:semiHidden/>
    <w:unhideWhenUsed/>
    <w:rsid w:val="009D2F17"/>
  </w:style>
  <w:style w:type="numbering" w:customStyle="1" w:styleId="111">
    <w:name w:val="Нет списка11"/>
    <w:next w:val="a4"/>
    <w:uiPriority w:val="99"/>
    <w:semiHidden/>
    <w:unhideWhenUsed/>
    <w:rsid w:val="009D2F17"/>
  </w:style>
  <w:style w:type="table" w:customStyle="1" w:styleId="39">
    <w:name w:val="Сетка таблицы3"/>
    <w:basedOn w:val="a3"/>
    <w:next w:val="af"/>
    <w:rsid w:val="009D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
    <w:uiPriority w:val="59"/>
    <w:rsid w:val="009D2F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
    <w:uiPriority w:val="59"/>
    <w:rsid w:val="009D2F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
    <w:rsid w:val="009D2F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f"/>
    <w:rsid w:val="009D2F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4"/>
    <w:uiPriority w:val="99"/>
    <w:semiHidden/>
    <w:unhideWhenUsed/>
    <w:rsid w:val="009D2F17"/>
  </w:style>
  <w:style w:type="numbering" w:customStyle="1" w:styleId="2d">
    <w:name w:val="Нет списка2"/>
    <w:next w:val="a4"/>
    <w:semiHidden/>
    <w:unhideWhenUsed/>
    <w:rsid w:val="00E55F63"/>
  </w:style>
  <w:style w:type="table" w:customStyle="1" w:styleId="44">
    <w:name w:val="Сетка таблицы4"/>
    <w:basedOn w:val="a3"/>
    <w:next w:val="af"/>
    <w:rsid w:val="00E55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a1"/>
    <w:uiPriority w:val="99"/>
    <w:rsid w:val="00E55F63"/>
    <w:pPr>
      <w:widowControl w:val="0"/>
      <w:autoSpaceDE w:val="0"/>
      <w:autoSpaceDN w:val="0"/>
      <w:adjustRightInd w:val="0"/>
      <w:spacing w:line="643" w:lineRule="exact"/>
      <w:jc w:val="both"/>
    </w:pPr>
    <w:rPr>
      <w:sz w:val="24"/>
      <w:szCs w:val="24"/>
    </w:rPr>
  </w:style>
  <w:style w:type="character" w:customStyle="1" w:styleId="FontStyle242">
    <w:name w:val="Font Style242"/>
    <w:uiPriority w:val="99"/>
    <w:rsid w:val="00E55F63"/>
    <w:rPr>
      <w:rFonts w:ascii="Times New Roman" w:hAnsi="Times New Roman" w:cs="Times New Roman"/>
      <w:b/>
      <w:bCs/>
      <w:sz w:val="22"/>
      <w:szCs w:val="22"/>
    </w:rPr>
  </w:style>
  <w:style w:type="paragraph" w:customStyle="1" w:styleId="Style99">
    <w:name w:val="Style99"/>
    <w:basedOn w:val="a1"/>
    <w:uiPriority w:val="99"/>
    <w:rsid w:val="00E55F63"/>
    <w:pPr>
      <w:widowControl w:val="0"/>
      <w:autoSpaceDE w:val="0"/>
      <w:autoSpaceDN w:val="0"/>
      <w:adjustRightInd w:val="0"/>
      <w:spacing w:line="238" w:lineRule="exact"/>
      <w:ind w:hanging="353"/>
    </w:pPr>
    <w:rPr>
      <w:sz w:val="24"/>
      <w:szCs w:val="24"/>
    </w:rPr>
  </w:style>
  <w:style w:type="paragraph" w:customStyle="1" w:styleId="Style197">
    <w:name w:val="Style197"/>
    <w:basedOn w:val="a1"/>
    <w:uiPriority w:val="99"/>
    <w:rsid w:val="00E55F63"/>
    <w:pPr>
      <w:widowControl w:val="0"/>
      <w:autoSpaceDE w:val="0"/>
      <w:autoSpaceDN w:val="0"/>
      <w:adjustRightInd w:val="0"/>
    </w:pPr>
    <w:rPr>
      <w:sz w:val="24"/>
      <w:szCs w:val="24"/>
    </w:rPr>
  </w:style>
  <w:style w:type="character" w:customStyle="1" w:styleId="FontStyle322">
    <w:name w:val="Font Style322"/>
    <w:uiPriority w:val="99"/>
    <w:rsid w:val="00E55F63"/>
    <w:rPr>
      <w:rFonts w:ascii="Times New Roman" w:hAnsi="Times New Roman" w:cs="Times New Roman"/>
      <w:b/>
      <w:bCs/>
      <w:sz w:val="18"/>
      <w:szCs w:val="18"/>
    </w:rPr>
  </w:style>
  <w:style w:type="paragraph" w:customStyle="1" w:styleId="Style51">
    <w:name w:val="Style51"/>
    <w:basedOn w:val="a1"/>
    <w:uiPriority w:val="99"/>
    <w:rsid w:val="00E55F63"/>
    <w:pPr>
      <w:widowControl w:val="0"/>
      <w:autoSpaceDE w:val="0"/>
      <w:autoSpaceDN w:val="0"/>
      <w:adjustRightInd w:val="0"/>
      <w:spacing w:line="322" w:lineRule="exact"/>
      <w:ind w:firstLine="850"/>
      <w:jc w:val="both"/>
    </w:pPr>
    <w:rPr>
      <w:sz w:val="24"/>
      <w:szCs w:val="24"/>
    </w:rPr>
  </w:style>
  <w:style w:type="character" w:customStyle="1" w:styleId="FontStyle174">
    <w:name w:val="Font Style174"/>
    <w:uiPriority w:val="99"/>
    <w:rsid w:val="00E55F63"/>
    <w:rPr>
      <w:rFonts w:ascii="Times New Roman" w:hAnsi="Times New Roman" w:cs="Times New Roman"/>
      <w:sz w:val="26"/>
      <w:szCs w:val="26"/>
    </w:rPr>
  </w:style>
  <w:style w:type="paragraph" w:styleId="afff0">
    <w:name w:val="No Spacing"/>
    <w:link w:val="afff1"/>
    <w:uiPriority w:val="29"/>
    <w:qFormat/>
    <w:rsid w:val="00E55F63"/>
    <w:pPr>
      <w:widowControl w:val="0"/>
      <w:autoSpaceDE w:val="0"/>
      <w:autoSpaceDN w:val="0"/>
      <w:adjustRightInd w:val="0"/>
    </w:pPr>
  </w:style>
  <w:style w:type="table" w:customStyle="1" w:styleId="54">
    <w:name w:val="Сетка таблицы5"/>
    <w:basedOn w:val="a3"/>
    <w:next w:val="af"/>
    <w:uiPriority w:val="59"/>
    <w:rsid w:val="00950E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
    <w:uiPriority w:val="59"/>
    <w:rsid w:val="00950E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
    <w:name w:val="Iniiaiie oaeno"/>
    <w:basedOn w:val="a1"/>
    <w:rsid w:val="003B0F88"/>
    <w:pPr>
      <w:overflowPunct w:val="0"/>
      <w:autoSpaceDE w:val="0"/>
      <w:autoSpaceDN w:val="0"/>
      <w:adjustRightInd w:val="0"/>
      <w:spacing w:after="220" w:line="180" w:lineRule="atLeast"/>
      <w:jc w:val="both"/>
      <w:textAlignment w:val="baseline"/>
    </w:pPr>
    <w:rPr>
      <w:rFonts w:ascii="Arial" w:hAnsi="Arial"/>
      <w:spacing w:val="-5"/>
      <w:sz w:val="24"/>
    </w:rPr>
  </w:style>
  <w:style w:type="paragraph" w:customStyle="1" w:styleId="text">
    <w:name w:val="text"/>
    <w:basedOn w:val="a1"/>
    <w:rsid w:val="003B0F88"/>
    <w:pPr>
      <w:spacing w:before="100" w:beforeAutospacing="1" w:after="100" w:afterAutospacing="1" w:line="360" w:lineRule="auto"/>
      <w:ind w:left="45" w:right="45" w:firstLine="375"/>
      <w:jc w:val="both"/>
    </w:pPr>
    <w:rPr>
      <w:sz w:val="24"/>
      <w:szCs w:val="24"/>
    </w:rPr>
  </w:style>
  <w:style w:type="paragraph" w:customStyle="1" w:styleId="1f5">
    <w:name w:val="Обычный1"/>
    <w:rsid w:val="003B0F88"/>
    <w:pPr>
      <w:snapToGrid w:val="0"/>
      <w:jc w:val="center"/>
    </w:pPr>
    <w:rPr>
      <w:b/>
      <w:sz w:val="24"/>
    </w:rPr>
  </w:style>
  <w:style w:type="paragraph" w:styleId="afff2">
    <w:name w:val="Message Header"/>
    <w:basedOn w:val="aa"/>
    <w:link w:val="afff3"/>
    <w:qFormat/>
    <w:rsid w:val="003B0F88"/>
    <w:pPr>
      <w:keepLines/>
      <w:tabs>
        <w:tab w:val="left" w:pos="720"/>
        <w:tab w:val="left" w:pos="4320"/>
        <w:tab w:val="left" w:pos="5040"/>
        <w:tab w:val="right" w:pos="8640"/>
      </w:tabs>
      <w:spacing w:after="40" w:line="440" w:lineRule="atLeast"/>
      <w:ind w:left="720" w:hanging="720"/>
    </w:pPr>
    <w:rPr>
      <w:rFonts w:ascii="Arial" w:hAnsi="Arial"/>
      <w:spacing w:val="-5"/>
      <w:lang w:val="it-IT" w:eastAsia="it-IT"/>
    </w:rPr>
  </w:style>
  <w:style w:type="character" w:customStyle="1" w:styleId="afff3">
    <w:name w:val="Шапка Знак"/>
    <w:link w:val="afff2"/>
    <w:rsid w:val="003B0F88"/>
    <w:rPr>
      <w:rFonts w:ascii="Arial" w:hAnsi="Arial"/>
      <w:spacing w:val="-5"/>
      <w:lang w:val="it-IT" w:eastAsia="it-IT"/>
    </w:rPr>
  </w:style>
  <w:style w:type="paragraph" w:customStyle="1" w:styleId="Primaintestazionemessaggio">
    <w:name w:val="Prima intestazione messaggio"/>
    <w:basedOn w:val="afff2"/>
    <w:next w:val="afff2"/>
    <w:rsid w:val="003B0F88"/>
  </w:style>
  <w:style w:type="character" w:customStyle="1" w:styleId="Etichettaintestazionemessaggio">
    <w:name w:val="Etichetta intestazione messaggio"/>
    <w:rsid w:val="003B0F88"/>
    <w:rPr>
      <w:rFonts w:ascii="Arial Black" w:hAnsi="Arial Black"/>
      <w:sz w:val="18"/>
    </w:rPr>
  </w:style>
  <w:style w:type="paragraph" w:customStyle="1" w:styleId="212">
    <w:name w:val="Основной текст 21"/>
    <w:basedOn w:val="a1"/>
    <w:rsid w:val="003B0F88"/>
    <w:pPr>
      <w:overflowPunct w:val="0"/>
      <w:autoSpaceDE w:val="0"/>
      <w:autoSpaceDN w:val="0"/>
      <w:adjustRightInd w:val="0"/>
      <w:spacing w:after="120"/>
      <w:ind w:left="283"/>
      <w:textAlignment w:val="baseline"/>
    </w:pPr>
    <w:rPr>
      <w:sz w:val="24"/>
      <w:lang w:val="it-IT" w:eastAsia="it-IT"/>
    </w:rPr>
  </w:style>
  <w:style w:type="paragraph" w:customStyle="1" w:styleId="310">
    <w:name w:val="Основной текст с отступом 31"/>
    <w:basedOn w:val="a1"/>
    <w:rsid w:val="003B0F88"/>
    <w:pPr>
      <w:widowControl w:val="0"/>
      <w:overflowPunct w:val="0"/>
      <w:autoSpaceDE w:val="0"/>
      <w:autoSpaceDN w:val="0"/>
      <w:adjustRightInd w:val="0"/>
      <w:spacing w:line="240" w:lineRule="atLeast"/>
      <w:ind w:left="709"/>
      <w:textAlignment w:val="baseline"/>
    </w:pPr>
    <w:rPr>
      <w:sz w:val="24"/>
      <w:lang w:val="en-US" w:eastAsia="it-IT"/>
    </w:rPr>
  </w:style>
  <w:style w:type="paragraph" w:styleId="afff4">
    <w:name w:val="Block Text"/>
    <w:basedOn w:val="a1"/>
    <w:qFormat/>
    <w:rsid w:val="003B0F88"/>
    <w:pPr>
      <w:tabs>
        <w:tab w:val="left" w:pos="-360"/>
        <w:tab w:val="left" w:pos="0"/>
        <w:tab w:val="left" w:pos="284"/>
        <w:tab w:val="left" w:pos="851"/>
        <w:tab w:val="left" w:pos="1134"/>
        <w:tab w:val="right" w:pos="8222"/>
        <w:tab w:val="left" w:pos="8505"/>
      </w:tabs>
      <w:ind w:left="1134" w:right="-1" w:hanging="1134"/>
      <w:jc w:val="both"/>
    </w:pPr>
    <w:rPr>
      <w:sz w:val="24"/>
      <w:lang w:val="en-GB" w:eastAsia="it-IT"/>
    </w:rPr>
  </w:style>
  <w:style w:type="paragraph" w:customStyle="1" w:styleId="1f6">
    <w:name w:val="Цитата1"/>
    <w:basedOn w:val="a1"/>
    <w:rsid w:val="003B0F88"/>
    <w:pPr>
      <w:tabs>
        <w:tab w:val="left" w:pos="-360"/>
        <w:tab w:val="left" w:pos="284"/>
        <w:tab w:val="left" w:pos="851"/>
        <w:tab w:val="right" w:pos="8222"/>
        <w:tab w:val="left" w:pos="8505"/>
      </w:tabs>
      <w:overflowPunct w:val="0"/>
      <w:autoSpaceDE w:val="0"/>
      <w:autoSpaceDN w:val="0"/>
      <w:adjustRightInd w:val="0"/>
      <w:ind w:left="1134" w:right="-1" w:hanging="1134"/>
      <w:jc w:val="both"/>
      <w:textAlignment w:val="baseline"/>
    </w:pPr>
    <w:rPr>
      <w:sz w:val="24"/>
      <w:lang w:val="en-GB" w:eastAsia="it-IT"/>
    </w:rPr>
  </w:style>
  <w:style w:type="paragraph" w:customStyle="1" w:styleId="Iauiue">
    <w:name w:val="Iau?iue"/>
    <w:rsid w:val="003B0F88"/>
    <w:pPr>
      <w:widowControl w:val="0"/>
      <w:overflowPunct w:val="0"/>
      <w:autoSpaceDE w:val="0"/>
      <w:autoSpaceDN w:val="0"/>
      <w:adjustRightInd w:val="0"/>
      <w:textAlignment w:val="baseline"/>
    </w:pPr>
    <w:rPr>
      <w:sz w:val="24"/>
      <w:lang w:eastAsia="it-IT"/>
    </w:rPr>
  </w:style>
  <w:style w:type="paragraph" w:customStyle="1" w:styleId="Style5">
    <w:name w:val="Style5"/>
    <w:basedOn w:val="a1"/>
    <w:uiPriority w:val="99"/>
    <w:rsid w:val="00B757CD"/>
    <w:pPr>
      <w:widowControl w:val="0"/>
      <w:autoSpaceDE w:val="0"/>
      <w:autoSpaceDN w:val="0"/>
      <w:adjustRightInd w:val="0"/>
    </w:pPr>
    <w:rPr>
      <w:sz w:val="24"/>
      <w:szCs w:val="24"/>
    </w:rPr>
  </w:style>
  <w:style w:type="paragraph" w:customStyle="1" w:styleId="Style6">
    <w:name w:val="Style6"/>
    <w:basedOn w:val="a1"/>
    <w:uiPriority w:val="99"/>
    <w:rsid w:val="00B757CD"/>
    <w:pPr>
      <w:widowControl w:val="0"/>
      <w:autoSpaceDE w:val="0"/>
      <w:autoSpaceDN w:val="0"/>
      <w:adjustRightInd w:val="0"/>
      <w:spacing w:line="293" w:lineRule="exact"/>
    </w:pPr>
    <w:rPr>
      <w:sz w:val="24"/>
      <w:szCs w:val="24"/>
    </w:rPr>
  </w:style>
  <w:style w:type="paragraph" w:customStyle="1" w:styleId="Style10">
    <w:name w:val="Style10"/>
    <w:basedOn w:val="a1"/>
    <w:uiPriority w:val="99"/>
    <w:rsid w:val="00B757CD"/>
    <w:pPr>
      <w:widowControl w:val="0"/>
      <w:autoSpaceDE w:val="0"/>
      <w:autoSpaceDN w:val="0"/>
      <w:adjustRightInd w:val="0"/>
    </w:pPr>
    <w:rPr>
      <w:sz w:val="24"/>
      <w:szCs w:val="24"/>
    </w:rPr>
  </w:style>
  <w:style w:type="paragraph" w:customStyle="1" w:styleId="Style19">
    <w:name w:val="Style19"/>
    <w:basedOn w:val="a1"/>
    <w:uiPriority w:val="99"/>
    <w:rsid w:val="00B757CD"/>
    <w:pPr>
      <w:widowControl w:val="0"/>
      <w:autoSpaceDE w:val="0"/>
      <w:autoSpaceDN w:val="0"/>
      <w:adjustRightInd w:val="0"/>
    </w:pPr>
    <w:rPr>
      <w:sz w:val="24"/>
      <w:szCs w:val="24"/>
    </w:rPr>
  </w:style>
  <w:style w:type="character" w:customStyle="1" w:styleId="FontStyle22">
    <w:name w:val="Font Style22"/>
    <w:uiPriority w:val="99"/>
    <w:rsid w:val="00B757CD"/>
    <w:rPr>
      <w:rFonts w:ascii="Times New Roman" w:hAnsi="Times New Roman" w:cs="Times New Roman"/>
      <w:sz w:val="26"/>
      <w:szCs w:val="26"/>
    </w:rPr>
  </w:style>
  <w:style w:type="character" w:customStyle="1" w:styleId="FontStyle23">
    <w:name w:val="Font Style23"/>
    <w:uiPriority w:val="99"/>
    <w:rsid w:val="00B757CD"/>
    <w:rPr>
      <w:rFonts w:ascii="Times New Roman" w:hAnsi="Times New Roman" w:cs="Times New Roman"/>
      <w:b/>
      <w:bCs/>
      <w:sz w:val="26"/>
      <w:szCs w:val="26"/>
    </w:rPr>
  </w:style>
  <w:style w:type="character" w:customStyle="1" w:styleId="FontStyle24">
    <w:name w:val="Font Style24"/>
    <w:uiPriority w:val="99"/>
    <w:rsid w:val="00B757CD"/>
    <w:rPr>
      <w:rFonts w:ascii="Trebuchet MS" w:hAnsi="Trebuchet MS" w:cs="Trebuchet MS"/>
      <w:b/>
      <w:bCs/>
      <w:sz w:val="24"/>
      <w:szCs w:val="24"/>
    </w:rPr>
  </w:style>
  <w:style w:type="character" w:customStyle="1" w:styleId="FontStyle25">
    <w:name w:val="Font Style25"/>
    <w:uiPriority w:val="99"/>
    <w:rsid w:val="00B757CD"/>
    <w:rPr>
      <w:rFonts w:ascii="Arial Unicode MS" w:eastAsia="Arial Unicode MS" w:cs="Arial Unicode MS"/>
      <w:b/>
      <w:bCs/>
      <w:i/>
      <w:iCs/>
      <w:spacing w:val="20"/>
      <w:sz w:val="22"/>
      <w:szCs w:val="22"/>
    </w:rPr>
  </w:style>
  <w:style w:type="character" w:customStyle="1" w:styleId="FontStyle26">
    <w:name w:val="Font Style26"/>
    <w:rsid w:val="00B757CD"/>
    <w:rPr>
      <w:rFonts w:ascii="Times New Roman" w:hAnsi="Times New Roman" w:cs="Times New Roman"/>
      <w:b/>
      <w:bCs/>
      <w:sz w:val="22"/>
      <w:szCs w:val="22"/>
    </w:rPr>
  </w:style>
  <w:style w:type="character" w:customStyle="1" w:styleId="FontStyle27">
    <w:name w:val="Font Style27"/>
    <w:uiPriority w:val="99"/>
    <w:rsid w:val="00B757CD"/>
    <w:rPr>
      <w:rFonts w:ascii="Times New Roman" w:hAnsi="Times New Roman" w:cs="Times New Roman"/>
      <w:sz w:val="22"/>
      <w:szCs w:val="22"/>
    </w:rPr>
  </w:style>
  <w:style w:type="character" w:customStyle="1" w:styleId="afff1">
    <w:name w:val="Без интервала Знак"/>
    <w:link w:val="afff0"/>
    <w:uiPriority w:val="29"/>
    <w:qFormat/>
    <w:locked/>
    <w:rsid w:val="00117D7D"/>
    <w:rPr>
      <w:lang w:val="ru-RU" w:eastAsia="ru-RU" w:bidi="ar-SA"/>
    </w:rPr>
  </w:style>
  <w:style w:type="paragraph" w:customStyle="1" w:styleId="63">
    <w:name w:val="Основной текст6"/>
    <w:basedOn w:val="a1"/>
    <w:rsid w:val="00117D7D"/>
    <w:pPr>
      <w:shd w:val="clear" w:color="auto" w:fill="FFFFFF"/>
      <w:spacing w:line="0" w:lineRule="atLeast"/>
      <w:ind w:hanging="380"/>
    </w:pPr>
    <w:rPr>
      <w:color w:val="000000"/>
      <w:sz w:val="23"/>
      <w:szCs w:val="23"/>
    </w:rPr>
  </w:style>
  <w:style w:type="character" w:customStyle="1" w:styleId="afff5">
    <w:name w:val="Подпись к таблице_"/>
    <w:link w:val="afff6"/>
    <w:rsid w:val="00117D7D"/>
    <w:rPr>
      <w:sz w:val="23"/>
      <w:szCs w:val="23"/>
      <w:shd w:val="clear" w:color="auto" w:fill="FFFFFF"/>
    </w:rPr>
  </w:style>
  <w:style w:type="character" w:customStyle="1" w:styleId="2e">
    <w:name w:val="Основной текст (2)_"/>
    <w:link w:val="2f"/>
    <w:rsid w:val="00117D7D"/>
    <w:rPr>
      <w:shd w:val="clear" w:color="auto" w:fill="FFFFFF"/>
    </w:rPr>
  </w:style>
  <w:style w:type="character" w:customStyle="1" w:styleId="55">
    <w:name w:val="Основной текст (5)_"/>
    <w:link w:val="56"/>
    <w:rsid w:val="00117D7D"/>
    <w:rPr>
      <w:sz w:val="9"/>
      <w:szCs w:val="9"/>
      <w:shd w:val="clear" w:color="auto" w:fill="FFFFFF"/>
    </w:rPr>
  </w:style>
  <w:style w:type="character" w:customStyle="1" w:styleId="64">
    <w:name w:val="Основной текст (6)_"/>
    <w:link w:val="65"/>
    <w:rsid w:val="00117D7D"/>
    <w:rPr>
      <w:sz w:val="9"/>
      <w:szCs w:val="9"/>
      <w:shd w:val="clear" w:color="auto" w:fill="FFFFFF"/>
    </w:rPr>
  </w:style>
  <w:style w:type="character" w:customStyle="1" w:styleId="45">
    <w:name w:val="Основной текст (4)_"/>
    <w:link w:val="46"/>
    <w:rsid w:val="00117D7D"/>
    <w:rPr>
      <w:sz w:val="23"/>
      <w:szCs w:val="23"/>
      <w:shd w:val="clear" w:color="auto" w:fill="FFFFFF"/>
    </w:rPr>
  </w:style>
  <w:style w:type="paragraph" w:customStyle="1" w:styleId="afff6">
    <w:name w:val="Подпись к таблице"/>
    <w:basedOn w:val="a1"/>
    <w:link w:val="afff5"/>
    <w:rsid w:val="00117D7D"/>
    <w:pPr>
      <w:shd w:val="clear" w:color="auto" w:fill="FFFFFF"/>
      <w:spacing w:line="0" w:lineRule="atLeast"/>
    </w:pPr>
    <w:rPr>
      <w:sz w:val="23"/>
      <w:szCs w:val="23"/>
      <w:lang w:val="x-none" w:eastAsia="x-none"/>
    </w:rPr>
  </w:style>
  <w:style w:type="paragraph" w:customStyle="1" w:styleId="2f">
    <w:name w:val="Основной текст (2)"/>
    <w:basedOn w:val="a1"/>
    <w:link w:val="2e"/>
    <w:rsid w:val="00117D7D"/>
    <w:pPr>
      <w:shd w:val="clear" w:color="auto" w:fill="FFFFFF"/>
      <w:spacing w:line="0" w:lineRule="atLeast"/>
    </w:pPr>
    <w:rPr>
      <w:lang w:val="x-none" w:eastAsia="x-none"/>
    </w:rPr>
  </w:style>
  <w:style w:type="paragraph" w:customStyle="1" w:styleId="56">
    <w:name w:val="Основной текст (5)"/>
    <w:basedOn w:val="a1"/>
    <w:link w:val="55"/>
    <w:rsid w:val="00117D7D"/>
    <w:pPr>
      <w:shd w:val="clear" w:color="auto" w:fill="FFFFFF"/>
      <w:spacing w:line="0" w:lineRule="atLeast"/>
    </w:pPr>
    <w:rPr>
      <w:sz w:val="9"/>
      <w:szCs w:val="9"/>
      <w:lang w:val="x-none" w:eastAsia="x-none"/>
    </w:rPr>
  </w:style>
  <w:style w:type="paragraph" w:customStyle="1" w:styleId="65">
    <w:name w:val="Основной текст (6)"/>
    <w:basedOn w:val="a1"/>
    <w:link w:val="64"/>
    <w:rsid w:val="00117D7D"/>
    <w:pPr>
      <w:shd w:val="clear" w:color="auto" w:fill="FFFFFF"/>
      <w:spacing w:line="0" w:lineRule="atLeast"/>
    </w:pPr>
    <w:rPr>
      <w:sz w:val="9"/>
      <w:szCs w:val="9"/>
      <w:lang w:val="x-none" w:eastAsia="x-none"/>
    </w:rPr>
  </w:style>
  <w:style w:type="paragraph" w:customStyle="1" w:styleId="46">
    <w:name w:val="Основной текст (4)"/>
    <w:basedOn w:val="a1"/>
    <w:link w:val="45"/>
    <w:rsid w:val="00117D7D"/>
    <w:pPr>
      <w:shd w:val="clear" w:color="auto" w:fill="FFFFFF"/>
      <w:spacing w:line="0" w:lineRule="atLeast"/>
      <w:jc w:val="center"/>
    </w:pPr>
    <w:rPr>
      <w:sz w:val="23"/>
      <w:szCs w:val="23"/>
      <w:lang w:val="x-none" w:eastAsia="x-none"/>
    </w:rPr>
  </w:style>
  <w:style w:type="character" w:customStyle="1" w:styleId="FontStyle39">
    <w:name w:val="Font Style39"/>
    <w:uiPriority w:val="99"/>
    <w:rsid w:val="00117D7D"/>
    <w:rPr>
      <w:rFonts w:ascii="Times New Roman" w:hAnsi="Times New Roman" w:cs="Times New Roman"/>
      <w:sz w:val="26"/>
      <w:szCs w:val="26"/>
    </w:rPr>
  </w:style>
  <w:style w:type="character" w:customStyle="1" w:styleId="FontStyle37">
    <w:name w:val="Font Style37"/>
    <w:uiPriority w:val="99"/>
    <w:rsid w:val="00117D7D"/>
    <w:rPr>
      <w:rFonts w:ascii="Times New Roman" w:hAnsi="Times New Roman" w:cs="Times New Roman"/>
      <w:b/>
      <w:bCs/>
      <w:sz w:val="26"/>
      <w:szCs w:val="26"/>
    </w:rPr>
  </w:style>
  <w:style w:type="character" w:styleId="afff7">
    <w:name w:val="Strong"/>
    <w:uiPriority w:val="22"/>
    <w:qFormat/>
    <w:locked/>
    <w:rsid w:val="00462FE6"/>
    <w:rPr>
      <w:b/>
      <w:bCs/>
      <w:color w:val="943634"/>
      <w:spacing w:val="5"/>
    </w:rPr>
  </w:style>
  <w:style w:type="character" w:customStyle="1" w:styleId="1f7">
    <w:name w:val="Нижний колонтитул Знак1"/>
    <w:aliases w:val="Нижний колонтитул Знак Знак,Нижний колонтитул Знак1 Знак Знак,Нижний колонтитул Знак Знак Знак Знак,Знак Знак Знак Знак Знак"/>
    <w:qFormat/>
    <w:rsid w:val="00462FE6"/>
    <w:rPr>
      <w:rFonts w:ascii="Calibri" w:eastAsia="Calibri" w:hAnsi="Calibri" w:cs="Calibri"/>
    </w:rPr>
  </w:style>
  <w:style w:type="character" w:customStyle="1" w:styleId="FooterChar1">
    <w:name w:val="Footer Char1"/>
    <w:uiPriority w:val="99"/>
    <w:semiHidden/>
    <w:locked/>
    <w:rsid w:val="00462FE6"/>
    <w:rPr>
      <w:lang w:eastAsia="en-US"/>
    </w:rPr>
  </w:style>
  <w:style w:type="paragraph" w:styleId="afff8">
    <w:name w:val="Subtitle"/>
    <w:basedOn w:val="a1"/>
    <w:next w:val="a1"/>
    <w:link w:val="afff9"/>
    <w:qFormat/>
    <w:locked/>
    <w:rsid w:val="00462FE6"/>
    <w:pPr>
      <w:spacing w:after="560"/>
      <w:jc w:val="center"/>
    </w:pPr>
    <w:rPr>
      <w:rFonts w:ascii="Cambria" w:hAnsi="Cambria"/>
      <w:caps/>
      <w:spacing w:val="20"/>
      <w:sz w:val="18"/>
      <w:szCs w:val="18"/>
      <w:lang w:val="en-US" w:eastAsia="en-US"/>
    </w:rPr>
  </w:style>
  <w:style w:type="character" w:customStyle="1" w:styleId="afff9">
    <w:name w:val="Подзаголовок Знак"/>
    <w:link w:val="afff8"/>
    <w:uiPriority w:val="11"/>
    <w:rsid w:val="00462FE6"/>
    <w:rPr>
      <w:rFonts w:ascii="Cambria" w:hAnsi="Cambria" w:cs="Cambria"/>
      <w:caps/>
      <w:spacing w:val="20"/>
      <w:sz w:val="18"/>
      <w:szCs w:val="18"/>
      <w:lang w:val="en-US" w:eastAsia="en-US"/>
    </w:rPr>
  </w:style>
  <w:style w:type="character" w:customStyle="1" w:styleId="1f8">
    <w:name w:val="Текст выноски Знак1"/>
    <w:uiPriority w:val="99"/>
    <w:semiHidden/>
    <w:rsid w:val="00462FE6"/>
    <w:rPr>
      <w:rFonts w:ascii="Tahoma" w:eastAsia="Calibri" w:hAnsi="Tahoma" w:cs="Tahoma"/>
      <w:sz w:val="16"/>
      <w:szCs w:val="16"/>
    </w:rPr>
  </w:style>
  <w:style w:type="character" w:customStyle="1" w:styleId="BalloonTextChar1">
    <w:name w:val="Balloon Text Char1"/>
    <w:uiPriority w:val="99"/>
    <w:semiHidden/>
    <w:locked/>
    <w:rsid w:val="00462FE6"/>
    <w:rPr>
      <w:rFonts w:ascii="Times New Roman" w:hAnsi="Times New Roman" w:cs="Times New Roman"/>
      <w:sz w:val="2"/>
      <w:szCs w:val="2"/>
      <w:lang w:eastAsia="en-US"/>
    </w:rPr>
  </w:style>
  <w:style w:type="paragraph" w:styleId="2f0">
    <w:name w:val="Quote"/>
    <w:basedOn w:val="a1"/>
    <w:next w:val="a1"/>
    <w:link w:val="2f1"/>
    <w:uiPriority w:val="29"/>
    <w:qFormat/>
    <w:rsid w:val="00462FE6"/>
    <w:pPr>
      <w:spacing w:after="200" w:line="252" w:lineRule="auto"/>
    </w:pPr>
    <w:rPr>
      <w:rFonts w:ascii="Cambria" w:hAnsi="Cambria"/>
      <w:i/>
      <w:iCs/>
      <w:sz w:val="22"/>
      <w:szCs w:val="22"/>
      <w:lang w:val="en-US" w:eastAsia="en-US"/>
    </w:rPr>
  </w:style>
  <w:style w:type="character" w:customStyle="1" w:styleId="2f1">
    <w:name w:val="Цитата 2 Знак"/>
    <w:link w:val="2f0"/>
    <w:uiPriority w:val="29"/>
    <w:rsid w:val="00462FE6"/>
    <w:rPr>
      <w:rFonts w:ascii="Cambria" w:hAnsi="Cambria" w:cs="Cambria"/>
      <w:i/>
      <w:iCs/>
      <w:sz w:val="22"/>
      <w:szCs w:val="22"/>
      <w:lang w:val="en-US" w:eastAsia="en-US"/>
    </w:rPr>
  </w:style>
  <w:style w:type="paragraph" w:styleId="afffa">
    <w:name w:val="Intense Quote"/>
    <w:basedOn w:val="a1"/>
    <w:next w:val="a1"/>
    <w:link w:val="afffb"/>
    <w:uiPriority w:val="30"/>
    <w:qFormat/>
    <w:rsid w:val="00462FE6"/>
    <w:pPr>
      <w:pBdr>
        <w:top w:val="dotted" w:sz="2" w:space="10" w:color="632423"/>
        <w:bottom w:val="dotted" w:sz="2" w:space="4" w:color="632423"/>
      </w:pBdr>
      <w:spacing w:before="160" w:after="200" w:line="300" w:lineRule="auto"/>
      <w:ind w:left="1440" w:right="1440"/>
    </w:pPr>
    <w:rPr>
      <w:rFonts w:ascii="Cambria" w:hAnsi="Cambria"/>
      <w:caps/>
      <w:color w:val="622423"/>
      <w:spacing w:val="5"/>
      <w:lang w:val="en-US" w:eastAsia="en-US"/>
    </w:rPr>
  </w:style>
  <w:style w:type="character" w:customStyle="1" w:styleId="afffb">
    <w:name w:val="Выделенная цитата Знак"/>
    <w:link w:val="afffa"/>
    <w:uiPriority w:val="30"/>
    <w:rsid w:val="00462FE6"/>
    <w:rPr>
      <w:rFonts w:ascii="Cambria" w:hAnsi="Cambria" w:cs="Cambria"/>
      <w:caps/>
      <w:color w:val="622423"/>
      <w:spacing w:val="5"/>
      <w:lang w:val="en-US" w:eastAsia="en-US"/>
    </w:rPr>
  </w:style>
  <w:style w:type="paragraph" w:styleId="afffc">
    <w:name w:val="TOC Heading"/>
    <w:basedOn w:val="1"/>
    <w:next w:val="a1"/>
    <w:uiPriority w:val="39"/>
    <w:qFormat/>
    <w:rsid w:val="00462FE6"/>
    <w:pPr>
      <w:keepNext w:val="0"/>
      <w:pBdr>
        <w:bottom w:val="thinThickSmallGap" w:sz="12" w:space="1" w:color="943634"/>
      </w:pBdr>
      <w:spacing w:before="400" w:after="200" w:line="252" w:lineRule="auto"/>
      <w:jc w:val="center"/>
      <w:outlineLvl w:val="9"/>
    </w:pPr>
    <w:rPr>
      <w:rFonts w:ascii="Cambria" w:hAnsi="Cambria" w:cs="Cambria"/>
      <w:b w:val="0"/>
      <w:bCs w:val="0"/>
      <w:caps/>
      <w:color w:val="632423"/>
      <w:spacing w:val="20"/>
      <w:sz w:val="28"/>
      <w:lang w:val="en-US" w:eastAsia="en-US"/>
    </w:rPr>
  </w:style>
  <w:style w:type="character" w:styleId="afffd">
    <w:name w:val="Subtle Emphasis"/>
    <w:uiPriority w:val="19"/>
    <w:qFormat/>
    <w:rsid w:val="00462FE6"/>
    <w:rPr>
      <w:i/>
      <w:iCs/>
    </w:rPr>
  </w:style>
  <w:style w:type="character" w:styleId="afffe">
    <w:name w:val="Intense Emphasis"/>
    <w:uiPriority w:val="21"/>
    <w:qFormat/>
    <w:rsid w:val="00462FE6"/>
    <w:rPr>
      <w:i/>
      <w:iCs/>
      <w:caps/>
      <w:spacing w:val="10"/>
      <w:sz w:val="20"/>
      <w:szCs w:val="20"/>
    </w:rPr>
  </w:style>
  <w:style w:type="character" w:styleId="affff">
    <w:name w:val="Subtle Reference"/>
    <w:uiPriority w:val="99"/>
    <w:qFormat/>
    <w:rsid w:val="00462FE6"/>
    <w:rPr>
      <w:rFonts w:ascii="Calibri" w:hAnsi="Calibri" w:cs="Calibri"/>
      <w:i/>
      <w:iCs/>
      <w:color w:val="622423"/>
    </w:rPr>
  </w:style>
  <w:style w:type="character" w:styleId="affff0">
    <w:name w:val="Intense Reference"/>
    <w:uiPriority w:val="32"/>
    <w:qFormat/>
    <w:rsid w:val="00462FE6"/>
    <w:rPr>
      <w:rFonts w:ascii="Calibri" w:hAnsi="Calibri" w:cs="Calibri"/>
      <w:b/>
      <w:bCs/>
      <w:i/>
      <w:iCs/>
      <w:color w:val="622423"/>
    </w:rPr>
  </w:style>
  <w:style w:type="character" w:styleId="affff1">
    <w:name w:val="Book Title"/>
    <w:uiPriority w:val="33"/>
    <w:qFormat/>
    <w:rsid w:val="00462FE6"/>
    <w:rPr>
      <w:caps/>
      <w:color w:val="622423"/>
      <w:spacing w:val="5"/>
      <w:u w:color="622423"/>
    </w:rPr>
  </w:style>
  <w:style w:type="character" w:customStyle="1" w:styleId="FontStyle12">
    <w:name w:val="Font Style12"/>
    <w:rsid w:val="00462FE6"/>
    <w:rPr>
      <w:rFonts w:ascii="Times New Roman" w:hAnsi="Times New Roman" w:cs="Times New Roman"/>
      <w:b/>
      <w:bCs/>
      <w:sz w:val="20"/>
      <w:szCs w:val="20"/>
    </w:rPr>
  </w:style>
  <w:style w:type="character" w:customStyle="1" w:styleId="FontStyle13">
    <w:name w:val="Font Style13"/>
    <w:uiPriority w:val="99"/>
    <w:rsid w:val="00462FE6"/>
    <w:rPr>
      <w:rFonts w:ascii="Times New Roman" w:hAnsi="Times New Roman" w:cs="Times New Roman"/>
      <w:b/>
      <w:bCs/>
      <w:sz w:val="14"/>
      <w:szCs w:val="14"/>
    </w:rPr>
  </w:style>
  <w:style w:type="character" w:customStyle="1" w:styleId="FontStyle15">
    <w:name w:val="Font Style15"/>
    <w:rsid w:val="00462FE6"/>
    <w:rPr>
      <w:rFonts w:ascii="Times New Roman" w:hAnsi="Times New Roman" w:cs="Times New Roman"/>
      <w:b/>
      <w:bCs/>
      <w:smallCaps/>
      <w:sz w:val="14"/>
      <w:szCs w:val="14"/>
    </w:rPr>
  </w:style>
  <w:style w:type="character" w:customStyle="1" w:styleId="FontStyle16">
    <w:name w:val="Font Style16"/>
    <w:uiPriority w:val="99"/>
    <w:rsid w:val="00462FE6"/>
    <w:rPr>
      <w:rFonts w:ascii="Times New Roman" w:hAnsi="Times New Roman" w:cs="Times New Roman"/>
      <w:sz w:val="14"/>
      <w:szCs w:val="14"/>
    </w:rPr>
  </w:style>
  <w:style w:type="character" w:customStyle="1" w:styleId="FontStyle18">
    <w:name w:val="Font Style18"/>
    <w:rsid w:val="00462FE6"/>
    <w:rPr>
      <w:rFonts w:ascii="Times New Roman" w:hAnsi="Times New Roman" w:cs="Times New Roman"/>
      <w:b/>
      <w:bCs/>
      <w:sz w:val="14"/>
      <w:szCs w:val="14"/>
    </w:rPr>
  </w:style>
  <w:style w:type="character" w:customStyle="1" w:styleId="FontStyle19">
    <w:name w:val="Font Style19"/>
    <w:uiPriority w:val="99"/>
    <w:rsid w:val="00462FE6"/>
    <w:rPr>
      <w:rFonts w:ascii="Times New Roman" w:hAnsi="Times New Roman" w:cs="Times New Roman"/>
      <w:b/>
      <w:bCs/>
      <w:sz w:val="14"/>
      <w:szCs w:val="14"/>
    </w:rPr>
  </w:style>
  <w:style w:type="paragraph" w:customStyle="1" w:styleId="msonormalbullet2gif">
    <w:name w:val="msonormalbullet2.gif"/>
    <w:basedOn w:val="a1"/>
    <w:uiPriority w:val="99"/>
    <w:rsid w:val="00462FE6"/>
    <w:pPr>
      <w:spacing w:before="100" w:beforeAutospacing="1" w:after="100" w:afterAutospacing="1"/>
    </w:pPr>
    <w:rPr>
      <w:sz w:val="24"/>
      <w:szCs w:val="24"/>
    </w:rPr>
  </w:style>
  <w:style w:type="character" w:customStyle="1" w:styleId="FontStyle14">
    <w:name w:val="Font Style14"/>
    <w:uiPriority w:val="99"/>
    <w:rsid w:val="00462FE6"/>
    <w:rPr>
      <w:rFonts w:ascii="Times New Roman" w:hAnsi="Times New Roman" w:cs="Times New Roman"/>
      <w:sz w:val="22"/>
      <w:szCs w:val="22"/>
    </w:rPr>
  </w:style>
  <w:style w:type="paragraph" w:customStyle="1" w:styleId="font6">
    <w:name w:val="font6"/>
    <w:basedOn w:val="a1"/>
    <w:rsid w:val="00462FE6"/>
    <w:pPr>
      <w:spacing w:before="100" w:beforeAutospacing="1" w:after="100" w:afterAutospacing="1"/>
    </w:pPr>
    <w:rPr>
      <w:sz w:val="22"/>
      <w:szCs w:val="22"/>
    </w:rPr>
  </w:style>
  <w:style w:type="character" w:customStyle="1" w:styleId="FontStyle46">
    <w:name w:val="Font Style46"/>
    <w:uiPriority w:val="99"/>
    <w:rsid w:val="00462FE6"/>
    <w:rPr>
      <w:rFonts w:ascii="Times New Roman" w:hAnsi="Times New Roman" w:cs="Times New Roman" w:hint="default"/>
      <w:spacing w:val="10"/>
      <w:sz w:val="24"/>
      <w:szCs w:val="24"/>
    </w:rPr>
  </w:style>
  <w:style w:type="character" w:customStyle="1" w:styleId="FontStyle47">
    <w:name w:val="Font Style47"/>
    <w:uiPriority w:val="99"/>
    <w:rsid w:val="00462FE6"/>
    <w:rPr>
      <w:rFonts w:ascii="Century Gothic" w:hAnsi="Century Gothic" w:cs="Century Gothic" w:hint="default"/>
      <w:spacing w:val="-20"/>
      <w:sz w:val="16"/>
      <w:szCs w:val="16"/>
    </w:rPr>
  </w:style>
  <w:style w:type="character" w:customStyle="1" w:styleId="FontStyle42">
    <w:name w:val="Font Style42"/>
    <w:uiPriority w:val="99"/>
    <w:rsid w:val="00462FE6"/>
    <w:rPr>
      <w:rFonts w:ascii="Times New Roman" w:hAnsi="Times New Roman" w:cs="Times New Roman" w:hint="default"/>
      <w:sz w:val="24"/>
      <w:szCs w:val="24"/>
    </w:rPr>
  </w:style>
  <w:style w:type="character" w:customStyle="1" w:styleId="1f9">
    <w:name w:val="Текст примечания Знак1"/>
    <w:uiPriority w:val="99"/>
    <w:semiHidden/>
    <w:rsid w:val="00462FE6"/>
    <w:rPr>
      <w:rFonts w:ascii="Calibri" w:eastAsia="Calibri" w:hAnsi="Calibri" w:cs="Calibri"/>
      <w:sz w:val="20"/>
      <w:szCs w:val="20"/>
    </w:rPr>
  </w:style>
  <w:style w:type="character" w:customStyle="1" w:styleId="213">
    <w:name w:val="Основной текст с отступом 2 Знак1"/>
    <w:uiPriority w:val="99"/>
    <w:semiHidden/>
    <w:rsid w:val="00462FE6"/>
    <w:rPr>
      <w:rFonts w:ascii="Calibri" w:eastAsia="Calibri" w:hAnsi="Calibri" w:cs="Calibri"/>
    </w:rPr>
  </w:style>
  <w:style w:type="character" w:customStyle="1" w:styleId="1fa">
    <w:name w:val="Тема примечания Знак1"/>
    <w:uiPriority w:val="99"/>
    <w:semiHidden/>
    <w:rsid w:val="00462FE6"/>
    <w:rPr>
      <w:rFonts w:ascii="Calibri" w:eastAsia="Calibri" w:hAnsi="Calibri" w:cs="Calibri"/>
      <w:b/>
      <w:bCs/>
      <w:sz w:val="20"/>
      <w:szCs w:val="20"/>
    </w:rPr>
  </w:style>
  <w:style w:type="paragraph" w:customStyle="1" w:styleId="affff2">
    <w:name w:val="列出段落"/>
    <w:basedOn w:val="a1"/>
    <w:uiPriority w:val="99"/>
    <w:qFormat/>
    <w:rsid w:val="00462FE6"/>
    <w:pPr>
      <w:widowControl w:val="0"/>
      <w:ind w:firstLineChars="200" w:firstLine="420"/>
      <w:jc w:val="both"/>
    </w:pPr>
    <w:rPr>
      <w:rFonts w:eastAsia="SimSun"/>
      <w:kern w:val="2"/>
      <w:sz w:val="21"/>
      <w:szCs w:val="24"/>
      <w:lang w:val="en-US" w:eastAsia="zh-CN"/>
    </w:rPr>
  </w:style>
  <w:style w:type="paragraph" w:customStyle="1" w:styleId="Style21">
    <w:name w:val="Style21"/>
    <w:basedOn w:val="a1"/>
    <w:uiPriority w:val="99"/>
    <w:rsid w:val="00462FE6"/>
    <w:pPr>
      <w:widowControl w:val="0"/>
      <w:autoSpaceDE w:val="0"/>
      <w:autoSpaceDN w:val="0"/>
      <w:adjustRightInd w:val="0"/>
      <w:spacing w:line="276" w:lineRule="exact"/>
    </w:pPr>
    <w:rPr>
      <w:sz w:val="24"/>
      <w:szCs w:val="24"/>
    </w:rPr>
  </w:style>
  <w:style w:type="paragraph" w:customStyle="1" w:styleId="Style22">
    <w:name w:val="Style22"/>
    <w:basedOn w:val="a1"/>
    <w:uiPriority w:val="99"/>
    <w:rsid w:val="00462FE6"/>
    <w:pPr>
      <w:widowControl w:val="0"/>
      <w:autoSpaceDE w:val="0"/>
      <w:autoSpaceDN w:val="0"/>
      <w:adjustRightInd w:val="0"/>
      <w:spacing w:line="320" w:lineRule="exact"/>
      <w:jc w:val="both"/>
    </w:pPr>
    <w:rPr>
      <w:sz w:val="24"/>
      <w:szCs w:val="24"/>
    </w:rPr>
  </w:style>
  <w:style w:type="paragraph" w:customStyle="1" w:styleId="Style32">
    <w:name w:val="Style32"/>
    <w:basedOn w:val="a1"/>
    <w:uiPriority w:val="99"/>
    <w:rsid w:val="00462FE6"/>
    <w:pPr>
      <w:widowControl w:val="0"/>
      <w:autoSpaceDE w:val="0"/>
      <w:autoSpaceDN w:val="0"/>
      <w:adjustRightInd w:val="0"/>
    </w:pPr>
    <w:rPr>
      <w:sz w:val="24"/>
      <w:szCs w:val="24"/>
    </w:rPr>
  </w:style>
  <w:style w:type="paragraph" w:customStyle="1" w:styleId="Style36">
    <w:name w:val="Style36"/>
    <w:basedOn w:val="a1"/>
    <w:uiPriority w:val="99"/>
    <w:rsid w:val="00462FE6"/>
    <w:pPr>
      <w:widowControl w:val="0"/>
      <w:autoSpaceDE w:val="0"/>
      <w:autoSpaceDN w:val="0"/>
      <w:adjustRightInd w:val="0"/>
      <w:spacing w:line="271" w:lineRule="exact"/>
      <w:ind w:hanging="3209"/>
    </w:pPr>
    <w:rPr>
      <w:sz w:val="24"/>
      <w:szCs w:val="24"/>
    </w:rPr>
  </w:style>
  <w:style w:type="paragraph" w:customStyle="1" w:styleId="Style24">
    <w:name w:val="Style24"/>
    <w:basedOn w:val="a1"/>
    <w:uiPriority w:val="99"/>
    <w:rsid w:val="00462FE6"/>
    <w:pPr>
      <w:widowControl w:val="0"/>
      <w:autoSpaceDE w:val="0"/>
      <w:autoSpaceDN w:val="0"/>
      <w:adjustRightInd w:val="0"/>
      <w:spacing w:line="323" w:lineRule="exact"/>
      <w:ind w:hanging="3977"/>
    </w:pPr>
    <w:rPr>
      <w:sz w:val="24"/>
      <w:szCs w:val="24"/>
    </w:rPr>
  </w:style>
  <w:style w:type="paragraph" w:customStyle="1" w:styleId="Style28">
    <w:name w:val="Style28"/>
    <w:basedOn w:val="a1"/>
    <w:uiPriority w:val="99"/>
    <w:rsid w:val="00462FE6"/>
    <w:pPr>
      <w:widowControl w:val="0"/>
      <w:autoSpaceDE w:val="0"/>
      <w:autoSpaceDN w:val="0"/>
      <w:adjustRightInd w:val="0"/>
      <w:spacing w:line="329" w:lineRule="exact"/>
      <w:ind w:firstLine="144"/>
    </w:pPr>
    <w:rPr>
      <w:sz w:val="24"/>
      <w:szCs w:val="24"/>
    </w:rPr>
  </w:style>
  <w:style w:type="paragraph" w:customStyle="1" w:styleId="Style41">
    <w:name w:val="Style41"/>
    <w:basedOn w:val="a1"/>
    <w:uiPriority w:val="99"/>
    <w:rsid w:val="00462FE6"/>
    <w:pPr>
      <w:widowControl w:val="0"/>
      <w:autoSpaceDE w:val="0"/>
      <w:autoSpaceDN w:val="0"/>
      <w:adjustRightInd w:val="0"/>
      <w:spacing w:line="276" w:lineRule="exact"/>
      <w:jc w:val="center"/>
    </w:pPr>
    <w:rPr>
      <w:sz w:val="24"/>
      <w:szCs w:val="24"/>
    </w:rPr>
  </w:style>
  <w:style w:type="paragraph" w:customStyle="1" w:styleId="Style42">
    <w:name w:val="Style42"/>
    <w:basedOn w:val="a1"/>
    <w:uiPriority w:val="99"/>
    <w:rsid w:val="00462FE6"/>
    <w:pPr>
      <w:widowControl w:val="0"/>
      <w:autoSpaceDE w:val="0"/>
      <w:autoSpaceDN w:val="0"/>
      <w:adjustRightInd w:val="0"/>
      <w:spacing w:line="276" w:lineRule="exact"/>
      <w:ind w:hanging="185"/>
      <w:jc w:val="both"/>
    </w:pPr>
    <w:rPr>
      <w:sz w:val="24"/>
      <w:szCs w:val="24"/>
    </w:rPr>
  </w:style>
  <w:style w:type="character" w:customStyle="1" w:styleId="FontStyle57">
    <w:name w:val="Font Style57"/>
    <w:uiPriority w:val="99"/>
    <w:rsid w:val="00462FE6"/>
    <w:rPr>
      <w:rFonts w:ascii="Times New Roman" w:hAnsi="Times New Roman" w:cs="Times New Roman" w:hint="default"/>
      <w:sz w:val="20"/>
      <w:szCs w:val="20"/>
    </w:rPr>
  </w:style>
  <w:style w:type="character" w:customStyle="1" w:styleId="FontStyle63">
    <w:name w:val="Font Style63"/>
    <w:uiPriority w:val="99"/>
    <w:rsid w:val="00462FE6"/>
    <w:rPr>
      <w:rFonts w:ascii="Times New Roman" w:hAnsi="Times New Roman" w:cs="Times New Roman" w:hint="default"/>
      <w:b/>
      <w:bCs/>
      <w:i/>
      <w:iCs/>
      <w:sz w:val="24"/>
      <w:szCs w:val="24"/>
    </w:rPr>
  </w:style>
  <w:style w:type="character" w:customStyle="1" w:styleId="FontStyle64">
    <w:name w:val="Font Style64"/>
    <w:uiPriority w:val="99"/>
    <w:rsid w:val="00462FE6"/>
    <w:rPr>
      <w:rFonts w:ascii="Times New Roman" w:hAnsi="Times New Roman" w:cs="Times New Roman" w:hint="default"/>
      <w:b/>
      <w:bCs/>
      <w:i/>
      <w:iCs/>
      <w:spacing w:val="30"/>
      <w:sz w:val="24"/>
      <w:szCs w:val="24"/>
    </w:rPr>
  </w:style>
  <w:style w:type="character" w:customStyle="1" w:styleId="FontStyle53">
    <w:name w:val="Font Style53"/>
    <w:uiPriority w:val="99"/>
    <w:rsid w:val="00462FE6"/>
    <w:rPr>
      <w:rFonts w:ascii="Times New Roman" w:hAnsi="Times New Roman" w:cs="Times New Roman" w:hint="default"/>
      <w:spacing w:val="20"/>
      <w:sz w:val="18"/>
      <w:szCs w:val="18"/>
    </w:rPr>
  </w:style>
  <w:style w:type="character" w:customStyle="1" w:styleId="1fb">
    <w:name w:val="Название Знак1"/>
    <w:uiPriority w:val="10"/>
    <w:locked/>
    <w:rsid w:val="00462FE6"/>
    <w:rPr>
      <w:rFonts w:ascii="Cambria" w:eastAsia="Times New Roman" w:hAnsi="Cambria"/>
      <w:caps/>
      <w:color w:val="632423"/>
      <w:spacing w:val="50"/>
      <w:sz w:val="44"/>
      <w:szCs w:val="44"/>
      <w:lang w:val="en-US" w:eastAsia="en-US" w:bidi="en-US"/>
    </w:rPr>
  </w:style>
  <w:style w:type="character" w:customStyle="1" w:styleId="1fc">
    <w:name w:val="Подзаголовок Знак1"/>
    <w:uiPriority w:val="11"/>
    <w:locked/>
    <w:rsid w:val="00462FE6"/>
    <w:rPr>
      <w:rFonts w:ascii="Cambria" w:eastAsia="Times New Roman" w:hAnsi="Cambria"/>
      <w:caps/>
      <w:spacing w:val="20"/>
      <w:sz w:val="18"/>
      <w:szCs w:val="18"/>
      <w:lang w:val="en-US" w:eastAsia="en-US" w:bidi="en-US"/>
    </w:rPr>
  </w:style>
  <w:style w:type="character" w:customStyle="1" w:styleId="214">
    <w:name w:val="Цитата 2 Знак1"/>
    <w:uiPriority w:val="29"/>
    <w:locked/>
    <w:rsid w:val="00462FE6"/>
    <w:rPr>
      <w:rFonts w:ascii="Cambria" w:eastAsia="Times New Roman" w:hAnsi="Cambria"/>
      <w:i/>
      <w:iCs/>
      <w:sz w:val="22"/>
      <w:szCs w:val="22"/>
      <w:lang w:val="en-US" w:eastAsia="en-US" w:bidi="en-US"/>
    </w:rPr>
  </w:style>
  <w:style w:type="character" w:customStyle="1" w:styleId="1fd">
    <w:name w:val="Выделенная цитата Знак1"/>
    <w:uiPriority w:val="30"/>
    <w:locked/>
    <w:rsid w:val="00462FE6"/>
    <w:rPr>
      <w:rFonts w:ascii="Cambria" w:eastAsia="Times New Roman" w:hAnsi="Cambria"/>
      <w:caps/>
      <w:color w:val="622423"/>
      <w:spacing w:val="5"/>
      <w:lang w:val="en-US" w:eastAsia="en-US" w:bidi="en-US"/>
    </w:rPr>
  </w:style>
  <w:style w:type="character" w:customStyle="1" w:styleId="FontStyle44">
    <w:name w:val="Font Style44"/>
    <w:uiPriority w:val="99"/>
    <w:rsid w:val="00462FE6"/>
    <w:rPr>
      <w:rFonts w:ascii="Times New Roman" w:hAnsi="Times New Roman" w:cs="Times New Roman" w:hint="default"/>
      <w:i/>
      <w:iCs/>
      <w:sz w:val="24"/>
      <w:szCs w:val="24"/>
    </w:rPr>
  </w:style>
  <w:style w:type="character" w:customStyle="1" w:styleId="FontStyle45">
    <w:name w:val="Font Style45"/>
    <w:uiPriority w:val="99"/>
    <w:rsid w:val="00462FE6"/>
    <w:rPr>
      <w:rFonts w:ascii="Times New Roman" w:hAnsi="Times New Roman" w:cs="Times New Roman" w:hint="default"/>
      <w:b/>
      <w:bCs/>
      <w:sz w:val="24"/>
      <w:szCs w:val="24"/>
    </w:rPr>
  </w:style>
  <w:style w:type="character" w:customStyle="1" w:styleId="FontStyle54">
    <w:name w:val="Font Style54"/>
    <w:uiPriority w:val="99"/>
    <w:rsid w:val="00462FE6"/>
    <w:rPr>
      <w:rFonts w:ascii="Times New Roman" w:hAnsi="Times New Roman" w:cs="Times New Roman" w:hint="default"/>
      <w:sz w:val="22"/>
      <w:szCs w:val="22"/>
    </w:rPr>
  </w:style>
  <w:style w:type="character" w:customStyle="1" w:styleId="FontStyle55">
    <w:name w:val="Font Style55"/>
    <w:uiPriority w:val="99"/>
    <w:rsid w:val="00462FE6"/>
    <w:rPr>
      <w:rFonts w:ascii="Times New Roman" w:hAnsi="Times New Roman" w:cs="Times New Roman" w:hint="default"/>
      <w:b/>
      <w:bCs/>
      <w:sz w:val="22"/>
      <w:szCs w:val="22"/>
    </w:rPr>
  </w:style>
  <w:style w:type="character" w:customStyle="1" w:styleId="FontStyle56">
    <w:name w:val="Font Style56"/>
    <w:uiPriority w:val="99"/>
    <w:rsid w:val="00462FE6"/>
    <w:rPr>
      <w:rFonts w:ascii="Times New Roman" w:hAnsi="Times New Roman" w:cs="Times New Roman" w:hint="default"/>
      <w:b/>
      <w:bCs/>
      <w:sz w:val="18"/>
      <w:szCs w:val="18"/>
    </w:rPr>
  </w:style>
  <w:style w:type="character" w:customStyle="1" w:styleId="FontStyle11">
    <w:name w:val="Font Style11"/>
    <w:rsid w:val="00462FE6"/>
    <w:rPr>
      <w:rFonts w:ascii="Times New Roman" w:hAnsi="Times New Roman" w:cs="Times New Roman" w:hint="default"/>
      <w:sz w:val="24"/>
      <w:szCs w:val="24"/>
    </w:rPr>
  </w:style>
  <w:style w:type="character" w:customStyle="1" w:styleId="FontStyle205">
    <w:name w:val="Font Style205"/>
    <w:uiPriority w:val="99"/>
    <w:rsid w:val="00462FE6"/>
    <w:rPr>
      <w:rFonts w:ascii="Times New Roman" w:hAnsi="Times New Roman" w:cs="Times New Roman" w:hint="default"/>
      <w:sz w:val="20"/>
      <w:szCs w:val="20"/>
    </w:rPr>
  </w:style>
  <w:style w:type="character" w:customStyle="1" w:styleId="FontStyle206">
    <w:name w:val="Font Style206"/>
    <w:uiPriority w:val="99"/>
    <w:rsid w:val="00462FE6"/>
    <w:rPr>
      <w:rFonts w:ascii="Times New Roman" w:hAnsi="Times New Roman" w:cs="Times New Roman" w:hint="default"/>
      <w:b/>
      <w:bCs/>
      <w:sz w:val="26"/>
      <w:szCs w:val="26"/>
    </w:rPr>
  </w:style>
  <w:style w:type="character" w:customStyle="1" w:styleId="FontStyle207">
    <w:name w:val="Font Style207"/>
    <w:uiPriority w:val="99"/>
    <w:rsid w:val="00462FE6"/>
    <w:rPr>
      <w:rFonts w:ascii="Times New Roman" w:hAnsi="Times New Roman" w:cs="Times New Roman" w:hint="default"/>
      <w:b/>
      <w:bCs/>
      <w:sz w:val="20"/>
      <w:szCs w:val="20"/>
    </w:rPr>
  </w:style>
  <w:style w:type="paragraph" w:styleId="affff3">
    <w:name w:val="Body Text First Indent"/>
    <w:basedOn w:val="aa"/>
    <w:link w:val="affff4"/>
    <w:unhideWhenUsed/>
    <w:qFormat/>
    <w:rsid w:val="00462FE6"/>
    <w:pPr>
      <w:spacing w:after="200" w:line="276" w:lineRule="auto"/>
      <w:ind w:firstLine="360"/>
    </w:pPr>
    <w:rPr>
      <w:rFonts w:ascii="Calibri" w:eastAsia="Calibri" w:hAnsi="Calibri"/>
      <w:sz w:val="22"/>
      <w:szCs w:val="22"/>
      <w:lang w:eastAsia="en-US"/>
    </w:rPr>
  </w:style>
  <w:style w:type="character" w:customStyle="1" w:styleId="affff4">
    <w:name w:val="Красная строка Знак"/>
    <w:link w:val="affff3"/>
    <w:uiPriority w:val="99"/>
    <w:rsid w:val="00462FE6"/>
    <w:rPr>
      <w:rFonts w:ascii="Calibri" w:eastAsia="Calibri" w:hAnsi="Calibri" w:cs="Calibri"/>
      <w:sz w:val="22"/>
      <w:szCs w:val="22"/>
      <w:lang w:eastAsia="en-US"/>
    </w:rPr>
  </w:style>
  <w:style w:type="paragraph" w:styleId="2f2">
    <w:name w:val="Body Text First Indent 2"/>
    <w:basedOn w:val="ac"/>
    <w:link w:val="2f3"/>
    <w:unhideWhenUsed/>
    <w:qFormat/>
    <w:rsid w:val="00462FE6"/>
    <w:pPr>
      <w:spacing w:after="200" w:line="276" w:lineRule="auto"/>
      <w:ind w:left="360" w:firstLine="360"/>
    </w:pPr>
    <w:rPr>
      <w:rFonts w:ascii="Calibri" w:eastAsia="Calibri" w:hAnsi="Calibri"/>
      <w:sz w:val="22"/>
      <w:szCs w:val="22"/>
      <w:lang w:eastAsia="en-US"/>
    </w:rPr>
  </w:style>
  <w:style w:type="character" w:customStyle="1" w:styleId="2f3">
    <w:name w:val="Красная строка 2 Знак"/>
    <w:link w:val="2f2"/>
    <w:uiPriority w:val="99"/>
    <w:rsid w:val="00462FE6"/>
    <w:rPr>
      <w:rFonts w:ascii="Calibri" w:eastAsia="Calibri" w:hAnsi="Calibri" w:cs="Calibri"/>
      <w:sz w:val="22"/>
      <w:szCs w:val="22"/>
      <w:lang w:eastAsia="en-US"/>
    </w:rPr>
  </w:style>
  <w:style w:type="paragraph" w:styleId="47">
    <w:name w:val="List 4"/>
    <w:basedOn w:val="a1"/>
    <w:unhideWhenUsed/>
    <w:qFormat/>
    <w:rsid w:val="00462FE6"/>
    <w:pPr>
      <w:spacing w:after="200" w:line="276" w:lineRule="auto"/>
      <w:ind w:left="1132" w:hanging="283"/>
      <w:contextualSpacing/>
    </w:pPr>
    <w:rPr>
      <w:rFonts w:ascii="Calibri" w:eastAsia="Calibri" w:hAnsi="Calibri" w:cs="Calibri"/>
      <w:sz w:val="22"/>
      <w:szCs w:val="22"/>
      <w:lang w:eastAsia="en-US"/>
    </w:rPr>
  </w:style>
  <w:style w:type="paragraph" w:customStyle="1" w:styleId="121">
    <w:name w:val="Абзац списка12"/>
    <w:basedOn w:val="a1"/>
    <w:rsid w:val="00462FE6"/>
    <w:pPr>
      <w:spacing w:after="200" w:line="276" w:lineRule="auto"/>
      <w:ind w:left="720"/>
      <w:contextualSpacing/>
    </w:pPr>
    <w:rPr>
      <w:rFonts w:ascii="Calibri" w:eastAsia="SimSun" w:hAnsi="Calibri"/>
      <w:sz w:val="22"/>
      <w:szCs w:val="22"/>
      <w:lang w:eastAsia="en-US"/>
    </w:rPr>
  </w:style>
  <w:style w:type="paragraph" w:styleId="affff5">
    <w:name w:val="Normal Indent"/>
    <w:aliases w:val="10,s4,表正文,正文非缩进,标题4,正文不缩进,正文缩进 Char1,文本条款,正文缩进 Char Char,标题4 Char,标题4 Char Char Char,标题4 Char Char Char Char,特点,正文非缩进 Char,正文（首行缩进两字） Char Char Char,正文（首行缩进两字） Char Char,表格标题 Char Char Char,identication,图表,Paragraph2,Paragraph3,Paragraph4"/>
    <w:basedOn w:val="a1"/>
    <w:qFormat/>
    <w:rsid w:val="00462FE6"/>
    <w:pPr>
      <w:widowControl w:val="0"/>
      <w:ind w:firstLine="420"/>
      <w:jc w:val="both"/>
    </w:pPr>
    <w:rPr>
      <w:rFonts w:eastAsia="SimSun"/>
      <w:kern w:val="2"/>
      <w:sz w:val="21"/>
      <w:szCs w:val="24"/>
      <w:lang w:val="en-US" w:eastAsia="zh-CN"/>
    </w:rPr>
  </w:style>
  <w:style w:type="paragraph" w:customStyle="1" w:styleId="CharCharCharCharCharCharCharCharCharCharCharCharCharCharCharChar">
    <w:name w:val="Char Char Char Char Char Char Char Char Char Char Char Char Char Char Char Char"/>
    <w:basedOn w:val="a1"/>
    <w:uiPriority w:val="99"/>
    <w:rsid w:val="00462FE6"/>
    <w:pPr>
      <w:widowControl w:val="0"/>
      <w:jc w:val="both"/>
    </w:pPr>
    <w:rPr>
      <w:rFonts w:ascii="Tahoma" w:eastAsia="SimSun" w:hAnsi="Tahoma"/>
      <w:kern w:val="2"/>
      <w:sz w:val="24"/>
      <w:lang w:val="en-US" w:eastAsia="zh-CN"/>
    </w:rPr>
  </w:style>
  <w:style w:type="paragraph" w:styleId="affff6">
    <w:name w:val="Revision"/>
    <w:hidden/>
    <w:uiPriority w:val="99"/>
    <w:semiHidden/>
    <w:rsid w:val="00462FE6"/>
    <w:rPr>
      <w:sz w:val="24"/>
      <w:szCs w:val="24"/>
    </w:rPr>
  </w:style>
  <w:style w:type="table" w:customStyle="1" w:styleId="-11">
    <w:name w:val="Светлый список - Акцент 11"/>
    <w:basedOn w:val="a3"/>
    <w:uiPriority w:val="61"/>
    <w:rsid w:val="00462FE6"/>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1fe">
    <w:name w:val="Текст Знак1"/>
    <w:aliases w:val="Char Char Char Знак1,Char Char Знак1,孙普文字 Знак1,普通文字1 Знак1,Char Знак1,普通文字 Знак1,普通文字 Char Char Char Char Char Char Char Знак1,普通文字 Char Char Char Char Char Char Char Char Char Char Char Char Char Знак,普通文字 Char Char Char Знак1"/>
    <w:semiHidden/>
    <w:rsid w:val="00462FE6"/>
    <w:rPr>
      <w:rFonts w:ascii="Consolas" w:hAnsi="Consolas" w:cs="Consolas"/>
      <w:sz w:val="21"/>
      <w:szCs w:val="21"/>
      <w:lang w:eastAsia="en-US"/>
    </w:rPr>
  </w:style>
  <w:style w:type="paragraph" w:customStyle="1" w:styleId="font7">
    <w:name w:val="font7"/>
    <w:basedOn w:val="a1"/>
    <w:rsid w:val="00462FE6"/>
    <w:pPr>
      <w:spacing w:before="100" w:beforeAutospacing="1" w:after="100" w:afterAutospacing="1"/>
    </w:pPr>
    <w:rPr>
      <w:rFonts w:ascii="Arial" w:hAnsi="Arial" w:cs="Arial"/>
      <w:color w:val="FF0000"/>
    </w:rPr>
  </w:style>
  <w:style w:type="character" w:customStyle="1" w:styleId="affff7">
    <w:name w:val="Колонтитул_"/>
    <w:link w:val="affff8"/>
    <w:rsid w:val="00462FE6"/>
    <w:rPr>
      <w:shd w:val="clear" w:color="auto" w:fill="FFFFFF"/>
    </w:rPr>
  </w:style>
  <w:style w:type="character" w:customStyle="1" w:styleId="12pt0pt">
    <w:name w:val="Колонтитул + 12 pt.Полужирный.Интервал 0 pt"/>
    <w:rsid w:val="00462FE6"/>
    <w:rPr>
      <w:rFonts w:ascii="Times New Roman" w:eastAsia="Times New Roman" w:hAnsi="Times New Roman" w:cs="Times New Roman"/>
      <w:b/>
      <w:bCs/>
      <w:spacing w:val="10"/>
      <w:sz w:val="24"/>
      <w:szCs w:val="24"/>
      <w:shd w:val="clear" w:color="auto" w:fill="FFFFFF"/>
    </w:rPr>
  </w:style>
  <w:style w:type="paragraph" w:customStyle="1" w:styleId="affff8">
    <w:name w:val="Колонтитул"/>
    <w:basedOn w:val="a1"/>
    <w:link w:val="affff7"/>
    <w:rsid w:val="00462FE6"/>
    <w:pPr>
      <w:shd w:val="clear" w:color="auto" w:fill="FFFFFF"/>
    </w:pPr>
    <w:rPr>
      <w:lang w:val="x-none" w:eastAsia="x-none"/>
    </w:rPr>
  </w:style>
  <w:style w:type="character" w:styleId="affff9">
    <w:name w:val="Placeholder Text"/>
    <w:uiPriority w:val="99"/>
    <w:semiHidden/>
    <w:rsid w:val="00462FE6"/>
    <w:rPr>
      <w:color w:val="808080"/>
    </w:rPr>
  </w:style>
  <w:style w:type="paragraph" w:customStyle="1" w:styleId="Iauiue0">
    <w:name w:val="Iau.iue"/>
    <w:basedOn w:val="a1"/>
    <w:next w:val="a1"/>
    <w:rsid w:val="00373101"/>
    <w:pPr>
      <w:autoSpaceDE w:val="0"/>
      <w:autoSpaceDN w:val="0"/>
      <w:adjustRightInd w:val="0"/>
    </w:pPr>
    <w:rPr>
      <w:sz w:val="24"/>
      <w:szCs w:val="24"/>
    </w:rPr>
  </w:style>
  <w:style w:type="paragraph" w:customStyle="1" w:styleId="affffa">
    <w:name w:val="Свободная форма"/>
    <w:rsid w:val="00BC3E29"/>
    <w:rPr>
      <w:rFonts w:eastAsia="ヒラギノ角ゴ Pro W3"/>
      <w:color w:val="000000"/>
    </w:rPr>
  </w:style>
  <w:style w:type="paragraph" w:customStyle="1" w:styleId="1ff">
    <w:name w:val="Основной текст с отступом1"/>
    <w:rsid w:val="00BC3E29"/>
    <w:pPr>
      <w:ind w:firstLine="720"/>
      <w:jc w:val="both"/>
    </w:pPr>
    <w:rPr>
      <w:rFonts w:ascii="Arial" w:eastAsia="ヒラギノ角ゴ Pro W3" w:hAnsi="Arial"/>
      <w:color w:val="000000"/>
      <w:sz w:val="24"/>
    </w:rPr>
  </w:style>
  <w:style w:type="paragraph" w:customStyle="1" w:styleId="affffb">
    <w:name w:val="Текстовый блок"/>
    <w:rsid w:val="00BC3E29"/>
    <w:rPr>
      <w:rFonts w:ascii="Helvetica" w:eastAsia="ヒラギノ角ゴ Pro W3" w:hAnsi="Helvetica"/>
      <w:color w:val="000000"/>
      <w:sz w:val="24"/>
    </w:rPr>
  </w:style>
  <w:style w:type="paragraph" w:customStyle="1" w:styleId="affffc">
    <w:name w:val="Базовый"/>
    <w:uiPriority w:val="99"/>
    <w:rsid w:val="00BC3E29"/>
    <w:pPr>
      <w:suppressAutoHyphens/>
    </w:pPr>
    <w:rPr>
      <w:rFonts w:eastAsia="ヒラギノ角ゴ Pro W3"/>
      <w:color w:val="000000"/>
      <w:sz w:val="24"/>
      <w:lang w:val="en-US"/>
    </w:rPr>
  </w:style>
  <w:style w:type="paragraph" w:customStyle="1" w:styleId="3A">
    <w:name w:val="Заголовок 3 A"/>
    <w:next w:val="affffc"/>
    <w:rsid w:val="00BC3E29"/>
    <w:pPr>
      <w:keepNext/>
      <w:tabs>
        <w:tab w:val="left" w:pos="720"/>
      </w:tabs>
      <w:suppressAutoHyphens/>
      <w:spacing w:before="240" w:after="120"/>
      <w:jc w:val="both"/>
      <w:outlineLvl w:val="2"/>
    </w:pPr>
    <w:rPr>
      <w:rFonts w:ascii="Arial" w:eastAsia="ヒラギノ角ゴ Pro W3" w:hAnsi="Arial"/>
      <w:color w:val="000000"/>
      <w:sz w:val="22"/>
      <w:lang w:val="en-GB"/>
    </w:rPr>
  </w:style>
  <w:style w:type="paragraph" w:customStyle="1" w:styleId="2f4">
    <w:name w:val="Обычный2"/>
    <w:uiPriority w:val="99"/>
    <w:rsid w:val="00BC3E29"/>
    <w:rPr>
      <w:color w:val="000000"/>
    </w:rPr>
  </w:style>
  <w:style w:type="paragraph" w:customStyle="1" w:styleId="Lista-">
    <w:name w:val="Lista -"/>
    <w:basedOn w:val="a1"/>
    <w:rsid w:val="00BC3E29"/>
    <w:pPr>
      <w:numPr>
        <w:numId w:val="1"/>
      </w:numPr>
      <w:spacing w:line="360" w:lineRule="auto"/>
      <w:jc w:val="both"/>
    </w:pPr>
    <w:rPr>
      <w:rFonts w:ascii="Arial" w:hAnsi="Arial"/>
      <w:sz w:val="24"/>
      <w:lang w:val="en-GB" w:eastAsia="en-US"/>
    </w:rPr>
  </w:style>
  <w:style w:type="paragraph" w:customStyle="1" w:styleId="Lista1">
    <w:name w:val="Lista1"/>
    <w:basedOn w:val="a1"/>
    <w:rsid w:val="00BC3E29"/>
    <w:pPr>
      <w:spacing w:line="360" w:lineRule="auto"/>
      <w:jc w:val="both"/>
    </w:pPr>
    <w:rPr>
      <w:rFonts w:ascii="Arial" w:hAnsi="Arial"/>
      <w:b/>
      <w:sz w:val="24"/>
      <w:lang w:val="ro-RO" w:eastAsia="en-US"/>
    </w:rPr>
  </w:style>
  <w:style w:type="paragraph" w:customStyle="1" w:styleId="WW-BodyText21">
    <w:name w:val="WW-Body Text 21"/>
    <w:basedOn w:val="a1"/>
    <w:uiPriority w:val="99"/>
    <w:rsid w:val="00BC3E29"/>
    <w:pPr>
      <w:ind w:firstLine="851"/>
    </w:pPr>
    <w:rPr>
      <w:rFonts w:cs="Courier New"/>
      <w:sz w:val="24"/>
      <w:lang w:eastAsia="ar-SA"/>
    </w:rPr>
  </w:style>
  <w:style w:type="paragraph" w:customStyle="1" w:styleId="affffd">
    <w:name w:val="Рисунок"/>
    <w:basedOn w:val="a1"/>
    <w:uiPriority w:val="99"/>
    <w:rsid w:val="00BC3E29"/>
    <w:pPr>
      <w:keepNext/>
      <w:spacing w:before="360" w:after="360"/>
      <w:jc w:val="center"/>
    </w:pPr>
    <w:rPr>
      <w:rFonts w:ascii="Arial" w:hAnsi="Arial"/>
      <w:sz w:val="24"/>
      <w:szCs w:val="24"/>
    </w:rPr>
  </w:style>
  <w:style w:type="paragraph" w:customStyle="1" w:styleId="newsdate">
    <w:name w:val="newsdate"/>
    <w:basedOn w:val="a1"/>
    <w:rsid w:val="00BC3E29"/>
    <w:pPr>
      <w:spacing w:before="100" w:beforeAutospacing="1" w:after="100" w:afterAutospacing="1"/>
    </w:pPr>
    <w:rPr>
      <w:sz w:val="24"/>
      <w:szCs w:val="24"/>
    </w:rPr>
  </w:style>
  <w:style w:type="character" w:customStyle="1" w:styleId="apple-converted-space">
    <w:name w:val="apple-converted-space"/>
    <w:rsid w:val="00BC3E29"/>
  </w:style>
  <w:style w:type="character" w:customStyle="1" w:styleId="newsdate1">
    <w:name w:val="newsdate1"/>
    <w:rsid w:val="00BC3E29"/>
  </w:style>
  <w:style w:type="character" w:customStyle="1" w:styleId="firm">
    <w:name w:val="firm"/>
    <w:rsid w:val="00BC3E29"/>
  </w:style>
  <w:style w:type="character" w:customStyle="1" w:styleId="hps">
    <w:name w:val="hps"/>
    <w:qFormat/>
    <w:rsid w:val="00BC3E29"/>
    <w:rPr>
      <w:rFonts w:cs="Times New Roman"/>
    </w:rPr>
  </w:style>
  <w:style w:type="paragraph" w:customStyle="1" w:styleId="Lista3">
    <w:name w:val="Lista3"/>
    <w:basedOn w:val="a1"/>
    <w:rsid w:val="00BC3E29"/>
    <w:pPr>
      <w:tabs>
        <w:tab w:val="num" w:pos="360"/>
      </w:tabs>
      <w:spacing w:line="360" w:lineRule="auto"/>
      <w:ind w:left="360" w:hanging="360"/>
      <w:jc w:val="both"/>
    </w:pPr>
    <w:rPr>
      <w:rFonts w:ascii="Arial" w:hAnsi="Arial"/>
      <w:sz w:val="24"/>
      <w:lang w:val="ro-RO" w:eastAsia="en-US"/>
    </w:rPr>
  </w:style>
  <w:style w:type="character" w:customStyle="1" w:styleId="FontStyle142">
    <w:name w:val="Font Style142"/>
    <w:uiPriority w:val="99"/>
    <w:rsid w:val="00BC3E29"/>
    <w:rPr>
      <w:rFonts w:ascii="Times New Roman" w:hAnsi="Times New Roman" w:cs="Times New Roman"/>
      <w:b/>
      <w:bCs/>
      <w:sz w:val="24"/>
      <w:szCs w:val="24"/>
    </w:rPr>
  </w:style>
  <w:style w:type="paragraph" w:customStyle="1" w:styleId="-110">
    <w:name w:val="Цветной список - Акцент 11"/>
    <w:rsid w:val="00BC3E29"/>
    <w:pPr>
      <w:spacing w:after="200"/>
      <w:ind w:left="720"/>
    </w:pPr>
    <w:rPr>
      <w:rFonts w:ascii="Cambria" w:eastAsia="ヒラギノ角ゴ Pro W3" w:hAnsi="Cambria"/>
      <w:color w:val="000000"/>
      <w:sz w:val="24"/>
    </w:rPr>
  </w:style>
  <w:style w:type="numbering" w:customStyle="1" w:styleId="3b">
    <w:name w:val="Нет списка3"/>
    <w:next w:val="a4"/>
    <w:uiPriority w:val="99"/>
    <w:semiHidden/>
    <w:unhideWhenUsed/>
    <w:rsid w:val="00BC3E29"/>
  </w:style>
  <w:style w:type="numbering" w:customStyle="1" w:styleId="215">
    <w:name w:val="Нет списка21"/>
    <w:next w:val="a4"/>
    <w:uiPriority w:val="99"/>
    <w:semiHidden/>
    <w:unhideWhenUsed/>
    <w:rsid w:val="00BC3E29"/>
  </w:style>
  <w:style w:type="paragraph" w:customStyle="1" w:styleId="1ff0">
    <w:name w:val="Основной текст1"/>
    <w:basedOn w:val="a1"/>
    <w:qFormat/>
    <w:rsid w:val="00534184"/>
    <w:pPr>
      <w:shd w:val="clear" w:color="auto" w:fill="FFFFFF"/>
      <w:spacing w:after="180" w:line="202" w:lineRule="exact"/>
      <w:ind w:hanging="300"/>
      <w:jc w:val="both"/>
    </w:pPr>
    <w:rPr>
      <w:rFonts w:ascii="Arial" w:hAnsi="Arial" w:cs="Arial"/>
      <w:sz w:val="16"/>
      <w:szCs w:val="16"/>
      <w:lang w:eastAsia="en-US"/>
    </w:rPr>
  </w:style>
  <w:style w:type="character" w:customStyle="1" w:styleId="3c">
    <w:name w:val="Основной текст (3)_"/>
    <w:link w:val="3d"/>
    <w:locked/>
    <w:rsid w:val="00534184"/>
    <w:rPr>
      <w:sz w:val="19"/>
      <w:szCs w:val="19"/>
      <w:shd w:val="clear" w:color="auto" w:fill="FFFFFF"/>
    </w:rPr>
  </w:style>
  <w:style w:type="paragraph" w:customStyle="1" w:styleId="3d">
    <w:name w:val="Основной текст (3)"/>
    <w:basedOn w:val="a1"/>
    <w:link w:val="3c"/>
    <w:rsid w:val="00534184"/>
    <w:pPr>
      <w:shd w:val="clear" w:color="auto" w:fill="FFFFFF"/>
      <w:spacing w:before="300" w:line="240" w:lineRule="atLeast"/>
      <w:ind w:hanging="1100"/>
    </w:pPr>
    <w:rPr>
      <w:sz w:val="19"/>
      <w:szCs w:val="19"/>
      <w:lang w:val="x-none" w:eastAsia="x-none"/>
    </w:rPr>
  </w:style>
  <w:style w:type="paragraph" w:customStyle="1" w:styleId="2f5">
    <w:name w:val="Основной текст2"/>
    <w:basedOn w:val="a1"/>
    <w:qFormat/>
    <w:rsid w:val="00534184"/>
    <w:pPr>
      <w:shd w:val="clear" w:color="auto" w:fill="FFFFFF"/>
      <w:spacing w:line="240" w:lineRule="atLeast"/>
      <w:ind w:hanging="1100"/>
    </w:pPr>
    <w:rPr>
      <w:color w:val="000000"/>
      <w:sz w:val="19"/>
      <w:szCs w:val="19"/>
    </w:rPr>
  </w:style>
  <w:style w:type="character" w:customStyle="1" w:styleId="66">
    <w:name w:val="Заголовок №6_"/>
    <w:link w:val="67"/>
    <w:locked/>
    <w:rsid w:val="00534184"/>
    <w:rPr>
      <w:sz w:val="23"/>
      <w:szCs w:val="23"/>
      <w:shd w:val="clear" w:color="auto" w:fill="FFFFFF"/>
    </w:rPr>
  </w:style>
  <w:style w:type="paragraph" w:customStyle="1" w:styleId="67">
    <w:name w:val="Заголовок №6"/>
    <w:basedOn w:val="a1"/>
    <w:link w:val="66"/>
    <w:rsid w:val="00534184"/>
    <w:pPr>
      <w:shd w:val="clear" w:color="auto" w:fill="FFFFFF"/>
      <w:spacing w:after="300" w:line="240" w:lineRule="atLeast"/>
      <w:jc w:val="both"/>
      <w:outlineLvl w:val="5"/>
    </w:pPr>
    <w:rPr>
      <w:sz w:val="23"/>
      <w:szCs w:val="23"/>
      <w:lang w:val="x-none" w:eastAsia="x-none"/>
    </w:rPr>
  </w:style>
  <w:style w:type="character" w:customStyle="1" w:styleId="340">
    <w:name w:val="Основной текст (34)_"/>
    <w:link w:val="341"/>
    <w:locked/>
    <w:rsid w:val="00534184"/>
    <w:rPr>
      <w:rFonts w:ascii="Century Schoolbook" w:hAnsi="Century Schoolbook" w:cs="Century Schoolbook"/>
      <w:shd w:val="clear" w:color="auto" w:fill="FFFFFF"/>
    </w:rPr>
  </w:style>
  <w:style w:type="paragraph" w:customStyle="1" w:styleId="341">
    <w:name w:val="Основной текст (34)"/>
    <w:basedOn w:val="a1"/>
    <w:link w:val="340"/>
    <w:rsid w:val="00534184"/>
    <w:pPr>
      <w:shd w:val="clear" w:color="auto" w:fill="FFFFFF"/>
      <w:spacing w:line="240" w:lineRule="atLeast"/>
    </w:pPr>
    <w:rPr>
      <w:rFonts w:ascii="Century Schoolbook" w:hAnsi="Century Schoolbook"/>
      <w:lang w:val="x-none" w:eastAsia="x-none"/>
    </w:rPr>
  </w:style>
  <w:style w:type="paragraph" w:customStyle="1" w:styleId="Date1">
    <w:name w:val="Date1"/>
    <w:basedOn w:val="a1"/>
    <w:next w:val="a1"/>
    <w:rsid w:val="00534184"/>
    <w:pPr>
      <w:adjustRightInd w:val="0"/>
      <w:jc w:val="both"/>
    </w:pPr>
    <w:rPr>
      <w:rFonts w:eastAsia="SimSun"/>
      <w:b/>
      <w:sz w:val="28"/>
      <w:lang w:val="en-US" w:eastAsia="zh-CN"/>
    </w:rPr>
  </w:style>
  <w:style w:type="paragraph" w:customStyle="1" w:styleId="affffe">
    <w:name w:val="中文居中"/>
    <w:basedOn w:val="a1"/>
    <w:rsid w:val="00534184"/>
    <w:pPr>
      <w:jc w:val="center"/>
    </w:pPr>
    <w:rPr>
      <w:rFonts w:ascii="Arial" w:eastAsia="SimSun" w:hAnsi="Arial" w:cs="Arial"/>
      <w:color w:val="000000"/>
      <w:kern w:val="2"/>
      <w:sz w:val="24"/>
      <w:szCs w:val="24"/>
      <w:lang w:val="en-US" w:eastAsia="zh-CN"/>
    </w:rPr>
  </w:style>
  <w:style w:type="paragraph" w:customStyle="1" w:styleId="1ff1">
    <w:name w:val="正文1"/>
    <w:basedOn w:val="a1"/>
    <w:link w:val="1Char"/>
    <w:rsid w:val="00534184"/>
    <w:pPr>
      <w:ind w:firstLineChars="200" w:firstLine="200"/>
      <w:jc w:val="both"/>
    </w:pPr>
    <w:rPr>
      <w:rFonts w:ascii="Arial" w:eastAsia="SimSun" w:hAnsi="Arial"/>
      <w:color w:val="000000"/>
      <w:sz w:val="24"/>
      <w:szCs w:val="28"/>
      <w:lang w:val="en-US" w:eastAsia="zh-CN"/>
    </w:rPr>
  </w:style>
  <w:style w:type="character" w:customStyle="1" w:styleId="1Char">
    <w:name w:val="正文1 Char"/>
    <w:link w:val="1ff1"/>
    <w:rsid w:val="00534184"/>
    <w:rPr>
      <w:rFonts w:ascii="Arial" w:eastAsia="SimSun" w:hAnsi="Arial" w:cs="Arial"/>
      <w:color w:val="000000"/>
      <w:sz w:val="24"/>
      <w:szCs w:val="28"/>
      <w:lang w:val="en-US" w:eastAsia="zh-CN"/>
    </w:rPr>
  </w:style>
  <w:style w:type="character" w:customStyle="1" w:styleId="H3Char">
    <w:name w:val="H3 Char"/>
    <w:aliases w:val="H31 Char,H32 Char,H33 Char,u3 Char Char,u3 Char,H311 Char,H321 Char,H34 Char,H35 Char,H36 Char,H37 Char,H38 Char,H39 Char,H310 Char,H312 Char,H313 Char,H314 Char,H315 Char,H316 Char,H317 Char,H318 Char,H319 Char,H320 Char,H322 Char,H323 Char"/>
    <w:rsid w:val="00534184"/>
    <w:rPr>
      <w:rFonts w:ascii="Arial" w:eastAsia="SimSun" w:hAnsi="Arial"/>
      <w:b/>
      <w:bCs/>
      <w:sz w:val="28"/>
      <w:szCs w:val="32"/>
      <w:lang w:val="en-US" w:eastAsia="zh-CN" w:bidi="ar-SA"/>
    </w:rPr>
  </w:style>
  <w:style w:type="character" w:customStyle="1" w:styleId="labellist">
    <w:name w:val="label_list"/>
    <w:rsid w:val="00534184"/>
  </w:style>
  <w:style w:type="paragraph" w:customStyle="1" w:styleId="ConsPlusNormal">
    <w:name w:val="ConsPlusNormal"/>
    <w:rsid w:val="00534184"/>
    <w:pPr>
      <w:widowControl w:val="0"/>
      <w:autoSpaceDE w:val="0"/>
      <w:autoSpaceDN w:val="0"/>
      <w:adjustRightInd w:val="0"/>
      <w:ind w:firstLine="720"/>
    </w:pPr>
    <w:rPr>
      <w:rFonts w:ascii="Arial" w:hAnsi="Arial" w:cs="Arial"/>
    </w:rPr>
  </w:style>
  <w:style w:type="table" w:styleId="-2">
    <w:name w:val="Table Web 2"/>
    <w:basedOn w:val="a3"/>
    <w:qFormat/>
    <w:rsid w:val="00534184"/>
    <w:pPr>
      <w:widowControl w:val="0"/>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f6">
    <w:name w:val="Заголовок №2_"/>
    <w:rsid w:val="001B25C0"/>
    <w:rPr>
      <w:rFonts w:ascii="Times New Roman" w:eastAsia="Times New Roman" w:hAnsi="Times New Roman" w:cs="Times New Roman"/>
      <w:b w:val="0"/>
      <w:bCs w:val="0"/>
      <w:i w:val="0"/>
      <w:iCs w:val="0"/>
      <w:smallCaps w:val="0"/>
      <w:strike w:val="0"/>
      <w:spacing w:val="0"/>
      <w:sz w:val="27"/>
      <w:szCs w:val="27"/>
    </w:rPr>
  </w:style>
  <w:style w:type="character" w:customStyle="1" w:styleId="2f7">
    <w:name w:val="Заголовок №2"/>
    <w:rsid w:val="001B25C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e">
    <w:name w:val="Заголовок №3_"/>
    <w:link w:val="3f"/>
    <w:rsid w:val="001B25C0"/>
    <w:rPr>
      <w:sz w:val="27"/>
      <w:szCs w:val="27"/>
      <w:shd w:val="clear" w:color="auto" w:fill="FFFFFF"/>
    </w:rPr>
  </w:style>
  <w:style w:type="paragraph" w:customStyle="1" w:styleId="3f">
    <w:name w:val="Заголовок №3"/>
    <w:basedOn w:val="a1"/>
    <w:link w:val="3e"/>
    <w:rsid w:val="001B25C0"/>
    <w:pPr>
      <w:shd w:val="clear" w:color="auto" w:fill="FFFFFF"/>
      <w:spacing w:before="540" w:after="240" w:line="0" w:lineRule="atLeast"/>
      <w:outlineLvl w:val="2"/>
    </w:pPr>
    <w:rPr>
      <w:sz w:val="27"/>
      <w:szCs w:val="27"/>
      <w:lang w:val="x-none" w:eastAsia="x-none"/>
    </w:rPr>
  </w:style>
  <w:style w:type="character" w:customStyle="1" w:styleId="212pt">
    <w:name w:val="Оглавление (2) + 12 pt"/>
    <w:rsid w:val="001B25C0"/>
    <w:rPr>
      <w:rFonts w:ascii="Times New Roman" w:eastAsia="Times New Roman" w:hAnsi="Times New Roman" w:cs="Times New Roman"/>
      <w:b w:val="0"/>
      <w:bCs w:val="0"/>
      <w:i w:val="0"/>
      <w:iCs w:val="0"/>
      <w:smallCaps w:val="0"/>
      <w:strike w:val="0"/>
      <w:spacing w:val="0"/>
      <w:sz w:val="24"/>
      <w:szCs w:val="24"/>
    </w:rPr>
  </w:style>
  <w:style w:type="character" w:customStyle="1" w:styleId="48">
    <w:name w:val="Заголовок №4_"/>
    <w:link w:val="49"/>
    <w:rsid w:val="001B25C0"/>
    <w:rPr>
      <w:sz w:val="23"/>
      <w:szCs w:val="23"/>
      <w:shd w:val="clear" w:color="auto" w:fill="FFFFFF"/>
    </w:rPr>
  </w:style>
  <w:style w:type="character" w:customStyle="1" w:styleId="57">
    <w:name w:val="Заголовок №5_"/>
    <w:link w:val="58"/>
    <w:rsid w:val="001B25C0"/>
    <w:rPr>
      <w:sz w:val="23"/>
      <w:szCs w:val="23"/>
      <w:shd w:val="clear" w:color="auto" w:fill="FFFFFF"/>
    </w:rPr>
  </w:style>
  <w:style w:type="character" w:customStyle="1" w:styleId="82">
    <w:name w:val="Основной текст (8)_"/>
    <w:link w:val="83"/>
    <w:rsid w:val="001B25C0"/>
    <w:rPr>
      <w:sz w:val="23"/>
      <w:szCs w:val="23"/>
      <w:shd w:val="clear" w:color="auto" w:fill="FFFFFF"/>
    </w:rPr>
  </w:style>
  <w:style w:type="character" w:customStyle="1" w:styleId="afffff">
    <w:name w:val="Основной текст + Полужирный.Курсив"/>
    <w:rsid w:val="001B25C0"/>
    <w:rPr>
      <w:rFonts w:ascii="Times New Roman" w:eastAsia="Times New Roman" w:hAnsi="Times New Roman" w:cs="Times New Roman"/>
      <w:b/>
      <w:bCs/>
      <w:i/>
      <w:iCs/>
      <w:smallCaps w:val="0"/>
      <w:strike w:val="0"/>
      <w:spacing w:val="0"/>
      <w:sz w:val="23"/>
      <w:szCs w:val="23"/>
      <w:shd w:val="clear" w:color="auto" w:fill="FFFFFF"/>
    </w:rPr>
  </w:style>
  <w:style w:type="paragraph" w:customStyle="1" w:styleId="49">
    <w:name w:val="Заголовок №4"/>
    <w:basedOn w:val="a1"/>
    <w:link w:val="48"/>
    <w:rsid w:val="001B25C0"/>
    <w:pPr>
      <w:shd w:val="clear" w:color="auto" w:fill="FFFFFF"/>
      <w:spacing w:before="240" w:line="413" w:lineRule="exact"/>
      <w:ind w:hanging="320"/>
      <w:outlineLvl w:val="3"/>
    </w:pPr>
    <w:rPr>
      <w:sz w:val="23"/>
      <w:szCs w:val="23"/>
      <w:lang w:val="x-none" w:eastAsia="x-none"/>
    </w:rPr>
  </w:style>
  <w:style w:type="paragraph" w:customStyle="1" w:styleId="58">
    <w:name w:val="Заголовок №5"/>
    <w:basedOn w:val="a1"/>
    <w:link w:val="57"/>
    <w:rsid w:val="001B25C0"/>
    <w:pPr>
      <w:shd w:val="clear" w:color="auto" w:fill="FFFFFF"/>
      <w:spacing w:line="413" w:lineRule="exact"/>
      <w:ind w:firstLine="540"/>
      <w:jc w:val="both"/>
      <w:outlineLvl w:val="4"/>
    </w:pPr>
    <w:rPr>
      <w:sz w:val="23"/>
      <w:szCs w:val="23"/>
      <w:lang w:val="x-none" w:eastAsia="x-none"/>
    </w:rPr>
  </w:style>
  <w:style w:type="paragraph" w:customStyle="1" w:styleId="83">
    <w:name w:val="Основной текст (8)"/>
    <w:basedOn w:val="a1"/>
    <w:link w:val="82"/>
    <w:rsid w:val="001B25C0"/>
    <w:pPr>
      <w:shd w:val="clear" w:color="auto" w:fill="FFFFFF"/>
      <w:spacing w:before="360" w:line="413" w:lineRule="exact"/>
      <w:ind w:hanging="320"/>
      <w:jc w:val="both"/>
    </w:pPr>
    <w:rPr>
      <w:sz w:val="23"/>
      <w:szCs w:val="23"/>
      <w:lang w:val="x-none" w:eastAsia="x-none"/>
    </w:rPr>
  </w:style>
  <w:style w:type="numbering" w:customStyle="1" w:styleId="4a">
    <w:name w:val="Нет списка4"/>
    <w:next w:val="a4"/>
    <w:uiPriority w:val="99"/>
    <w:semiHidden/>
    <w:unhideWhenUsed/>
    <w:rsid w:val="001B25C0"/>
  </w:style>
  <w:style w:type="character" w:customStyle="1" w:styleId="1ff2">
    <w:name w:val="Заголовок №1_"/>
    <w:rsid w:val="001B25C0"/>
    <w:rPr>
      <w:rFonts w:ascii="Impact" w:eastAsia="Impact" w:hAnsi="Impact" w:cs="Impact"/>
      <w:b w:val="0"/>
      <w:bCs w:val="0"/>
      <w:i w:val="0"/>
      <w:iCs w:val="0"/>
      <w:smallCaps w:val="0"/>
      <w:strike w:val="0"/>
      <w:spacing w:val="60"/>
      <w:sz w:val="47"/>
      <w:szCs w:val="47"/>
    </w:rPr>
  </w:style>
  <w:style w:type="character" w:customStyle="1" w:styleId="1ff3">
    <w:name w:val="Заголовок №1"/>
    <w:rsid w:val="001B25C0"/>
  </w:style>
  <w:style w:type="character" w:customStyle="1" w:styleId="85pt">
    <w:name w:val="Колонтитул + 8.5 pt"/>
    <w:rsid w:val="001B25C0"/>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43">
    <w:name w:val="Оглавление 4 Знак"/>
    <w:link w:val="42"/>
    <w:uiPriority w:val="39"/>
    <w:rsid w:val="001B25C0"/>
    <w:rPr>
      <w:rFonts w:ascii="Calibri" w:hAnsi="Calibri" w:cs="Calibri"/>
      <w:sz w:val="18"/>
      <w:szCs w:val="18"/>
    </w:rPr>
  </w:style>
  <w:style w:type="character" w:customStyle="1" w:styleId="Tahoma135pt1pt">
    <w:name w:val="Колонтитул + Tahoma.13.5 pt.Полужирный.Курсив.Интервал 1 pt"/>
    <w:rsid w:val="001B25C0"/>
    <w:rPr>
      <w:rFonts w:ascii="Tahoma" w:eastAsia="Tahoma" w:hAnsi="Tahoma" w:cs="Tahoma"/>
      <w:b/>
      <w:bCs/>
      <w:i/>
      <w:iCs/>
      <w:smallCaps w:val="0"/>
      <w:strike w:val="0"/>
      <w:spacing w:val="20"/>
      <w:sz w:val="27"/>
      <w:szCs w:val="27"/>
      <w:shd w:val="clear" w:color="auto" w:fill="FFFFFF"/>
    </w:rPr>
  </w:style>
  <w:style w:type="character" w:customStyle="1" w:styleId="115pt">
    <w:name w:val="Колонтитул + 11.5 pt"/>
    <w:rsid w:val="001B25C0"/>
    <w:rPr>
      <w:rFonts w:ascii="Times New Roman" w:eastAsia="Times New Roman" w:hAnsi="Times New Roman" w:cs="Times New Roman"/>
      <w:b w:val="0"/>
      <w:bCs w:val="0"/>
      <w:i w:val="0"/>
      <w:iCs w:val="0"/>
      <w:smallCaps w:val="0"/>
      <w:strike w:val="0"/>
      <w:spacing w:val="0"/>
      <w:sz w:val="23"/>
      <w:szCs w:val="23"/>
      <w:shd w:val="clear" w:color="auto" w:fill="FFFFFF"/>
      <w:lang w:val="en-US"/>
    </w:rPr>
  </w:style>
  <w:style w:type="character" w:customStyle="1" w:styleId="311pt">
    <w:name w:val="Основной текст (3) + 11 pt"/>
    <w:rsid w:val="001B25C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b">
    <w:name w:val="Основной текст (4) + Не курсив"/>
    <w:rsid w:val="001B25C0"/>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511pt">
    <w:name w:val="Заголовок №5 + 11 pt"/>
    <w:rsid w:val="001B25C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72">
    <w:name w:val="Основной текст (7)_"/>
    <w:link w:val="73"/>
    <w:rsid w:val="001B25C0"/>
    <w:rPr>
      <w:sz w:val="18"/>
      <w:szCs w:val="18"/>
      <w:shd w:val="clear" w:color="auto" w:fill="FFFFFF"/>
    </w:rPr>
  </w:style>
  <w:style w:type="character" w:customStyle="1" w:styleId="9pt">
    <w:name w:val="Основной текст + 9 pt.Курсив"/>
    <w:rsid w:val="001B25C0"/>
    <w:rPr>
      <w:rFonts w:ascii="Times New Roman" w:eastAsia="Times New Roman" w:hAnsi="Times New Roman" w:cs="Times New Roman"/>
      <w:b w:val="0"/>
      <w:bCs w:val="0"/>
      <w:i/>
      <w:iCs/>
      <w:smallCaps w:val="0"/>
      <w:strike w:val="0"/>
      <w:spacing w:val="0"/>
      <w:sz w:val="18"/>
      <w:szCs w:val="18"/>
      <w:shd w:val="clear" w:color="auto" w:fill="FFFFFF"/>
    </w:rPr>
  </w:style>
  <w:style w:type="character" w:customStyle="1" w:styleId="93">
    <w:name w:val="Основной текст (9)_"/>
    <w:link w:val="94"/>
    <w:rsid w:val="001B25C0"/>
    <w:rPr>
      <w:shd w:val="clear" w:color="auto" w:fill="FFFFFF"/>
    </w:rPr>
  </w:style>
  <w:style w:type="character" w:customStyle="1" w:styleId="4105pt">
    <w:name w:val="Заголовок №4 + 10.5 pt"/>
    <w:rsid w:val="001B25C0"/>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character" w:customStyle="1" w:styleId="afffff0">
    <w:name w:val="Подпись к картинке_"/>
    <w:link w:val="afffff1"/>
    <w:rsid w:val="001B25C0"/>
    <w:rPr>
      <w:sz w:val="22"/>
      <w:szCs w:val="22"/>
      <w:shd w:val="clear" w:color="auto" w:fill="FFFFFF"/>
    </w:rPr>
  </w:style>
  <w:style w:type="character" w:customStyle="1" w:styleId="afffff2">
    <w:name w:val="Основной текст + Полужирный"/>
    <w:rsid w:val="001B25C0"/>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00">
    <w:name w:val="Основной текст (10)_"/>
    <w:link w:val="101"/>
    <w:rsid w:val="001B25C0"/>
    <w:rPr>
      <w:sz w:val="22"/>
      <w:szCs w:val="22"/>
      <w:shd w:val="clear" w:color="auto" w:fill="FFFFFF"/>
    </w:rPr>
  </w:style>
  <w:style w:type="character" w:customStyle="1" w:styleId="105pt">
    <w:name w:val="Основной текст + 10.5 pt.Полужирный"/>
    <w:rsid w:val="001B25C0"/>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105pt0">
    <w:name w:val="Основной текст + 10.5 pt"/>
    <w:rsid w:val="001B25C0"/>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20">
    <w:name w:val="Заголовок №5 (2)_"/>
    <w:rsid w:val="001B25C0"/>
    <w:rPr>
      <w:rFonts w:ascii="Times New Roman" w:eastAsia="Times New Roman" w:hAnsi="Times New Roman" w:cs="Times New Roman"/>
      <w:b w:val="0"/>
      <w:bCs w:val="0"/>
      <w:i w:val="0"/>
      <w:iCs w:val="0"/>
      <w:smallCaps w:val="0"/>
      <w:strike w:val="0"/>
      <w:spacing w:val="0"/>
      <w:sz w:val="22"/>
      <w:szCs w:val="22"/>
    </w:rPr>
  </w:style>
  <w:style w:type="character" w:customStyle="1" w:styleId="afffff3">
    <w:name w:val="Основной текст + Курсив"/>
    <w:rsid w:val="001B25C0"/>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521">
    <w:name w:val="Заголовок №5 (2)"/>
    <w:rsid w:val="001B25C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45pt">
    <w:name w:val="Основной текст + 14.5 pt"/>
    <w:rsid w:val="001B25C0"/>
    <w:rPr>
      <w:rFonts w:ascii="Times New Roman" w:eastAsia="Times New Roman" w:hAnsi="Times New Roman" w:cs="Times New Roman"/>
      <w:b w:val="0"/>
      <w:bCs w:val="0"/>
      <w:i w:val="0"/>
      <w:iCs w:val="0"/>
      <w:smallCaps w:val="0"/>
      <w:strike w:val="0"/>
      <w:spacing w:val="0"/>
      <w:sz w:val="29"/>
      <w:szCs w:val="29"/>
      <w:shd w:val="clear" w:color="auto" w:fill="FFFFFF"/>
    </w:rPr>
  </w:style>
  <w:style w:type="character" w:customStyle="1" w:styleId="112">
    <w:name w:val="Основной текст (11)_"/>
    <w:link w:val="113"/>
    <w:rsid w:val="001B25C0"/>
    <w:rPr>
      <w:sz w:val="29"/>
      <w:szCs w:val="29"/>
      <w:shd w:val="clear" w:color="auto" w:fill="FFFFFF"/>
    </w:rPr>
  </w:style>
  <w:style w:type="character" w:customStyle="1" w:styleId="522">
    <w:name w:val="Заголовок №5 (2) + Не полужирный"/>
    <w:rsid w:val="001B25C0"/>
    <w:rPr>
      <w:rFonts w:ascii="Times New Roman" w:eastAsia="Times New Roman" w:hAnsi="Times New Roman" w:cs="Times New Roman"/>
      <w:b/>
      <w:bCs/>
      <w:i w:val="0"/>
      <w:iCs w:val="0"/>
      <w:smallCaps w:val="0"/>
      <w:strike w:val="0"/>
      <w:spacing w:val="0"/>
      <w:sz w:val="22"/>
      <w:szCs w:val="22"/>
    </w:rPr>
  </w:style>
  <w:style w:type="character" w:customStyle="1" w:styleId="122">
    <w:name w:val="Основной текст (12)_"/>
    <w:link w:val="123"/>
    <w:rsid w:val="001B25C0"/>
    <w:rPr>
      <w:sz w:val="18"/>
      <w:szCs w:val="18"/>
      <w:shd w:val="clear" w:color="auto" w:fill="FFFFFF"/>
    </w:rPr>
  </w:style>
  <w:style w:type="character" w:customStyle="1" w:styleId="69pt">
    <w:name w:val="Основной текст (6) + 9 pt"/>
    <w:rsid w:val="001B25C0"/>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275pt">
    <w:name w:val="Основной текст (12) + 7.5 pt"/>
    <w:rsid w:val="001B25C0"/>
    <w:rPr>
      <w:rFonts w:ascii="Times New Roman" w:eastAsia="Times New Roman" w:hAnsi="Times New Roman" w:cs="Times New Roman"/>
      <w:b w:val="0"/>
      <w:bCs w:val="0"/>
      <w:i w:val="0"/>
      <w:iCs w:val="0"/>
      <w:smallCaps w:val="0"/>
      <w:strike w:val="0"/>
      <w:spacing w:val="0"/>
      <w:sz w:val="15"/>
      <w:szCs w:val="15"/>
    </w:rPr>
  </w:style>
  <w:style w:type="character" w:customStyle="1" w:styleId="130">
    <w:name w:val="Основной текст (13)_"/>
    <w:rsid w:val="001B25C0"/>
    <w:rPr>
      <w:rFonts w:ascii="Times New Roman" w:eastAsia="Times New Roman" w:hAnsi="Times New Roman" w:cs="Times New Roman"/>
      <w:b w:val="0"/>
      <w:bCs w:val="0"/>
      <w:i w:val="0"/>
      <w:iCs w:val="0"/>
      <w:smallCaps w:val="0"/>
      <w:strike w:val="0"/>
      <w:spacing w:val="0"/>
      <w:sz w:val="17"/>
      <w:szCs w:val="17"/>
    </w:rPr>
  </w:style>
  <w:style w:type="character" w:customStyle="1" w:styleId="13105pt">
    <w:name w:val="Основной текст (13) + 10.5 pt"/>
    <w:rsid w:val="001B25C0"/>
    <w:rPr>
      <w:rFonts w:ascii="Times New Roman" w:eastAsia="Times New Roman" w:hAnsi="Times New Roman" w:cs="Times New Roman"/>
      <w:b w:val="0"/>
      <w:bCs w:val="0"/>
      <w:i w:val="0"/>
      <w:iCs w:val="0"/>
      <w:smallCaps w:val="0"/>
      <w:strike w:val="0"/>
      <w:spacing w:val="0"/>
      <w:sz w:val="21"/>
      <w:szCs w:val="21"/>
      <w:lang w:val="en-US"/>
    </w:rPr>
  </w:style>
  <w:style w:type="character" w:customStyle="1" w:styleId="150">
    <w:name w:val="Основной текст (15)_"/>
    <w:rsid w:val="001B25C0"/>
    <w:rPr>
      <w:rFonts w:ascii="Times New Roman" w:eastAsia="Times New Roman" w:hAnsi="Times New Roman" w:cs="Times New Roman"/>
      <w:b w:val="0"/>
      <w:bCs w:val="0"/>
      <w:i w:val="0"/>
      <w:iCs w:val="0"/>
      <w:smallCaps w:val="0"/>
      <w:strike w:val="0"/>
      <w:sz w:val="27"/>
      <w:szCs w:val="27"/>
    </w:rPr>
  </w:style>
  <w:style w:type="character" w:customStyle="1" w:styleId="151">
    <w:name w:val="Основной текст (15)"/>
    <w:rsid w:val="001B25C0"/>
  </w:style>
  <w:style w:type="character" w:customStyle="1" w:styleId="170">
    <w:name w:val="Основной текст (17)_"/>
    <w:rsid w:val="001B25C0"/>
    <w:rPr>
      <w:rFonts w:ascii="Times New Roman" w:eastAsia="Times New Roman" w:hAnsi="Times New Roman" w:cs="Times New Roman"/>
      <w:b w:val="0"/>
      <w:bCs w:val="0"/>
      <w:i w:val="0"/>
      <w:iCs w:val="0"/>
      <w:smallCaps w:val="0"/>
      <w:strike w:val="0"/>
      <w:sz w:val="25"/>
      <w:szCs w:val="25"/>
    </w:rPr>
  </w:style>
  <w:style w:type="character" w:customStyle="1" w:styleId="171">
    <w:name w:val="Основной текст (17)"/>
    <w:rsid w:val="001B25C0"/>
  </w:style>
  <w:style w:type="character" w:customStyle="1" w:styleId="131">
    <w:name w:val="Основной текст (13)"/>
    <w:rsid w:val="001B25C0"/>
  </w:style>
  <w:style w:type="character" w:customStyle="1" w:styleId="160">
    <w:name w:val="Основной текст (16)_"/>
    <w:rsid w:val="001B25C0"/>
    <w:rPr>
      <w:rFonts w:ascii="Times New Roman" w:eastAsia="Times New Roman" w:hAnsi="Times New Roman" w:cs="Times New Roman"/>
      <w:b w:val="0"/>
      <w:bCs w:val="0"/>
      <w:i w:val="0"/>
      <w:iCs w:val="0"/>
      <w:smallCaps w:val="0"/>
      <w:strike w:val="0"/>
      <w:sz w:val="25"/>
      <w:szCs w:val="25"/>
    </w:rPr>
  </w:style>
  <w:style w:type="character" w:customStyle="1" w:styleId="161">
    <w:name w:val="Основной текст (16)"/>
    <w:rsid w:val="001B25C0"/>
  </w:style>
  <w:style w:type="character" w:customStyle="1" w:styleId="140">
    <w:name w:val="Основной текст (14)_"/>
    <w:rsid w:val="001B25C0"/>
    <w:rPr>
      <w:rFonts w:ascii="Times New Roman" w:eastAsia="Times New Roman" w:hAnsi="Times New Roman" w:cs="Times New Roman"/>
      <w:b w:val="0"/>
      <w:bCs w:val="0"/>
      <w:i w:val="0"/>
      <w:iCs w:val="0"/>
      <w:smallCaps w:val="0"/>
      <w:strike w:val="0"/>
      <w:sz w:val="24"/>
      <w:szCs w:val="24"/>
    </w:rPr>
  </w:style>
  <w:style w:type="character" w:customStyle="1" w:styleId="141">
    <w:name w:val="Основной текст (14)"/>
    <w:rsid w:val="001B25C0"/>
  </w:style>
  <w:style w:type="character" w:customStyle="1" w:styleId="180">
    <w:name w:val="Основной текст (18)_"/>
    <w:rsid w:val="001B25C0"/>
    <w:rPr>
      <w:rFonts w:ascii="Times New Roman" w:eastAsia="Times New Roman" w:hAnsi="Times New Roman" w:cs="Times New Roman"/>
      <w:b w:val="0"/>
      <w:bCs w:val="0"/>
      <w:i w:val="0"/>
      <w:iCs w:val="0"/>
      <w:smallCaps w:val="0"/>
      <w:strike w:val="0"/>
      <w:sz w:val="24"/>
      <w:szCs w:val="24"/>
    </w:rPr>
  </w:style>
  <w:style w:type="character" w:customStyle="1" w:styleId="181">
    <w:name w:val="Основной текст (18)"/>
    <w:rsid w:val="001B25C0"/>
  </w:style>
  <w:style w:type="character" w:customStyle="1" w:styleId="200">
    <w:name w:val="Основной текст (20)_"/>
    <w:rsid w:val="001B25C0"/>
    <w:rPr>
      <w:rFonts w:ascii="Times New Roman" w:eastAsia="Times New Roman" w:hAnsi="Times New Roman" w:cs="Times New Roman"/>
      <w:b w:val="0"/>
      <w:bCs w:val="0"/>
      <w:i w:val="0"/>
      <w:iCs w:val="0"/>
      <w:smallCaps w:val="0"/>
      <w:strike w:val="0"/>
      <w:sz w:val="24"/>
      <w:szCs w:val="24"/>
    </w:rPr>
  </w:style>
  <w:style w:type="character" w:customStyle="1" w:styleId="201">
    <w:name w:val="Основной текст (20)"/>
    <w:rsid w:val="001B25C0"/>
  </w:style>
  <w:style w:type="character" w:customStyle="1" w:styleId="190">
    <w:name w:val="Основной текст (19)_"/>
    <w:rsid w:val="001B25C0"/>
    <w:rPr>
      <w:rFonts w:ascii="Times New Roman" w:eastAsia="Times New Roman" w:hAnsi="Times New Roman" w:cs="Times New Roman"/>
      <w:b w:val="0"/>
      <w:bCs w:val="0"/>
      <w:i w:val="0"/>
      <w:iCs w:val="0"/>
      <w:smallCaps w:val="0"/>
      <w:strike w:val="0"/>
      <w:sz w:val="24"/>
      <w:szCs w:val="24"/>
    </w:rPr>
  </w:style>
  <w:style w:type="character" w:customStyle="1" w:styleId="191">
    <w:name w:val="Основной текст (19)"/>
    <w:rsid w:val="001B25C0"/>
  </w:style>
  <w:style w:type="character" w:customStyle="1" w:styleId="216">
    <w:name w:val="Основной текст (21)_"/>
    <w:rsid w:val="001B25C0"/>
    <w:rPr>
      <w:rFonts w:ascii="Times New Roman" w:eastAsia="Times New Roman" w:hAnsi="Times New Roman" w:cs="Times New Roman"/>
      <w:b w:val="0"/>
      <w:bCs w:val="0"/>
      <w:i w:val="0"/>
      <w:iCs w:val="0"/>
      <w:smallCaps w:val="0"/>
      <w:strike w:val="0"/>
      <w:sz w:val="24"/>
      <w:szCs w:val="24"/>
    </w:rPr>
  </w:style>
  <w:style w:type="character" w:customStyle="1" w:styleId="217">
    <w:name w:val="Основной текст (21)"/>
    <w:rsid w:val="001B25C0"/>
  </w:style>
  <w:style w:type="character" w:customStyle="1" w:styleId="311pt0">
    <w:name w:val="Основной текст (3) + 11 pt.Не полужирный"/>
    <w:rsid w:val="001B25C0"/>
    <w:rPr>
      <w:rFonts w:ascii="Times New Roman" w:eastAsia="Times New Roman" w:hAnsi="Times New Roman" w:cs="Times New Roman"/>
      <w:b/>
      <w:bCs/>
      <w:i w:val="0"/>
      <w:iCs w:val="0"/>
      <w:smallCaps w:val="0"/>
      <w:strike w:val="0"/>
      <w:spacing w:val="0"/>
      <w:sz w:val="22"/>
      <w:szCs w:val="22"/>
      <w:shd w:val="clear" w:color="auto" w:fill="FFFFFF"/>
    </w:rPr>
  </w:style>
  <w:style w:type="paragraph" w:customStyle="1" w:styleId="3f0">
    <w:name w:val="Основной текст3"/>
    <w:basedOn w:val="a1"/>
    <w:rsid w:val="001B25C0"/>
    <w:pPr>
      <w:shd w:val="clear" w:color="auto" w:fill="FFFFFF"/>
      <w:spacing w:before="180" w:line="0" w:lineRule="atLeast"/>
      <w:ind w:hanging="2120"/>
      <w:jc w:val="center"/>
    </w:pPr>
    <w:rPr>
      <w:color w:val="000000"/>
      <w:sz w:val="22"/>
      <w:szCs w:val="22"/>
    </w:rPr>
  </w:style>
  <w:style w:type="paragraph" w:customStyle="1" w:styleId="73">
    <w:name w:val="Основной текст (7)"/>
    <w:basedOn w:val="a1"/>
    <w:link w:val="72"/>
    <w:rsid w:val="001B25C0"/>
    <w:pPr>
      <w:shd w:val="clear" w:color="auto" w:fill="FFFFFF"/>
      <w:spacing w:line="0" w:lineRule="atLeast"/>
    </w:pPr>
    <w:rPr>
      <w:sz w:val="18"/>
      <w:szCs w:val="18"/>
      <w:lang w:val="x-none" w:eastAsia="x-none"/>
    </w:rPr>
  </w:style>
  <w:style w:type="paragraph" w:customStyle="1" w:styleId="94">
    <w:name w:val="Основной текст (9)"/>
    <w:basedOn w:val="a1"/>
    <w:link w:val="93"/>
    <w:rsid w:val="001B25C0"/>
    <w:pPr>
      <w:shd w:val="clear" w:color="auto" w:fill="FFFFFF"/>
      <w:spacing w:line="0" w:lineRule="atLeast"/>
    </w:pPr>
    <w:rPr>
      <w:lang w:val="x-none" w:eastAsia="x-none"/>
    </w:rPr>
  </w:style>
  <w:style w:type="paragraph" w:customStyle="1" w:styleId="afffff1">
    <w:name w:val="Подпись к картинке"/>
    <w:basedOn w:val="a1"/>
    <w:link w:val="afffff0"/>
    <w:rsid w:val="001B25C0"/>
    <w:pPr>
      <w:shd w:val="clear" w:color="auto" w:fill="FFFFFF"/>
      <w:spacing w:line="0" w:lineRule="atLeast"/>
    </w:pPr>
    <w:rPr>
      <w:sz w:val="22"/>
      <w:szCs w:val="22"/>
      <w:lang w:val="x-none" w:eastAsia="x-none"/>
    </w:rPr>
  </w:style>
  <w:style w:type="paragraph" w:customStyle="1" w:styleId="101">
    <w:name w:val="Основной текст (10)"/>
    <w:basedOn w:val="a1"/>
    <w:link w:val="100"/>
    <w:rsid w:val="001B25C0"/>
    <w:pPr>
      <w:shd w:val="clear" w:color="auto" w:fill="FFFFFF"/>
      <w:spacing w:before="180" w:after="300" w:line="0" w:lineRule="atLeast"/>
      <w:jc w:val="both"/>
    </w:pPr>
    <w:rPr>
      <w:sz w:val="22"/>
      <w:szCs w:val="22"/>
      <w:lang w:val="x-none" w:eastAsia="x-none"/>
    </w:rPr>
  </w:style>
  <w:style w:type="paragraph" w:customStyle="1" w:styleId="113">
    <w:name w:val="Основной текст (11)"/>
    <w:basedOn w:val="a1"/>
    <w:link w:val="112"/>
    <w:rsid w:val="001B25C0"/>
    <w:pPr>
      <w:shd w:val="clear" w:color="auto" w:fill="FFFFFF"/>
      <w:spacing w:line="0" w:lineRule="atLeast"/>
    </w:pPr>
    <w:rPr>
      <w:sz w:val="29"/>
      <w:szCs w:val="29"/>
      <w:lang w:val="x-none" w:eastAsia="x-none"/>
    </w:rPr>
  </w:style>
  <w:style w:type="paragraph" w:customStyle="1" w:styleId="123">
    <w:name w:val="Основной текст (12)"/>
    <w:basedOn w:val="a1"/>
    <w:link w:val="122"/>
    <w:rsid w:val="001B25C0"/>
    <w:pPr>
      <w:shd w:val="clear" w:color="auto" w:fill="FFFFFF"/>
      <w:spacing w:line="326" w:lineRule="exact"/>
      <w:jc w:val="center"/>
    </w:pPr>
    <w:rPr>
      <w:sz w:val="18"/>
      <w:szCs w:val="18"/>
      <w:lang w:val="x-none" w:eastAsia="x-none"/>
    </w:rPr>
  </w:style>
  <w:style w:type="table" w:customStyle="1" w:styleId="74">
    <w:name w:val="Сетка таблицы7"/>
    <w:basedOn w:val="a3"/>
    <w:next w:val="af"/>
    <w:uiPriority w:val="59"/>
    <w:rsid w:val="001B25C0"/>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
    <w:next w:val="a4"/>
    <w:uiPriority w:val="99"/>
    <w:semiHidden/>
    <w:unhideWhenUsed/>
    <w:rsid w:val="00A220A9"/>
  </w:style>
  <w:style w:type="table" w:customStyle="1" w:styleId="132">
    <w:name w:val="Сетка таблицы13"/>
    <w:basedOn w:val="a3"/>
    <w:next w:val="af"/>
    <w:uiPriority w:val="59"/>
    <w:rsid w:val="00A220A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3"/>
    <w:next w:val="af"/>
    <w:uiPriority w:val="59"/>
    <w:rsid w:val="00A220A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Medium Shading 1 Accent 1"/>
    <w:basedOn w:val="a3"/>
    <w:uiPriority w:val="63"/>
    <w:rsid w:val="00A220A9"/>
    <w:rPr>
      <w:rFonts w:ascii="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character" w:customStyle="1" w:styleId="1ff4">
    <w:name w:val="Основной текст Знак1"/>
    <w:aliases w:val="TabelTekst Знак,text Знак,Body Text2 Знак,Body Text2 Char Char Char Char Char Char Char Char Char Знак,Normal2 Знак,Body Знак,Основной текст Знак Знак,Main text Знак,Body Text Char2 Char Знак,Body Text Char1 Char Char Знак"/>
    <w:uiPriority w:val="99"/>
    <w:qFormat/>
    <w:locked/>
    <w:rsid w:val="00A220A9"/>
    <w:rPr>
      <w:rFonts w:ascii="Tahoma" w:hAnsi="Tahoma" w:cs="Tahoma"/>
      <w:sz w:val="16"/>
      <w:szCs w:val="16"/>
      <w:shd w:val="clear" w:color="auto" w:fill="FFFFFF"/>
    </w:rPr>
  </w:style>
  <w:style w:type="character" w:customStyle="1" w:styleId="3f1">
    <w:name w:val="Основной текст Знак3"/>
    <w:uiPriority w:val="99"/>
    <w:semiHidden/>
    <w:rsid w:val="00A220A9"/>
    <w:rPr>
      <w:rFonts w:cs="Times New Roman"/>
    </w:rPr>
  </w:style>
  <w:style w:type="character" w:customStyle="1" w:styleId="2f8">
    <w:name w:val="Основной текст Знак2"/>
    <w:uiPriority w:val="99"/>
    <w:semiHidden/>
    <w:rsid w:val="00A220A9"/>
    <w:rPr>
      <w:rFonts w:cs="Times New Roman"/>
    </w:rPr>
  </w:style>
  <w:style w:type="character" w:customStyle="1" w:styleId="Exact4">
    <w:name w:val="Подпись к картинке Exact4"/>
    <w:uiPriority w:val="99"/>
    <w:rsid w:val="00A220A9"/>
    <w:rPr>
      <w:rFonts w:ascii="Tahoma" w:hAnsi="Tahoma" w:cs="Tahoma"/>
      <w:spacing w:val="6"/>
      <w:sz w:val="15"/>
      <w:szCs w:val="15"/>
      <w:u w:val="none"/>
    </w:rPr>
  </w:style>
  <w:style w:type="character" w:customStyle="1" w:styleId="Exact3">
    <w:name w:val="Подпись к картинке Exact3"/>
    <w:uiPriority w:val="99"/>
    <w:rsid w:val="00A220A9"/>
    <w:rPr>
      <w:rFonts w:ascii="Tahoma" w:hAnsi="Tahoma" w:cs="Tahoma"/>
      <w:spacing w:val="6"/>
      <w:sz w:val="15"/>
      <w:szCs w:val="15"/>
      <w:u w:val="none"/>
    </w:rPr>
  </w:style>
  <w:style w:type="character" w:customStyle="1" w:styleId="Exact2">
    <w:name w:val="Подпись к картинке Exact2"/>
    <w:uiPriority w:val="99"/>
    <w:rsid w:val="00A220A9"/>
    <w:rPr>
      <w:rFonts w:ascii="Tahoma" w:hAnsi="Tahoma" w:cs="Tahoma"/>
      <w:spacing w:val="6"/>
      <w:sz w:val="15"/>
      <w:szCs w:val="15"/>
      <w:u w:val="none"/>
    </w:rPr>
  </w:style>
  <w:style w:type="character" w:customStyle="1" w:styleId="Exact1">
    <w:name w:val="Подпись к картинке Exact1"/>
    <w:uiPriority w:val="99"/>
    <w:rsid w:val="00A220A9"/>
    <w:rPr>
      <w:rFonts w:ascii="Tahoma" w:hAnsi="Tahoma" w:cs="Tahoma"/>
      <w:spacing w:val="6"/>
      <w:sz w:val="15"/>
      <w:szCs w:val="15"/>
      <w:u w:val="none"/>
    </w:rPr>
  </w:style>
  <w:style w:type="character" w:customStyle="1" w:styleId="showcontext">
    <w:name w:val="show_context"/>
    <w:rsid w:val="00A220A9"/>
    <w:rPr>
      <w:rFonts w:cs="Times New Roman"/>
    </w:rPr>
  </w:style>
  <w:style w:type="paragraph" w:customStyle="1" w:styleId="5a">
    <w:name w:val="стиль5"/>
    <w:basedOn w:val="a1"/>
    <w:rsid w:val="00A220A9"/>
    <w:pPr>
      <w:spacing w:before="100" w:beforeAutospacing="1" w:after="100" w:afterAutospacing="1"/>
    </w:pPr>
    <w:rPr>
      <w:sz w:val="24"/>
      <w:szCs w:val="24"/>
    </w:rPr>
  </w:style>
  <w:style w:type="table" w:customStyle="1" w:styleId="1120">
    <w:name w:val="Сетка таблицы112"/>
    <w:basedOn w:val="a3"/>
    <w:next w:val="af"/>
    <w:uiPriority w:val="59"/>
    <w:rsid w:val="00A220A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f"/>
    <w:uiPriority w:val="59"/>
    <w:rsid w:val="00A220A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
    <w:uiPriority w:val="59"/>
    <w:rsid w:val="00A220A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qFormat/>
    <w:rsid w:val="00A220A9"/>
    <w:pPr>
      <w:autoSpaceDE w:val="0"/>
      <w:autoSpaceDN w:val="0"/>
      <w:adjustRightInd w:val="0"/>
    </w:pPr>
    <w:rPr>
      <w:color w:val="000000"/>
      <w:sz w:val="24"/>
      <w:szCs w:val="24"/>
      <w:lang w:eastAsia="en-US"/>
    </w:rPr>
  </w:style>
  <w:style w:type="paragraph" w:customStyle="1" w:styleId="1ff5">
    <w:name w:val="Знак Знак Знак1 Знак"/>
    <w:basedOn w:val="a1"/>
    <w:rsid w:val="00140B4E"/>
    <w:pPr>
      <w:tabs>
        <w:tab w:val="num" w:pos="360"/>
      </w:tabs>
      <w:spacing w:after="160" w:line="240" w:lineRule="exact"/>
    </w:pPr>
    <w:rPr>
      <w:rFonts w:ascii="Verdana" w:hAnsi="Verdana" w:cs="Verdana"/>
      <w:lang w:val="en-US" w:eastAsia="en-US"/>
    </w:rPr>
  </w:style>
  <w:style w:type="paragraph" w:customStyle="1" w:styleId="Rientrocorpodeltesto31">
    <w:name w:val="Rientro corpo del testo 31"/>
    <w:basedOn w:val="a1"/>
    <w:rsid w:val="005028B7"/>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720"/>
      <w:jc w:val="both"/>
    </w:pPr>
    <w:rPr>
      <w:sz w:val="24"/>
      <w:szCs w:val="24"/>
      <w:lang w:val="en-GB" w:eastAsia="ar-SA"/>
    </w:rPr>
  </w:style>
  <w:style w:type="numbering" w:customStyle="1" w:styleId="68">
    <w:name w:val="Нет списка6"/>
    <w:next w:val="a4"/>
    <w:uiPriority w:val="99"/>
    <w:semiHidden/>
    <w:unhideWhenUsed/>
    <w:rsid w:val="00A124EA"/>
  </w:style>
  <w:style w:type="paragraph" w:customStyle="1" w:styleId="114">
    <w:name w:val="Заголовок оглавления11"/>
    <w:basedOn w:val="1"/>
    <w:next w:val="a1"/>
    <w:rsid w:val="00887FE5"/>
    <w:pPr>
      <w:keepLines/>
      <w:spacing w:before="480" w:line="276" w:lineRule="auto"/>
      <w:outlineLvl w:val="9"/>
    </w:pPr>
    <w:rPr>
      <w:rFonts w:ascii="Cambria" w:hAnsi="Cambria"/>
      <w:color w:val="365F91"/>
      <w:sz w:val="28"/>
      <w:lang w:eastAsia="en-US"/>
    </w:rPr>
  </w:style>
  <w:style w:type="paragraph" w:customStyle="1" w:styleId="115">
    <w:name w:val="Рецензия11"/>
    <w:hidden/>
    <w:semiHidden/>
    <w:rsid w:val="00887FE5"/>
    <w:rPr>
      <w:sz w:val="24"/>
      <w:szCs w:val="24"/>
    </w:rPr>
  </w:style>
  <w:style w:type="paragraph" w:customStyle="1" w:styleId="116">
    <w:name w:val="Без интервала11"/>
    <w:rsid w:val="00887FE5"/>
    <w:rPr>
      <w:rFonts w:ascii="Calibri" w:hAnsi="Calibri"/>
      <w:sz w:val="22"/>
      <w:szCs w:val="22"/>
      <w:lang w:eastAsia="en-US"/>
    </w:rPr>
  </w:style>
  <w:style w:type="table" w:customStyle="1" w:styleId="95">
    <w:name w:val="Сетка таблицы9"/>
    <w:basedOn w:val="a3"/>
    <w:next w:val="af"/>
    <w:uiPriority w:val="59"/>
    <w:rsid w:val="00887F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3"/>
    <w:next w:val="af"/>
    <w:uiPriority w:val="59"/>
    <w:rsid w:val="00887F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0">
    <w:name w:val="Основной текст + 11.5 pt"/>
    <w:rsid w:val="00F51292"/>
    <w:rPr>
      <w:rFonts w:ascii="Garamond" w:eastAsia="Garamond" w:hAnsi="Garamond" w:cs="Garamond"/>
      <w:spacing w:val="11"/>
      <w:sz w:val="21"/>
      <w:szCs w:val="21"/>
      <w:shd w:val="clear" w:color="auto" w:fill="FFFFFF"/>
    </w:rPr>
  </w:style>
  <w:style w:type="paragraph" w:customStyle="1" w:styleId="Style31">
    <w:name w:val="Style31"/>
    <w:basedOn w:val="a1"/>
    <w:rsid w:val="00EE6753"/>
    <w:pPr>
      <w:widowControl w:val="0"/>
      <w:autoSpaceDE w:val="0"/>
      <w:autoSpaceDN w:val="0"/>
      <w:adjustRightInd w:val="0"/>
    </w:pPr>
    <w:rPr>
      <w:sz w:val="24"/>
      <w:szCs w:val="24"/>
    </w:rPr>
  </w:style>
  <w:style w:type="character" w:customStyle="1" w:styleId="FontStyle40">
    <w:name w:val="Font Style40"/>
    <w:rsid w:val="00EE6753"/>
    <w:rPr>
      <w:rFonts w:ascii="Times New Roman" w:hAnsi="Times New Roman" w:cs="Times New Roman"/>
      <w:b/>
      <w:bCs/>
      <w:i/>
      <w:iCs/>
      <w:sz w:val="24"/>
      <w:szCs w:val="24"/>
    </w:rPr>
  </w:style>
  <w:style w:type="character" w:customStyle="1" w:styleId="FontStyle41">
    <w:name w:val="Font Style41"/>
    <w:rsid w:val="00EE6753"/>
    <w:rPr>
      <w:rFonts w:ascii="Times New Roman" w:hAnsi="Times New Roman" w:cs="Times New Roman"/>
      <w:b/>
      <w:bCs/>
      <w:sz w:val="18"/>
      <w:szCs w:val="18"/>
    </w:rPr>
  </w:style>
  <w:style w:type="character" w:customStyle="1" w:styleId="FontStyle43">
    <w:name w:val="Font Style43"/>
    <w:rsid w:val="00EE6753"/>
    <w:rPr>
      <w:rFonts w:ascii="Bookman Old Style" w:hAnsi="Bookman Old Style" w:cs="Bookman Old Style"/>
      <w:b/>
      <w:bCs/>
      <w:sz w:val="18"/>
      <w:szCs w:val="18"/>
    </w:rPr>
  </w:style>
  <w:style w:type="character" w:customStyle="1" w:styleId="FontStyle48">
    <w:name w:val="Font Style48"/>
    <w:rsid w:val="00EE6753"/>
    <w:rPr>
      <w:rFonts w:ascii="Times New Roman" w:hAnsi="Times New Roman" w:cs="Times New Roman"/>
      <w:sz w:val="72"/>
      <w:szCs w:val="72"/>
    </w:rPr>
  </w:style>
  <w:style w:type="character" w:customStyle="1" w:styleId="FontStyle49">
    <w:name w:val="Font Style49"/>
    <w:rsid w:val="00EE6753"/>
    <w:rPr>
      <w:rFonts w:ascii="Times New Roman" w:hAnsi="Times New Roman" w:cs="Times New Roman"/>
      <w:sz w:val="24"/>
      <w:szCs w:val="24"/>
    </w:rPr>
  </w:style>
  <w:style w:type="character" w:customStyle="1" w:styleId="FontStyle50">
    <w:name w:val="Font Style50"/>
    <w:rsid w:val="00EE6753"/>
    <w:rPr>
      <w:rFonts w:ascii="Times New Roman" w:hAnsi="Times New Roman" w:cs="Times New Roman"/>
      <w:sz w:val="18"/>
      <w:szCs w:val="18"/>
    </w:rPr>
  </w:style>
  <w:style w:type="character" w:customStyle="1" w:styleId="FontStyle51">
    <w:name w:val="Font Style51"/>
    <w:rsid w:val="00EE6753"/>
    <w:rPr>
      <w:rFonts w:ascii="Times New Roman" w:hAnsi="Times New Roman" w:cs="Times New Roman"/>
      <w:b/>
      <w:bCs/>
      <w:sz w:val="10"/>
      <w:szCs w:val="10"/>
    </w:rPr>
  </w:style>
  <w:style w:type="character" w:customStyle="1" w:styleId="FontStyle52">
    <w:name w:val="Font Style52"/>
    <w:rsid w:val="00EE6753"/>
    <w:rPr>
      <w:rFonts w:ascii="Times New Roman" w:hAnsi="Times New Roman" w:cs="Times New Roman"/>
      <w:sz w:val="12"/>
      <w:szCs w:val="12"/>
    </w:rPr>
  </w:style>
  <w:style w:type="character" w:customStyle="1" w:styleId="FontStyle58">
    <w:name w:val="Font Style58"/>
    <w:rsid w:val="00EE6753"/>
    <w:rPr>
      <w:rFonts w:ascii="Trebuchet MS" w:hAnsi="Trebuchet MS" w:cs="Trebuchet MS"/>
      <w:sz w:val="14"/>
      <w:szCs w:val="14"/>
    </w:rPr>
  </w:style>
  <w:style w:type="character" w:customStyle="1" w:styleId="FontStyle59">
    <w:name w:val="Font Style59"/>
    <w:rsid w:val="00EE6753"/>
    <w:rPr>
      <w:rFonts w:ascii="Times New Roman" w:hAnsi="Times New Roman" w:cs="Times New Roman"/>
      <w:sz w:val="24"/>
      <w:szCs w:val="24"/>
    </w:rPr>
  </w:style>
  <w:style w:type="character" w:customStyle="1" w:styleId="FontStyle60">
    <w:name w:val="Font Style60"/>
    <w:rsid w:val="00EE6753"/>
    <w:rPr>
      <w:rFonts w:ascii="Times New Roman" w:hAnsi="Times New Roman" w:cs="Times New Roman"/>
      <w:b/>
      <w:bCs/>
      <w:sz w:val="24"/>
      <w:szCs w:val="24"/>
    </w:rPr>
  </w:style>
  <w:style w:type="character" w:customStyle="1" w:styleId="FontStyle21">
    <w:name w:val="Font Style21"/>
    <w:rsid w:val="00EE6753"/>
    <w:rPr>
      <w:rFonts w:ascii="Times New Roman" w:hAnsi="Times New Roman" w:cs="Times New Roman"/>
      <w:b/>
      <w:bCs/>
      <w:sz w:val="24"/>
      <w:szCs w:val="24"/>
    </w:rPr>
  </w:style>
  <w:style w:type="character" w:customStyle="1" w:styleId="FontStyle35">
    <w:name w:val="Font Style35"/>
    <w:rsid w:val="00EE6753"/>
    <w:rPr>
      <w:rFonts w:ascii="Times New Roman" w:hAnsi="Times New Roman" w:cs="Times New Roman"/>
      <w:b/>
      <w:bCs/>
      <w:sz w:val="24"/>
      <w:szCs w:val="24"/>
    </w:rPr>
  </w:style>
  <w:style w:type="character" w:customStyle="1" w:styleId="FontStyle38">
    <w:name w:val="Font Style38"/>
    <w:rsid w:val="00EE6753"/>
    <w:rPr>
      <w:rFonts w:ascii="Times New Roman" w:hAnsi="Times New Roman" w:cs="Times New Roman"/>
      <w:b/>
      <w:bCs/>
      <w:i/>
      <w:iCs/>
      <w:sz w:val="24"/>
      <w:szCs w:val="24"/>
    </w:rPr>
  </w:style>
  <w:style w:type="character" w:customStyle="1" w:styleId="117">
    <w:name w:val="Заголовок №11_"/>
    <w:link w:val="118"/>
    <w:rsid w:val="00EE6753"/>
    <w:rPr>
      <w:rFonts w:ascii="Arial" w:eastAsia="Arial" w:hAnsi="Arial" w:cs="Arial"/>
      <w:sz w:val="21"/>
      <w:szCs w:val="21"/>
      <w:shd w:val="clear" w:color="auto" w:fill="FFFFFF"/>
    </w:rPr>
  </w:style>
  <w:style w:type="paragraph" w:customStyle="1" w:styleId="118">
    <w:name w:val="Заголовок №11"/>
    <w:basedOn w:val="a1"/>
    <w:link w:val="117"/>
    <w:rsid w:val="00EE6753"/>
    <w:pPr>
      <w:shd w:val="clear" w:color="auto" w:fill="FFFFFF"/>
      <w:spacing w:line="250" w:lineRule="exact"/>
      <w:jc w:val="both"/>
    </w:pPr>
    <w:rPr>
      <w:rFonts w:ascii="Arial" w:eastAsia="Arial" w:hAnsi="Arial"/>
      <w:sz w:val="21"/>
      <w:szCs w:val="21"/>
      <w:lang w:val="x-none" w:eastAsia="x-none"/>
    </w:rPr>
  </w:style>
  <w:style w:type="character" w:customStyle="1" w:styleId="2f9">
    <w:name w:val="Подпись к таблице (2)_"/>
    <w:rsid w:val="00EE6753"/>
    <w:rPr>
      <w:rFonts w:ascii="Arial" w:eastAsia="Arial" w:hAnsi="Arial" w:cs="Arial"/>
      <w:b w:val="0"/>
      <w:bCs w:val="0"/>
      <w:i w:val="0"/>
      <w:iCs w:val="0"/>
      <w:smallCaps w:val="0"/>
      <w:strike w:val="0"/>
      <w:spacing w:val="0"/>
      <w:sz w:val="21"/>
      <w:szCs w:val="21"/>
    </w:rPr>
  </w:style>
  <w:style w:type="character" w:customStyle="1" w:styleId="2fa">
    <w:name w:val="Подпись к таблице (2)"/>
    <w:rsid w:val="00EE6753"/>
    <w:rPr>
      <w:rFonts w:ascii="Arial" w:eastAsia="Arial" w:hAnsi="Arial" w:cs="Arial"/>
      <w:b w:val="0"/>
      <w:bCs w:val="0"/>
      <w:i w:val="0"/>
      <w:iCs w:val="0"/>
      <w:smallCaps w:val="0"/>
      <w:strike w:val="0"/>
      <w:spacing w:val="0"/>
      <w:sz w:val="21"/>
      <w:szCs w:val="21"/>
      <w:u w:val="single"/>
    </w:rPr>
  </w:style>
  <w:style w:type="character" w:customStyle="1" w:styleId="895pt">
    <w:name w:val="Основной текст (8) + 9.5 pt"/>
    <w:rsid w:val="00EE6753"/>
    <w:rPr>
      <w:rFonts w:ascii="Arial" w:eastAsia="Arial" w:hAnsi="Arial" w:cs="Arial"/>
      <w:b w:val="0"/>
      <w:bCs w:val="0"/>
      <w:i w:val="0"/>
      <w:iCs w:val="0"/>
      <w:smallCaps w:val="0"/>
      <w:strike w:val="0"/>
      <w:spacing w:val="0"/>
      <w:sz w:val="19"/>
      <w:szCs w:val="19"/>
      <w:shd w:val="clear" w:color="auto" w:fill="FFFFFF"/>
    </w:rPr>
  </w:style>
  <w:style w:type="character" w:customStyle="1" w:styleId="89pt">
    <w:name w:val="Основной текст (8) + 9 pt.Курсив"/>
    <w:rsid w:val="00EE6753"/>
    <w:rPr>
      <w:rFonts w:ascii="Arial" w:eastAsia="Arial" w:hAnsi="Arial" w:cs="Arial"/>
      <w:b w:val="0"/>
      <w:bCs w:val="0"/>
      <w:i/>
      <w:iCs/>
      <w:smallCaps w:val="0"/>
      <w:strike w:val="0"/>
      <w:spacing w:val="0"/>
      <w:sz w:val="18"/>
      <w:szCs w:val="18"/>
      <w:shd w:val="clear" w:color="auto" w:fill="FFFFFF"/>
    </w:rPr>
  </w:style>
  <w:style w:type="character" w:customStyle="1" w:styleId="85">
    <w:name w:val="Основной текст (8) + Полужирный"/>
    <w:rsid w:val="00EE6753"/>
    <w:rPr>
      <w:rFonts w:ascii="Arial" w:eastAsia="Arial" w:hAnsi="Arial" w:cs="Arial"/>
      <w:b/>
      <w:bCs/>
      <w:i w:val="0"/>
      <w:iCs w:val="0"/>
      <w:smallCaps w:val="0"/>
      <w:strike w:val="0"/>
      <w:spacing w:val="0"/>
      <w:sz w:val="21"/>
      <w:szCs w:val="21"/>
      <w:shd w:val="clear" w:color="auto" w:fill="FFFFFF"/>
    </w:rPr>
  </w:style>
  <w:style w:type="paragraph" w:customStyle="1" w:styleId="820">
    <w:name w:val="Основной текст82"/>
    <w:basedOn w:val="a1"/>
    <w:rsid w:val="00EE6753"/>
    <w:pPr>
      <w:shd w:val="clear" w:color="auto" w:fill="FFFFFF"/>
      <w:spacing w:line="0" w:lineRule="atLeast"/>
      <w:ind w:hanging="260"/>
    </w:pPr>
    <w:rPr>
      <w:rFonts w:ascii="Arial" w:eastAsia="Arial" w:hAnsi="Arial" w:cs="Arial"/>
      <w:sz w:val="19"/>
      <w:szCs w:val="19"/>
    </w:rPr>
  </w:style>
  <w:style w:type="character" w:customStyle="1" w:styleId="81pt">
    <w:name w:val="Основной текст (8) + Интервал 1 pt"/>
    <w:rsid w:val="00EE6753"/>
    <w:rPr>
      <w:rFonts w:ascii="Arial" w:eastAsia="Arial" w:hAnsi="Arial" w:cs="Arial"/>
      <w:b w:val="0"/>
      <w:bCs w:val="0"/>
      <w:i w:val="0"/>
      <w:iCs w:val="0"/>
      <w:smallCaps w:val="0"/>
      <w:strike w:val="0"/>
      <w:spacing w:val="30"/>
      <w:sz w:val="21"/>
      <w:szCs w:val="21"/>
      <w:u w:val="single"/>
      <w:shd w:val="clear" w:color="auto" w:fill="FFFFFF"/>
      <w:lang w:val="en-US"/>
    </w:rPr>
  </w:style>
  <w:style w:type="character" w:customStyle="1" w:styleId="6pt0pt">
    <w:name w:val="Основной текст + 6 pt.Курсив.Интервал 0 pt"/>
    <w:rsid w:val="00EE6753"/>
    <w:rPr>
      <w:rFonts w:ascii="Arial" w:eastAsia="Arial" w:hAnsi="Arial" w:cs="Arial"/>
      <w:b w:val="0"/>
      <w:bCs w:val="0"/>
      <w:i/>
      <w:iCs/>
      <w:smallCaps w:val="0"/>
      <w:strike w:val="0"/>
      <w:spacing w:val="10"/>
      <w:sz w:val="12"/>
      <w:szCs w:val="12"/>
      <w:shd w:val="clear" w:color="auto" w:fill="FFFFFF"/>
      <w:lang w:val="en-US"/>
    </w:rPr>
  </w:style>
  <w:style w:type="character" w:customStyle="1" w:styleId="186pt0pt">
    <w:name w:val="Основной текст (18) + 6 pt.Курсив.Интервал 0 pt"/>
    <w:rsid w:val="00EE6753"/>
    <w:rPr>
      <w:rFonts w:ascii="Arial" w:eastAsia="Arial" w:hAnsi="Arial" w:cs="Arial"/>
      <w:i/>
      <w:iCs/>
      <w:spacing w:val="10"/>
      <w:sz w:val="12"/>
      <w:szCs w:val="12"/>
      <w:shd w:val="clear" w:color="auto" w:fill="FFFFFF"/>
      <w:lang w:val="en-US"/>
    </w:rPr>
  </w:style>
  <w:style w:type="character" w:customStyle="1" w:styleId="19Arial6pt0pt">
    <w:name w:val="Основной текст (19) + Arial.6 pt.Курсив.Интервал 0 pt"/>
    <w:rsid w:val="00EE6753"/>
    <w:rPr>
      <w:rFonts w:ascii="Arial" w:eastAsia="Arial" w:hAnsi="Arial" w:cs="Arial"/>
      <w:i/>
      <w:iCs/>
      <w:spacing w:val="10"/>
      <w:sz w:val="12"/>
      <w:szCs w:val="12"/>
      <w:shd w:val="clear" w:color="auto" w:fill="FFFFFF"/>
    </w:rPr>
  </w:style>
  <w:style w:type="character" w:customStyle="1" w:styleId="19Arial95pt">
    <w:name w:val="Основной текст (19) + Arial.9.5 pt"/>
    <w:rsid w:val="00EE6753"/>
    <w:rPr>
      <w:rFonts w:ascii="Arial" w:eastAsia="Arial" w:hAnsi="Arial" w:cs="Arial"/>
      <w:spacing w:val="0"/>
      <w:sz w:val="19"/>
      <w:szCs w:val="19"/>
      <w:shd w:val="clear" w:color="auto" w:fill="FFFFFF"/>
    </w:rPr>
  </w:style>
  <w:style w:type="character" w:customStyle="1" w:styleId="2095pt0pt">
    <w:name w:val="Основной текст (20) + 9.5 pt.Не курсив.Интервал 0 pt"/>
    <w:rsid w:val="00EE6753"/>
    <w:rPr>
      <w:rFonts w:ascii="Arial" w:eastAsia="Arial" w:hAnsi="Arial" w:cs="Arial"/>
      <w:i/>
      <w:iCs/>
      <w:spacing w:val="0"/>
      <w:sz w:val="19"/>
      <w:szCs w:val="19"/>
      <w:shd w:val="clear" w:color="auto" w:fill="FFFFFF"/>
    </w:rPr>
  </w:style>
  <w:style w:type="character" w:customStyle="1" w:styleId="1865pt0pt">
    <w:name w:val="Основной текст (18) + 6.5 pt.Курсив.Интервал 0 pt"/>
    <w:rsid w:val="00EE6753"/>
    <w:rPr>
      <w:rFonts w:ascii="Arial" w:eastAsia="Arial" w:hAnsi="Arial" w:cs="Arial"/>
      <w:i/>
      <w:iCs/>
      <w:spacing w:val="10"/>
      <w:sz w:val="13"/>
      <w:szCs w:val="13"/>
      <w:shd w:val="clear" w:color="auto" w:fill="FFFFFF"/>
    </w:rPr>
  </w:style>
  <w:style w:type="character" w:customStyle="1" w:styleId="83pt">
    <w:name w:val="Основной текст (8) + Интервал 3 pt"/>
    <w:rsid w:val="00EE6753"/>
    <w:rPr>
      <w:rFonts w:ascii="Arial" w:eastAsia="Arial" w:hAnsi="Arial" w:cs="Arial"/>
      <w:b w:val="0"/>
      <w:bCs w:val="0"/>
      <w:i w:val="0"/>
      <w:iCs w:val="0"/>
      <w:smallCaps w:val="0"/>
      <w:strike w:val="0"/>
      <w:spacing w:val="60"/>
      <w:sz w:val="21"/>
      <w:szCs w:val="21"/>
      <w:shd w:val="clear" w:color="auto" w:fill="FFFFFF"/>
    </w:rPr>
  </w:style>
  <w:style w:type="character" w:customStyle="1" w:styleId="9105pt">
    <w:name w:val="Основной текст (9) + 10.5 pt.Не курсив"/>
    <w:rsid w:val="00EE6753"/>
    <w:rPr>
      <w:rFonts w:ascii="Arial" w:eastAsia="Arial" w:hAnsi="Arial" w:cs="Arial"/>
      <w:i/>
      <w:iCs/>
      <w:spacing w:val="0"/>
      <w:sz w:val="21"/>
      <w:szCs w:val="21"/>
      <w:shd w:val="clear" w:color="auto" w:fill="FFFFFF"/>
    </w:rPr>
  </w:style>
  <w:style w:type="character" w:customStyle="1" w:styleId="86pt0pt">
    <w:name w:val="Основной текст (8) + 6 pt.Курсив.Интервал 0 pt"/>
    <w:rsid w:val="00EE6753"/>
    <w:rPr>
      <w:rFonts w:ascii="Arial" w:eastAsia="Arial" w:hAnsi="Arial" w:cs="Arial"/>
      <w:b w:val="0"/>
      <w:bCs w:val="0"/>
      <w:i/>
      <w:iCs/>
      <w:smallCaps w:val="0"/>
      <w:strike w:val="0"/>
      <w:spacing w:val="10"/>
      <w:sz w:val="12"/>
      <w:szCs w:val="12"/>
      <w:shd w:val="clear" w:color="auto" w:fill="FFFFFF"/>
      <w:lang w:val="en-US"/>
    </w:rPr>
  </w:style>
  <w:style w:type="character" w:customStyle="1" w:styleId="885pt">
    <w:name w:val="Основной текст (8) + 8.5 pt"/>
    <w:rsid w:val="00EE6753"/>
    <w:rPr>
      <w:rFonts w:ascii="Arial" w:eastAsia="Arial" w:hAnsi="Arial" w:cs="Arial"/>
      <w:b w:val="0"/>
      <w:bCs w:val="0"/>
      <w:i w:val="0"/>
      <w:iCs w:val="0"/>
      <w:smallCaps w:val="0"/>
      <w:strike w:val="0"/>
      <w:spacing w:val="0"/>
      <w:sz w:val="17"/>
      <w:szCs w:val="17"/>
      <w:shd w:val="clear" w:color="auto" w:fill="FFFFFF"/>
      <w:lang w:val="en-US"/>
    </w:rPr>
  </w:style>
  <w:style w:type="character" w:customStyle="1" w:styleId="290">
    <w:name w:val="Основной текст (29)_"/>
    <w:link w:val="291"/>
    <w:rsid w:val="00EE6753"/>
    <w:rPr>
      <w:rFonts w:ascii="Arial" w:eastAsia="Arial" w:hAnsi="Arial" w:cs="Arial"/>
      <w:sz w:val="8"/>
      <w:szCs w:val="8"/>
      <w:shd w:val="clear" w:color="auto" w:fill="FFFFFF"/>
    </w:rPr>
  </w:style>
  <w:style w:type="character" w:customStyle="1" w:styleId="260">
    <w:name w:val="Основной текст (26)_"/>
    <w:link w:val="261"/>
    <w:rsid w:val="00EE6753"/>
    <w:rPr>
      <w:rFonts w:ascii="Arial" w:eastAsia="Arial" w:hAnsi="Arial" w:cs="Arial"/>
      <w:sz w:val="8"/>
      <w:szCs w:val="8"/>
      <w:shd w:val="clear" w:color="auto" w:fill="FFFFFF"/>
    </w:rPr>
  </w:style>
  <w:style w:type="character" w:customStyle="1" w:styleId="280">
    <w:name w:val="Основной текст (28)_"/>
    <w:link w:val="281"/>
    <w:rsid w:val="00EE6753"/>
    <w:rPr>
      <w:rFonts w:ascii="Arial Narrow" w:eastAsia="Arial Narrow" w:hAnsi="Arial Narrow" w:cs="Arial Narrow"/>
      <w:sz w:val="8"/>
      <w:szCs w:val="8"/>
      <w:shd w:val="clear" w:color="auto" w:fill="FFFFFF"/>
    </w:rPr>
  </w:style>
  <w:style w:type="character" w:customStyle="1" w:styleId="270">
    <w:name w:val="Основной текст (27)_"/>
    <w:link w:val="271"/>
    <w:rsid w:val="00EE6753"/>
    <w:rPr>
      <w:rFonts w:ascii="Arial" w:eastAsia="Arial" w:hAnsi="Arial" w:cs="Arial"/>
      <w:sz w:val="8"/>
      <w:szCs w:val="8"/>
      <w:shd w:val="clear" w:color="auto" w:fill="FFFFFF"/>
    </w:rPr>
  </w:style>
  <w:style w:type="character" w:customStyle="1" w:styleId="250">
    <w:name w:val="Основной текст (25)_"/>
    <w:link w:val="251"/>
    <w:rsid w:val="00EE6753"/>
    <w:rPr>
      <w:rFonts w:ascii="Arial" w:eastAsia="Arial" w:hAnsi="Arial" w:cs="Arial"/>
      <w:sz w:val="8"/>
      <w:szCs w:val="8"/>
      <w:shd w:val="clear" w:color="auto" w:fill="FFFFFF"/>
    </w:rPr>
  </w:style>
  <w:style w:type="character" w:customStyle="1" w:styleId="320">
    <w:name w:val="Основной текст (32)_"/>
    <w:link w:val="321"/>
    <w:rsid w:val="00EE6753"/>
    <w:rPr>
      <w:rFonts w:ascii="Arial Narrow" w:eastAsia="Arial Narrow" w:hAnsi="Arial Narrow" w:cs="Arial Narrow"/>
      <w:sz w:val="8"/>
      <w:szCs w:val="8"/>
      <w:shd w:val="clear" w:color="auto" w:fill="FFFFFF"/>
    </w:rPr>
  </w:style>
  <w:style w:type="character" w:customStyle="1" w:styleId="300">
    <w:name w:val="Основной текст (30)_"/>
    <w:link w:val="301"/>
    <w:rsid w:val="00EE6753"/>
    <w:rPr>
      <w:rFonts w:ascii="Arial Narrow" w:eastAsia="Arial Narrow" w:hAnsi="Arial Narrow" w:cs="Arial Narrow"/>
      <w:sz w:val="8"/>
      <w:szCs w:val="8"/>
      <w:shd w:val="clear" w:color="auto" w:fill="FFFFFF"/>
    </w:rPr>
  </w:style>
  <w:style w:type="character" w:customStyle="1" w:styleId="330">
    <w:name w:val="Основной текст (33)_"/>
    <w:link w:val="331"/>
    <w:rsid w:val="00EE6753"/>
    <w:rPr>
      <w:rFonts w:ascii="Arial Narrow" w:eastAsia="Arial Narrow" w:hAnsi="Arial Narrow" w:cs="Arial Narrow"/>
      <w:sz w:val="8"/>
      <w:szCs w:val="8"/>
      <w:shd w:val="clear" w:color="auto" w:fill="FFFFFF"/>
    </w:rPr>
  </w:style>
  <w:style w:type="character" w:customStyle="1" w:styleId="312">
    <w:name w:val="Основной текст (31)_"/>
    <w:link w:val="313"/>
    <w:rsid w:val="00EE6753"/>
    <w:rPr>
      <w:rFonts w:ascii="Arial Narrow" w:eastAsia="Arial Narrow" w:hAnsi="Arial Narrow" w:cs="Arial Narrow"/>
      <w:sz w:val="8"/>
      <w:szCs w:val="8"/>
      <w:shd w:val="clear" w:color="auto" w:fill="FFFFFF"/>
    </w:rPr>
  </w:style>
  <w:style w:type="paragraph" w:customStyle="1" w:styleId="291">
    <w:name w:val="Основной текст (29)"/>
    <w:basedOn w:val="a1"/>
    <w:link w:val="290"/>
    <w:rsid w:val="00EE6753"/>
    <w:pPr>
      <w:shd w:val="clear" w:color="auto" w:fill="FFFFFF"/>
      <w:spacing w:line="0" w:lineRule="atLeast"/>
    </w:pPr>
    <w:rPr>
      <w:rFonts w:ascii="Arial" w:eastAsia="Arial" w:hAnsi="Arial"/>
      <w:sz w:val="8"/>
      <w:szCs w:val="8"/>
      <w:lang w:val="x-none" w:eastAsia="x-none"/>
    </w:rPr>
  </w:style>
  <w:style w:type="paragraph" w:customStyle="1" w:styleId="261">
    <w:name w:val="Основной текст (26)"/>
    <w:basedOn w:val="a1"/>
    <w:link w:val="260"/>
    <w:rsid w:val="00EE6753"/>
    <w:pPr>
      <w:shd w:val="clear" w:color="auto" w:fill="FFFFFF"/>
      <w:spacing w:line="0" w:lineRule="atLeast"/>
    </w:pPr>
    <w:rPr>
      <w:rFonts w:ascii="Arial" w:eastAsia="Arial" w:hAnsi="Arial"/>
      <w:sz w:val="8"/>
      <w:szCs w:val="8"/>
      <w:lang w:val="x-none" w:eastAsia="x-none"/>
    </w:rPr>
  </w:style>
  <w:style w:type="paragraph" w:customStyle="1" w:styleId="281">
    <w:name w:val="Основной текст (28)"/>
    <w:basedOn w:val="a1"/>
    <w:link w:val="280"/>
    <w:rsid w:val="00EE6753"/>
    <w:pPr>
      <w:shd w:val="clear" w:color="auto" w:fill="FFFFFF"/>
      <w:spacing w:line="0" w:lineRule="atLeast"/>
    </w:pPr>
    <w:rPr>
      <w:rFonts w:ascii="Arial Narrow" w:eastAsia="Arial Narrow" w:hAnsi="Arial Narrow"/>
      <w:sz w:val="8"/>
      <w:szCs w:val="8"/>
      <w:lang w:val="x-none" w:eastAsia="x-none"/>
    </w:rPr>
  </w:style>
  <w:style w:type="paragraph" w:customStyle="1" w:styleId="271">
    <w:name w:val="Основной текст (27)"/>
    <w:basedOn w:val="a1"/>
    <w:link w:val="270"/>
    <w:rsid w:val="00EE6753"/>
    <w:pPr>
      <w:shd w:val="clear" w:color="auto" w:fill="FFFFFF"/>
      <w:spacing w:line="0" w:lineRule="atLeast"/>
    </w:pPr>
    <w:rPr>
      <w:rFonts w:ascii="Arial" w:eastAsia="Arial" w:hAnsi="Arial"/>
      <w:sz w:val="8"/>
      <w:szCs w:val="8"/>
      <w:lang w:val="x-none" w:eastAsia="x-none"/>
    </w:rPr>
  </w:style>
  <w:style w:type="paragraph" w:customStyle="1" w:styleId="251">
    <w:name w:val="Основной текст (25)"/>
    <w:basedOn w:val="a1"/>
    <w:link w:val="250"/>
    <w:rsid w:val="00EE6753"/>
    <w:pPr>
      <w:shd w:val="clear" w:color="auto" w:fill="FFFFFF"/>
      <w:spacing w:line="0" w:lineRule="atLeast"/>
    </w:pPr>
    <w:rPr>
      <w:rFonts w:ascii="Arial" w:eastAsia="Arial" w:hAnsi="Arial"/>
      <w:sz w:val="8"/>
      <w:szCs w:val="8"/>
      <w:lang w:val="x-none" w:eastAsia="x-none"/>
    </w:rPr>
  </w:style>
  <w:style w:type="paragraph" w:customStyle="1" w:styleId="321">
    <w:name w:val="Основной текст (32)"/>
    <w:basedOn w:val="a1"/>
    <w:link w:val="320"/>
    <w:rsid w:val="00EE6753"/>
    <w:pPr>
      <w:shd w:val="clear" w:color="auto" w:fill="FFFFFF"/>
      <w:spacing w:line="0" w:lineRule="atLeast"/>
    </w:pPr>
    <w:rPr>
      <w:rFonts w:ascii="Arial Narrow" w:eastAsia="Arial Narrow" w:hAnsi="Arial Narrow"/>
      <w:sz w:val="8"/>
      <w:szCs w:val="8"/>
      <w:lang w:val="x-none" w:eastAsia="x-none"/>
    </w:rPr>
  </w:style>
  <w:style w:type="paragraph" w:customStyle="1" w:styleId="301">
    <w:name w:val="Основной текст (30)"/>
    <w:basedOn w:val="a1"/>
    <w:link w:val="300"/>
    <w:rsid w:val="00EE6753"/>
    <w:pPr>
      <w:shd w:val="clear" w:color="auto" w:fill="FFFFFF"/>
      <w:spacing w:line="0" w:lineRule="atLeast"/>
    </w:pPr>
    <w:rPr>
      <w:rFonts w:ascii="Arial Narrow" w:eastAsia="Arial Narrow" w:hAnsi="Arial Narrow"/>
      <w:sz w:val="8"/>
      <w:szCs w:val="8"/>
      <w:lang w:val="x-none" w:eastAsia="x-none"/>
    </w:rPr>
  </w:style>
  <w:style w:type="paragraph" w:customStyle="1" w:styleId="331">
    <w:name w:val="Основной текст (33)"/>
    <w:basedOn w:val="a1"/>
    <w:link w:val="330"/>
    <w:rsid w:val="00EE6753"/>
    <w:pPr>
      <w:shd w:val="clear" w:color="auto" w:fill="FFFFFF"/>
      <w:spacing w:line="0" w:lineRule="atLeast"/>
    </w:pPr>
    <w:rPr>
      <w:rFonts w:ascii="Arial Narrow" w:eastAsia="Arial Narrow" w:hAnsi="Arial Narrow"/>
      <w:sz w:val="8"/>
      <w:szCs w:val="8"/>
      <w:lang w:val="x-none" w:eastAsia="x-none"/>
    </w:rPr>
  </w:style>
  <w:style w:type="paragraph" w:customStyle="1" w:styleId="313">
    <w:name w:val="Основной текст (31)"/>
    <w:basedOn w:val="a1"/>
    <w:link w:val="312"/>
    <w:rsid w:val="00EE6753"/>
    <w:pPr>
      <w:shd w:val="clear" w:color="auto" w:fill="FFFFFF"/>
      <w:spacing w:line="0" w:lineRule="atLeast"/>
    </w:pPr>
    <w:rPr>
      <w:rFonts w:ascii="Arial Narrow" w:eastAsia="Arial Narrow" w:hAnsi="Arial Narrow"/>
      <w:sz w:val="8"/>
      <w:szCs w:val="8"/>
      <w:lang w:val="x-none" w:eastAsia="x-none"/>
    </w:rPr>
  </w:style>
  <w:style w:type="character" w:customStyle="1" w:styleId="afffff4">
    <w:name w:val="Подпись к картинке + Полужирный"/>
    <w:rsid w:val="00EE6753"/>
    <w:rPr>
      <w:rFonts w:ascii="Arial" w:eastAsia="Arial" w:hAnsi="Arial" w:cs="Arial"/>
      <w:b/>
      <w:bCs/>
      <w:sz w:val="21"/>
      <w:szCs w:val="21"/>
      <w:shd w:val="clear" w:color="auto" w:fill="FFFFFF"/>
    </w:rPr>
  </w:style>
  <w:style w:type="character" w:customStyle="1" w:styleId="9105pt0">
    <w:name w:val="Основной текст (9) + 10.5 pt"/>
    <w:rsid w:val="00EE6753"/>
    <w:rPr>
      <w:rFonts w:ascii="Arial" w:eastAsia="Arial" w:hAnsi="Arial" w:cs="Arial"/>
      <w:b w:val="0"/>
      <w:bCs w:val="0"/>
      <w:i w:val="0"/>
      <w:iCs w:val="0"/>
      <w:smallCaps w:val="0"/>
      <w:strike w:val="0"/>
      <w:sz w:val="21"/>
      <w:szCs w:val="21"/>
      <w:shd w:val="clear" w:color="auto" w:fill="FFFFFF"/>
    </w:rPr>
  </w:style>
  <w:style w:type="character" w:customStyle="1" w:styleId="3f2">
    <w:name w:val="Подпись к таблице (3)_"/>
    <w:link w:val="3f3"/>
    <w:rsid w:val="00EE6753"/>
    <w:rPr>
      <w:rFonts w:ascii="Arial" w:eastAsia="Arial" w:hAnsi="Arial" w:cs="Arial"/>
      <w:sz w:val="21"/>
      <w:szCs w:val="21"/>
      <w:shd w:val="clear" w:color="auto" w:fill="FFFFFF"/>
    </w:rPr>
  </w:style>
  <w:style w:type="character" w:customStyle="1" w:styleId="400">
    <w:name w:val="Основной текст (40)_"/>
    <w:link w:val="401"/>
    <w:rsid w:val="00EE6753"/>
    <w:rPr>
      <w:rFonts w:ascii="Arial" w:eastAsia="Arial" w:hAnsi="Arial" w:cs="Arial"/>
      <w:sz w:val="21"/>
      <w:szCs w:val="21"/>
      <w:shd w:val="clear" w:color="auto" w:fill="FFFFFF"/>
    </w:rPr>
  </w:style>
  <w:style w:type="paragraph" w:customStyle="1" w:styleId="3f3">
    <w:name w:val="Подпись к таблице (3)"/>
    <w:basedOn w:val="a1"/>
    <w:link w:val="3f2"/>
    <w:rsid w:val="00EE6753"/>
    <w:pPr>
      <w:shd w:val="clear" w:color="auto" w:fill="FFFFFF"/>
      <w:spacing w:line="0" w:lineRule="atLeast"/>
    </w:pPr>
    <w:rPr>
      <w:rFonts w:ascii="Arial" w:eastAsia="Arial" w:hAnsi="Arial"/>
      <w:sz w:val="21"/>
      <w:szCs w:val="21"/>
      <w:lang w:val="x-none" w:eastAsia="x-none"/>
    </w:rPr>
  </w:style>
  <w:style w:type="paragraph" w:customStyle="1" w:styleId="401">
    <w:name w:val="Основной текст (40)"/>
    <w:basedOn w:val="a1"/>
    <w:link w:val="400"/>
    <w:rsid w:val="00EE6753"/>
    <w:pPr>
      <w:shd w:val="clear" w:color="auto" w:fill="FFFFFF"/>
      <w:spacing w:line="0" w:lineRule="atLeast"/>
    </w:pPr>
    <w:rPr>
      <w:rFonts w:ascii="Arial" w:eastAsia="Arial" w:hAnsi="Arial"/>
      <w:sz w:val="21"/>
      <w:szCs w:val="21"/>
      <w:lang w:val="x-none" w:eastAsia="x-none"/>
    </w:rPr>
  </w:style>
  <w:style w:type="character" w:customStyle="1" w:styleId="1395pt">
    <w:name w:val="Основной текст (13) + 9.5 pt"/>
    <w:rsid w:val="00EE6753"/>
    <w:rPr>
      <w:rFonts w:ascii="Arial" w:eastAsia="Arial" w:hAnsi="Arial" w:cs="Arial"/>
      <w:sz w:val="19"/>
      <w:szCs w:val="19"/>
      <w:shd w:val="clear" w:color="auto" w:fill="FFFFFF"/>
      <w:lang w:val="en-US"/>
    </w:rPr>
  </w:style>
  <w:style w:type="character" w:customStyle="1" w:styleId="410">
    <w:name w:val="Основной текст (41)_"/>
    <w:link w:val="411"/>
    <w:rsid w:val="00EE6753"/>
    <w:rPr>
      <w:rFonts w:ascii="Arial" w:eastAsia="Arial" w:hAnsi="Arial" w:cs="Arial"/>
      <w:spacing w:val="-10"/>
      <w:sz w:val="29"/>
      <w:szCs w:val="29"/>
      <w:shd w:val="clear" w:color="auto" w:fill="FFFFFF"/>
      <w:lang w:val="en-US"/>
    </w:rPr>
  </w:style>
  <w:style w:type="character" w:customStyle="1" w:styleId="420">
    <w:name w:val="Основной текст (42)_"/>
    <w:link w:val="421"/>
    <w:rsid w:val="00EE6753"/>
    <w:rPr>
      <w:rFonts w:ascii="Candara" w:eastAsia="Candara" w:hAnsi="Candara" w:cs="Candara"/>
      <w:sz w:val="27"/>
      <w:szCs w:val="27"/>
      <w:shd w:val="clear" w:color="auto" w:fill="FFFFFF"/>
      <w:lang w:val="en-US"/>
    </w:rPr>
  </w:style>
  <w:style w:type="paragraph" w:customStyle="1" w:styleId="411">
    <w:name w:val="Основной текст (41)"/>
    <w:basedOn w:val="a1"/>
    <w:link w:val="410"/>
    <w:rsid w:val="00EE6753"/>
    <w:pPr>
      <w:shd w:val="clear" w:color="auto" w:fill="FFFFFF"/>
      <w:spacing w:line="0" w:lineRule="atLeast"/>
    </w:pPr>
    <w:rPr>
      <w:rFonts w:ascii="Arial" w:eastAsia="Arial" w:hAnsi="Arial"/>
      <w:spacing w:val="-10"/>
      <w:sz w:val="29"/>
      <w:szCs w:val="29"/>
      <w:lang w:val="en-US" w:eastAsia="x-none"/>
    </w:rPr>
  </w:style>
  <w:style w:type="paragraph" w:customStyle="1" w:styleId="421">
    <w:name w:val="Основной текст (42)"/>
    <w:basedOn w:val="a1"/>
    <w:link w:val="420"/>
    <w:rsid w:val="00EE6753"/>
    <w:pPr>
      <w:shd w:val="clear" w:color="auto" w:fill="FFFFFF"/>
      <w:spacing w:line="0" w:lineRule="atLeast"/>
    </w:pPr>
    <w:rPr>
      <w:rFonts w:ascii="Candara" w:eastAsia="Candara" w:hAnsi="Candara"/>
      <w:sz w:val="27"/>
      <w:szCs w:val="27"/>
      <w:lang w:val="en-US" w:eastAsia="x-none"/>
    </w:rPr>
  </w:style>
  <w:style w:type="character" w:customStyle="1" w:styleId="Arial9pt">
    <w:name w:val="Колонтитул + Arial.9 pt"/>
    <w:rsid w:val="00EE6753"/>
    <w:rPr>
      <w:rFonts w:ascii="Arial" w:eastAsia="Arial" w:hAnsi="Arial" w:cs="Arial"/>
      <w:spacing w:val="0"/>
      <w:sz w:val="18"/>
      <w:szCs w:val="18"/>
      <w:shd w:val="clear" w:color="auto" w:fill="FFFFFF"/>
    </w:rPr>
  </w:style>
  <w:style w:type="character" w:customStyle="1" w:styleId="5b">
    <w:name w:val="Основной текст5"/>
    <w:rsid w:val="00EE6753"/>
    <w:rPr>
      <w:rFonts w:ascii="Arial" w:eastAsia="Arial" w:hAnsi="Arial" w:cs="Arial"/>
      <w:b w:val="0"/>
      <w:bCs w:val="0"/>
      <w:i w:val="0"/>
      <w:iCs w:val="0"/>
      <w:smallCaps w:val="0"/>
      <w:strike w:val="0"/>
      <w:spacing w:val="0"/>
      <w:sz w:val="19"/>
      <w:szCs w:val="19"/>
      <w:shd w:val="clear" w:color="auto" w:fill="FFFFFF"/>
    </w:rPr>
  </w:style>
  <w:style w:type="character" w:customStyle="1" w:styleId="390">
    <w:name w:val="Основной текст (39)_"/>
    <w:link w:val="391"/>
    <w:rsid w:val="00EE6753"/>
    <w:rPr>
      <w:rFonts w:ascii="Arial" w:eastAsia="Arial" w:hAnsi="Arial" w:cs="Arial"/>
      <w:sz w:val="17"/>
      <w:szCs w:val="17"/>
      <w:shd w:val="clear" w:color="auto" w:fill="FFFFFF"/>
      <w:lang w:val="en-US"/>
    </w:rPr>
  </w:style>
  <w:style w:type="character" w:customStyle="1" w:styleId="430">
    <w:name w:val="Основной текст (43)_"/>
    <w:link w:val="431"/>
    <w:rsid w:val="00EE6753"/>
    <w:rPr>
      <w:rFonts w:ascii="Arial" w:eastAsia="Arial" w:hAnsi="Arial" w:cs="Arial"/>
      <w:sz w:val="11"/>
      <w:szCs w:val="11"/>
      <w:shd w:val="clear" w:color="auto" w:fill="FFFFFF"/>
    </w:rPr>
  </w:style>
  <w:style w:type="paragraph" w:customStyle="1" w:styleId="391">
    <w:name w:val="Основной текст (39)"/>
    <w:basedOn w:val="a1"/>
    <w:link w:val="390"/>
    <w:rsid w:val="00EE6753"/>
    <w:pPr>
      <w:shd w:val="clear" w:color="auto" w:fill="FFFFFF"/>
      <w:spacing w:before="1440" w:line="106" w:lineRule="exact"/>
    </w:pPr>
    <w:rPr>
      <w:rFonts w:ascii="Arial" w:eastAsia="Arial" w:hAnsi="Arial"/>
      <w:sz w:val="17"/>
      <w:szCs w:val="17"/>
      <w:lang w:val="en-US" w:eastAsia="x-none"/>
    </w:rPr>
  </w:style>
  <w:style w:type="paragraph" w:customStyle="1" w:styleId="431">
    <w:name w:val="Основной текст (43)"/>
    <w:basedOn w:val="a1"/>
    <w:link w:val="430"/>
    <w:rsid w:val="00EE6753"/>
    <w:pPr>
      <w:shd w:val="clear" w:color="auto" w:fill="FFFFFF"/>
      <w:spacing w:line="0" w:lineRule="atLeast"/>
    </w:pPr>
    <w:rPr>
      <w:rFonts w:ascii="Arial" w:eastAsia="Arial" w:hAnsi="Arial"/>
      <w:sz w:val="11"/>
      <w:szCs w:val="11"/>
      <w:lang w:val="x-none" w:eastAsia="x-none"/>
    </w:rPr>
  </w:style>
  <w:style w:type="character" w:customStyle="1" w:styleId="5c">
    <w:name w:val="Подпись к таблице (5)_"/>
    <w:rsid w:val="00EE6753"/>
    <w:rPr>
      <w:rFonts w:ascii="Arial" w:eastAsia="Arial" w:hAnsi="Arial" w:cs="Arial"/>
      <w:b w:val="0"/>
      <w:bCs w:val="0"/>
      <w:i w:val="0"/>
      <w:iCs w:val="0"/>
      <w:smallCaps w:val="0"/>
      <w:strike w:val="0"/>
      <w:spacing w:val="0"/>
      <w:sz w:val="19"/>
      <w:szCs w:val="19"/>
    </w:rPr>
  </w:style>
  <w:style w:type="character" w:customStyle="1" w:styleId="5d">
    <w:name w:val="Подпись к таблице (5)"/>
    <w:rsid w:val="00EE6753"/>
  </w:style>
  <w:style w:type="character" w:customStyle="1" w:styleId="75">
    <w:name w:val="Основной текст7"/>
    <w:rsid w:val="00EE6753"/>
    <w:rPr>
      <w:rFonts w:ascii="Arial" w:eastAsia="Arial" w:hAnsi="Arial" w:cs="Arial"/>
      <w:b w:val="0"/>
      <w:bCs w:val="0"/>
      <w:i w:val="0"/>
      <w:iCs w:val="0"/>
      <w:smallCaps w:val="0"/>
      <w:strike w:val="0"/>
      <w:spacing w:val="0"/>
      <w:sz w:val="19"/>
      <w:szCs w:val="19"/>
      <w:shd w:val="clear" w:color="auto" w:fill="FFFFFF"/>
    </w:rPr>
  </w:style>
  <w:style w:type="character" w:customStyle="1" w:styleId="86">
    <w:name w:val="Основной текст8"/>
    <w:rsid w:val="00EE6753"/>
    <w:rPr>
      <w:rFonts w:ascii="Arial" w:eastAsia="Arial" w:hAnsi="Arial" w:cs="Arial"/>
      <w:b w:val="0"/>
      <w:bCs w:val="0"/>
      <w:i w:val="0"/>
      <w:iCs w:val="0"/>
      <w:smallCaps w:val="0"/>
      <w:strike w:val="0"/>
      <w:spacing w:val="0"/>
      <w:sz w:val="19"/>
      <w:szCs w:val="19"/>
      <w:shd w:val="clear" w:color="auto" w:fill="FFFFFF"/>
    </w:rPr>
  </w:style>
  <w:style w:type="character" w:customStyle="1" w:styleId="600">
    <w:name w:val="Основной текст (60)_"/>
    <w:link w:val="601"/>
    <w:locked/>
    <w:rsid w:val="00EE6753"/>
    <w:rPr>
      <w:rFonts w:ascii="Arial" w:eastAsia="Arial" w:hAnsi="Arial" w:cs="Arial"/>
      <w:sz w:val="21"/>
      <w:szCs w:val="21"/>
      <w:shd w:val="clear" w:color="auto" w:fill="FFFFFF"/>
    </w:rPr>
  </w:style>
  <w:style w:type="paragraph" w:customStyle="1" w:styleId="601">
    <w:name w:val="Основной текст (60)"/>
    <w:basedOn w:val="a1"/>
    <w:link w:val="600"/>
    <w:rsid w:val="00EE6753"/>
    <w:pPr>
      <w:shd w:val="clear" w:color="auto" w:fill="FFFFFF"/>
      <w:spacing w:line="0" w:lineRule="atLeast"/>
    </w:pPr>
    <w:rPr>
      <w:rFonts w:ascii="Arial" w:eastAsia="Arial" w:hAnsi="Arial"/>
      <w:sz w:val="21"/>
      <w:szCs w:val="21"/>
      <w:lang w:val="x-none" w:eastAsia="x-none"/>
    </w:rPr>
  </w:style>
  <w:style w:type="character" w:customStyle="1" w:styleId="620">
    <w:name w:val="Основной текст (62)_"/>
    <w:link w:val="621"/>
    <w:locked/>
    <w:rsid w:val="00EE6753"/>
    <w:rPr>
      <w:rFonts w:ascii="Arial Narrow" w:eastAsia="Arial Narrow" w:hAnsi="Arial Narrow" w:cs="Arial Narrow"/>
      <w:sz w:val="8"/>
      <w:szCs w:val="8"/>
      <w:shd w:val="clear" w:color="auto" w:fill="FFFFFF"/>
    </w:rPr>
  </w:style>
  <w:style w:type="paragraph" w:customStyle="1" w:styleId="621">
    <w:name w:val="Основной текст (62)"/>
    <w:basedOn w:val="a1"/>
    <w:link w:val="620"/>
    <w:rsid w:val="00EE6753"/>
    <w:pPr>
      <w:shd w:val="clear" w:color="auto" w:fill="FFFFFF"/>
      <w:spacing w:line="0" w:lineRule="atLeast"/>
    </w:pPr>
    <w:rPr>
      <w:rFonts w:ascii="Arial Narrow" w:eastAsia="Arial Narrow" w:hAnsi="Arial Narrow"/>
      <w:sz w:val="8"/>
      <w:szCs w:val="8"/>
      <w:lang w:val="x-none" w:eastAsia="x-none"/>
    </w:rPr>
  </w:style>
  <w:style w:type="character" w:customStyle="1" w:styleId="610">
    <w:name w:val="Основной текст (61)_"/>
    <w:link w:val="611"/>
    <w:locked/>
    <w:rsid w:val="00EE6753"/>
    <w:rPr>
      <w:rFonts w:ascii="Arial" w:eastAsia="Arial" w:hAnsi="Arial" w:cs="Arial"/>
      <w:sz w:val="8"/>
      <w:szCs w:val="8"/>
      <w:shd w:val="clear" w:color="auto" w:fill="FFFFFF"/>
    </w:rPr>
  </w:style>
  <w:style w:type="paragraph" w:customStyle="1" w:styleId="611">
    <w:name w:val="Основной текст (61)"/>
    <w:basedOn w:val="a1"/>
    <w:link w:val="610"/>
    <w:rsid w:val="00EE6753"/>
    <w:pPr>
      <w:shd w:val="clear" w:color="auto" w:fill="FFFFFF"/>
      <w:spacing w:line="0" w:lineRule="atLeast"/>
    </w:pPr>
    <w:rPr>
      <w:rFonts w:ascii="Arial" w:eastAsia="Arial" w:hAnsi="Arial"/>
      <w:sz w:val="8"/>
      <w:szCs w:val="8"/>
      <w:lang w:val="x-none" w:eastAsia="x-none"/>
    </w:rPr>
  </w:style>
  <w:style w:type="character" w:customStyle="1" w:styleId="630">
    <w:name w:val="Основной текст (63)_"/>
    <w:link w:val="631"/>
    <w:locked/>
    <w:rsid w:val="00EE6753"/>
    <w:rPr>
      <w:rFonts w:ascii="Arial Narrow" w:eastAsia="Arial Narrow" w:hAnsi="Arial Narrow" w:cs="Arial Narrow"/>
      <w:sz w:val="8"/>
      <w:szCs w:val="8"/>
      <w:shd w:val="clear" w:color="auto" w:fill="FFFFFF"/>
    </w:rPr>
  </w:style>
  <w:style w:type="paragraph" w:customStyle="1" w:styleId="631">
    <w:name w:val="Основной текст (63)"/>
    <w:basedOn w:val="a1"/>
    <w:link w:val="630"/>
    <w:rsid w:val="00EE6753"/>
    <w:pPr>
      <w:shd w:val="clear" w:color="auto" w:fill="FFFFFF"/>
      <w:spacing w:line="0" w:lineRule="atLeast"/>
    </w:pPr>
    <w:rPr>
      <w:rFonts w:ascii="Arial Narrow" w:eastAsia="Arial Narrow" w:hAnsi="Arial Narrow"/>
      <w:sz w:val="8"/>
      <w:szCs w:val="8"/>
      <w:lang w:val="x-none" w:eastAsia="x-none"/>
    </w:rPr>
  </w:style>
  <w:style w:type="character" w:customStyle="1" w:styleId="650">
    <w:name w:val="Основной текст (65)_"/>
    <w:link w:val="651"/>
    <w:locked/>
    <w:rsid w:val="00EE6753"/>
    <w:rPr>
      <w:rFonts w:ascii="Arial Narrow" w:eastAsia="Arial Narrow" w:hAnsi="Arial Narrow" w:cs="Arial Narrow"/>
      <w:sz w:val="8"/>
      <w:szCs w:val="8"/>
      <w:shd w:val="clear" w:color="auto" w:fill="FFFFFF"/>
    </w:rPr>
  </w:style>
  <w:style w:type="paragraph" w:customStyle="1" w:styleId="651">
    <w:name w:val="Основной текст (65)"/>
    <w:basedOn w:val="a1"/>
    <w:link w:val="650"/>
    <w:rsid w:val="00EE6753"/>
    <w:pPr>
      <w:shd w:val="clear" w:color="auto" w:fill="FFFFFF"/>
      <w:spacing w:line="0" w:lineRule="atLeast"/>
    </w:pPr>
    <w:rPr>
      <w:rFonts w:ascii="Arial Narrow" w:eastAsia="Arial Narrow" w:hAnsi="Arial Narrow"/>
      <w:sz w:val="8"/>
      <w:szCs w:val="8"/>
      <w:lang w:val="x-none" w:eastAsia="x-none"/>
    </w:rPr>
  </w:style>
  <w:style w:type="character" w:customStyle="1" w:styleId="640">
    <w:name w:val="Основной текст (64)_"/>
    <w:link w:val="641"/>
    <w:locked/>
    <w:rsid w:val="00EE6753"/>
    <w:rPr>
      <w:rFonts w:ascii="Arial Narrow" w:eastAsia="Arial Narrow" w:hAnsi="Arial Narrow" w:cs="Arial Narrow"/>
      <w:sz w:val="8"/>
      <w:szCs w:val="8"/>
      <w:shd w:val="clear" w:color="auto" w:fill="FFFFFF"/>
    </w:rPr>
  </w:style>
  <w:style w:type="paragraph" w:customStyle="1" w:styleId="641">
    <w:name w:val="Основной текст (64)"/>
    <w:basedOn w:val="a1"/>
    <w:link w:val="640"/>
    <w:rsid w:val="00EE6753"/>
    <w:pPr>
      <w:shd w:val="clear" w:color="auto" w:fill="FFFFFF"/>
      <w:spacing w:line="0" w:lineRule="atLeast"/>
    </w:pPr>
    <w:rPr>
      <w:rFonts w:ascii="Arial Narrow" w:eastAsia="Arial Narrow" w:hAnsi="Arial Narrow"/>
      <w:sz w:val="8"/>
      <w:szCs w:val="8"/>
      <w:lang w:val="x-none" w:eastAsia="x-none"/>
    </w:rPr>
  </w:style>
  <w:style w:type="character" w:customStyle="1" w:styleId="71pt">
    <w:name w:val="Основной текст (7) + Интервал 1 pt"/>
    <w:rsid w:val="00EE6753"/>
    <w:rPr>
      <w:rFonts w:ascii="Arial" w:eastAsia="Arial" w:hAnsi="Arial" w:cs="Arial"/>
      <w:spacing w:val="30"/>
      <w:sz w:val="21"/>
      <w:szCs w:val="21"/>
      <w:shd w:val="clear" w:color="auto" w:fill="FFFFFF"/>
      <w:lang w:val="en-US"/>
    </w:rPr>
  </w:style>
  <w:style w:type="character" w:customStyle="1" w:styleId="103">
    <w:name w:val="Основной текст + 10"/>
    <w:aliases w:val="5 pt,Основной текст (18) + 10,Полужирный"/>
    <w:rsid w:val="00EE6753"/>
    <w:rPr>
      <w:rFonts w:ascii="Arial" w:eastAsia="Arial" w:hAnsi="Arial" w:cs="Arial"/>
      <w:sz w:val="21"/>
      <w:szCs w:val="21"/>
      <w:shd w:val="clear" w:color="auto" w:fill="FFFFFF"/>
    </w:rPr>
  </w:style>
  <w:style w:type="character" w:customStyle="1" w:styleId="231">
    <w:name w:val="Основной текст (23)_"/>
    <w:link w:val="232"/>
    <w:locked/>
    <w:rsid w:val="00EE6753"/>
    <w:rPr>
      <w:rFonts w:ascii="Arial" w:eastAsia="Arial" w:hAnsi="Arial" w:cs="Arial"/>
      <w:sz w:val="17"/>
      <w:szCs w:val="17"/>
      <w:shd w:val="clear" w:color="auto" w:fill="FFFFFF"/>
    </w:rPr>
  </w:style>
  <w:style w:type="paragraph" w:customStyle="1" w:styleId="232">
    <w:name w:val="Основной текст (23)"/>
    <w:basedOn w:val="a1"/>
    <w:link w:val="231"/>
    <w:rsid w:val="00EE6753"/>
    <w:pPr>
      <w:shd w:val="clear" w:color="auto" w:fill="FFFFFF"/>
      <w:spacing w:line="0" w:lineRule="atLeast"/>
    </w:pPr>
    <w:rPr>
      <w:rFonts w:ascii="Arial" w:eastAsia="Arial" w:hAnsi="Arial"/>
      <w:sz w:val="17"/>
      <w:szCs w:val="17"/>
      <w:lang w:val="x-none" w:eastAsia="x-none"/>
    </w:rPr>
  </w:style>
  <w:style w:type="character" w:customStyle="1" w:styleId="79">
    <w:name w:val="Основной текст (79)_"/>
    <w:link w:val="790"/>
    <w:locked/>
    <w:rsid w:val="00EE6753"/>
    <w:rPr>
      <w:rFonts w:ascii="Century Gothic" w:eastAsia="Century Gothic" w:hAnsi="Century Gothic" w:cs="Century Gothic"/>
      <w:sz w:val="21"/>
      <w:szCs w:val="21"/>
      <w:shd w:val="clear" w:color="auto" w:fill="FFFFFF"/>
    </w:rPr>
  </w:style>
  <w:style w:type="paragraph" w:customStyle="1" w:styleId="790">
    <w:name w:val="Основной текст (79)"/>
    <w:basedOn w:val="a1"/>
    <w:link w:val="79"/>
    <w:rsid w:val="00EE6753"/>
    <w:pPr>
      <w:shd w:val="clear" w:color="auto" w:fill="FFFFFF"/>
      <w:spacing w:line="0" w:lineRule="atLeast"/>
    </w:pPr>
    <w:rPr>
      <w:rFonts w:ascii="Century Gothic" w:eastAsia="Century Gothic" w:hAnsi="Century Gothic"/>
      <w:sz w:val="21"/>
      <w:szCs w:val="21"/>
      <w:lang w:val="x-none" w:eastAsia="x-none"/>
    </w:rPr>
  </w:style>
  <w:style w:type="paragraph" w:customStyle="1" w:styleId="01">
    <w:name w:val="01_Текст общих данных"/>
    <w:basedOn w:val="a1"/>
    <w:rsid w:val="00EE6753"/>
    <w:pPr>
      <w:widowControl w:val="0"/>
      <w:tabs>
        <w:tab w:val="left" w:pos="1985"/>
      </w:tabs>
      <w:spacing w:line="360" w:lineRule="auto"/>
      <w:ind w:left="284" w:right="284" w:firstLine="709"/>
      <w:jc w:val="both"/>
    </w:pPr>
    <w:rPr>
      <w:rFonts w:ascii="Arial" w:hAnsi="Arial"/>
      <w:sz w:val="24"/>
      <w:lang w:eastAsia="en-US"/>
    </w:rPr>
  </w:style>
  <w:style w:type="paragraph" w:customStyle="1" w:styleId="119">
    <w:name w:val="Абзац списка11"/>
    <w:basedOn w:val="a1"/>
    <w:uiPriority w:val="99"/>
    <w:rsid w:val="00F2350B"/>
    <w:pPr>
      <w:spacing w:after="200" w:line="276" w:lineRule="auto"/>
      <w:ind w:left="720"/>
      <w:contextualSpacing/>
    </w:pPr>
    <w:rPr>
      <w:rFonts w:ascii="Calibri" w:eastAsia="SimSun" w:hAnsi="Calibri"/>
      <w:sz w:val="22"/>
      <w:szCs w:val="22"/>
      <w:lang w:eastAsia="en-US"/>
    </w:rPr>
  </w:style>
  <w:style w:type="paragraph" w:customStyle="1" w:styleId="2fb">
    <w:name w:val="Абзац списка2"/>
    <w:basedOn w:val="a1"/>
    <w:rsid w:val="00743305"/>
    <w:pPr>
      <w:spacing w:after="200" w:line="276" w:lineRule="auto"/>
      <w:ind w:left="720"/>
    </w:pPr>
    <w:rPr>
      <w:rFonts w:ascii="Calibri" w:hAnsi="Calibri"/>
      <w:sz w:val="22"/>
      <w:szCs w:val="22"/>
    </w:rPr>
  </w:style>
  <w:style w:type="numbering" w:customStyle="1" w:styleId="76">
    <w:name w:val="Нет списка7"/>
    <w:next w:val="a4"/>
    <w:semiHidden/>
    <w:unhideWhenUsed/>
    <w:rsid w:val="00B22B3B"/>
  </w:style>
  <w:style w:type="character" w:customStyle="1" w:styleId="5e">
    <w:name w:val="Колонтитул5"/>
    <w:rsid w:val="00B22B3B"/>
    <w:rPr>
      <w:rFonts w:ascii="Times New Roman" w:hAnsi="Times New Roman" w:cs="Times New Roman"/>
      <w:b/>
      <w:bCs/>
      <w:sz w:val="19"/>
      <w:szCs w:val="19"/>
      <w:shd w:val="clear" w:color="auto" w:fill="FFFFFF"/>
    </w:rPr>
  </w:style>
  <w:style w:type="character" w:customStyle="1" w:styleId="4c">
    <w:name w:val="Колонтитул4"/>
    <w:rsid w:val="00B22B3B"/>
    <w:rPr>
      <w:rFonts w:ascii="Times New Roman" w:hAnsi="Times New Roman" w:cs="Times New Roman"/>
      <w:b/>
      <w:bCs/>
      <w:sz w:val="19"/>
      <w:szCs w:val="19"/>
      <w:shd w:val="clear" w:color="auto" w:fill="FFFFFF"/>
    </w:rPr>
  </w:style>
  <w:style w:type="paragraph" w:customStyle="1" w:styleId="1ff6">
    <w:name w:val="Колонтитул1"/>
    <w:basedOn w:val="a1"/>
    <w:rsid w:val="00B22B3B"/>
    <w:pPr>
      <w:widowControl w:val="0"/>
      <w:shd w:val="clear" w:color="auto" w:fill="FFFFFF"/>
      <w:spacing w:line="240" w:lineRule="atLeast"/>
    </w:pPr>
    <w:rPr>
      <w:rFonts w:eastAsia="Courier New"/>
      <w:b/>
      <w:bCs/>
      <w:sz w:val="19"/>
      <w:szCs w:val="19"/>
    </w:rPr>
  </w:style>
  <w:style w:type="table" w:customStyle="1" w:styleId="142">
    <w:name w:val="Сетка таблицы14"/>
    <w:basedOn w:val="a3"/>
    <w:next w:val="af"/>
    <w:rsid w:val="00B22B3B"/>
    <w:rPr>
      <w:rFonts w:ascii="Courier New" w:eastAsia="Courier New"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Знак"/>
    <w:basedOn w:val="afb"/>
    <w:uiPriority w:val="99"/>
    <w:rsid w:val="00B22B3B"/>
    <w:pPr>
      <w:widowControl w:val="0"/>
      <w:shd w:val="clear" w:color="auto" w:fill="000080"/>
      <w:adjustRightInd w:val="0"/>
      <w:spacing w:line="436" w:lineRule="exact"/>
      <w:ind w:left="357"/>
      <w:outlineLvl w:val="3"/>
    </w:pPr>
    <w:rPr>
      <w:rFonts w:eastAsia="SimSun"/>
      <w:b/>
      <w:kern w:val="2"/>
      <w:sz w:val="24"/>
      <w:szCs w:val="24"/>
      <w:lang w:val="en-US" w:eastAsia="zh-CN"/>
    </w:rPr>
  </w:style>
  <w:style w:type="numbering" w:customStyle="1" w:styleId="87">
    <w:name w:val="Нет списка8"/>
    <w:next w:val="a4"/>
    <w:semiHidden/>
    <w:unhideWhenUsed/>
    <w:rsid w:val="00C75F79"/>
  </w:style>
  <w:style w:type="table" w:customStyle="1" w:styleId="152">
    <w:name w:val="Сетка таблицы15"/>
    <w:basedOn w:val="a3"/>
    <w:next w:val="af"/>
    <w:rsid w:val="00C75F79"/>
    <w:rPr>
      <w:rFonts w:ascii="Courier New" w:eastAsia="Courier New"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6">
    <w:name w:val="Нет списка9"/>
    <w:next w:val="a4"/>
    <w:semiHidden/>
    <w:unhideWhenUsed/>
    <w:rsid w:val="00A77340"/>
  </w:style>
  <w:style w:type="table" w:customStyle="1" w:styleId="162">
    <w:name w:val="Сетка таблицы16"/>
    <w:basedOn w:val="a3"/>
    <w:next w:val="af"/>
    <w:rsid w:val="00A77340"/>
    <w:rPr>
      <w:rFonts w:ascii="Courier New" w:eastAsia="Courier New"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7">
    <w:name w:val="Знак1"/>
    <w:basedOn w:val="afb"/>
    <w:rsid w:val="00A77340"/>
    <w:pPr>
      <w:widowControl w:val="0"/>
      <w:shd w:val="clear" w:color="auto" w:fill="000080"/>
      <w:adjustRightInd w:val="0"/>
      <w:spacing w:line="436" w:lineRule="exact"/>
      <w:ind w:left="357"/>
      <w:outlineLvl w:val="3"/>
    </w:pPr>
    <w:rPr>
      <w:rFonts w:eastAsia="SimSun"/>
      <w:b/>
      <w:kern w:val="2"/>
      <w:sz w:val="24"/>
      <w:szCs w:val="24"/>
      <w:lang w:val="en-US" w:eastAsia="zh-CN"/>
    </w:rPr>
  </w:style>
  <w:style w:type="character" w:customStyle="1" w:styleId="st">
    <w:name w:val="st"/>
    <w:basedOn w:val="a2"/>
    <w:rsid w:val="00072618"/>
  </w:style>
  <w:style w:type="paragraph" w:customStyle="1" w:styleId="afffff6">
    <w:name w:val="А Оглавление"/>
    <w:basedOn w:val="13"/>
    <w:link w:val="afffff7"/>
    <w:rsid w:val="00EF48D6"/>
    <w:pPr>
      <w:spacing w:before="0" w:line="276" w:lineRule="auto"/>
    </w:pPr>
    <w:rPr>
      <w:b w:val="0"/>
      <w:caps w:val="0"/>
    </w:rPr>
  </w:style>
  <w:style w:type="paragraph" w:customStyle="1" w:styleId="4d">
    <w:name w:val="А4"/>
    <w:basedOn w:val="13"/>
    <w:link w:val="4e"/>
    <w:qFormat/>
    <w:rsid w:val="005C693A"/>
    <w:pPr>
      <w:spacing w:before="0" w:line="276" w:lineRule="auto"/>
    </w:pPr>
    <w:rPr>
      <w:b w:val="0"/>
      <w:caps w:val="0"/>
    </w:rPr>
  </w:style>
  <w:style w:type="character" w:customStyle="1" w:styleId="15">
    <w:name w:val="Оглавление 1 Знак"/>
    <w:link w:val="13"/>
    <w:uiPriority w:val="39"/>
    <w:rsid w:val="0094151A"/>
    <w:rPr>
      <w:b/>
      <w:caps/>
      <w:noProof/>
      <w:sz w:val="24"/>
      <w:szCs w:val="24"/>
    </w:rPr>
  </w:style>
  <w:style w:type="character" w:customStyle="1" w:styleId="afffff7">
    <w:name w:val="А Оглавление Знак"/>
    <w:link w:val="afffff6"/>
    <w:rsid w:val="00EF48D6"/>
    <w:rPr>
      <w:rFonts w:ascii="Calibri" w:hAnsi="Calibri" w:cs="Calibri"/>
      <w:b w:val="0"/>
      <w:bCs/>
      <w:caps w:val="0"/>
      <w:noProof/>
      <w:sz w:val="24"/>
      <w:szCs w:val="24"/>
    </w:rPr>
  </w:style>
  <w:style w:type="character" w:customStyle="1" w:styleId="4e">
    <w:name w:val="А4 Знак"/>
    <w:link w:val="4d"/>
    <w:rsid w:val="005C693A"/>
    <w:rPr>
      <w:rFonts w:ascii="Calibri" w:hAnsi="Calibri" w:cs="Calibri"/>
      <w:b w:val="0"/>
      <w:bCs/>
      <w:caps w:val="0"/>
      <w:noProof/>
      <w:sz w:val="24"/>
      <w:szCs w:val="24"/>
    </w:rPr>
  </w:style>
  <w:style w:type="paragraph" w:customStyle="1" w:styleId="afffff8">
    <w:name w:val="Содержание"/>
    <w:basedOn w:val="13"/>
    <w:link w:val="afffff9"/>
    <w:qFormat/>
    <w:rsid w:val="00267A4B"/>
    <w:rPr>
      <w:rFonts w:eastAsia="Calibri"/>
      <w:b w:val="0"/>
      <w:caps w:val="0"/>
      <w:lang w:eastAsia="en-US"/>
    </w:rPr>
  </w:style>
  <w:style w:type="character" w:customStyle="1" w:styleId="afffff9">
    <w:name w:val="Содержание Знак"/>
    <w:link w:val="afffff8"/>
    <w:rsid w:val="00267A4B"/>
    <w:rPr>
      <w:rFonts w:ascii="Calibri" w:eastAsia="Calibri" w:hAnsi="Calibri" w:cs="Calibri"/>
      <w:bCs/>
      <w:noProof/>
      <w:sz w:val="24"/>
      <w:szCs w:val="24"/>
      <w:lang w:eastAsia="en-US"/>
    </w:rPr>
  </w:style>
  <w:style w:type="character" w:customStyle="1" w:styleId="view-count">
    <w:name w:val="view-count"/>
    <w:basedOn w:val="a2"/>
    <w:rsid w:val="000D48A9"/>
  </w:style>
  <w:style w:type="character" w:customStyle="1" w:styleId="terr">
    <w:name w:val="terr"/>
    <w:basedOn w:val="a2"/>
    <w:rsid w:val="000D48A9"/>
  </w:style>
  <w:style w:type="character" w:customStyle="1" w:styleId="2fc">
    <w:name w:val="Основной текст (2) + Полужирный"/>
    <w:rsid w:val="000D48A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TableNormal1">
    <w:name w:val="Table Normal1"/>
    <w:uiPriority w:val="2"/>
    <w:semiHidden/>
    <w:unhideWhenUsed/>
    <w:qFormat/>
    <w:rsid w:val="009A0BF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9A0BF9"/>
    <w:pPr>
      <w:widowControl w:val="0"/>
    </w:pPr>
    <w:rPr>
      <w:rFonts w:ascii="Calibri" w:eastAsia="Calibri" w:hAnsi="Calibri"/>
      <w:sz w:val="22"/>
      <w:szCs w:val="22"/>
      <w:lang w:val="en-US" w:eastAsia="en-US"/>
    </w:rPr>
  </w:style>
  <w:style w:type="paragraph" w:customStyle="1" w:styleId="Tabellelinks">
    <w:name w:val="Tabelle_links"/>
    <w:basedOn w:val="a1"/>
    <w:rsid w:val="00F13AAE"/>
    <w:pPr>
      <w:keepNext/>
      <w:keepLines/>
    </w:pPr>
    <w:rPr>
      <w:rFonts w:ascii="Arial" w:hAnsi="Arial"/>
      <w:snapToGrid w:val="0"/>
      <w:sz w:val="24"/>
      <w:lang w:eastAsia="en-US" w:bidi="en-US"/>
    </w:rPr>
  </w:style>
  <w:style w:type="paragraph" w:customStyle="1" w:styleId="Tabellerechts">
    <w:name w:val="Tabelle_rechts"/>
    <w:basedOn w:val="a1"/>
    <w:rsid w:val="00F13AAE"/>
    <w:pPr>
      <w:keepNext/>
      <w:keepLines/>
      <w:jc w:val="right"/>
    </w:pPr>
    <w:rPr>
      <w:rFonts w:ascii="Arial" w:hAnsi="Arial"/>
      <w:snapToGrid w:val="0"/>
      <w:sz w:val="24"/>
      <w:lang w:eastAsia="en-US" w:bidi="en-US"/>
    </w:rPr>
  </w:style>
  <w:style w:type="character" w:customStyle="1" w:styleId="AbschnittZchn">
    <w:name w:val="Abschnitt Zchn"/>
    <w:link w:val="Abschnitt"/>
    <w:rsid w:val="00541687"/>
    <w:rPr>
      <w:rFonts w:ascii="Arial" w:hAnsi="Arial"/>
      <w:snapToGrid w:val="0"/>
      <w:sz w:val="24"/>
      <w:lang w:eastAsia="en-US" w:bidi="en-US"/>
    </w:rPr>
  </w:style>
  <w:style w:type="paragraph" w:customStyle="1" w:styleId="Abschnitt">
    <w:name w:val="Abschnitt"/>
    <w:basedOn w:val="a1"/>
    <w:link w:val="AbschnittZchn"/>
    <w:qFormat/>
    <w:rsid w:val="00541687"/>
    <w:pPr>
      <w:keepNext/>
      <w:keepLines/>
      <w:jc w:val="both"/>
    </w:pPr>
    <w:rPr>
      <w:rFonts w:ascii="Arial" w:hAnsi="Arial"/>
      <w:snapToGrid w:val="0"/>
      <w:sz w:val="24"/>
      <w:lang w:val="x-none" w:eastAsia="en-US" w:bidi="en-US"/>
    </w:rPr>
  </w:style>
  <w:style w:type="paragraph" w:customStyle="1" w:styleId="TechnischeDaten">
    <w:name w:val="Technische Daten"/>
    <w:basedOn w:val="a1"/>
    <w:rsid w:val="004B291D"/>
    <w:pPr>
      <w:keepNext/>
      <w:keepLines/>
      <w:tabs>
        <w:tab w:val="right" w:pos="6804"/>
      </w:tabs>
    </w:pPr>
    <w:rPr>
      <w:rFonts w:ascii="Arial" w:hAnsi="Arial"/>
      <w:snapToGrid w:val="0"/>
      <w:sz w:val="24"/>
      <w:lang w:eastAsia="en-US" w:bidi="en-US"/>
    </w:rPr>
  </w:style>
  <w:style w:type="table" w:customStyle="1" w:styleId="172">
    <w:name w:val="Сетка таблицы17"/>
    <w:basedOn w:val="a3"/>
    <w:next w:val="af"/>
    <w:uiPriority w:val="59"/>
    <w:rsid w:val="00BC08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4"/>
    <w:uiPriority w:val="99"/>
    <w:semiHidden/>
    <w:unhideWhenUsed/>
    <w:rsid w:val="00BC0839"/>
  </w:style>
  <w:style w:type="table" w:customStyle="1" w:styleId="182">
    <w:name w:val="Сетка таблицы18"/>
    <w:basedOn w:val="a3"/>
    <w:next w:val="af"/>
    <w:uiPriority w:val="59"/>
    <w:rsid w:val="00BC08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ЛИСТ1"/>
    <w:basedOn w:val="a1"/>
    <w:link w:val="1ff8"/>
    <w:autoRedefine/>
    <w:qFormat/>
    <w:rsid w:val="00F70406"/>
    <w:pPr>
      <w:numPr>
        <w:numId w:val="3"/>
      </w:numPr>
      <w:ind w:left="993" w:hanging="284"/>
      <w:jc w:val="both"/>
    </w:pPr>
    <w:rPr>
      <w:snapToGrid w:val="0"/>
      <w:sz w:val="24"/>
      <w:szCs w:val="24"/>
      <w:lang w:val="x-none" w:eastAsia="x-none"/>
    </w:rPr>
  </w:style>
  <w:style w:type="paragraph" w:customStyle="1" w:styleId="ABZAC">
    <w:name w:val="ABZAC"/>
    <w:basedOn w:val="a1"/>
    <w:link w:val="ABZAC0"/>
    <w:qFormat/>
    <w:rsid w:val="00F70406"/>
    <w:pPr>
      <w:tabs>
        <w:tab w:val="left" w:pos="720"/>
        <w:tab w:val="left" w:pos="2268"/>
        <w:tab w:val="left" w:pos="3402"/>
        <w:tab w:val="left" w:pos="4535"/>
        <w:tab w:val="left" w:pos="5386"/>
        <w:tab w:val="left" w:pos="6945"/>
        <w:tab w:val="left" w:pos="8079"/>
      </w:tabs>
      <w:spacing w:line="240" w:lineRule="atLeast"/>
      <w:ind w:firstLine="720"/>
      <w:jc w:val="both"/>
    </w:pPr>
    <w:rPr>
      <w:snapToGrid w:val="0"/>
      <w:sz w:val="24"/>
      <w:szCs w:val="24"/>
      <w:lang w:val="x-none" w:eastAsia="x-none"/>
    </w:rPr>
  </w:style>
  <w:style w:type="character" w:customStyle="1" w:styleId="1ff8">
    <w:name w:val="ЛИСТ1 Знак"/>
    <w:link w:val="11"/>
    <w:rsid w:val="00F70406"/>
    <w:rPr>
      <w:snapToGrid w:val="0"/>
      <w:sz w:val="24"/>
      <w:szCs w:val="24"/>
      <w:lang w:val="x-none" w:eastAsia="x-none"/>
    </w:rPr>
  </w:style>
  <w:style w:type="character" w:customStyle="1" w:styleId="ABZAC0">
    <w:name w:val="ABZAC Знак"/>
    <w:link w:val="ABZAC"/>
    <w:rsid w:val="00F70406"/>
    <w:rPr>
      <w:snapToGrid w:val="0"/>
      <w:sz w:val="24"/>
      <w:szCs w:val="24"/>
      <w:lang w:val="x-none" w:eastAsia="x-none"/>
    </w:rPr>
  </w:style>
  <w:style w:type="paragraph" w:customStyle="1" w:styleId="3f4">
    <w:name w:val="Абзац списка3"/>
    <w:basedOn w:val="a1"/>
    <w:link w:val="ListParagraphChar"/>
    <w:uiPriority w:val="99"/>
    <w:qFormat/>
    <w:rsid w:val="00D54D93"/>
    <w:pPr>
      <w:spacing w:line="312" w:lineRule="auto"/>
      <w:ind w:firstLine="720"/>
      <w:jc w:val="both"/>
    </w:pPr>
    <w:rPr>
      <w:rFonts w:ascii="Arial" w:eastAsia="Calibri" w:hAnsi="Arial"/>
      <w:sz w:val="24"/>
      <w:szCs w:val="24"/>
      <w:lang w:val="x-none" w:eastAsia="x-none"/>
    </w:rPr>
  </w:style>
  <w:style w:type="character" w:customStyle="1" w:styleId="ListParagraphChar">
    <w:name w:val="List Paragraph Char"/>
    <w:link w:val="3f4"/>
    <w:uiPriority w:val="99"/>
    <w:locked/>
    <w:rsid w:val="00D54D93"/>
    <w:rPr>
      <w:rFonts w:ascii="Arial" w:eastAsia="Calibri" w:hAnsi="Arial"/>
      <w:sz w:val="24"/>
      <w:szCs w:val="24"/>
      <w:lang w:val="x-none"/>
    </w:rPr>
  </w:style>
  <w:style w:type="paragraph" w:customStyle="1" w:styleId="2fd">
    <w:name w:val="Знак Знак2"/>
    <w:basedOn w:val="a1"/>
    <w:autoRedefine/>
    <w:uiPriority w:val="99"/>
    <w:rsid w:val="00D54D93"/>
    <w:pPr>
      <w:spacing w:after="160" w:line="240" w:lineRule="exact"/>
    </w:pPr>
    <w:rPr>
      <w:rFonts w:eastAsia="SimSun"/>
      <w:sz w:val="28"/>
      <w:szCs w:val="28"/>
      <w:lang w:val="en-US" w:eastAsia="en-US"/>
    </w:rPr>
  </w:style>
  <w:style w:type="paragraph" w:customStyle="1" w:styleId="252">
    <w:name w:val="Знак Знак25"/>
    <w:basedOn w:val="a1"/>
    <w:autoRedefine/>
    <w:uiPriority w:val="99"/>
    <w:rsid w:val="00D54D93"/>
    <w:pPr>
      <w:spacing w:after="160" w:line="240" w:lineRule="exact"/>
    </w:pPr>
    <w:rPr>
      <w:rFonts w:eastAsia="SimSun"/>
      <w:sz w:val="28"/>
      <w:szCs w:val="28"/>
      <w:lang w:val="en-US" w:eastAsia="en-US"/>
    </w:rPr>
  </w:style>
  <w:style w:type="character" w:customStyle="1" w:styleId="afffffa">
    <w:name w:val="Список Таблицы Знак"/>
    <w:link w:val="afffffb"/>
    <w:locked/>
    <w:rsid w:val="00D54D93"/>
    <w:rPr>
      <w:rFonts w:ascii="Arial" w:hAnsi="Arial" w:cs="Arial"/>
      <w:sz w:val="24"/>
      <w:szCs w:val="24"/>
      <w:lang w:val="x-none"/>
    </w:rPr>
  </w:style>
  <w:style w:type="paragraph" w:customStyle="1" w:styleId="afffffb">
    <w:name w:val="Список Таблицы"/>
    <w:basedOn w:val="3f4"/>
    <w:link w:val="afffffa"/>
    <w:qFormat/>
    <w:rsid w:val="00D54D93"/>
    <w:pPr>
      <w:tabs>
        <w:tab w:val="left" w:pos="420"/>
      </w:tabs>
      <w:spacing w:line="360" w:lineRule="auto"/>
      <w:ind w:left="420" w:firstLine="0"/>
    </w:pPr>
    <w:rPr>
      <w:rFonts w:eastAsia="Times New Roman"/>
    </w:rPr>
  </w:style>
  <w:style w:type="paragraph" w:customStyle="1" w:styleId="240">
    <w:name w:val="Знак Знак24"/>
    <w:basedOn w:val="a1"/>
    <w:autoRedefine/>
    <w:uiPriority w:val="99"/>
    <w:rsid w:val="00D54D93"/>
    <w:pPr>
      <w:spacing w:after="160" w:line="240" w:lineRule="exact"/>
    </w:pPr>
    <w:rPr>
      <w:rFonts w:eastAsia="SimSun"/>
      <w:sz w:val="28"/>
      <w:szCs w:val="28"/>
      <w:lang w:val="en-US" w:eastAsia="en-US"/>
    </w:rPr>
  </w:style>
  <w:style w:type="paragraph" w:customStyle="1" w:styleId="233">
    <w:name w:val="Знак Знак23"/>
    <w:basedOn w:val="a1"/>
    <w:autoRedefine/>
    <w:uiPriority w:val="99"/>
    <w:rsid w:val="00D54D93"/>
    <w:pPr>
      <w:spacing w:after="160" w:line="240" w:lineRule="exact"/>
    </w:pPr>
    <w:rPr>
      <w:rFonts w:eastAsia="SimSun"/>
      <w:sz w:val="28"/>
      <w:szCs w:val="28"/>
      <w:lang w:val="en-US" w:eastAsia="en-US"/>
    </w:rPr>
  </w:style>
  <w:style w:type="paragraph" w:customStyle="1" w:styleId="221">
    <w:name w:val="Знак Знак22"/>
    <w:basedOn w:val="a1"/>
    <w:autoRedefine/>
    <w:uiPriority w:val="99"/>
    <w:rsid w:val="00D54D93"/>
    <w:pPr>
      <w:spacing w:after="160" w:line="240" w:lineRule="exact"/>
    </w:pPr>
    <w:rPr>
      <w:rFonts w:eastAsia="SimSun"/>
      <w:sz w:val="28"/>
      <w:szCs w:val="28"/>
      <w:lang w:val="en-US" w:eastAsia="en-US"/>
    </w:rPr>
  </w:style>
  <w:style w:type="paragraph" w:customStyle="1" w:styleId="218">
    <w:name w:val="Знак Знак21"/>
    <w:basedOn w:val="a1"/>
    <w:autoRedefine/>
    <w:uiPriority w:val="99"/>
    <w:rsid w:val="00D54D93"/>
    <w:pPr>
      <w:spacing w:after="160" w:line="240" w:lineRule="exact"/>
    </w:pPr>
    <w:rPr>
      <w:rFonts w:eastAsia="SimSun"/>
      <w:sz w:val="28"/>
      <w:szCs w:val="28"/>
      <w:lang w:val="en-US" w:eastAsia="en-US"/>
    </w:rPr>
  </w:style>
  <w:style w:type="paragraph" w:customStyle="1" w:styleId="2fe">
    <w:name w:val="Заголовок оглавления2"/>
    <w:basedOn w:val="1"/>
    <w:next w:val="a1"/>
    <w:uiPriority w:val="99"/>
    <w:qFormat/>
    <w:rsid w:val="00D54D93"/>
    <w:pPr>
      <w:keepNext w:val="0"/>
      <w:keepLines/>
      <w:spacing w:before="480" w:line="276" w:lineRule="auto"/>
      <w:outlineLvl w:val="9"/>
    </w:pPr>
    <w:rPr>
      <w:rFonts w:ascii="Cambria" w:hAnsi="Cambria" w:cs="Cambria"/>
      <w:color w:val="365F91"/>
      <w:sz w:val="28"/>
      <w:lang w:eastAsia="en-US"/>
    </w:rPr>
  </w:style>
  <w:style w:type="paragraph" w:customStyle="1" w:styleId="Level1UTG">
    <w:name w:val="Level 1 (UTG)"/>
    <w:basedOn w:val="a1"/>
    <w:rsid w:val="00D54D93"/>
    <w:pPr>
      <w:tabs>
        <w:tab w:val="num" w:pos="360"/>
      </w:tabs>
      <w:ind w:left="360" w:hanging="360"/>
      <w:jc w:val="both"/>
    </w:pPr>
    <w:rPr>
      <w:rFonts w:eastAsia="SimSun"/>
      <w:b/>
      <w:sz w:val="24"/>
      <w:lang w:val="en-US" w:eastAsia="en-US"/>
    </w:rPr>
  </w:style>
  <w:style w:type="paragraph" w:customStyle="1" w:styleId="Level2UTG">
    <w:name w:val="Level 2 (UTG)"/>
    <w:basedOn w:val="a1"/>
    <w:rsid w:val="00D54D93"/>
    <w:pPr>
      <w:numPr>
        <w:ilvl w:val="1"/>
        <w:numId w:val="2"/>
      </w:numPr>
      <w:jc w:val="both"/>
    </w:pPr>
    <w:rPr>
      <w:rFonts w:eastAsia="SimSun"/>
      <w:sz w:val="24"/>
      <w:lang w:val="en-US" w:eastAsia="en-US"/>
    </w:rPr>
  </w:style>
  <w:style w:type="paragraph" w:customStyle="1" w:styleId="Level3UTG">
    <w:name w:val="Level 3 (UTG)"/>
    <w:basedOn w:val="a1"/>
    <w:rsid w:val="00D54D93"/>
    <w:pPr>
      <w:numPr>
        <w:ilvl w:val="2"/>
        <w:numId w:val="2"/>
      </w:numPr>
      <w:spacing w:before="120"/>
      <w:jc w:val="both"/>
    </w:pPr>
    <w:rPr>
      <w:rFonts w:eastAsia="SimSun"/>
      <w:sz w:val="24"/>
      <w:lang w:val="en-US" w:eastAsia="en-US"/>
    </w:rPr>
  </w:style>
  <w:style w:type="paragraph" w:customStyle="1" w:styleId="Level4UTG">
    <w:name w:val="Level 4 (UTG)"/>
    <w:basedOn w:val="a1"/>
    <w:rsid w:val="00D54D93"/>
    <w:pPr>
      <w:numPr>
        <w:ilvl w:val="3"/>
        <w:numId w:val="2"/>
      </w:numPr>
      <w:tabs>
        <w:tab w:val="left" w:pos="1701"/>
      </w:tabs>
      <w:jc w:val="both"/>
    </w:pPr>
    <w:rPr>
      <w:rFonts w:eastAsia="SimSun"/>
      <w:sz w:val="24"/>
      <w:lang w:val="en-US" w:eastAsia="en-US"/>
    </w:rPr>
  </w:style>
  <w:style w:type="paragraph" w:customStyle="1" w:styleId="BodySingle">
    <w:name w:val="Body Single"/>
    <w:basedOn w:val="a1"/>
    <w:rsid w:val="00D54D93"/>
    <w:pPr>
      <w:spacing w:line="360" w:lineRule="auto"/>
      <w:ind w:firstLine="709"/>
      <w:jc w:val="both"/>
    </w:pPr>
    <w:rPr>
      <w:rFonts w:ascii="Arial" w:hAnsi="Arial" w:cs="Arial"/>
      <w:noProof/>
      <w:lang w:eastAsia="en-US"/>
    </w:rPr>
  </w:style>
  <w:style w:type="paragraph" w:customStyle="1" w:styleId="Bullet1">
    <w:name w:val="Bullet 1"/>
    <w:basedOn w:val="a1"/>
    <w:rsid w:val="00D54D93"/>
    <w:pPr>
      <w:spacing w:line="360" w:lineRule="auto"/>
      <w:ind w:firstLine="709"/>
      <w:jc w:val="both"/>
    </w:pPr>
    <w:rPr>
      <w:rFonts w:ascii="Arial" w:hAnsi="Arial" w:cs="Arial"/>
      <w:noProof/>
      <w:lang w:eastAsia="en-US"/>
    </w:rPr>
  </w:style>
  <w:style w:type="paragraph" w:customStyle="1" w:styleId="Bullet2">
    <w:name w:val="Bullet 2"/>
    <w:basedOn w:val="a1"/>
    <w:rsid w:val="00D54D93"/>
    <w:pPr>
      <w:spacing w:line="360" w:lineRule="auto"/>
      <w:ind w:firstLine="709"/>
      <w:jc w:val="both"/>
    </w:pPr>
    <w:rPr>
      <w:rFonts w:ascii="Arial" w:hAnsi="Arial" w:cs="Arial"/>
      <w:noProof/>
      <w:lang w:eastAsia="en-US"/>
    </w:rPr>
  </w:style>
  <w:style w:type="paragraph" w:customStyle="1" w:styleId="FirstLineIndent">
    <w:name w:val="First Line Indent"/>
    <w:basedOn w:val="a1"/>
    <w:rsid w:val="00D54D93"/>
    <w:pPr>
      <w:spacing w:line="360" w:lineRule="auto"/>
      <w:ind w:firstLine="720"/>
      <w:jc w:val="both"/>
    </w:pPr>
    <w:rPr>
      <w:rFonts w:ascii="Arial" w:hAnsi="Arial" w:cs="Arial"/>
      <w:noProof/>
      <w:lang w:eastAsia="en-US"/>
    </w:rPr>
  </w:style>
  <w:style w:type="paragraph" w:customStyle="1" w:styleId="NumberList0">
    <w:name w:val="Number List"/>
    <w:basedOn w:val="a1"/>
    <w:rsid w:val="00D54D93"/>
    <w:pPr>
      <w:spacing w:line="360" w:lineRule="auto"/>
      <w:ind w:firstLine="709"/>
      <w:jc w:val="both"/>
    </w:pPr>
    <w:rPr>
      <w:rFonts w:ascii="Arial" w:hAnsi="Arial" w:cs="Arial"/>
      <w:noProof/>
      <w:lang w:eastAsia="en-US"/>
    </w:rPr>
  </w:style>
  <w:style w:type="paragraph" w:customStyle="1" w:styleId="OutlineNumbering">
    <w:name w:val="Outline Numbering"/>
    <w:basedOn w:val="a1"/>
    <w:rsid w:val="00D54D93"/>
    <w:pPr>
      <w:spacing w:line="360" w:lineRule="auto"/>
      <w:ind w:firstLine="709"/>
      <w:jc w:val="both"/>
    </w:pPr>
    <w:rPr>
      <w:rFonts w:ascii="Arial" w:hAnsi="Arial" w:cs="Arial"/>
      <w:noProof/>
      <w:lang w:eastAsia="en-US"/>
    </w:rPr>
  </w:style>
  <w:style w:type="paragraph" w:customStyle="1" w:styleId="TableText">
    <w:name w:val="Table Text"/>
    <w:basedOn w:val="a1"/>
    <w:link w:val="TableTextChar"/>
    <w:uiPriority w:val="7"/>
    <w:qFormat/>
    <w:rsid w:val="00D54D93"/>
    <w:pPr>
      <w:tabs>
        <w:tab w:val="decimal" w:pos="0"/>
      </w:tabs>
      <w:spacing w:line="360" w:lineRule="auto"/>
      <w:ind w:firstLine="709"/>
      <w:jc w:val="both"/>
    </w:pPr>
    <w:rPr>
      <w:rFonts w:ascii="Arial" w:hAnsi="Arial" w:cs="Arial"/>
      <w:noProof/>
      <w:lang w:eastAsia="en-US"/>
    </w:rPr>
  </w:style>
  <w:style w:type="paragraph" w:customStyle="1" w:styleId="DefaultText">
    <w:name w:val="Default Text"/>
    <w:basedOn w:val="a1"/>
    <w:uiPriority w:val="99"/>
    <w:rsid w:val="00D54D93"/>
    <w:pPr>
      <w:spacing w:line="360" w:lineRule="auto"/>
      <w:ind w:firstLine="709"/>
      <w:jc w:val="both"/>
    </w:pPr>
    <w:rPr>
      <w:rFonts w:ascii="Arial" w:hAnsi="Arial" w:cs="Arial"/>
      <w:noProof/>
      <w:lang w:eastAsia="en-US"/>
    </w:rPr>
  </w:style>
  <w:style w:type="paragraph" w:customStyle="1" w:styleId="1ff9">
    <w:name w:val="Верхний колонтитул1"/>
    <w:basedOn w:val="a1"/>
    <w:rsid w:val="00D54D93"/>
    <w:pPr>
      <w:tabs>
        <w:tab w:val="center" w:pos="4320"/>
        <w:tab w:val="right" w:pos="8640"/>
      </w:tabs>
      <w:spacing w:line="360" w:lineRule="auto"/>
      <w:ind w:firstLine="709"/>
      <w:jc w:val="both"/>
    </w:pPr>
    <w:rPr>
      <w:rFonts w:cs="Arial"/>
      <w:noProof/>
      <w:lang w:eastAsia="en-US"/>
    </w:rPr>
  </w:style>
  <w:style w:type="paragraph" w:customStyle="1" w:styleId="11a">
    <w:name w:val="Заголовок 11"/>
    <w:basedOn w:val="a1"/>
    <w:rsid w:val="00D54D93"/>
    <w:pPr>
      <w:keepNext/>
      <w:spacing w:line="360" w:lineRule="auto"/>
      <w:ind w:left="720" w:hanging="720"/>
      <w:jc w:val="both"/>
    </w:pPr>
    <w:rPr>
      <w:rFonts w:ascii="Arial" w:hAnsi="Arial" w:cs="Arial"/>
      <w:noProof/>
      <w:lang w:eastAsia="en-US"/>
    </w:rPr>
  </w:style>
  <w:style w:type="paragraph" w:customStyle="1" w:styleId="219">
    <w:name w:val="Заголовок 21"/>
    <w:basedOn w:val="a1"/>
    <w:rsid w:val="00D54D93"/>
    <w:pPr>
      <w:keepNext/>
      <w:spacing w:line="360" w:lineRule="auto"/>
      <w:ind w:firstLine="709"/>
      <w:jc w:val="both"/>
    </w:pPr>
    <w:rPr>
      <w:rFonts w:ascii="Arial" w:hAnsi="Arial" w:cs="Arial"/>
      <w:b/>
      <w:noProof/>
      <w:lang w:eastAsia="en-US"/>
    </w:rPr>
  </w:style>
  <w:style w:type="paragraph" w:customStyle="1" w:styleId="1ffa">
    <w:name w:val="Нижний колонтитул1"/>
    <w:basedOn w:val="a1"/>
    <w:rsid w:val="00D54D93"/>
    <w:pPr>
      <w:tabs>
        <w:tab w:val="center" w:pos="4320"/>
        <w:tab w:val="right" w:pos="8640"/>
      </w:tabs>
      <w:spacing w:line="360" w:lineRule="auto"/>
      <w:ind w:firstLine="709"/>
      <w:jc w:val="both"/>
    </w:pPr>
    <w:rPr>
      <w:rFonts w:cs="Arial"/>
      <w:noProof/>
      <w:lang w:eastAsia="en-US"/>
    </w:rPr>
  </w:style>
  <w:style w:type="paragraph" w:customStyle="1" w:styleId="Cartouche">
    <w:name w:val="Cartouche"/>
    <w:basedOn w:val="a1"/>
    <w:rsid w:val="00D54D93"/>
    <w:pPr>
      <w:keepLines/>
      <w:spacing w:line="360" w:lineRule="auto"/>
      <w:ind w:firstLine="709"/>
      <w:jc w:val="center"/>
    </w:pPr>
    <w:rPr>
      <w:rFonts w:ascii="Arial MT" w:hAnsi="Arial MT" w:cs="Arial"/>
      <w:noProof/>
      <w:lang w:eastAsia="en-US"/>
    </w:rPr>
  </w:style>
  <w:style w:type="paragraph" w:customStyle="1" w:styleId="Objet">
    <w:name w:val="Objet"/>
    <w:basedOn w:val="a1"/>
    <w:rsid w:val="00D54D93"/>
    <w:pPr>
      <w:spacing w:before="113" w:line="170" w:lineRule="exact"/>
      <w:ind w:left="567" w:right="283" w:firstLine="709"/>
      <w:jc w:val="center"/>
    </w:pPr>
    <w:rPr>
      <w:rFonts w:ascii="Arial MT" w:hAnsi="Arial MT" w:cs="Arial"/>
      <w:noProof/>
      <w:sz w:val="22"/>
      <w:lang w:eastAsia="en-US"/>
    </w:rPr>
  </w:style>
  <w:style w:type="paragraph" w:customStyle="1" w:styleId="Bullet1square">
    <w:name w:val="Bullet1(square)"/>
    <w:basedOn w:val="a1"/>
    <w:rsid w:val="00D54D93"/>
    <w:pPr>
      <w:numPr>
        <w:numId w:val="4"/>
      </w:numPr>
      <w:spacing w:line="360" w:lineRule="auto"/>
      <w:jc w:val="both"/>
    </w:pPr>
    <w:rPr>
      <w:rFonts w:ascii="Arial" w:hAnsi="Arial" w:cs="Arial"/>
      <w:lang w:val="en-GB" w:eastAsia="en-US"/>
    </w:rPr>
  </w:style>
  <w:style w:type="paragraph" w:styleId="1ffb">
    <w:name w:val="index 1"/>
    <w:basedOn w:val="a1"/>
    <w:next w:val="a1"/>
    <w:autoRedefine/>
    <w:semiHidden/>
    <w:qFormat/>
    <w:rsid w:val="00D54D93"/>
    <w:pPr>
      <w:spacing w:line="360" w:lineRule="auto"/>
      <w:ind w:left="1440" w:firstLine="709"/>
      <w:jc w:val="both"/>
    </w:pPr>
    <w:rPr>
      <w:rFonts w:ascii="Arial" w:hAnsi="Arial" w:cs="Arial"/>
      <w:u w:val="single"/>
      <w:lang w:val="en-GB" w:eastAsia="en-US"/>
    </w:rPr>
  </w:style>
  <w:style w:type="paragraph" w:styleId="afffffc">
    <w:name w:val="table of figures"/>
    <w:basedOn w:val="a1"/>
    <w:next w:val="a1"/>
    <w:uiPriority w:val="99"/>
    <w:qFormat/>
    <w:rsid w:val="00D54D93"/>
    <w:pPr>
      <w:spacing w:line="360" w:lineRule="auto"/>
      <w:ind w:left="400" w:hanging="400"/>
      <w:jc w:val="both"/>
    </w:pPr>
    <w:rPr>
      <w:rFonts w:ascii="Arial" w:hAnsi="Arial" w:cs="Arial"/>
      <w:lang w:eastAsia="en-US"/>
    </w:rPr>
  </w:style>
  <w:style w:type="paragraph" w:customStyle="1" w:styleId="DefaultText1">
    <w:name w:val="Default Text:1"/>
    <w:basedOn w:val="a1"/>
    <w:rsid w:val="00D54D93"/>
    <w:pPr>
      <w:autoSpaceDE w:val="0"/>
      <w:autoSpaceDN w:val="0"/>
      <w:adjustRightInd w:val="0"/>
      <w:spacing w:line="360" w:lineRule="auto"/>
      <w:ind w:firstLine="709"/>
      <w:jc w:val="both"/>
    </w:pPr>
    <w:rPr>
      <w:rFonts w:ascii="Arial" w:hAnsi="Arial" w:cs="Arial"/>
      <w:lang w:val="en-GB" w:eastAsia="en-US"/>
    </w:rPr>
  </w:style>
  <w:style w:type="paragraph" w:customStyle="1" w:styleId="ZMidTitle">
    <w:name w:val="ZMidTitle"/>
    <w:basedOn w:val="a1"/>
    <w:rsid w:val="00D54D93"/>
    <w:pPr>
      <w:widowControl w:val="0"/>
      <w:spacing w:before="120" w:after="120" w:line="360" w:lineRule="auto"/>
      <w:ind w:firstLine="709"/>
      <w:jc w:val="center"/>
    </w:pPr>
    <w:rPr>
      <w:rFonts w:ascii="Arial" w:hAnsi="Arial" w:cs="Arial"/>
      <w:b/>
      <w:caps/>
      <w:sz w:val="24"/>
      <w:szCs w:val="22"/>
      <w:lang w:val="en-GB" w:eastAsia="en-US"/>
    </w:rPr>
  </w:style>
  <w:style w:type="character" w:customStyle="1" w:styleId="afff">
    <w:name w:val="Абзац списка Знак"/>
    <w:aliases w:val="маркированный Знак,Citation List Знак,Resume Title Знак,List_Paragraph Знак,Multilevel para_II Знак,Table of contents numbered Знак,CORE-1.1.1 Знак,Lapis Bulleted List Знак,List Paragraph (numbered (a)) Знак,KfW Bullets TEXT Знак"/>
    <w:link w:val="affe"/>
    <w:uiPriority w:val="34"/>
    <w:qFormat/>
    <w:rsid w:val="00D54D93"/>
    <w:rPr>
      <w:rFonts w:ascii="Calibri" w:eastAsia="Calibri" w:hAnsi="Calibri"/>
      <w:sz w:val="22"/>
      <w:szCs w:val="22"/>
      <w:lang w:eastAsia="en-US"/>
    </w:rPr>
  </w:style>
  <w:style w:type="paragraph" w:customStyle="1" w:styleId="afffffd">
    <w:name w:val="Новый список"/>
    <w:basedOn w:val="affe"/>
    <w:link w:val="afffffe"/>
    <w:qFormat/>
    <w:rsid w:val="00D54D93"/>
    <w:pPr>
      <w:tabs>
        <w:tab w:val="left" w:pos="993"/>
        <w:tab w:val="left" w:pos="1560"/>
      </w:tabs>
      <w:spacing w:after="0" w:line="360" w:lineRule="auto"/>
      <w:ind w:left="3600" w:hanging="360"/>
      <w:contextualSpacing w:val="0"/>
      <w:jc w:val="both"/>
    </w:pPr>
    <w:rPr>
      <w:rFonts w:ascii="Arial" w:hAnsi="Arial"/>
      <w:szCs w:val="24"/>
    </w:rPr>
  </w:style>
  <w:style w:type="character" w:customStyle="1" w:styleId="afffffe">
    <w:name w:val="Новый список Знак"/>
    <w:link w:val="afffffd"/>
    <w:rsid w:val="00D54D93"/>
    <w:rPr>
      <w:rFonts w:ascii="Arial" w:eastAsia="Calibri" w:hAnsi="Arial"/>
      <w:sz w:val="22"/>
      <w:szCs w:val="24"/>
      <w:lang w:val="x-none" w:eastAsia="en-US"/>
    </w:rPr>
  </w:style>
  <w:style w:type="paragraph" w:customStyle="1" w:styleId="--0">
    <w:name w:val="Прозернат-текст-абзаца"/>
    <w:basedOn w:val="aa"/>
    <w:link w:val="--1"/>
    <w:rsid w:val="00D54D93"/>
    <w:pPr>
      <w:spacing w:after="0" w:line="360" w:lineRule="auto"/>
      <w:ind w:left="709" w:right="284" w:firstLine="709"/>
      <w:jc w:val="both"/>
    </w:pPr>
    <w:rPr>
      <w:rFonts w:ascii="Arial" w:hAnsi="Arial" w:cs="Arial"/>
      <w:szCs w:val="24"/>
      <w:lang w:val="en-US" w:bidi="en-US"/>
    </w:rPr>
  </w:style>
  <w:style w:type="character" w:customStyle="1" w:styleId="--1">
    <w:name w:val="Прозернат-текст-абзаца Знак"/>
    <w:link w:val="--0"/>
    <w:rsid w:val="00D54D93"/>
    <w:rPr>
      <w:rFonts w:ascii="Arial" w:hAnsi="Arial" w:cs="Arial"/>
      <w:szCs w:val="24"/>
      <w:lang w:val="en-US" w:eastAsia="x-none" w:bidi="en-US"/>
    </w:rPr>
  </w:style>
  <w:style w:type="paragraph" w:customStyle="1" w:styleId="---">
    <w:name w:val="Прозернат-список-в-тексте"/>
    <w:basedOn w:val="aff0"/>
    <w:rsid w:val="00D54D93"/>
    <w:pPr>
      <w:spacing w:line="360" w:lineRule="auto"/>
      <w:ind w:left="1996" w:right="284" w:hanging="360"/>
    </w:pPr>
    <w:rPr>
      <w:rFonts w:ascii="Arial" w:hAnsi="Arial" w:cs="ISOCPEUR"/>
      <w:iCs/>
      <w:color w:val="000000"/>
      <w:sz w:val="20"/>
      <w:szCs w:val="24"/>
      <w:lang w:val="en-US" w:bidi="en-US"/>
    </w:rPr>
  </w:style>
  <w:style w:type="paragraph" w:customStyle="1" w:styleId="--">
    <w:name w:val="Прозернат-заголовок-раздела"/>
    <w:basedOn w:val="affe"/>
    <w:rsid w:val="00D54D93"/>
    <w:pPr>
      <w:numPr>
        <w:numId w:val="5"/>
      </w:numPr>
      <w:tabs>
        <w:tab w:val="left" w:pos="1560"/>
      </w:tabs>
      <w:spacing w:after="0" w:line="360" w:lineRule="auto"/>
      <w:ind w:left="375" w:hanging="375"/>
    </w:pPr>
    <w:rPr>
      <w:rFonts w:ascii="Arial" w:eastAsia="Times New Roman" w:hAnsi="Arial"/>
      <w:b/>
      <w:caps/>
      <w:szCs w:val="24"/>
      <w:lang w:val="en-US" w:bidi="en-US"/>
    </w:rPr>
  </w:style>
  <w:style w:type="paragraph" w:customStyle="1" w:styleId="--2--">
    <w:name w:val="Прозернат-заголовок-2-й-уровень"/>
    <w:basedOn w:val="affe"/>
    <w:rsid w:val="00D54D93"/>
    <w:pPr>
      <w:numPr>
        <w:ilvl w:val="1"/>
        <w:numId w:val="5"/>
      </w:numPr>
      <w:tabs>
        <w:tab w:val="left" w:pos="1560"/>
      </w:tabs>
      <w:spacing w:after="0" w:line="360" w:lineRule="auto"/>
      <w:ind w:left="1226" w:hanging="375"/>
    </w:pPr>
    <w:rPr>
      <w:rFonts w:ascii="Arial" w:eastAsia="Times New Roman" w:hAnsi="Arial"/>
      <w:b/>
      <w:sz w:val="20"/>
      <w:szCs w:val="24"/>
      <w:lang w:val="en-US" w:bidi="en-US"/>
    </w:rPr>
  </w:style>
  <w:style w:type="paragraph" w:customStyle="1" w:styleId="--3--">
    <w:name w:val="Прозернат-заголовок-3-й-уровень"/>
    <w:basedOn w:val="--0"/>
    <w:rsid w:val="00D54D93"/>
    <w:pPr>
      <w:numPr>
        <w:ilvl w:val="2"/>
        <w:numId w:val="5"/>
      </w:numPr>
      <w:tabs>
        <w:tab w:val="num" w:pos="2160"/>
      </w:tabs>
      <w:ind w:left="1572" w:hanging="360"/>
    </w:pPr>
  </w:style>
  <w:style w:type="character" w:customStyle="1" w:styleId="affffff">
    <w:name w:val="Абзац списка Знак Знак"/>
    <w:uiPriority w:val="99"/>
    <w:locked/>
    <w:rsid w:val="00D54D93"/>
    <w:rPr>
      <w:rFonts w:ascii="Arial" w:hAnsi="Arial" w:cs="Arial"/>
      <w:sz w:val="24"/>
      <w:szCs w:val="24"/>
      <w:lang w:eastAsia="en-US"/>
    </w:rPr>
  </w:style>
  <w:style w:type="paragraph" w:styleId="HTML">
    <w:name w:val="HTML Preformatted"/>
    <w:basedOn w:val="a1"/>
    <w:link w:val="HTML0"/>
    <w:uiPriority w:val="99"/>
    <w:unhideWhenUsed/>
    <w:qFormat/>
    <w:rsid w:val="00D54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qFormat/>
    <w:rsid w:val="00D54D93"/>
    <w:rPr>
      <w:rFonts w:ascii="Courier New" w:hAnsi="Courier New" w:cs="Courier New"/>
    </w:rPr>
  </w:style>
  <w:style w:type="table" w:customStyle="1" w:styleId="1ffc">
    <w:name w:val="Сетка таблицы светлая1"/>
    <w:basedOn w:val="a3"/>
    <w:uiPriority w:val="40"/>
    <w:rsid w:val="00D54D93"/>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b">
    <w:name w:val="Таблица простая 11"/>
    <w:basedOn w:val="a3"/>
    <w:uiPriority w:val="41"/>
    <w:rsid w:val="00D54D93"/>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Zagol1">
    <w:name w:val="Zagol1"/>
    <w:basedOn w:val="1"/>
    <w:link w:val="Zagol10"/>
    <w:autoRedefine/>
    <w:qFormat/>
    <w:rsid w:val="00124074"/>
    <w:pPr>
      <w:keepLines/>
      <w:suppressAutoHyphens/>
      <w:spacing w:before="300"/>
      <w:ind w:left="567" w:hanging="357"/>
    </w:pPr>
    <w:rPr>
      <w:rFonts w:ascii="Arial" w:hAnsi="Arial"/>
      <w:iCs/>
      <w:snapToGrid w:val="0"/>
      <w:color w:val="auto"/>
      <w:kern w:val="28"/>
      <w:sz w:val="24"/>
    </w:rPr>
  </w:style>
  <w:style w:type="character" w:customStyle="1" w:styleId="Zagol10">
    <w:name w:val="Zagol1 Знак"/>
    <w:link w:val="Zagol1"/>
    <w:rsid w:val="00124074"/>
    <w:rPr>
      <w:rFonts w:ascii="Arial" w:hAnsi="Arial"/>
      <w:b/>
      <w:bCs/>
      <w:iCs/>
      <w:snapToGrid w:val="0"/>
      <w:kern w:val="28"/>
      <w:sz w:val="24"/>
      <w:szCs w:val="28"/>
      <w:lang w:val="x-none" w:eastAsia="x-none"/>
    </w:rPr>
  </w:style>
  <w:style w:type="paragraph" w:customStyle="1" w:styleId="rvps2">
    <w:name w:val="rvps2"/>
    <w:basedOn w:val="a1"/>
    <w:rsid w:val="004F58C9"/>
    <w:pPr>
      <w:ind w:firstLine="570"/>
      <w:jc w:val="both"/>
    </w:pPr>
    <w:rPr>
      <w:sz w:val="24"/>
      <w:szCs w:val="24"/>
    </w:rPr>
  </w:style>
  <w:style w:type="paragraph" w:customStyle="1" w:styleId="rvps4">
    <w:name w:val="rvps4"/>
    <w:basedOn w:val="a1"/>
    <w:rsid w:val="004F58C9"/>
    <w:pPr>
      <w:ind w:firstLine="570"/>
      <w:jc w:val="both"/>
    </w:pPr>
    <w:rPr>
      <w:sz w:val="24"/>
      <w:szCs w:val="24"/>
    </w:rPr>
  </w:style>
  <w:style w:type="paragraph" w:customStyle="1" w:styleId="rvps6">
    <w:name w:val="rvps6"/>
    <w:basedOn w:val="a1"/>
    <w:rsid w:val="004F58C9"/>
    <w:pPr>
      <w:ind w:firstLine="570"/>
      <w:jc w:val="both"/>
    </w:pPr>
    <w:rPr>
      <w:sz w:val="24"/>
      <w:szCs w:val="24"/>
    </w:rPr>
  </w:style>
  <w:style w:type="paragraph" w:customStyle="1" w:styleId="rvps7">
    <w:name w:val="rvps7"/>
    <w:basedOn w:val="a1"/>
    <w:rsid w:val="004F58C9"/>
    <w:pPr>
      <w:ind w:firstLine="570"/>
      <w:jc w:val="both"/>
    </w:pPr>
    <w:rPr>
      <w:sz w:val="24"/>
      <w:szCs w:val="24"/>
    </w:rPr>
  </w:style>
  <w:style w:type="paragraph" w:customStyle="1" w:styleId="rvps8">
    <w:name w:val="rvps8"/>
    <w:basedOn w:val="a1"/>
    <w:rsid w:val="004F58C9"/>
    <w:pPr>
      <w:ind w:firstLine="570"/>
      <w:jc w:val="both"/>
    </w:pPr>
    <w:rPr>
      <w:sz w:val="24"/>
      <w:szCs w:val="24"/>
    </w:rPr>
  </w:style>
  <w:style w:type="paragraph" w:customStyle="1" w:styleId="rvps9">
    <w:name w:val="rvps9"/>
    <w:basedOn w:val="a1"/>
    <w:rsid w:val="004F58C9"/>
    <w:pPr>
      <w:ind w:firstLine="570"/>
      <w:jc w:val="both"/>
    </w:pPr>
    <w:rPr>
      <w:sz w:val="24"/>
      <w:szCs w:val="24"/>
    </w:rPr>
  </w:style>
  <w:style w:type="paragraph" w:customStyle="1" w:styleId="rvps10">
    <w:name w:val="rvps10"/>
    <w:basedOn w:val="a1"/>
    <w:rsid w:val="004F58C9"/>
    <w:pPr>
      <w:ind w:firstLine="570"/>
      <w:jc w:val="both"/>
    </w:pPr>
    <w:rPr>
      <w:sz w:val="24"/>
      <w:szCs w:val="24"/>
    </w:rPr>
  </w:style>
  <w:style w:type="paragraph" w:customStyle="1" w:styleId="rvps11">
    <w:name w:val="rvps11"/>
    <w:basedOn w:val="a1"/>
    <w:rsid w:val="004F58C9"/>
    <w:pPr>
      <w:ind w:firstLine="570"/>
      <w:jc w:val="both"/>
    </w:pPr>
    <w:rPr>
      <w:sz w:val="24"/>
      <w:szCs w:val="24"/>
    </w:rPr>
  </w:style>
  <w:style w:type="paragraph" w:customStyle="1" w:styleId="rvps12">
    <w:name w:val="rvps12"/>
    <w:basedOn w:val="a1"/>
    <w:rsid w:val="004F58C9"/>
    <w:pPr>
      <w:ind w:firstLine="570"/>
      <w:jc w:val="both"/>
    </w:pPr>
    <w:rPr>
      <w:sz w:val="24"/>
      <w:szCs w:val="24"/>
    </w:rPr>
  </w:style>
  <w:style w:type="paragraph" w:customStyle="1" w:styleId="rvps13">
    <w:name w:val="rvps13"/>
    <w:basedOn w:val="a1"/>
    <w:rsid w:val="004F58C9"/>
    <w:pPr>
      <w:ind w:firstLine="570"/>
      <w:jc w:val="both"/>
    </w:pPr>
    <w:rPr>
      <w:sz w:val="24"/>
      <w:szCs w:val="24"/>
    </w:rPr>
  </w:style>
  <w:style w:type="paragraph" w:customStyle="1" w:styleId="rvps14">
    <w:name w:val="rvps14"/>
    <w:basedOn w:val="a1"/>
    <w:rsid w:val="004F58C9"/>
    <w:pPr>
      <w:ind w:firstLine="570"/>
      <w:jc w:val="both"/>
    </w:pPr>
    <w:rPr>
      <w:sz w:val="24"/>
      <w:szCs w:val="24"/>
    </w:rPr>
  </w:style>
  <w:style w:type="paragraph" w:customStyle="1" w:styleId="rvps16">
    <w:name w:val="rvps16"/>
    <w:basedOn w:val="a1"/>
    <w:rsid w:val="004F58C9"/>
    <w:pPr>
      <w:ind w:firstLine="570"/>
      <w:jc w:val="both"/>
    </w:pPr>
    <w:rPr>
      <w:sz w:val="24"/>
      <w:szCs w:val="24"/>
    </w:rPr>
  </w:style>
  <w:style w:type="paragraph" w:customStyle="1" w:styleId="rvps17">
    <w:name w:val="rvps17"/>
    <w:basedOn w:val="a1"/>
    <w:rsid w:val="004F58C9"/>
    <w:pPr>
      <w:ind w:firstLine="570"/>
      <w:jc w:val="both"/>
    </w:pPr>
    <w:rPr>
      <w:sz w:val="24"/>
      <w:szCs w:val="24"/>
    </w:rPr>
  </w:style>
  <w:style w:type="paragraph" w:customStyle="1" w:styleId="rvps18">
    <w:name w:val="rvps18"/>
    <w:basedOn w:val="a1"/>
    <w:rsid w:val="004F58C9"/>
    <w:pPr>
      <w:ind w:firstLine="570"/>
      <w:jc w:val="both"/>
    </w:pPr>
    <w:rPr>
      <w:sz w:val="24"/>
      <w:szCs w:val="24"/>
    </w:rPr>
  </w:style>
  <w:style w:type="paragraph" w:customStyle="1" w:styleId="rvps19">
    <w:name w:val="rvps19"/>
    <w:basedOn w:val="a1"/>
    <w:rsid w:val="004F58C9"/>
    <w:pPr>
      <w:ind w:firstLine="570"/>
      <w:jc w:val="both"/>
    </w:pPr>
    <w:rPr>
      <w:sz w:val="24"/>
      <w:szCs w:val="24"/>
    </w:rPr>
  </w:style>
  <w:style w:type="paragraph" w:customStyle="1" w:styleId="rvps21">
    <w:name w:val="rvps21"/>
    <w:basedOn w:val="a1"/>
    <w:rsid w:val="004F58C9"/>
    <w:pPr>
      <w:ind w:firstLine="570"/>
      <w:jc w:val="both"/>
    </w:pPr>
    <w:rPr>
      <w:sz w:val="24"/>
      <w:szCs w:val="24"/>
    </w:rPr>
  </w:style>
  <w:style w:type="character" w:customStyle="1" w:styleId="rvts1">
    <w:name w:val="rvts1"/>
    <w:rsid w:val="004F58C9"/>
    <w:rPr>
      <w:b/>
      <w:bCs/>
    </w:rPr>
  </w:style>
  <w:style w:type="character" w:customStyle="1" w:styleId="rvts8">
    <w:name w:val="rvts8"/>
    <w:rsid w:val="004F58C9"/>
    <w:rPr>
      <w:rFonts w:ascii="Times New Roman" w:hAnsi="Times New Roman" w:cs="Times New Roman" w:hint="default"/>
    </w:rPr>
  </w:style>
  <w:style w:type="character" w:customStyle="1" w:styleId="rvts10">
    <w:name w:val="rvts10"/>
    <w:rsid w:val="004F58C9"/>
    <w:rPr>
      <w:rFonts w:ascii="Times New Roman" w:hAnsi="Times New Roman" w:cs="Times New Roman" w:hint="default"/>
    </w:rPr>
  </w:style>
  <w:style w:type="character" w:customStyle="1" w:styleId="rvts13">
    <w:name w:val="rvts13"/>
    <w:rsid w:val="0016641E"/>
    <w:rPr>
      <w:rFonts w:ascii="Times New Roman" w:hAnsi="Times New Roman" w:cs="Times New Roman" w:hint="default"/>
    </w:rPr>
  </w:style>
  <w:style w:type="paragraph" w:customStyle="1" w:styleId="rvps28">
    <w:name w:val="rvps28"/>
    <w:basedOn w:val="a1"/>
    <w:rsid w:val="00691118"/>
    <w:pPr>
      <w:ind w:firstLine="570"/>
      <w:jc w:val="both"/>
    </w:pPr>
    <w:rPr>
      <w:sz w:val="24"/>
      <w:szCs w:val="24"/>
    </w:rPr>
  </w:style>
  <w:style w:type="character" w:styleId="affffff0">
    <w:name w:val="line number"/>
    <w:basedOn w:val="a2"/>
    <w:semiHidden/>
    <w:unhideWhenUsed/>
    <w:qFormat/>
    <w:rsid w:val="009109AD"/>
  </w:style>
  <w:style w:type="character" w:customStyle="1" w:styleId="w">
    <w:name w:val="w"/>
    <w:basedOn w:val="a2"/>
    <w:rsid w:val="00CE169D"/>
  </w:style>
  <w:style w:type="paragraph" w:customStyle="1" w:styleId="wo-indent">
    <w:name w:val="wo-indent"/>
    <w:basedOn w:val="a1"/>
    <w:rsid w:val="007E2BF6"/>
    <w:pPr>
      <w:spacing w:before="100" w:beforeAutospacing="1" w:after="100" w:afterAutospacing="1"/>
    </w:pPr>
    <w:rPr>
      <w:sz w:val="24"/>
      <w:szCs w:val="24"/>
    </w:rPr>
  </w:style>
  <w:style w:type="character" w:customStyle="1" w:styleId="mw-headline">
    <w:name w:val="mw-headline"/>
    <w:basedOn w:val="a2"/>
    <w:rsid w:val="008572BF"/>
  </w:style>
  <w:style w:type="numbering" w:customStyle="1" w:styleId="124">
    <w:name w:val="Нет списка12"/>
    <w:next w:val="a4"/>
    <w:uiPriority w:val="99"/>
    <w:semiHidden/>
    <w:unhideWhenUsed/>
    <w:rsid w:val="002F792D"/>
  </w:style>
  <w:style w:type="character" w:customStyle="1" w:styleId="210pt">
    <w:name w:val="Основной текст (2) + 10 pt.Не полужирный"/>
    <w:rsid w:val="00CB0AE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f">
    <w:name w:val="Основной текст (2) + Не полужирный"/>
    <w:rsid w:val="00CB0AE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10pt0pt">
    <w:name w:val="Основной текст (2) + 10 pt.Курсив.Интервал 0 pt"/>
    <w:rsid w:val="00CB0AE6"/>
    <w:rPr>
      <w:rFonts w:ascii="Times New Roman" w:eastAsia="Times New Roman" w:hAnsi="Times New Roman" w:cs="Times New Roman"/>
      <w:b/>
      <w:bCs/>
      <w:i/>
      <w:iCs/>
      <w:smallCaps w:val="0"/>
      <w:strike w:val="0"/>
      <w:color w:val="000000"/>
      <w:spacing w:val="-10"/>
      <w:w w:val="100"/>
      <w:position w:val="0"/>
      <w:sz w:val="20"/>
      <w:szCs w:val="20"/>
      <w:u w:val="none"/>
      <w:shd w:val="clear" w:color="auto" w:fill="FFFFFF"/>
      <w:lang w:val="ru-RU" w:eastAsia="ru-RU" w:bidi="ru-RU"/>
    </w:rPr>
  </w:style>
  <w:style w:type="character" w:customStyle="1" w:styleId="2-1pt150">
    <w:name w:val="Основной текст (2) + Не полужирный.Интервал -1 pt.Масштаб 150%"/>
    <w:rsid w:val="00CB0AE6"/>
    <w:rPr>
      <w:rFonts w:ascii="Times New Roman" w:eastAsia="Times New Roman" w:hAnsi="Times New Roman" w:cs="Times New Roman"/>
      <w:b/>
      <w:bCs/>
      <w:i w:val="0"/>
      <w:iCs w:val="0"/>
      <w:smallCaps w:val="0"/>
      <w:strike w:val="0"/>
      <w:color w:val="000000"/>
      <w:spacing w:val="-20"/>
      <w:w w:val="150"/>
      <w:position w:val="0"/>
      <w:sz w:val="13"/>
      <w:szCs w:val="13"/>
      <w:u w:val="none"/>
      <w:shd w:val="clear" w:color="auto" w:fill="FFFFFF"/>
      <w:lang w:val="ru-RU" w:eastAsia="ru-RU" w:bidi="ru-RU"/>
    </w:rPr>
  </w:style>
  <w:style w:type="character" w:customStyle="1" w:styleId="210pt0">
    <w:name w:val="Основной текст (2) + 10 pt"/>
    <w:rsid w:val="00CB0AE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55pt0pt">
    <w:name w:val="Основной текст (2) + 5.5 pt.Не полужирный.Курсив.Интервал 0 pt"/>
    <w:rsid w:val="00CB0AE6"/>
    <w:rPr>
      <w:rFonts w:ascii="Times New Roman" w:eastAsia="Times New Roman" w:hAnsi="Times New Roman" w:cs="Times New Roman"/>
      <w:b/>
      <w:bCs/>
      <w:i/>
      <w:iCs/>
      <w:smallCaps w:val="0"/>
      <w:strike w:val="0"/>
      <w:color w:val="000000"/>
      <w:spacing w:val="-10"/>
      <w:w w:val="100"/>
      <w:position w:val="0"/>
      <w:sz w:val="11"/>
      <w:szCs w:val="11"/>
      <w:u w:val="none"/>
      <w:shd w:val="clear" w:color="auto" w:fill="FFFFFF"/>
      <w:lang w:val="en-US" w:eastAsia="en-US" w:bidi="en-US"/>
    </w:rPr>
  </w:style>
  <w:style w:type="character" w:customStyle="1" w:styleId="29pt">
    <w:name w:val="Основной текст (2) + 9 pt"/>
    <w:rsid w:val="00FE750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BookmanOldStyle6pt">
    <w:name w:val="Основной текст (2) + Bookman Old Style.6 pt.Не полужирный.Курсив"/>
    <w:rsid w:val="00FE750B"/>
    <w:rPr>
      <w:rFonts w:ascii="Bookman Old Style" w:eastAsia="Bookman Old Style" w:hAnsi="Bookman Old Style" w:cs="Bookman Old Style"/>
      <w:b/>
      <w:bCs/>
      <w:i/>
      <w:iCs/>
      <w:smallCaps w:val="0"/>
      <w:strike w:val="0"/>
      <w:color w:val="000000"/>
      <w:spacing w:val="0"/>
      <w:w w:val="100"/>
      <w:position w:val="0"/>
      <w:sz w:val="12"/>
      <w:szCs w:val="12"/>
      <w:u w:val="none"/>
      <w:shd w:val="clear" w:color="auto" w:fill="FFFFFF"/>
      <w:lang w:val="ru-RU" w:eastAsia="ru-RU" w:bidi="ru-RU"/>
    </w:rPr>
  </w:style>
  <w:style w:type="character" w:customStyle="1" w:styleId="29pt-1pt">
    <w:name w:val="Основной текст (2) + 9 pt.Курсив.Интервал -1 pt"/>
    <w:rsid w:val="00F0587E"/>
    <w:rPr>
      <w:rFonts w:ascii="Times New Roman" w:eastAsia="Times New Roman" w:hAnsi="Times New Roman" w:cs="Times New Roman"/>
      <w:b/>
      <w:bCs/>
      <w:i/>
      <w:iCs/>
      <w:smallCaps w:val="0"/>
      <w:strike w:val="0"/>
      <w:color w:val="000000"/>
      <w:spacing w:val="-20"/>
      <w:w w:val="100"/>
      <w:position w:val="0"/>
      <w:sz w:val="18"/>
      <w:szCs w:val="18"/>
      <w:u w:val="none"/>
      <w:shd w:val="clear" w:color="auto" w:fill="FFFFFF"/>
      <w:lang w:val="ru-RU" w:eastAsia="ru-RU" w:bidi="ru-RU"/>
    </w:rPr>
  </w:style>
  <w:style w:type="paragraph" w:customStyle="1" w:styleId="1ffd">
    <w:name w:val="Дата1"/>
    <w:basedOn w:val="a1"/>
    <w:rsid w:val="00943DE6"/>
    <w:pPr>
      <w:spacing w:before="100" w:beforeAutospacing="1" w:after="100" w:afterAutospacing="1"/>
    </w:pPr>
    <w:rPr>
      <w:sz w:val="24"/>
      <w:szCs w:val="24"/>
    </w:rPr>
  </w:style>
  <w:style w:type="table" w:customStyle="1" w:styleId="TableNormal11">
    <w:name w:val="Table Normal11"/>
    <w:uiPriority w:val="2"/>
    <w:semiHidden/>
    <w:unhideWhenUsed/>
    <w:qFormat/>
    <w:rsid w:val="00A460C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710">
    <w:name w:val="Сетка таблицы171"/>
    <w:basedOn w:val="a3"/>
    <w:next w:val="af"/>
    <w:uiPriority w:val="59"/>
    <w:rsid w:val="00A460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3"/>
    <w:next w:val="af"/>
    <w:uiPriority w:val="59"/>
    <w:rsid w:val="00A460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d-text">
    <w:name w:val="card-text"/>
    <w:basedOn w:val="a1"/>
    <w:rsid w:val="00A460CB"/>
    <w:pPr>
      <w:spacing w:before="100" w:beforeAutospacing="1" w:after="100" w:afterAutospacing="1"/>
    </w:pPr>
    <w:rPr>
      <w:sz w:val="24"/>
      <w:szCs w:val="24"/>
    </w:rPr>
  </w:style>
  <w:style w:type="character" w:customStyle="1" w:styleId="name">
    <w:name w:val="name"/>
    <w:rsid w:val="00A460CB"/>
  </w:style>
  <w:style w:type="paragraph" w:customStyle="1" w:styleId="auto">
    <w:name w:val="auto"/>
    <w:basedOn w:val="a1"/>
    <w:rsid w:val="00A460CB"/>
    <w:pPr>
      <w:spacing w:before="100" w:beforeAutospacing="1" w:after="100" w:afterAutospacing="1"/>
    </w:pPr>
    <w:rPr>
      <w:sz w:val="24"/>
      <w:szCs w:val="24"/>
    </w:rPr>
  </w:style>
  <w:style w:type="character" w:customStyle="1" w:styleId="blogmeta">
    <w:name w:val="blog__meta"/>
    <w:rsid w:val="00A460CB"/>
  </w:style>
  <w:style w:type="character" w:customStyle="1" w:styleId="blogmeta-item">
    <w:name w:val="blog__meta-item"/>
    <w:rsid w:val="00A460CB"/>
  </w:style>
  <w:style w:type="paragraph" w:customStyle="1" w:styleId="text-center">
    <w:name w:val="text-center"/>
    <w:basedOn w:val="a1"/>
    <w:rsid w:val="00A460CB"/>
    <w:pPr>
      <w:spacing w:before="100" w:beforeAutospacing="1" w:after="100" w:afterAutospacing="1"/>
    </w:pPr>
    <w:rPr>
      <w:sz w:val="24"/>
      <w:szCs w:val="24"/>
    </w:rPr>
  </w:style>
  <w:style w:type="table" w:customStyle="1" w:styleId="192">
    <w:name w:val="Сетка таблицы19"/>
    <w:basedOn w:val="a3"/>
    <w:next w:val="af"/>
    <w:uiPriority w:val="59"/>
    <w:rsid w:val="006D1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3"/>
    <w:next w:val="af"/>
    <w:uiPriority w:val="59"/>
    <w:rsid w:val="000B04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242EB"/>
    <w:rPr>
      <w:rFonts w:ascii="Calibri" w:eastAsia="SimSun" w:hAnsi="Calibri"/>
      <w:sz w:val="22"/>
      <w:szCs w:val="22"/>
      <w:lang w:eastAsia="zh-CN"/>
    </w:rPr>
    <w:tblPr>
      <w:tblCellMar>
        <w:top w:w="0" w:type="dxa"/>
        <w:left w:w="0" w:type="dxa"/>
        <w:bottom w:w="0" w:type="dxa"/>
        <w:right w:w="0" w:type="dxa"/>
      </w:tblCellMar>
    </w:tblPr>
  </w:style>
  <w:style w:type="character" w:customStyle="1" w:styleId="animated-headline-wrap">
    <w:name w:val="animated-headline-wrap"/>
    <w:rsid w:val="002D204A"/>
  </w:style>
  <w:style w:type="table" w:customStyle="1" w:styleId="TableNormal2">
    <w:name w:val="Table Normal2"/>
    <w:uiPriority w:val="2"/>
    <w:semiHidden/>
    <w:qFormat/>
    <w:rsid w:val="0015762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20">
    <w:name w:val="Font Style20"/>
    <w:uiPriority w:val="99"/>
    <w:qFormat/>
    <w:rsid w:val="00D61014"/>
    <w:rPr>
      <w:rFonts w:ascii="Times New Roman" w:hAnsi="Times New Roman" w:cs="Times New Roman" w:hint="default"/>
      <w:sz w:val="24"/>
      <w:szCs w:val="24"/>
    </w:rPr>
  </w:style>
  <w:style w:type="character" w:customStyle="1" w:styleId="1ffe">
    <w:name w:val="Неразрешенное упоминание1"/>
    <w:uiPriority w:val="99"/>
    <w:semiHidden/>
    <w:unhideWhenUsed/>
    <w:rsid w:val="005C6A22"/>
    <w:rPr>
      <w:color w:val="605E5C"/>
      <w:shd w:val="clear" w:color="auto" w:fill="E1DFDD"/>
    </w:rPr>
  </w:style>
  <w:style w:type="paragraph" w:customStyle="1" w:styleId="msonormal0">
    <w:name w:val="msonormal"/>
    <w:basedOn w:val="a1"/>
    <w:qFormat/>
    <w:rsid w:val="00FE2338"/>
    <w:pPr>
      <w:spacing w:before="100" w:beforeAutospacing="1" w:after="100" w:afterAutospacing="1"/>
    </w:pPr>
    <w:rPr>
      <w:sz w:val="24"/>
      <w:szCs w:val="24"/>
    </w:rPr>
  </w:style>
  <w:style w:type="character" w:customStyle="1" w:styleId="245pt">
    <w:name w:val="Основной текст (2) + 4.5 pt"/>
    <w:rsid w:val="00433BB9"/>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7pt">
    <w:name w:val="Основной текст (2) + 7 pt.Полужирный"/>
    <w:rsid w:val="009F385F"/>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75pt">
    <w:name w:val="Основной текст (2) + 7.5 pt"/>
    <w:rsid w:val="009F385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affffff1">
    <w:name w:val="Другое_"/>
    <w:link w:val="affffff2"/>
    <w:qFormat/>
    <w:rsid w:val="00435BF7"/>
    <w:rPr>
      <w:rFonts w:ascii="Arial" w:eastAsia="Arial" w:hAnsi="Arial" w:cs="Arial"/>
      <w:sz w:val="12"/>
      <w:szCs w:val="12"/>
      <w:shd w:val="clear" w:color="auto" w:fill="FFFFFF"/>
    </w:rPr>
  </w:style>
  <w:style w:type="paragraph" w:customStyle="1" w:styleId="affffff2">
    <w:name w:val="Другое"/>
    <w:basedOn w:val="a1"/>
    <w:link w:val="affffff1"/>
    <w:rsid w:val="00435BF7"/>
    <w:pPr>
      <w:widowControl w:val="0"/>
      <w:shd w:val="clear" w:color="auto" w:fill="FFFFFF"/>
      <w:jc w:val="right"/>
    </w:pPr>
    <w:rPr>
      <w:rFonts w:ascii="Arial" w:eastAsia="Arial" w:hAnsi="Arial" w:cs="Arial"/>
      <w:sz w:val="12"/>
      <w:szCs w:val="12"/>
    </w:rPr>
  </w:style>
  <w:style w:type="paragraph" w:customStyle="1" w:styleId="BodyText">
    <w:name w:val="BodyText"/>
    <w:basedOn w:val="a1"/>
    <w:link w:val="BodyTextChar"/>
    <w:uiPriority w:val="7"/>
    <w:qFormat/>
    <w:rsid w:val="00E2660F"/>
    <w:pPr>
      <w:spacing w:before="120" w:after="120"/>
      <w:jc w:val="both"/>
    </w:pPr>
    <w:rPr>
      <w:rFonts w:cs="Calibri"/>
      <w:sz w:val="22"/>
      <w:szCs w:val="22"/>
      <w:lang w:val="en-US" w:eastAsia="da-DK"/>
    </w:rPr>
  </w:style>
  <w:style w:type="character" w:customStyle="1" w:styleId="BodyTextChar">
    <w:name w:val="BodyText Char"/>
    <w:link w:val="BodyText"/>
    <w:uiPriority w:val="7"/>
    <w:qFormat/>
    <w:rsid w:val="00E2660F"/>
    <w:rPr>
      <w:rFonts w:cs="Calibri"/>
      <w:sz w:val="22"/>
      <w:szCs w:val="22"/>
      <w:lang w:val="en-US" w:eastAsia="da-DK"/>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a1"/>
    <w:link w:val="aff"/>
    <w:qFormat/>
    <w:rsid w:val="00946504"/>
    <w:pPr>
      <w:spacing w:after="160" w:line="240" w:lineRule="exact"/>
    </w:pPr>
    <w:rPr>
      <w:vertAlign w:val="superscript"/>
    </w:rPr>
  </w:style>
  <w:style w:type="paragraph" w:customStyle="1" w:styleId="TableHeader">
    <w:name w:val="Table Header"/>
    <w:basedOn w:val="af9"/>
    <w:link w:val="TableHeaderChar"/>
    <w:uiPriority w:val="7"/>
    <w:qFormat/>
    <w:rsid w:val="00946504"/>
    <w:pPr>
      <w:ind w:left="1418" w:hanging="1418"/>
    </w:pPr>
    <w:rPr>
      <w:rFonts w:ascii="Times New Roman" w:hAnsi="Times New Roman" w:cs="Calibri"/>
      <w:bCs w:val="0"/>
      <w:i/>
      <w:iCs/>
      <w:color w:val="000000"/>
      <w:sz w:val="22"/>
      <w:szCs w:val="22"/>
      <w:lang w:eastAsia="da-DK"/>
    </w:rPr>
  </w:style>
  <w:style w:type="paragraph" w:customStyle="1" w:styleId="Tablefootnote">
    <w:name w:val="Table footnote"/>
    <w:basedOn w:val="a1"/>
    <w:link w:val="TablefootnoteChar"/>
    <w:uiPriority w:val="7"/>
    <w:qFormat/>
    <w:rsid w:val="00946504"/>
    <w:pPr>
      <w:spacing w:before="60"/>
      <w:ind w:left="284"/>
      <w:jc w:val="both"/>
    </w:pPr>
    <w:rPr>
      <w:rFonts w:ascii="Calibri" w:hAnsi="Calibri" w:cs="Calibri"/>
      <w:i/>
      <w:iCs/>
      <w:sz w:val="18"/>
      <w:szCs w:val="18"/>
      <w:lang w:val="en-US" w:eastAsia="da-DK"/>
    </w:rPr>
  </w:style>
  <w:style w:type="character" w:customStyle="1" w:styleId="TableHeaderChar">
    <w:name w:val="Table Header Char"/>
    <w:link w:val="TableHeader"/>
    <w:uiPriority w:val="7"/>
    <w:qFormat/>
    <w:rsid w:val="00946504"/>
    <w:rPr>
      <w:rFonts w:cs="Calibri"/>
      <w:b/>
      <w:i/>
      <w:iCs/>
      <w:color w:val="000000"/>
      <w:sz w:val="22"/>
      <w:szCs w:val="22"/>
      <w:lang w:val="en-US" w:eastAsia="da-DK"/>
    </w:rPr>
  </w:style>
  <w:style w:type="character" w:customStyle="1" w:styleId="TablefootnoteChar">
    <w:name w:val="Table footnote Char"/>
    <w:link w:val="Tablefootnote"/>
    <w:uiPriority w:val="7"/>
    <w:qFormat/>
    <w:rsid w:val="00946504"/>
    <w:rPr>
      <w:rFonts w:ascii="Calibri" w:hAnsi="Calibri" w:cs="Calibri"/>
      <w:i/>
      <w:iCs/>
      <w:sz w:val="18"/>
      <w:szCs w:val="18"/>
      <w:lang w:val="en-US" w:eastAsia="da-DK"/>
    </w:rPr>
  </w:style>
  <w:style w:type="paragraph" w:customStyle="1" w:styleId="BulletList">
    <w:name w:val="Bullet List"/>
    <w:basedOn w:val="EACBulletlevel1"/>
    <w:uiPriority w:val="4"/>
    <w:qFormat/>
    <w:rsid w:val="00D17C0F"/>
    <w:pPr>
      <w:spacing w:before="60" w:after="0"/>
      <w:ind w:left="568" w:hanging="284"/>
    </w:pPr>
    <w:rPr>
      <w:rFonts w:ascii="Times New Roman" w:hAnsi="Times New Roman" w:cs="Calibri"/>
      <w:lang w:val="ru-RU"/>
    </w:rPr>
  </w:style>
  <w:style w:type="paragraph" w:customStyle="1" w:styleId="EACBulletlevel1">
    <w:name w:val="EAC_Bullet_level_1"/>
    <w:basedOn w:val="affe"/>
    <w:qFormat/>
    <w:rsid w:val="00D17C0F"/>
    <w:pPr>
      <w:numPr>
        <w:numId w:val="9"/>
      </w:numPr>
      <w:spacing w:after="120" w:line="240" w:lineRule="auto"/>
      <w:contextualSpacing w:val="0"/>
      <w:jc w:val="both"/>
    </w:pPr>
    <w:rPr>
      <w:rFonts w:ascii="Arial" w:eastAsia="Times New Roman" w:hAnsi="Arial"/>
      <w:szCs w:val="24"/>
      <w:lang w:val="en-GB" w:eastAsia="ru-RU"/>
    </w:rPr>
  </w:style>
  <w:style w:type="paragraph" w:customStyle="1" w:styleId="Numberlist">
    <w:name w:val="Number list"/>
    <w:basedOn w:val="a1"/>
    <w:link w:val="NumberlistChar"/>
    <w:uiPriority w:val="7"/>
    <w:qFormat/>
    <w:rsid w:val="00D17C0F"/>
    <w:pPr>
      <w:numPr>
        <w:numId w:val="10"/>
      </w:numPr>
      <w:autoSpaceDE w:val="0"/>
      <w:autoSpaceDN w:val="0"/>
      <w:adjustRightInd w:val="0"/>
      <w:spacing w:before="60" w:after="120"/>
      <w:jc w:val="both"/>
    </w:pPr>
    <w:rPr>
      <w:rFonts w:ascii="Calibri" w:hAnsi="Calibri" w:cs="Calibri"/>
      <w:color w:val="000000"/>
      <w:sz w:val="22"/>
      <w:szCs w:val="22"/>
      <w:lang w:val="en-US" w:eastAsia="en-US"/>
    </w:rPr>
  </w:style>
  <w:style w:type="character" w:customStyle="1" w:styleId="NumberlistChar">
    <w:name w:val="Number list Char"/>
    <w:link w:val="Numberlist"/>
    <w:uiPriority w:val="7"/>
    <w:qFormat/>
    <w:rsid w:val="00D17C0F"/>
    <w:rPr>
      <w:rFonts w:ascii="Calibri" w:hAnsi="Calibri" w:cs="Calibri"/>
      <w:color w:val="000000"/>
      <w:sz w:val="22"/>
      <w:szCs w:val="22"/>
      <w:lang w:val="en-US" w:eastAsia="en-US"/>
    </w:rPr>
  </w:style>
  <w:style w:type="character" w:customStyle="1" w:styleId="DefaultChar">
    <w:name w:val="Default Char"/>
    <w:link w:val="Default"/>
    <w:qFormat/>
    <w:rsid w:val="00C30AFA"/>
    <w:rPr>
      <w:color w:val="000000"/>
      <w:sz w:val="24"/>
      <w:szCs w:val="24"/>
      <w:lang w:eastAsia="en-US"/>
    </w:rPr>
  </w:style>
  <w:style w:type="paragraph" w:styleId="affffff3">
    <w:name w:val="Closing"/>
    <w:basedOn w:val="a1"/>
    <w:link w:val="affffff4"/>
    <w:semiHidden/>
    <w:unhideWhenUsed/>
    <w:qFormat/>
    <w:rsid w:val="0037296D"/>
    <w:pPr>
      <w:spacing w:line="270" w:lineRule="atLeast"/>
      <w:ind w:left="4252"/>
    </w:pPr>
    <w:rPr>
      <w:sz w:val="22"/>
      <w:lang w:val="en-GB" w:eastAsia="da-DK"/>
    </w:rPr>
  </w:style>
  <w:style w:type="character" w:customStyle="1" w:styleId="affffff4">
    <w:name w:val="Прощание Знак"/>
    <w:link w:val="affffff3"/>
    <w:semiHidden/>
    <w:rsid w:val="0037296D"/>
    <w:rPr>
      <w:sz w:val="22"/>
      <w:lang w:val="en-GB" w:eastAsia="da-DK"/>
    </w:rPr>
  </w:style>
  <w:style w:type="paragraph" w:styleId="affffff5">
    <w:name w:val="Date"/>
    <w:basedOn w:val="a1"/>
    <w:next w:val="a1"/>
    <w:link w:val="affffff6"/>
    <w:unhideWhenUsed/>
    <w:qFormat/>
    <w:rsid w:val="0037296D"/>
    <w:pPr>
      <w:spacing w:line="270" w:lineRule="atLeast"/>
    </w:pPr>
    <w:rPr>
      <w:sz w:val="22"/>
      <w:lang w:val="en-GB" w:eastAsia="da-DK"/>
    </w:rPr>
  </w:style>
  <w:style w:type="character" w:customStyle="1" w:styleId="affffff6">
    <w:name w:val="Дата Знак"/>
    <w:link w:val="affffff5"/>
    <w:rsid w:val="0037296D"/>
    <w:rPr>
      <w:sz w:val="22"/>
      <w:lang w:val="en-GB" w:eastAsia="da-DK"/>
    </w:rPr>
  </w:style>
  <w:style w:type="paragraph" w:styleId="affffff7">
    <w:name w:val="E-mail Signature"/>
    <w:basedOn w:val="a1"/>
    <w:link w:val="affffff8"/>
    <w:semiHidden/>
    <w:unhideWhenUsed/>
    <w:qFormat/>
    <w:rsid w:val="0037296D"/>
    <w:pPr>
      <w:spacing w:line="270" w:lineRule="atLeast"/>
    </w:pPr>
    <w:rPr>
      <w:sz w:val="22"/>
      <w:lang w:val="en-GB" w:eastAsia="da-DK"/>
    </w:rPr>
  </w:style>
  <w:style w:type="character" w:customStyle="1" w:styleId="affffff8">
    <w:name w:val="Электронная подпись Знак"/>
    <w:link w:val="affffff7"/>
    <w:semiHidden/>
    <w:rsid w:val="0037296D"/>
    <w:rPr>
      <w:sz w:val="22"/>
      <w:lang w:val="en-GB" w:eastAsia="da-DK"/>
    </w:rPr>
  </w:style>
  <w:style w:type="paragraph" w:styleId="affffff9">
    <w:name w:val="envelope address"/>
    <w:basedOn w:val="a1"/>
    <w:semiHidden/>
    <w:unhideWhenUsed/>
    <w:qFormat/>
    <w:rsid w:val="0037296D"/>
    <w:pPr>
      <w:framePr w:w="7920" w:h="1980" w:hRule="exact" w:hSpace="141" w:wrap="auto" w:hAnchor="page" w:xAlign="center" w:yAlign="bottom"/>
      <w:spacing w:line="270" w:lineRule="atLeast"/>
      <w:ind w:left="2880"/>
    </w:pPr>
    <w:rPr>
      <w:rFonts w:ascii="Arial" w:hAnsi="Arial" w:cs="Arial"/>
      <w:sz w:val="24"/>
      <w:szCs w:val="24"/>
      <w:lang w:val="en-GB" w:eastAsia="da-DK"/>
    </w:rPr>
  </w:style>
  <w:style w:type="paragraph" w:styleId="2ff0">
    <w:name w:val="envelope return"/>
    <w:basedOn w:val="a1"/>
    <w:semiHidden/>
    <w:unhideWhenUsed/>
    <w:qFormat/>
    <w:rsid w:val="0037296D"/>
    <w:pPr>
      <w:spacing w:line="270" w:lineRule="atLeast"/>
    </w:pPr>
    <w:rPr>
      <w:rFonts w:ascii="Arial" w:hAnsi="Arial" w:cs="Arial"/>
      <w:lang w:val="en-GB" w:eastAsia="da-DK"/>
    </w:rPr>
  </w:style>
  <w:style w:type="character" w:styleId="HTML1">
    <w:name w:val="HTML Acronym"/>
    <w:basedOn w:val="a2"/>
    <w:semiHidden/>
    <w:unhideWhenUsed/>
    <w:qFormat/>
    <w:rsid w:val="0037296D"/>
  </w:style>
  <w:style w:type="paragraph" w:styleId="HTML2">
    <w:name w:val="HTML Address"/>
    <w:basedOn w:val="a1"/>
    <w:link w:val="HTML3"/>
    <w:semiHidden/>
    <w:unhideWhenUsed/>
    <w:qFormat/>
    <w:rsid w:val="0037296D"/>
    <w:pPr>
      <w:spacing w:line="270" w:lineRule="atLeast"/>
    </w:pPr>
    <w:rPr>
      <w:i/>
      <w:iCs/>
      <w:sz w:val="22"/>
      <w:lang w:val="en-GB" w:eastAsia="da-DK"/>
    </w:rPr>
  </w:style>
  <w:style w:type="character" w:customStyle="1" w:styleId="HTML3">
    <w:name w:val="Адрес HTML Знак"/>
    <w:link w:val="HTML2"/>
    <w:semiHidden/>
    <w:rsid w:val="0037296D"/>
    <w:rPr>
      <w:i/>
      <w:iCs/>
      <w:sz w:val="22"/>
      <w:lang w:val="en-GB" w:eastAsia="da-DK"/>
    </w:rPr>
  </w:style>
  <w:style w:type="character" w:styleId="HTML4">
    <w:name w:val="HTML Cite"/>
    <w:semiHidden/>
    <w:unhideWhenUsed/>
    <w:qFormat/>
    <w:rsid w:val="0037296D"/>
    <w:rPr>
      <w:i/>
      <w:iCs/>
    </w:rPr>
  </w:style>
  <w:style w:type="character" w:styleId="HTML5">
    <w:name w:val="HTML Code"/>
    <w:semiHidden/>
    <w:unhideWhenUsed/>
    <w:qFormat/>
    <w:rsid w:val="0037296D"/>
    <w:rPr>
      <w:rFonts w:ascii="Courier New" w:hAnsi="Courier New" w:cs="Courier New"/>
      <w:sz w:val="20"/>
      <w:szCs w:val="20"/>
    </w:rPr>
  </w:style>
  <w:style w:type="character" w:styleId="HTML6">
    <w:name w:val="HTML Definition"/>
    <w:semiHidden/>
    <w:unhideWhenUsed/>
    <w:qFormat/>
    <w:rsid w:val="0037296D"/>
    <w:rPr>
      <w:i/>
      <w:iCs/>
    </w:rPr>
  </w:style>
  <w:style w:type="character" w:styleId="HTML7">
    <w:name w:val="HTML Keyboard"/>
    <w:semiHidden/>
    <w:unhideWhenUsed/>
    <w:qFormat/>
    <w:rsid w:val="0037296D"/>
    <w:rPr>
      <w:rFonts w:ascii="Courier New" w:hAnsi="Courier New" w:cs="Courier New"/>
      <w:sz w:val="20"/>
      <w:szCs w:val="20"/>
    </w:rPr>
  </w:style>
  <w:style w:type="character" w:styleId="HTML8">
    <w:name w:val="HTML Sample"/>
    <w:semiHidden/>
    <w:unhideWhenUsed/>
    <w:qFormat/>
    <w:rsid w:val="0037296D"/>
    <w:rPr>
      <w:rFonts w:ascii="Courier New" w:hAnsi="Courier New" w:cs="Courier New"/>
    </w:rPr>
  </w:style>
  <w:style w:type="character" w:styleId="HTML9">
    <w:name w:val="HTML Typewriter"/>
    <w:semiHidden/>
    <w:unhideWhenUsed/>
    <w:qFormat/>
    <w:rsid w:val="0037296D"/>
    <w:rPr>
      <w:rFonts w:ascii="Courier New" w:hAnsi="Courier New" w:cs="Courier New"/>
      <w:sz w:val="20"/>
      <w:szCs w:val="20"/>
    </w:rPr>
  </w:style>
  <w:style w:type="character" w:styleId="HTMLa">
    <w:name w:val="HTML Variable"/>
    <w:semiHidden/>
    <w:unhideWhenUsed/>
    <w:qFormat/>
    <w:rsid w:val="0037296D"/>
    <w:rPr>
      <w:i/>
      <w:iCs/>
    </w:rPr>
  </w:style>
  <w:style w:type="paragraph" w:styleId="2ff1">
    <w:name w:val="index 2"/>
    <w:basedOn w:val="a1"/>
    <w:next w:val="a1"/>
    <w:semiHidden/>
    <w:qFormat/>
    <w:rsid w:val="0037296D"/>
    <w:pPr>
      <w:spacing w:line="270" w:lineRule="atLeast"/>
      <w:ind w:left="460" w:hanging="230"/>
    </w:pPr>
    <w:rPr>
      <w:sz w:val="22"/>
      <w:lang w:val="en-GB" w:eastAsia="da-DK"/>
    </w:rPr>
  </w:style>
  <w:style w:type="paragraph" w:styleId="3f5">
    <w:name w:val="index 3"/>
    <w:basedOn w:val="a1"/>
    <w:next w:val="a1"/>
    <w:semiHidden/>
    <w:qFormat/>
    <w:rsid w:val="0037296D"/>
    <w:pPr>
      <w:spacing w:line="270" w:lineRule="atLeast"/>
      <w:ind w:left="690" w:hanging="230"/>
    </w:pPr>
    <w:rPr>
      <w:sz w:val="22"/>
      <w:lang w:val="en-GB" w:eastAsia="da-DK"/>
    </w:rPr>
  </w:style>
  <w:style w:type="paragraph" w:styleId="4f">
    <w:name w:val="index 4"/>
    <w:basedOn w:val="a1"/>
    <w:next w:val="a1"/>
    <w:semiHidden/>
    <w:qFormat/>
    <w:rsid w:val="0037296D"/>
    <w:pPr>
      <w:spacing w:line="270" w:lineRule="atLeast"/>
      <w:ind w:left="920" w:hanging="230"/>
    </w:pPr>
    <w:rPr>
      <w:sz w:val="22"/>
      <w:lang w:val="en-GB" w:eastAsia="da-DK"/>
    </w:rPr>
  </w:style>
  <w:style w:type="paragraph" w:styleId="5f">
    <w:name w:val="index 5"/>
    <w:basedOn w:val="a1"/>
    <w:next w:val="a1"/>
    <w:semiHidden/>
    <w:qFormat/>
    <w:rsid w:val="0037296D"/>
    <w:pPr>
      <w:spacing w:line="270" w:lineRule="atLeast"/>
      <w:ind w:left="1150" w:hanging="230"/>
    </w:pPr>
    <w:rPr>
      <w:sz w:val="22"/>
      <w:lang w:val="en-GB" w:eastAsia="da-DK"/>
    </w:rPr>
  </w:style>
  <w:style w:type="paragraph" w:styleId="69">
    <w:name w:val="index 6"/>
    <w:basedOn w:val="a1"/>
    <w:next w:val="a1"/>
    <w:semiHidden/>
    <w:qFormat/>
    <w:rsid w:val="0037296D"/>
    <w:pPr>
      <w:spacing w:line="270" w:lineRule="atLeast"/>
      <w:ind w:left="1380" w:hanging="230"/>
    </w:pPr>
    <w:rPr>
      <w:sz w:val="22"/>
      <w:lang w:val="en-GB" w:eastAsia="da-DK"/>
    </w:rPr>
  </w:style>
  <w:style w:type="paragraph" w:styleId="77">
    <w:name w:val="index 7"/>
    <w:basedOn w:val="a1"/>
    <w:next w:val="a1"/>
    <w:semiHidden/>
    <w:qFormat/>
    <w:rsid w:val="0037296D"/>
    <w:pPr>
      <w:spacing w:line="270" w:lineRule="atLeast"/>
      <w:ind w:left="1610" w:hanging="230"/>
    </w:pPr>
    <w:rPr>
      <w:sz w:val="22"/>
      <w:lang w:val="en-GB" w:eastAsia="da-DK"/>
    </w:rPr>
  </w:style>
  <w:style w:type="paragraph" w:styleId="88">
    <w:name w:val="index 8"/>
    <w:basedOn w:val="a1"/>
    <w:next w:val="a1"/>
    <w:semiHidden/>
    <w:qFormat/>
    <w:rsid w:val="0037296D"/>
    <w:pPr>
      <w:spacing w:line="270" w:lineRule="atLeast"/>
      <w:ind w:left="1840" w:hanging="230"/>
    </w:pPr>
    <w:rPr>
      <w:sz w:val="22"/>
      <w:lang w:val="en-GB" w:eastAsia="da-DK"/>
    </w:rPr>
  </w:style>
  <w:style w:type="paragraph" w:styleId="97">
    <w:name w:val="index 9"/>
    <w:basedOn w:val="a1"/>
    <w:next w:val="a1"/>
    <w:semiHidden/>
    <w:qFormat/>
    <w:rsid w:val="0037296D"/>
    <w:pPr>
      <w:spacing w:line="270" w:lineRule="atLeast"/>
      <w:ind w:left="2070" w:hanging="230"/>
    </w:pPr>
    <w:rPr>
      <w:sz w:val="22"/>
      <w:lang w:val="en-GB" w:eastAsia="da-DK"/>
    </w:rPr>
  </w:style>
  <w:style w:type="paragraph" w:styleId="affffffa">
    <w:name w:val="index heading"/>
    <w:basedOn w:val="a1"/>
    <w:next w:val="1ffb"/>
    <w:semiHidden/>
    <w:qFormat/>
    <w:rsid w:val="0037296D"/>
    <w:pPr>
      <w:spacing w:line="270" w:lineRule="atLeast"/>
    </w:pPr>
    <w:rPr>
      <w:rFonts w:ascii="Arial" w:hAnsi="Arial" w:cs="Arial"/>
      <w:b/>
      <w:bCs/>
      <w:sz w:val="22"/>
      <w:lang w:val="en-GB" w:eastAsia="da-DK"/>
    </w:rPr>
  </w:style>
  <w:style w:type="paragraph" w:styleId="3f6">
    <w:name w:val="List 3"/>
    <w:basedOn w:val="a1"/>
    <w:semiHidden/>
    <w:unhideWhenUsed/>
    <w:qFormat/>
    <w:rsid w:val="0037296D"/>
    <w:pPr>
      <w:spacing w:line="270" w:lineRule="atLeast"/>
      <w:ind w:left="849" w:hanging="283"/>
    </w:pPr>
    <w:rPr>
      <w:sz w:val="22"/>
      <w:lang w:val="en-GB" w:eastAsia="da-DK"/>
    </w:rPr>
  </w:style>
  <w:style w:type="paragraph" w:styleId="5f0">
    <w:name w:val="List 5"/>
    <w:basedOn w:val="a1"/>
    <w:unhideWhenUsed/>
    <w:qFormat/>
    <w:rsid w:val="0037296D"/>
    <w:pPr>
      <w:spacing w:line="270" w:lineRule="atLeast"/>
      <w:ind w:left="1415" w:hanging="283"/>
    </w:pPr>
    <w:rPr>
      <w:sz w:val="22"/>
      <w:lang w:val="en-GB" w:eastAsia="da-DK"/>
    </w:rPr>
  </w:style>
  <w:style w:type="paragraph" w:styleId="3f7">
    <w:name w:val="List Bullet 3"/>
    <w:basedOn w:val="2b"/>
    <w:uiPriority w:val="99"/>
    <w:qFormat/>
    <w:rsid w:val="0037296D"/>
    <w:pPr>
      <w:tabs>
        <w:tab w:val="clear" w:pos="643"/>
        <w:tab w:val="left" w:pos="425"/>
        <w:tab w:val="left" w:pos="851"/>
        <w:tab w:val="left" w:pos="1276"/>
      </w:tabs>
      <w:ind w:left="1276" w:hanging="425"/>
    </w:pPr>
    <w:rPr>
      <w:sz w:val="22"/>
      <w:szCs w:val="20"/>
      <w:lang w:val="en-GB" w:eastAsia="da-DK"/>
    </w:rPr>
  </w:style>
  <w:style w:type="paragraph" w:styleId="4f0">
    <w:name w:val="List Bullet 4"/>
    <w:basedOn w:val="a1"/>
    <w:uiPriority w:val="99"/>
    <w:unhideWhenUsed/>
    <w:qFormat/>
    <w:rsid w:val="0037296D"/>
    <w:pPr>
      <w:tabs>
        <w:tab w:val="left" w:pos="1701"/>
      </w:tabs>
      <w:spacing w:line="270" w:lineRule="atLeast"/>
      <w:ind w:left="1701" w:hanging="425"/>
    </w:pPr>
    <w:rPr>
      <w:sz w:val="22"/>
      <w:lang w:val="en-GB" w:eastAsia="da-DK"/>
    </w:rPr>
  </w:style>
  <w:style w:type="paragraph" w:styleId="50">
    <w:name w:val="List Bullet 5"/>
    <w:basedOn w:val="a1"/>
    <w:unhideWhenUsed/>
    <w:qFormat/>
    <w:rsid w:val="0037296D"/>
    <w:pPr>
      <w:numPr>
        <w:numId w:val="11"/>
      </w:numPr>
      <w:spacing w:line="270" w:lineRule="atLeast"/>
    </w:pPr>
    <w:rPr>
      <w:sz w:val="22"/>
      <w:lang w:val="en-GB" w:eastAsia="da-DK"/>
    </w:rPr>
  </w:style>
  <w:style w:type="paragraph" w:styleId="2ff2">
    <w:name w:val="List Continue 2"/>
    <w:basedOn w:val="affa"/>
    <w:uiPriority w:val="6"/>
    <w:qFormat/>
    <w:rsid w:val="0037296D"/>
    <w:pPr>
      <w:spacing w:after="0"/>
      <w:ind w:left="851"/>
    </w:pPr>
    <w:rPr>
      <w:sz w:val="22"/>
      <w:szCs w:val="20"/>
      <w:lang w:val="en-GB" w:eastAsia="zh-CN"/>
    </w:rPr>
  </w:style>
  <w:style w:type="paragraph" w:styleId="3f8">
    <w:name w:val="List Continue 3"/>
    <w:basedOn w:val="2ff2"/>
    <w:uiPriority w:val="6"/>
    <w:qFormat/>
    <w:rsid w:val="0037296D"/>
    <w:pPr>
      <w:ind w:left="1276"/>
    </w:pPr>
  </w:style>
  <w:style w:type="paragraph" w:styleId="4f1">
    <w:name w:val="List Continue 4"/>
    <w:basedOn w:val="a1"/>
    <w:uiPriority w:val="6"/>
    <w:semiHidden/>
    <w:unhideWhenUsed/>
    <w:qFormat/>
    <w:rsid w:val="0037296D"/>
    <w:pPr>
      <w:spacing w:after="120" w:line="270" w:lineRule="atLeast"/>
      <w:ind w:left="1132"/>
    </w:pPr>
    <w:rPr>
      <w:sz w:val="22"/>
      <w:lang w:val="en-GB" w:eastAsia="da-DK"/>
    </w:rPr>
  </w:style>
  <w:style w:type="paragraph" w:styleId="5f1">
    <w:name w:val="List Continue 5"/>
    <w:basedOn w:val="a1"/>
    <w:uiPriority w:val="6"/>
    <w:semiHidden/>
    <w:unhideWhenUsed/>
    <w:qFormat/>
    <w:rsid w:val="0037296D"/>
    <w:pPr>
      <w:spacing w:after="120" w:line="270" w:lineRule="atLeast"/>
      <w:ind w:left="1415"/>
    </w:pPr>
    <w:rPr>
      <w:sz w:val="22"/>
      <w:lang w:val="en-GB" w:eastAsia="da-DK"/>
    </w:rPr>
  </w:style>
  <w:style w:type="paragraph" w:styleId="a">
    <w:name w:val="List Number"/>
    <w:basedOn w:val="a1"/>
    <w:uiPriority w:val="4"/>
    <w:qFormat/>
    <w:rsid w:val="0037296D"/>
    <w:pPr>
      <w:numPr>
        <w:numId w:val="12"/>
      </w:numPr>
    </w:pPr>
    <w:rPr>
      <w:sz w:val="22"/>
      <w:lang w:val="en-GB" w:eastAsia="zh-CN"/>
    </w:rPr>
  </w:style>
  <w:style w:type="paragraph" w:styleId="2">
    <w:name w:val="List Number 2"/>
    <w:basedOn w:val="a"/>
    <w:uiPriority w:val="4"/>
    <w:qFormat/>
    <w:rsid w:val="0037296D"/>
    <w:pPr>
      <w:numPr>
        <w:ilvl w:val="1"/>
      </w:numPr>
    </w:pPr>
  </w:style>
  <w:style w:type="paragraph" w:styleId="3">
    <w:name w:val="List Number 3"/>
    <w:basedOn w:val="2"/>
    <w:uiPriority w:val="4"/>
    <w:qFormat/>
    <w:rsid w:val="0037296D"/>
    <w:pPr>
      <w:numPr>
        <w:ilvl w:val="2"/>
      </w:numPr>
    </w:pPr>
  </w:style>
  <w:style w:type="paragraph" w:styleId="4">
    <w:name w:val="List Number 4"/>
    <w:basedOn w:val="a1"/>
    <w:unhideWhenUsed/>
    <w:qFormat/>
    <w:rsid w:val="0037296D"/>
    <w:pPr>
      <w:numPr>
        <w:ilvl w:val="3"/>
        <w:numId w:val="12"/>
      </w:numPr>
      <w:spacing w:line="270" w:lineRule="atLeast"/>
    </w:pPr>
    <w:rPr>
      <w:sz w:val="22"/>
      <w:lang w:val="en-GB" w:eastAsia="da-DK"/>
    </w:rPr>
  </w:style>
  <w:style w:type="paragraph" w:styleId="5">
    <w:name w:val="List Number 5"/>
    <w:basedOn w:val="a1"/>
    <w:unhideWhenUsed/>
    <w:qFormat/>
    <w:rsid w:val="0037296D"/>
    <w:pPr>
      <w:numPr>
        <w:numId w:val="13"/>
      </w:numPr>
      <w:spacing w:line="270" w:lineRule="atLeast"/>
    </w:pPr>
    <w:rPr>
      <w:sz w:val="22"/>
      <w:lang w:val="en-GB" w:eastAsia="da-DK"/>
    </w:rPr>
  </w:style>
  <w:style w:type="paragraph" w:styleId="affffffb">
    <w:name w:val="macro"/>
    <w:link w:val="affffffc"/>
    <w:semiHidden/>
    <w:qFormat/>
    <w:rsid w:val="0037296D"/>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lang w:val="da-DK" w:eastAsia="da-DK"/>
    </w:rPr>
  </w:style>
  <w:style w:type="character" w:customStyle="1" w:styleId="affffffc">
    <w:name w:val="Текст макроса Знак"/>
    <w:link w:val="affffffb"/>
    <w:semiHidden/>
    <w:rsid w:val="0037296D"/>
    <w:rPr>
      <w:rFonts w:ascii="Courier New" w:hAnsi="Courier New" w:cs="Courier New"/>
      <w:lang w:val="da-DK" w:eastAsia="da-DK"/>
    </w:rPr>
  </w:style>
  <w:style w:type="paragraph" w:styleId="affffffd">
    <w:name w:val="Note Heading"/>
    <w:basedOn w:val="a1"/>
    <w:next w:val="a1"/>
    <w:link w:val="affffffe"/>
    <w:semiHidden/>
    <w:unhideWhenUsed/>
    <w:qFormat/>
    <w:rsid w:val="0037296D"/>
    <w:pPr>
      <w:spacing w:line="270" w:lineRule="atLeast"/>
    </w:pPr>
    <w:rPr>
      <w:sz w:val="22"/>
      <w:lang w:val="en-GB" w:eastAsia="da-DK"/>
    </w:rPr>
  </w:style>
  <w:style w:type="character" w:customStyle="1" w:styleId="affffffe">
    <w:name w:val="Заголовок записки Знак"/>
    <w:link w:val="affffffd"/>
    <w:semiHidden/>
    <w:rsid w:val="0037296D"/>
    <w:rPr>
      <w:sz w:val="22"/>
      <w:lang w:val="en-GB" w:eastAsia="da-DK"/>
    </w:rPr>
  </w:style>
  <w:style w:type="paragraph" w:styleId="afffffff">
    <w:name w:val="Salutation"/>
    <w:basedOn w:val="a1"/>
    <w:next w:val="a1"/>
    <w:link w:val="afffffff0"/>
    <w:unhideWhenUsed/>
    <w:qFormat/>
    <w:rsid w:val="0037296D"/>
    <w:pPr>
      <w:spacing w:line="270" w:lineRule="atLeast"/>
    </w:pPr>
    <w:rPr>
      <w:sz w:val="22"/>
      <w:lang w:val="en-GB" w:eastAsia="da-DK"/>
    </w:rPr>
  </w:style>
  <w:style w:type="character" w:customStyle="1" w:styleId="afffffff0">
    <w:name w:val="Приветствие Знак"/>
    <w:link w:val="afffffff"/>
    <w:rsid w:val="0037296D"/>
    <w:rPr>
      <w:sz w:val="22"/>
      <w:lang w:val="en-GB" w:eastAsia="da-DK"/>
    </w:rPr>
  </w:style>
  <w:style w:type="paragraph" w:styleId="afffffff1">
    <w:name w:val="Signature"/>
    <w:basedOn w:val="a1"/>
    <w:link w:val="afffffff2"/>
    <w:unhideWhenUsed/>
    <w:qFormat/>
    <w:rsid w:val="0037296D"/>
    <w:pPr>
      <w:spacing w:line="220" w:lineRule="atLeast"/>
    </w:pPr>
    <w:rPr>
      <w:sz w:val="18"/>
      <w:lang w:val="en-GB" w:eastAsia="zh-CN"/>
    </w:rPr>
  </w:style>
  <w:style w:type="character" w:customStyle="1" w:styleId="afffffff2">
    <w:name w:val="Подпись Знак"/>
    <w:link w:val="afffffff1"/>
    <w:qFormat/>
    <w:rsid w:val="0037296D"/>
    <w:rPr>
      <w:sz w:val="18"/>
      <w:lang w:val="en-GB" w:eastAsia="zh-CN"/>
    </w:rPr>
  </w:style>
  <w:style w:type="table" w:styleId="1fff">
    <w:name w:val="Table 3D effects 1"/>
    <w:basedOn w:val="a3"/>
    <w:qFormat/>
    <w:rsid w:val="0037296D"/>
    <w:pPr>
      <w:spacing w:line="270" w:lineRule="atLeast"/>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f3">
    <w:name w:val="Table 3D effects 2"/>
    <w:basedOn w:val="a3"/>
    <w:qFormat/>
    <w:rsid w:val="0037296D"/>
    <w:pPr>
      <w:spacing w:line="270" w:lineRule="atLeast"/>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f9">
    <w:name w:val="Table 3D effects 3"/>
    <w:basedOn w:val="a3"/>
    <w:qFormat/>
    <w:rsid w:val="0037296D"/>
    <w:pPr>
      <w:spacing w:line="270" w:lineRule="atLeast"/>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fff0">
    <w:name w:val="Table Classic 1"/>
    <w:basedOn w:val="a3"/>
    <w:qFormat/>
    <w:rsid w:val="0037296D"/>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ff4">
    <w:name w:val="Table Classic 2"/>
    <w:basedOn w:val="a3"/>
    <w:qFormat/>
    <w:rsid w:val="0037296D"/>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fa">
    <w:name w:val="Table Classic 3"/>
    <w:basedOn w:val="a3"/>
    <w:qFormat/>
    <w:rsid w:val="0037296D"/>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f2">
    <w:name w:val="Table Classic 4"/>
    <w:basedOn w:val="a3"/>
    <w:qFormat/>
    <w:rsid w:val="0037296D"/>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fff1">
    <w:name w:val="Table Colorful 1"/>
    <w:basedOn w:val="a3"/>
    <w:qFormat/>
    <w:rsid w:val="0037296D"/>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ff5">
    <w:name w:val="Table Colorful 2"/>
    <w:basedOn w:val="a3"/>
    <w:qFormat/>
    <w:rsid w:val="0037296D"/>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fb">
    <w:name w:val="Table Colorful 3"/>
    <w:basedOn w:val="a3"/>
    <w:qFormat/>
    <w:rsid w:val="0037296D"/>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fff2">
    <w:name w:val="Table Columns 1"/>
    <w:basedOn w:val="a3"/>
    <w:qFormat/>
    <w:rsid w:val="0037296D"/>
    <w:pPr>
      <w:spacing w:line="270" w:lineRule="atLeast"/>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f6">
    <w:name w:val="Table Columns 2"/>
    <w:basedOn w:val="a3"/>
    <w:qFormat/>
    <w:rsid w:val="0037296D"/>
    <w:pPr>
      <w:spacing w:line="270" w:lineRule="atLeast"/>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c">
    <w:name w:val="Table Columns 3"/>
    <w:basedOn w:val="a3"/>
    <w:qFormat/>
    <w:rsid w:val="0037296D"/>
    <w:pPr>
      <w:spacing w:line="270" w:lineRule="atLeast"/>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f3">
    <w:name w:val="Table Columns 4"/>
    <w:basedOn w:val="a3"/>
    <w:qFormat/>
    <w:rsid w:val="0037296D"/>
    <w:pPr>
      <w:spacing w:line="270" w:lineRule="atLeast"/>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3"/>
    <w:qFormat/>
    <w:rsid w:val="0037296D"/>
    <w:pPr>
      <w:spacing w:line="270" w:lineRule="atLeast"/>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afffffff3">
    <w:name w:val="Table Contemporary"/>
    <w:basedOn w:val="a3"/>
    <w:qFormat/>
    <w:rsid w:val="0037296D"/>
    <w:pPr>
      <w:spacing w:line="270" w:lineRule="atLeast"/>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afffffff4">
    <w:name w:val="Table Elegant"/>
    <w:basedOn w:val="a3"/>
    <w:qFormat/>
    <w:rsid w:val="0037296D"/>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fff3">
    <w:name w:val="Table Grid 1"/>
    <w:basedOn w:val="a3"/>
    <w:qFormat/>
    <w:rsid w:val="0037296D"/>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f7">
    <w:name w:val="Table Grid 2"/>
    <w:basedOn w:val="a3"/>
    <w:qFormat/>
    <w:rsid w:val="0037296D"/>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d">
    <w:name w:val="Table Grid 3"/>
    <w:basedOn w:val="a3"/>
    <w:qFormat/>
    <w:rsid w:val="0037296D"/>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f4">
    <w:name w:val="Table Grid 4"/>
    <w:basedOn w:val="a3"/>
    <w:qFormat/>
    <w:rsid w:val="0037296D"/>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f3">
    <w:name w:val="Table Grid 5"/>
    <w:basedOn w:val="a3"/>
    <w:qFormat/>
    <w:rsid w:val="0037296D"/>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a">
    <w:name w:val="Table Grid 6"/>
    <w:basedOn w:val="a3"/>
    <w:semiHidden/>
    <w:qFormat/>
    <w:rsid w:val="0037296D"/>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il"/>
          <w:tr2bl w:val="nil"/>
        </w:tcBorders>
      </w:tcPr>
    </w:tblStylePr>
    <w:tblStylePr w:type="lastRow">
      <w:rPr>
        <w:color w:val="auto"/>
      </w:rPr>
      <w:tblPr/>
      <w:tcPr>
        <w:tcBorders>
          <w:top w:val="nil"/>
        </w:tcBorders>
        <w:shd w:val="clear" w:color="auto" w:fill="auto"/>
      </w:tcPr>
    </w:tblStylePr>
    <w:tblStylePr w:type="firstCol">
      <w:rPr>
        <w:b/>
        <w:bCs/>
      </w:rPr>
      <w:tblPr/>
      <w:tcPr>
        <w:tcBorders>
          <w:tl2br w:val="nil"/>
          <w:tr2bl w:val="nil"/>
        </w:tcBorders>
      </w:tcPr>
    </w:tblStylePr>
    <w:tblStylePr w:type="nwCell">
      <w:tblPr/>
      <w:tcPr>
        <w:tcBorders>
          <w:tl2br w:val="nil"/>
        </w:tcBorders>
        <w:shd w:val="clear" w:color="auto" w:fill="auto"/>
      </w:tcPr>
    </w:tblStylePr>
  </w:style>
  <w:style w:type="table" w:styleId="78">
    <w:name w:val="Table Grid 7"/>
    <w:basedOn w:val="a3"/>
    <w:qFormat/>
    <w:rsid w:val="0037296D"/>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9">
    <w:name w:val="Table Grid 8"/>
    <w:basedOn w:val="a3"/>
    <w:qFormat/>
    <w:rsid w:val="0037296D"/>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
    <w:name w:val="Table List 1"/>
    <w:basedOn w:val="a3"/>
    <w:qFormat/>
    <w:rsid w:val="0037296D"/>
    <w:pPr>
      <w:spacing w:line="270" w:lineRule="atLeast"/>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0">
    <w:name w:val="Table List 2"/>
    <w:basedOn w:val="a3"/>
    <w:qFormat/>
    <w:rsid w:val="0037296D"/>
    <w:pPr>
      <w:spacing w:line="270" w:lineRule="atLeast"/>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
    <w:name w:val="Table List 3"/>
    <w:basedOn w:val="a3"/>
    <w:qFormat/>
    <w:rsid w:val="0037296D"/>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
    <w:name w:val="Table List 4"/>
    <w:basedOn w:val="a3"/>
    <w:qFormat/>
    <w:rsid w:val="0037296D"/>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
    <w:name w:val="Table List 5"/>
    <w:basedOn w:val="a3"/>
    <w:qFormat/>
    <w:rsid w:val="0037296D"/>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
    <w:name w:val="Table List 6"/>
    <w:basedOn w:val="a3"/>
    <w:qFormat/>
    <w:rsid w:val="0037296D"/>
    <w:pPr>
      <w:spacing w:line="270" w:lineRule="atLeast"/>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
    <w:name w:val="Table List 7"/>
    <w:basedOn w:val="a3"/>
    <w:qFormat/>
    <w:rsid w:val="0037296D"/>
    <w:pPr>
      <w:spacing w:line="270" w:lineRule="atLeast"/>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
    <w:name w:val="Table List 8"/>
    <w:basedOn w:val="a3"/>
    <w:qFormat/>
    <w:rsid w:val="0037296D"/>
    <w:pPr>
      <w:spacing w:line="270" w:lineRule="atLeast"/>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afffffff5">
    <w:name w:val="table of authorities"/>
    <w:basedOn w:val="a1"/>
    <w:next w:val="a1"/>
    <w:semiHidden/>
    <w:qFormat/>
    <w:rsid w:val="0037296D"/>
    <w:pPr>
      <w:spacing w:line="270" w:lineRule="atLeast"/>
      <w:ind w:left="230" w:hanging="230"/>
    </w:pPr>
    <w:rPr>
      <w:sz w:val="22"/>
      <w:lang w:val="en-GB" w:eastAsia="da-DK"/>
    </w:rPr>
  </w:style>
  <w:style w:type="table" w:styleId="afffffff6">
    <w:name w:val="Table Professional"/>
    <w:basedOn w:val="a3"/>
    <w:qFormat/>
    <w:rsid w:val="0037296D"/>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fff4">
    <w:name w:val="Table Simple 1"/>
    <w:basedOn w:val="a3"/>
    <w:qFormat/>
    <w:rsid w:val="0037296D"/>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ff8">
    <w:name w:val="Table Simple 2"/>
    <w:basedOn w:val="a3"/>
    <w:qFormat/>
    <w:rsid w:val="0037296D"/>
    <w:pPr>
      <w:spacing w:line="270" w:lineRule="atLeast"/>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fe">
    <w:name w:val="Table Simple 3"/>
    <w:basedOn w:val="a3"/>
    <w:qFormat/>
    <w:rsid w:val="0037296D"/>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fff5">
    <w:name w:val="Table Subtle 1"/>
    <w:basedOn w:val="a3"/>
    <w:qFormat/>
    <w:rsid w:val="0037296D"/>
    <w:pPr>
      <w:spacing w:line="270" w:lineRule="atLeast"/>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f9">
    <w:name w:val="Table Subtle 2"/>
    <w:basedOn w:val="a3"/>
    <w:qFormat/>
    <w:rsid w:val="0037296D"/>
    <w:pPr>
      <w:spacing w:line="270" w:lineRule="atLeast"/>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fff7">
    <w:name w:val="Table Theme"/>
    <w:basedOn w:val="a3"/>
    <w:qFormat/>
    <w:rsid w:val="0037296D"/>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Web 1"/>
    <w:basedOn w:val="a3"/>
    <w:qFormat/>
    <w:rsid w:val="0037296D"/>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0">
    <w:name w:val="Table Web 3"/>
    <w:basedOn w:val="a3"/>
    <w:qFormat/>
    <w:rsid w:val="0037296D"/>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afffffff8">
    <w:name w:val="toa heading"/>
    <w:basedOn w:val="a1"/>
    <w:next w:val="a1"/>
    <w:semiHidden/>
    <w:qFormat/>
    <w:rsid w:val="0037296D"/>
    <w:pPr>
      <w:spacing w:before="120" w:line="270" w:lineRule="atLeast"/>
    </w:pPr>
    <w:rPr>
      <w:rFonts w:ascii="Arial" w:hAnsi="Arial" w:cs="Arial"/>
      <w:b/>
      <w:bCs/>
      <w:sz w:val="24"/>
      <w:szCs w:val="24"/>
      <w:lang w:val="en-GB" w:eastAsia="da-DK"/>
    </w:rPr>
  </w:style>
  <w:style w:type="table" w:styleId="-21">
    <w:name w:val="Light List Accent 2"/>
    <w:basedOn w:val="a3"/>
    <w:uiPriority w:val="61"/>
    <w:unhideWhenUsed/>
    <w:qFormat/>
    <w:rsid w:val="0037296D"/>
    <w:rPr>
      <w:rFonts w:ascii="Calibri" w:eastAsia="Calibri" w:hAnsi="Calibri" w:cs="Arial"/>
    </w:rPr>
    <w:tblPr>
      <w:tblBorders>
        <w:top w:val="single" w:sz="8" w:space="0" w:color="009DD9"/>
        <w:left w:val="single" w:sz="8" w:space="0" w:color="009DD9"/>
        <w:bottom w:val="single" w:sz="8" w:space="0" w:color="009DD9"/>
        <w:right w:val="single" w:sz="8" w:space="0" w:color="009DD9"/>
      </w:tblBorders>
      <w:tblCellMar>
        <w:top w:w="57" w:type="dxa"/>
        <w:bottom w:w="57" w:type="dxa"/>
      </w:tblCellMar>
    </w:tblPr>
    <w:tblStylePr w:type="firstRow">
      <w:pPr>
        <w:spacing w:beforeLines="0" w:before="0" w:beforeAutospacing="0" w:afterLines="0" w:after="0" w:afterAutospacing="0" w:line="240" w:lineRule="auto"/>
      </w:pPr>
      <w:rPr>
        <w:b/>
        <w:bCs/>
        <w:color w:val="FFFFFF"/>
      </w:rPr>
      <w:tblPr/>
      <w:tcPr>
        <w:shd w:val="clear" w:color="auto" w:fill="009DD9"/>
      </w:tcPr>
    </w:tblStylePr>
    <w:tblStylePr w:type="lastRow">
      <w:pPr>
        <w:spacing w:beforeLines="0" w:before="0" w:beforeAutospacing="0" w:afterLines="0" w:after="0" w:afterAutospacing="0" w:line="240" w:lineRule="auto"/>
      </w:pPr>
      <w:rPr>
        <w:b/>
        <w:bCs/>
      </w:rPr>
      <w:tblPr/>
      <w:tcPr>
        <w:tcBorders>
          <w:top w:val="double" w:sz="6" w:space="0" w:color="009DD9"/>
          <w:left w:val="single" w:sz="8" w:space="0" w:color="009DD9"/>
          <w:bottom w:val="single" w:sz="8" w:space="0" w:color="009DD9"/>
          <w:right w:val="single" w:sz="8" w:space="0" w:color="009DD9"/>
        </w:tcBorders>
      </w:tcPr>
    </w:tblStylePr>
    <w:tblStylePr w:type="firstCol">
      <w:rPr>
        <w:b/>
        <w:bCs/>
      </w:rPr>
    </w:tblStylePr>
    <w:tblStylePr w:type="lastCol">
      <w:rPr>
        <w:b/>
        <w:bCs/>
      </w:rPr>
    </w:tblStylePr>
    <w:tblStylePr w:type="band1Vert">
      <w:tblPr/>
      <w:tcPr>
        <w:tcBorders>
          <w:top w:val="single" w:sz="8" w:space="0" w:color="009DD9"/>
          <w:left w:val="single" w:sz="8" w:space="0" w:color="009DD9"/>
          <w:bottom w:val="single" w:sz="8" w:space="0" w:color="009DD9"/>
          <w:right w:val="single" w:sz="8" w:space="0" w:color="009DD9"/>
        </w:tcBorders>
      </w:tcPr>
    </w:tblStylePr>
    <w:tblStylePr w:type="band1Horz">
      <w:tblPr/>
      <w:tcPr>
        <w:tcBorders>
          <w:top w:val="single" w:sz="8" w:space="0" w:color="009DD9"/>
          <w:left w:val="single" w:sz="8" w:space="0" w:color="009DD9"/>
          <w:bottom w:val="single" w:sz="8" w:space="0" w:color="009DD9"/>
          <w:right w:val="single" w:sz="8" w:space="0" w:color="009DD9"/>
        </w:tcBorders>
      </w:tcPr>
    </w:tblStylePr>
  </w:style>
  <w:style w:type="paragraph" w:customStyle="1" w:styleId="BodyMargin">
    <w:name w:val="Body Margin"/>
    <w:basedOn w:val="a1"/>
    <w:next w:val="a1"/>
    <w:uiPriority w:val="1"/>
    <w:qFormat/>
    <w:rsid w:val="0037296D"/>
    <w:pPr>
      <w:ind w:hanging="2268"/>
    </w:pPr>
    <w:rPr>
      <w:sz w:val="22"/>
      <w:lang w:val="en-GB" w:eastAsia="zh-CN"/>
    </w:rPr>
  </w:style>
  <w:style w:type="paragraph" w:customStyle="1" w:styleId="MarginFrame">
    <w:name w:val="Margin Frame"/>
    <w:basedOn w:val="a1"/>
    <w:uiPriority w:val="7"/>
    <w:semiHidden/>
    <w:qFormat/>
    <w:rsid w:val="0037296D"/>
    <w:pPr>
      <w:keepNext/>
      <w:keepLines/>
      <w:framePr w:w="1871" w:wrap="around" w:vAnchor="text" w:hAnchor="margin" w:x="-2267" w:y="1"/>
      <w:spacing w:line="270" w:lineRule="atLeast"/>
    </w:pPr>
    <w:rPr>
      <w:sz w:val="22"/>
      <w:lang w:val="en-GB" w:eastAsia="da-DK"/>
    </w:rPr>
  </w:style>
  <w:style w:type="paragraph" w:customStyle="1" w:styleId="BodyMarginNoSpace">
    <w:name w:val="Body Margin NoSpace"/>
    <w:basedOn w:val="BodyMargin"/>
    <w:next w:val="a1"/>
    <w:uiPriority w:val="1"/>
    <w:qFormat/>
    <w:rsid w:val="0037296D"/>
  </w:style>
  <w:style w:type="paragraph" w:customStyle="1" w:styleId="ListContinueNoSpace">
    <w:name w:val="List Continue NoSpace"/>
    <w:basedOn w:val="affa"/>
    <w:uiPriority w:val="6"/>
    <w:qFormat/>
    <w:rsid w:val="0037296D"/>
    <w:pPr>
      <w:spacing w:after="0"/>
      <w:ind w:left="425"/>
    </w:pPr>
    <w:rPr>
      <w:sz w:val="22"/>
      <w:szCs w:val="20"/>
      <w:lang w:val="en-GB" w:eastAsia="zh-CN"/>
    </w:rPr>
  </w:style>
  <w:style w:type="paragraph" w:customStyle="1" w:styleId="ListContinue2NoSpace">
    <w:name w:val="List Continue 2 NoSpace"/>
    <w:basedOn w:val="2ff2"/>
    <w:uiPriority w:val="6"/>
    <w:qFormat/>
    <w:rsid w:val="0037296D"/>
  </w:style>
  <w:style w:type="paragraph" w:customStyle="1" w:styleId="ListBulletNoSpace">
    <w:name w:val="List Bullet NoSpace"/>
    <w:basedOn w:val="aff0"/>
    <w:link w:val="ListBulletNoSpaceChar"/>
    <w:uiPriority w:val="99"/>
    <w:qFormat/>
    <w:rsid w:val="0037296D"/>
    <w:pPr>
      <w:tabs>
        <w:tab w:val="left" w:pos="425"/>
      </w:tabs>
      <w:ind w:left="425" w:hanging="425"/>
      <w:jc w:val="left"/>
    </w:pPr>
    <w:rPr>
      <w:sz w:val="22"/>
      <w:lang w:val="en-GB" w:eastAsia="da-DK"/>
    </w:rPr>
  </w:style>
  <w:style w:type="paragraph" w:customStyle="1" w:styleId="ListHanging">
    <w:name w:val="List Hanging"/>
    <w:basedOn w:val="a1"/>
    <w:uiPriority w:val="7"/>
    <w:qFormat/>
    <w:rsid w:val="0037296D"/>
    <w:pPr>
      <w:ind w:left="1701" w:hanging="1701"/>
    </w:pPr>
    <w:rPr>
      <w:sz w:val="22"/>
      <w:lang w:val="en-GB" w:eastAsia="zh-CN"/>
    </w:rPr>
  </w:style>
  <w:style w:type="paragraph" w:customStyle="1" w:styleId="ListHangingNoSpace">
    <w:name w:val="List Hanging NoSpace"/>
    <w:basedOn w:val="ListHanging"/>
    <w:uiPriority w:val="7"/>
    <w:qFormat/>
    <w:rsid w:val="0037296D"/>
  </w:style>
  <w:style w:type="paragraph" w:customStyle="1" w:styleId="Table">
    <w:name w:val="Table"/>
    <w:basedOn w:val="a1"/>
    <w:link w:val="TableChar"/>
    <w:unhideWhenUsed/>
    <w:qFormat/>
    <w:rsid w:val="0037296D"/>
    <w:pPr>
      <w:spacing w:before="60" w:after="120" w:line="220" w:lineRule="atLeast"/>
    </w:pPr>
    <w:rPr>
      <w:rFonts w:ascii="Verdana" w:hAnsi="Verdana"/>
      <w:sz w:val="16"/>
      <w:lang w:val="en-GB" w:eastAsia="zh-CN"/>
    </w:rPr>
  </w:style>
  <w:style w:type="paragraph" w:customStyle="1" w:styleId="FrontPageSmall">
    <w:name w:val="FrontPageSmall"/>
    <w:basedOn w:val="a1"/>
    <w:uiPriority w:val="99"/>
    <w:semiHidden/>
    <w:qFormat/>
    <w:rsid w:val="0037296D"/>
    <w:pPr>
      <w:keepNext/>
      <w:keepLines/>
      <w:suppressAutoHyphens/>
      <w:spacing w:line="220" w:lineRule="atLeast"/>
    </w:pPr>
    <w:rPr>
      <w:rFonts w:ascii="Verdana" w:hAnsi="Verdana"/>
      <w:caps/>
      <w:sz w:val="18"/>
      <w:lang w:val="en-GB" w:eastAsia="da-DK"/>
    </w:rPr>
  </w:style>
  <w:style w:type="paragraph" w:customStyle="1" w:styleId="ListBullet2NoSpace">
    <w:name w:val="List Bullet 2 NoSpace"/>
    <w:basedOn w:val="2b"/>
    <w:uiPriority w:val="4"/>
    <w:qFormat/>
    <w:rsid w:val="0037296D"/>
    <w:pPr>
      <w:numPr>
        <w:ilvl w:val="1"/>
      </w:numPr>
      <w:tabs>
        <w:tab w:val="left" w:pos="425"/>
        <w:tab w:val="num" w:pos="643"/>
        <w:tab w:val="left" w:pos="851"/>
      </w:tabs>
      <w:ind w:left="850" w:hanging="425"/>
    </w:pPr>
    <w:rPr>
      <w:sz w:val="22"/>
      <w:szCs w:val="20"/>
      <w:lang w:val="en-GB" w:eastAsia="da-DK"/>
    </w:rPr>
  </w:style>
  <w:style w:type="paragraph" w:customStyle="1" w:styleId="ListContinue3NoSpace">
    <w:name w:val="List Continue 3 NoSpace"/>
    <w:basedOn w:val="3f8"/>
    <w:uiPriority w:val="6"/>
    <w:qFormat/>
    <w:rsid w:val="0037296D"/>
  </w:style>
  <w:style w:type="paragraph" w:customStyle="1" w:styleId="ListContinue0">
    <w:name w:val="List Continue 0"/>
    <w:basedOn w:val="affa"/>
    <w:uiPriority w:val="6"/>
    <w:qFormat/>
    <w:rsid w:val="0037296D"/>
    <w:pPr>
      <w:spacing w:after="0"/>
      <w:ind w:left="0"/>
    </w:pPr>
    <w:rPr>
      <w:sz w:val="22"/>
      <w:szCs w:val="20"/>
      <w:lang w:val="en-GB" w:eastAsia="zh-CN"/>
    </w:rPr>
  </w:style>
  <w:style w:type="paragraph" w:customStyle="1" w:styleId="ListContinue0NoSpace">
    <w:name w:val="List Continue 0 NoSpace"/>
    <w:basedOn w:val="ListContinue0"/>
    <w:uiPriority w:val="6"/>
    <w:qFormat/>
    <w:rsid w:val="0037296D"/>
  </w:style>
  <w:style w:type="paragraph" w:customStyle="1" w:styleId="CaptionMargin">
    <w:name w:val="Caption Margin"/>
    <w:basedOn w:val="a1"/>
    <w:next w:val="a1"/>
    <w:uiPriority w:val="3"/>
    <w:qFormat/>
    <w:rsid w:val="0037296D"/>
    <w:pPr>
      <w:spacing w:before="140" w:after="140" w:line="250" w:lineRule="atLeast"/>
      <w:ind w:left="-992" w:hanging="1276"/>
    </w:pPr>
    <w:rPr>
      <w:i/>
      <w:sz w:val="19"/>
      <w:lang w:val="en-GB" w:eastAsia="zh-CN"/>
    </w:rPr>
  </w:style>
  <w:style w:type="paragraph" w:customStyle="1" w:styleId="FrontPage">
    <w:name w:val="FrontPage"/>
    <w:basedOn w:val="FrontPageSmall"/>
    <w:next w:val="FrontPageSmall"/>
    <w:uiPriority w:val="99"/>
    <w:semiHidden/>
    <w:qFormat/>
    <w:rsid w:val="0037296D"/>
    <w:pPr>
      <w:spacing w:before="240" w:after="240" w:line="600" w:lineRule="atLeast"/>
    </w:pPr>
    <w:rPr>
      <w:color w:val="333333"/>
      <w:sz w:val="56"/>
      <w:szCs w:val="56"/>
    </w:rPr>
  </w:style>
  <w:style w:type="paragraph" w:customStyle="1" w:styleId="HeaderFrame">
    <w:name w:val="HeaderFrame"/>
    <w:basedOn w:val="a8"/>
    <w:next w:val="a1"/>
    <w:semiHidden/>
    <w:qFormat/>
    <w:rsid w:val="0037296D"/>
    <w:pPr>
      <w:framePr w:wrap="around" w:vAnchor="text" w:hAnchor="margin" w:xAlign="right" w:y="1"/>
      <w:tabs>
        <w:tab w:val="clear" w:pos="4677"/>
        <w:tab w:val="clear" w:pos="9355"/>
      </w:tabs>
      <w:spacing w:line="160" w:lineRule="atLeast"/>
      <w:jc w:val="right"/>
    </w:pPr>
    <w:rPr>
      <w:rFonts w:ascii="Verdana" w:hAnsi="Verdana"/>
      <w:caps/>
      <w:color w:val="333333"/>
      <w:sz w:val="14"/>
      <w:lang w:val="zh-CN" w:eastAsia="zh-CN"/>
    </w:rPr>
  </w:style>
  <w:style w:type="paragraph" w:customStyle="1" w:styleId="CowiTitle">
    <w:name w:val="CowiTitle"/>
    <w:basedOn w:val="FrontPage"/>
    <w:next w:val="FrontPageSmall"/>
    <w:uiPriority w:val="7"/>
    <w:semiHidden/>
    <w:qFormat/>
    <w:rsid w:val="0037296D"/>
  </w:style>
  <w:style w:type="paragraph" w:customStyle="1" w:styleId="FrontPageFrame">
    <w:name w:val="FrontPageFrame"/>
    <w:basedOn w:val="a1"/>
    <w:qFormat/>
    <w:rsid w:val="0037296D"/>
    <w:pPr>
      <w:framePr w:wrap="around" w:hAnchor="margin" w:yAlign="bottom"/>
      <w:tabs>
        <w:tab w:val="left" w:pos="1134"/>
      </w:tabs>
      <w:spacing w:line="240" w:lineRule="atLeast"/>
    </w:pPr>
    <w:rPr>
      <w:rFonts w:ascii="Verdana" w:hAnsi="Verdana" w:cs="Arial"/>
      <w:sz w:val="14"/>
      <w:lang w:val="en-GB" w:eastAsia="da-DK"/>
    </w:rPr>
  </w:style>
  <w:style w:type="paragraph" w:customStyle="1" w:styleId="ContentsPage">
    <w:name w:val="ContentsPage"/>
    <w:basedOn w:val="a1"/>
    <w:next w:val="a1"/>
    <w:semiHidden/>
    <w:qFormat/>
    <w:rsid w:val="0037296D"/>
    <w:pPr>
      <w:keepNext/>
      <w:keepLines/>
      <w:pageBreakBefore/>
      <w:suppressAutoHyphens/>
      <w:spacing w:before="3500" w:line="480" w:lineRule="atLeast"/>
    </w:pPr>
    <w:rPr>
      <w:rFonts w:ascii="Verdana" w:hAnsi="Verdana"/>
      <w:caps/>
      <w:color w:val="F04E23"/>
      <w:sz w:val="48"/>
      <w:lang w:val="en-GB" w:eastAsia="da-DK"/>
    </w:rPr>
  </w:style>
  <w:style w:type="paragraph" w:customStyle="1" w:styleId="Appendix">
    <w:name w:val="Appendix"/>
    <w:basedOn w:val="a1"/>
    <w:next w:val="a1"/>
    <w:semiHidden/>
    <w:unhideWhenUsed/>
    <w:qFormat/>
    <w:rsid w:val="0037296D"/>
    <w:pPr>
      <w:keepNext/>
      <w:keepLines/>
      <w:pageBreakBefore/>
      <w:suppressAutoHyphens/>
      <w:spacing w:after="130" w:line="320" w:lineRule="exact"/>
      <w:outlineLvl w:val="6"/>
    </w:pPr>
    <w:rPr>
      <w:rFonts w:ascii="Arial" w:hAnsi="Arial" w:cs="Arial"/>
      <w:b/>
      <w:sz w:val="32"/>
      <w:lang w:val="en-GB" w:eastAsia="da-DK"/>
    </w:rPr>
  </w:style>
  <w:style w:type="paragraph" w:customStyle="1" w:styleId="HeaderEven">
    <w:name w:val="HeaderEven"/>
    <w:basedOn w:val="a8"/>
    <w:semiHidden/>
    <w:qFormat/>
    <w:rsid w:val="0037296D"/>
    <w:pPr>
      <w:tabs>
        <w:tab w:val="clear" w:pos="4677"/>
        <w:tab w:val="clear" w:pos="9355"/>
        <w:tab w:val="left" w:pos="-1814"/>
      </w:tabs>
      <w:spacing w:line="160" w:lineRule="atLeast"/>
      <w:ind w:left="-2268"/>
    </w:pPr>
    <w:rPr>
      <w:rFonts w:ascii="Verdana" w:hAnsi="Verdana"/>
      <w:caps/>
      <w:color w:val="333333"/>
      <w:sz w:val="14"/>
      <w:szCs w:val="14"/>
      <w:lang w:val="zh-CN" w:eastAsia="zh-CN"/>
    </w:rPr>
  </w:style>
  <w:style w:type="paragraph" w:customStyle="1" w:styleId="ListNumberNoSpace">
    <w:name w:val="List Number NoSpace"/>
    <w:basedOn w:val="a"/>
    <w:uiPriority w:val="4"/>
    <w:qFormat/>
    <w:rsid w:val="0037296D"/>
  </w:style>
  <w:style w:type="paragraph" w:customStyle="1" w:styleId="ListNumber2NoSpace">
    <w:name w:val="List Number 2 NoSpace"/>
    <w:basedOn w:val="2"/>
    <w:uiPriority w:val="4"/>
    <w:qFormat/>
    <w:rsid w:val="0037296D"/>
    <w:pPr>
      <w:ind w:left="850" w:hanging="425"/>
    </w:pPr>
  </w:style>
  <w:style w:type="paragraph" w:customStyle="1" w:styleId="ListNumber3NoSpace">
    <w:name w:val="List Number 3 NoSpace"/>
    <w:basedOn w:val="3"/>
    <w:uiPriority w:val="4"/>
    <w:qFormat/>
    <w:rsid w:val="0037296D"/>
  </w:style>
  <w:style w:type="paragraph" w:customStyle="1" w:styleId="TableNoSpace">
    <w:name w:val="Table NoSpace"/>
    <w:basedOn w:val="Table"/>
    <w:uiPriority w:val="8"/>
    <w:semiHidden/>
    <w:unhideWhenUsed/>
    <w:qFormat/>
    <w:rsid w:val="0037296D"/>
    <w:pPr>
      <w:spacing w:after="60"/>
    </w:pPr>
  </w:style>
  <w:style w:type="paragraph" w:customStyle="1" w:styleId="FrontPageImage">
    <w:name w:val="FrontPageImage"/>
    <w:basedOn w:val="a1"/>
    <w:next w:val="a1"/>
    <w:uiPriority w:val="11"/>
    <w:semiHidden/>
    <w:qFormat/>
    <w:rsid w:val="0037296D"/>
    <w:pPr>
      <w:spacing w:before="840" w:line="270" w:lineRule="atLeast"/>
      <w:ind w:left="-1474"/>
    </w:pPr>
    <w:rPr>
      <w:sz w:val="22"/>
      <w:lang w:val="en-GB" w:eastAsia="da-DK"/>
    </w:rPr>
  </w:style>
  <w:style w:type="table" w:customStyle="1" w:styleId="CowiTableGrid">
    <w:name w:val="Cowi Table Grid"/>
    <w:basedOn w:val="5f3"/>
    <w:uiPriority w:val="99"/>
    <w:qFormat/>
    <w:rsid w:val="0037296D"/>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il"/>
          <w:tr2bl w:val="nil"/>
        </w:tcBorders>
        <w:shd w:val="clear" w:color="auto" w:fill="auto"/>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nil"/>
        </w:tcBorders>
        <w:shd w:val="clear" w:color="auto" w:fill="auto"/>
      </w:tcPr>
    </w:tblStylePr>
  </w:style>
  <w:style w:type="table" w:customStyle="1" w:styleId="CowiTableLines">
    <w:name w:val="Cowi Table Lines"/>
    <w:basedOn w:val="6a"/>
    <w:uiPriority w:val="99"/>
    <w:qFormat/>
    <w:rsid w:val="0037296D"/>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rPr>
      <w:tblPr/>
      <w:tcPr>
        <w:tcBorders>
          <w:bottom w:val="single" w:sz="8" w:space="0" w:color="808080"/>
          <w:tl2br w:val="nil"/>
          <w:tr2bl w:val="nil"/>
        </w:tcBorders>
        <w:shd w:val="clear" w:color="auto" w:fill="auto"/>
      </w:tcPr>
    </w:tblStylePr>
    <w:tblStylePr w:type="lastRow">
      <w:rPr>
        <w:color w:val="auto"/>
      </w:rPr>
      <w:tblPr/>
      <w:tcPr>
        <w:tcBorders>
          <w:top w:val="nil"/>
        </w:tcBorders>
        <w:shd w:val="clear" w:color="auto" w:fill="auto"/>
      </w:tcPr>
    </w:tblStylePr>
    <w:tblStylePr w:type="firstCol">
      <w:rPr>
        <w:b/>
        <w:bCs/>
      </w:rPr>
      <w:tblPr/>
      <w:tcPr>
        <w:tcBorders>
          <w:tl2br w:val="nil"/>
          <w:tr2bl w:val="nil"/>
        </w:tcBorders>
      </w:tcPr>
    </w:tblStylePr>
    <w:tblStylePr w:type="nwCell">
      <w:tblPr/>
      <w:tcPr>
        <w:tcBorders>
          <w:tl2br w:val="nil"/>
        </w:tcBorders>
        <w:shd w:val="clear" w:color="auto" w:fill="auto"/>
      </w:tcPr>
    </w:tblStylePr>
  </w:style>
  <w:style w:type="paragraph" w:customStyle="1" w:styleId="TableBullet">
    <w:name w:val="Table Bullet"/>
    <w:basedOn w:val="TableText"/>
    <w:uiPriority w:val="7"/>
    <w:qFormat/>
    <w:rsid w:val="0037296D"/>
    <w:pPr>
      <w:widowControl w:val="0"/>
      <w:numPr>
        <w:numId w:val="14"/>
      </w:numPr>
      <w:tabs>
        <w:tab w:val="clear" w:pos="0"/>
      </w:tabs>
      <w:spacing w:line="240" w:lineRule="auto"/>
      <w:jc w:val="left"/>
    </w:pPr>
    <w:rPr>
      <w:rFonts w:ascii="Calibri" w:hAnsi="Calibri" w:cs="Calibri"/>
      <w:noProof w:val="0"/>
      <w:lang w:val="en-US"/>
    </w:rPr>
  </w:style>
  <w:style w:type="paragraph" w:customStyle="1" w:styleId="EACTableText">
    <w:name w:val="EAC_Table_Text"/>
    <w:link w:val="EACTableTextChar"/>
    <w:qFormat/>
    <w:rsid w:val="0037296D"/>
    <w:pPr>
      <w:widowControl w:val="0"/>
    </w:pPr>
    <w:rPr>
      <w:rFonts w:ascii="Arial" w:hAnsi="Arial"/>
      <w:sz w:val="22"/>
      <w:szCs w:val="28"/>
      <w:lang w:eastAsia="en-US"/>
    </w:rPr>
  </w:style>
  <w:style w:type="paragraph" w:customStyle="1" w:styleId="TableBullet2">
    <w:name w:val="Table Bullet 2"/>
    <w:basedOn w:val="TableBullet"/>
    <w:uiPriority w:val="7"/>
    <w:qFormat/>
    <w:rsid w:val="0037296D"/>
    <w:pPr>
      <w:numPr>
        <w:ilvl w:val="1"/>
      </w:numPr>
    </w:pPr>
  </w:style>
  <w:style w:type="paragraph" w:customStyle="1" w:styleId="TableBulletNoSpace">
    <w:name w:val="Table Bullet NoSpace"/>
    <w:basedOn w:val="TableBullet"/>
    <w:uiPriority w:val="7"/>
    <w:qFormat/>
    <w:rsid w:val="0037296D"/>
  </w:style>
  <w:style w:type="paragraph" w:customStyle="1" w:styleId="TableBullet3">
    <w:name w:val="Table Bullet 3"/>
    <w:basedOn w:val="TableBullet2"/>
    <w:uiPriority w:val="7"/>
    <w:qFormat/>
    <w:rsid w:val="0037296D"/>
    <w:pPr>
      <w:numPr>
        <w:ilvl w:val="2"/>
      </w:numPr>
    </w:pPr>
  </w:style>
  <w:style w:type="paragraph" w:customStyle="1" w:styleId="TableBullet2NoSpace">
    <w:name w:val="Table Bullet 2 NoSpace"/>
    <w:basedOn w:val="TableBullet2"/>
    <w:uiPriority w:val="7"/>
    <w:qFormat/>
    <w:rsid w:val="0037296D"/>
    <w:pPr>
      <w:ind w:left="568" w:hanging="284"/>
    </w:pPr>
  </w:style>
  <w:style w:type="paragraph" w:customStyle="1" w:styleId="TableBullet3NoSpace">
    <w:name w:val="Table Bullet 3 NoSpace"/>
    <w:basedOn w:val="TableBullet3"/>
    <w:uiPriority w:val="7"/>
    <w:qFormat/>
    <w:rsid w:val="0037296D"/>
  </w:style>
  <w:style w:type="paragraph" w:customStyle="1" w:styleId="TableContinue0">
    <w:name w:val="Table Continue 0"/>
    <w:basedOn w:val="TableText"/>
    <w:uiPriority w:val="7"/>
    <w:qFormat/>
    <w:rsid w:val="0037296D"/>
    <w:pPr>
      <w:widowControl w:val="0"/>
      <w:tabs>
        <w:tab w:val="clear" w:pos="0"/>
      </w:tabs>
      <w:spacing w:line="240" w:lineRule="auto"/>
      <w:ind w:firstLine="0"/>
      <w:jc w:val="left"/>
    </w:pPr>
    <w:rPr>
      <w:rFonts w:ascii="Calibri" w:hAnsi="Calibri" w:cs="Calibri"/>
      <w:noProof w:val="0"/>
      <w:lang w:val="en-US"/>
    </w:rPr>
  </w:style>
  <w:style w:type="paragraph" w:customStyle="1" w:styleId="TableContinue">
    <w:name w:val="Table Continue"/>
    <w:basedOn w:val="a1"/>
    <w:qFormat/>
    <w:rsid w:val="0037296D"/>
    <w:pPr>
      <w:spacing w:after="120"/>
      <w:ind w:left="1418" w:hanging="1420"/>
    </w:pPr>
    <w:rPr>
      <w:rFonts w:eastAsia="Calibri"/>
      <w:b/>
      <w:i/>
      <w:sz w:val="22"/>
      <w:lang w:val="en-US" w:eastAsia="da-DK"/>
    </w:rPr>
  </w:style>
  <w:style w:type="paragraph" w:customStyle="1" w:styleId="TableContinue0NoSpace">
    <w:name w:val="Table Continue 0 NoSpace"/>
    <w:basedOn w:val="TableContinue0"/>
    <w:uiPriority w:val="7"/>
    <w:qFormat/>
    <w:rsid w:val="0037296D"/>
  </w:style>
  <w:style w:type="paragraph" w:customStyle="1" w:styleId="TableContinue2">
    <w:name w:val="Table Continue 2"/>
    <w:basedOn w:val="TableContinue"/>
    <w:uiPriority w:val="7"/>
    <w:qFormat/>
    <w:rsid w:val="0037296D"/>
    <w:pPr>
      <w:ind w:left="567"/>
    </w:pPr>
  </w:style>
  <w:style w:type="paragraph" w:customStyle="1" w:styleId="TableContinue2NoSpace">
    <w:name w:val="Table Continue 2 NoSpace"/>
    <w:basedOn w:val="TableContinue2"/>
    <w:uiPriority w:val="7"/>
    <w:qFormat/>
    <w:rsid w:val="0037296D"/>
    <w:pPr>
      <w:spacing w:after="0"/>
    </w:pPr>
  </w:style>
  <w:style w:type="paragraph" w:customStyle="1" w:styleId="TableContinue3">
    <w:name w:val="Table Continue 3"/>
    <w:basedOn w:val="TableContinue2"/>
    <w:uiPriority w:val="7"/>
    <w:qFormat/>
    <w:rsid w:val="0037296D"/>
    <w:pPr>
      <w:ind w:left="851"/>
    </w:pPr>
  </w:style>
  <w:style w:type="paragraph" w:customStyle="1" w:styleId="TableContinue3NoSpace">
    <w:name w:val="Table Continue 3 NoSpace"/>
    <w:basedOn w:val="TableContinue3"/>
    <w:uiPriority w:val="7"/>
    <w:qFormat/>
    <w:rsid w:val="0037296D"/>
    <w:pPr>
      <w:spacing w:after="0"/>
    </w:pPr>
  </w:style>
  <w:style w:type="paragraph" w:customStyle="1" w:styleId="TableContinueNoSpace">
    <w:name w:val="Table Continue NoSpace"/>
    <w:basedOn w:val="TableContinue"/>
    <w:uiPriority w:val="7"/>
    <w:qFormat/>
    <w:rsid w:val="0037296D"/>
    <w:pPr>
      <w:spacing w:after="0"/>
    </w:pPr>
  </w:style>
  <w:style w:type="paragraph" w:customStyle="1" w:styleId="TableNumber">
    <w:name w:val="Table Number"/>
    <w:basedOn w:val="TableText"/>
    <w:uiPriority w:val="7"/>
    <w:qFormat/>
    <w:rsid w:val="0037296D"/>
    <w:pPr>
      <w:widowControl w:val="0"/>
      <w:numPr>
        <w:numId w:val="15"/>
      </w:numPr>
      <w:tabs>
        <w:tab w:val="clear" w:pos="0"/>
      </w:tabs>
      <w:spacing w:line="240" w:lineRule="auto"/>
      <w:jc w:val="left"/>
    </w:pPr>
    <w:rPr>
      <w:rFonts w:ascii="Calibri" w:hAnsi="Calibri" w:cs="Calibri"/>
      <w:noProof w:val="0"/>
      <w:lang w:val="en-US"/>
    </w:rPr>
  </w:style>
  <w:style w:type="paragraph" w:customStyle="1" w:styleId="TableNumber2">
    <w:name w:val="Table Number 2"/>
    <w:basedOn w:val="TableNumber"/>
    <w:uiPriority w:val="7"/>
    <w:qFormat/>
    <w:rsid w:val="0037296D"/>
    <w:pPr>
      <w:numPr>
        <w:ilvl w:val="1"/>
      </w:numPr>
    </w:pPr>
  </w:style>
  <w:style w:type="paragraph" w:customStyle="1" w:styleId="TableNumberNoSpace">
    <w:name w:val="Table Number NoSpace"/>
    <w:basedOn w:val="TableNumber"/>
    <w:uiPriority w:val="7"/>
    <w:qFormat/>
    <w:rsid w:val="0037296D"/>
  </w:style>
  <w:style w:type="paragraph" w:customStyle="1" w:styleId="TableNumber3">
    <w:name w:val="Table Number 3"/>
    <w:basedOn w:val="TableNumber2"/>
    <w:uiPriority w:val="7"/>
    <w:qFormat/>
    <w:rsid w:val="0037296D"/>
    <w:pPr>
      <w:numPr>
        <w:ilvl w:val="2"/>
      </w:numPr>
    </w:pPr>
  </w:style>
  <w:style w:type="paragraph" w:customStyle="1" w:styleId="TableNumber2NoSpace">
    <w:name w:val="Table Number 2 NoSpace"/>
    <w:basedOn w:val="TableNumber2"/>
    <w:uiPriority w:val="7"/>
    <w:qFormat/>
    <w:rsid w:val="0037296D"/>
    <w:pPr>
      <w:ind w:left="568" w:hanging="284"/>
    </w:pPr>
  </w:style>
  <w:style w:type="paragraph" w:customStyle="1" w:styleId="TableNumber3NoSpace">
    <w:name w:val="Table Number 3 NoSpace"/>
    <w:basedOn w:val="TableNumber3"/>
    <w:uiPriority w:val="7"/>
    <w:qFormat/>
    <w:rsid w:val="0037296D"/>
  </w:style>
  <w:style w:type="paragraph" w:customStyle="1" w:styleId="TableTextNoSpace">
    <w:name w:val="Table Text NoSpace"/>
    <w:basedOn w:val="TableText"/>
    <w:uiPriority w:val="99"/>
    <w:qFormat/>
    <w:rsid w:val="0037296D"/>
    <w:pPr>
      <w:widowControl w:val="0"/>
      <w:tabs>
        <w:tab w:val="clear" w:pos="0"/>
      </w:tabs>
      <w:spacing w:line="240" w:lineRule="auto"/>
      <w:ind w:firstLine="0"/>
      <w:jc w:val="left"/>
    </w:pPr>
    <w:rPr>
      <w:rFonts w:ascii="Calibri" w:hAnsi="Calibri" w:cs="Calibri"/>
      <w:noProof w:val="0"/>
      <w:lang w:val="en-US"/>
    </w:rPr>
  </w:style>
  <w:style w:type="paragraph" w:customStyle="1" w:styleId="HeaderCowiAddress">
    <w:name w:val="HeaderCowiAddress"/>
    <w:basedOn w:val="a1"/>
    <w:uiPriority w:val="7"/>
    <w:semiHidden/>
    <w:qFormat/>
    <w:rsid w:val="0037296D"/>
    <w:pPr>
      <w:framePr w:w="3402" w:wrap="around" w:vAnchor="page" w:hAnchor="page" w:xAlign="right" w:y="681"/>
      <w:tabs>
        <w:tab w:val="right" w:pos="1077"/>
        <w:tab w:val="left" w:pos="1134"/>
      </w:tabs>
      <w:spacing w:line="220" w:lineRule="exact"/>
      <w:ind w:left="1134" w:hanging="1134"/>
    </w:pPr>
    <w:rPr>
      <w:rFonts w:ascii="Verdana" w:hAnsi="Verdana"/>
      <w:color w:val="58595B"/>
      <w:sz w:val="14"/>
      <w:lang w:val="en-GB" w:eastAsia="da-DK"/>
    </w:rPr>
  </w:style>
  <w:style w:type="paragraph" w:customStyle="1" w:styleId="HeaderCowiLogo">
    <w:name w:val="HeaderCowiLogo"/>
    <w:basedOn w:val="HeaderCowiAddress"/>
    <w:next w:val="HeaderCowiAddress"/>
    <w:semiHidden/>
    <w:qFormat/>
    <w:rsid w:val="0037296D"/>
    <w:pPr>
      <w:framePr w:wrap="around"/>
      <w:tabs>
        <w:tab w:val="clear" w:pos="1077"/>
        <w:tab w:val="clear" w:pos="1134"/>
      </w:tabs>
      <w:spacing w:after="658" w:line="240" w:lineRule="atLeast"/>
      <w:ind w:left="567" w:firstLine="0"/>
    </w:pPr>
  </w:style>
  <w:style w:type="character" w:customStyle="1" w:styleId="CowiLabel">
    <w:name w:val="Cowi Label"/>
    <w:uiPriority w:val="1"/>
    <w:semiHidden/>
    <w:qFormat/>
    <w:rsid w:val="0037296D"/>
    <w:rPr>
      <w:rFonts w:ascii="Verdana" w:hAnsi="Verdana"/>
      <w:caps/>
      <w:color w:val="F04E23"/>
      <w:sz w:val="11"/>
    </w:rPr>
  </w:style>
  <w:style w:type="paragraph" w:customStyle="1" w:styleId="FooterCowiLogo">
    <w:name w:val="FooterCowiLogo"/>
    <w:basedOn w:val="a1"/>
    <w:semiHidden/>
    <w:qFormat/>
    <w:rsid w:val="0037296D"/>
    <w:pPr>
      <w:framePr w:w="11057" w:h="1361" w:hRule="exact" w:wrap="around" w:vAnchor="page" w:hAnchor="page" w:xAlign="right" w:yAlign="bottom"/>
      <w:spacing w:line="270" w:lineRule="atLeast"/>
    </w:pPr>
    <w:rPr>
      <w:sz w:val="22"/>
      <w:lang w:val="en-GB" w:eastAsia="da-DK"/>
    </w:rPr>
  </w:style>
  <w:style w:type="character" w:customStyle="1" w:styleId="CowiOrange">
    <w:name w:val="CowiOrange"/>
    <w:uiPriority w:val="1"/>
    <w:semiHidden/>
    <w:qFormat/>
    <w:rsid w:val="0037296D"/>
    <w:rPr>
      <w:color w:val="F04E23"/>
    </w:rPr>
  </w:style>
  <w:style w:type="paragraph" w:customStyle="1" w:styleId="HeaderEvenIndent">
    <w:name w:val="HeaderEvenIndent"/>
    <w:basedOn w:val="HeaderEven"/>
    <w:next w:val="HeaderEven"/>
    <w:uiPriority w:val="7"/>
    <w:semiHidden/>
    <w:qFormat/>
    <w:rsid w:val="0037296D"/>
    <w:pPr>
      <w:ind w:left="-1814"/>
    </w:pPr>
  </w:style>
  <w:style w:type="paragraph" w:customStyle="1" w:styleId="HeaderIndent">
    <w:name w:val="HeaderIndent"/>
    <w:basedOn w:val="a8"/>
    <w:link w:val="HeaderIndentChar"/>
    <w:uiPriority w:val="7"/>
    <w:semiHidden/>
    <w:qFormat/>
    <w:rsid w:val="0037296D"/>
    <w:pPr>
      <w:tabs>
        <w:tab w:val="clear" w:pos="4677"/>
        <w:tab w:val="clear" w:pos="9355"/>
      </w:tabs>
      <w:spacing w:line="160" w:lineRule="atLeast"/>
      <w:ind w:left="-2268" w:right="454"/>
      <w:jc w:val="right"/>
    </w:pPr>
    <w:rPr>
      <w:rFonts w:ascii="Verdana" w:hAnsi="Verdana"/>
      <w:color w:val="333333"/>
      <w:sz w:val="14"/>
      <w:szCs w:val="14"/>
      <w:lang w:val="zh-CN" w:eastAsia="zh-CN"/>
    </w:rPr>
  </w:style>
  <w:style w:type="character" w:customStyle="1" w:styleId="HeaderIndentChar">
    <w:name w:val="HeaderIndent Char"/>
    <w:link w:val="HeaderIndent"/>
    <w:uiPriority w:val="7"/>
    <w:semiHidden/>
    <w:qFormat/>
    <w:rsid w:val="0037296D"/>
    <w:rPr>
      <w:rFonts w:ascii="Verdana" w:hAnsi="Verdana"/>
      <w:color w:val="333333"/>
      <w:sz w:val="14"/>
      <w:szCs w:val="14"/>
      <w:lang w:val="zh-CN" w:eastAsia="zh-CN"/>
    </w:rPr>
  </w:style>
  <w:style w:type="paragraph" w:customStyle="1" w:styleId="FooterEven">
    <w:name w:val="FooterEven"/>
    <w:basedOn w:val="a1"/>
    <w:uiPriority w:val="7"/>
    <w:qFormat/>
    <w:rsid w:val="0037296D"/>
    <w:pPr>
      <w:spacing w:line="160" w:lineRule="atLeast"/>
      <w:ind w:left="-2268"/>
    </w:pPr>
    <w:rPr>
      <w:rFonts w:ascii="Verdana" w:hAnsi="Verdana"/>
      <w:sz w:val="11"/>
      <w:lang w:val="en-GB" w:eastAsia="da-DK"/>
    </w:rPr>
  </w:style>
  <w:style w:type="character" w:customStyle="1" w:styleId="TableChar">
    <w:name w:val="Table Char"/>
    <w:link w:val="Table"/>
    <w:qFormat/>
    <w:rsid w:val="0037296D"/>
    <w:rPr>
      <w:rFonts w:ascii="Verdana" w:hAnsi="Verdana"/>
      <w:sz w:val="16"/>
      <w:lang w:val="en-GB" w:eastAsia="zh-CN"/>
    </w:rPr>
  </w:style>
  <w:style w:type="character" w:customStyle="1" w:styleId="ListBulletNoSpaceChar">
    <w:name w:val="List Bullet NoSpace Char"/>
    <w:link w:val="ListBulletNoSpace"/>
    <w:uiPriority w:val="99"/>
    <w:qFormat/>
    <w:rsid w:val="0037296D"/>
    <w:rPr>
      <w:sz w:val="22"/>
      <w:lang w:val="en-GB" w:eastAsia="da-DK"/>
    </w:rPr>
  </w:style>
  <w:style w:type="paragraph" w:customStyle="1" w:styleId="PReportNormal">
    <w:name w:val="P Report Normal"/>
    <w:basedOn w:val="a1"/>
    <w:qFormat/>
    <w:rsid w:val="0037296D"/>
    <w:pPr>
      <w:spacing w:after="200"/>
      <w:jc w:val="both"/>
    </w:pPr>
    <w:rPr>
      <w:rFonts w:cs="Arial Unicode MS"/>
      <w:sz w:val="24"/>
      <w:lang w:val="en-US" w:eastAsia="en-US"/>
    </w:rPr>
  </w:style>
  <w:style w:type="character" w:customStyle="1" w:styleId="aff1">
    <w:name w:val="Маркированный список Знак"/>
    <w:aliases w:val=" Знак Знак,List Bullet no space Знак,No space Знак"/>
    <w:link w:val="aff0"/>
    <w:qFormat/>
    <w:rsid w:val="0037296D"/>
    <w:rPr>
      <w:sz w:val="28"/>
    </w:rPr>
  </w:style>
  <w:style w:type="paragraph" w:customStyle="1" w:styleId="FrontPage2">
    <w:name w:val="FrontPage2"/>
    <w:basedOn w:val="a1"/>
    <w:next w:val="a1"/>
    <w:qFormat/>
    <w:rsid w:val="0037296D"/>
    <w:pPr>
      <w:suppressAutoHyphens/>
      <w:spacing w:after="160" w:line="400" w:lineRule="exact"/>
    </w:pPr>
    <w:rPr>
      <w:rFonts w:ascii="Arial Black" w:hAnsi="Arial Black" w:cs="Arial"/>
      <w:sz w:val="36"/>
      <w:lang w:val="en-GB" w:eastAsia="da-DK"/>
    </w:rPr>
  </w:style>
  <w:style w:type="paragraph" w:customStyle="1" w:styleId="Revision1">
    <w:name w:val="Revision1"/>
    <w:hidden/>
    <w:uiPriority w:val="99"/>
    <w:semiHidden/>
    <w:qFormat/>
    <w:rsid w:val="0037296D"/>
    <w:rPr>
      <w:sz w:val="22"/>
      <w:lang w:val="en-GB" w:eastAsia="da-DK"/>
    </w:rPr>
  </w:style>
  <w:style w:type="character" w:customStyle="1" w:styleId="BodyTextChar2">
    <w:name w:val="Body Text Char2"/>
    <w:aliases w:val="Body Text Char3 Char,Body Text Char Char1 Char Char,Body Text Char1 Char Char Char Char,Body Text Char Char1 Char Char Char Char,Body Text Char1 Char Char Char Char Char Char,Body Text Char Char2 Char,Body Char2"/>
    <w:uiPriority w:val="99"/>
    <w:qFormat/>
    <w:locked/>
    <w:rsid w:val="0037296D"/>
    <w:rPr>
      <w:sz w:val="23"/>
      <w:lang w:val="en-GB"/>
    </w:rPr>
  </w:style>
  <w:style w:type="character" w:customStyle="1" w:styleId="longtext">
    <w:name w:val="long_text"/>
    <w:qFormat/>
    <w:rsid w:val="0037296D"/>
    <w:rPr>
      <w:rFonts w:cs="Times New Roman"/>
    </w:rPr>
  </w:style>
  <w:style w:type="character" w:customStyle="1" w:styleId="shorttext">
    <w:name w:val="short_text"/>
    <w:basedOn w:val="a2"/>
    <w:qFormat/>
    <w:rsid w:val="0037296D"/>
  </w:style>
  <w:style w:type="character" w:customStyle="1" w:styleId="BodyTextChar5">
    <w:name w:val="Body Text Char5"/>
    <w:aliases w:val="Body Text Char2 Char,Body Text Char Char Char Char Char,Body Text Char2 Char Char Char Char Char,Body Text Char Char1 Char Char Char Char Char,Body Text Char1 Char Char Char Char Char Char1 Char,Body Char"/>
    <w:uiPriority w:val="99"/>
    <w:qFormat/>
    <w:locked/>
    <w:rsid w:val="0037296D"/>
    <w:rPr>
      <w:rFonts w:cs="Times New Roman"/>
      <w:sz w:val="20"/>
      <w:szCs w:val="20"/>
      <w:lang w:val="en-GB" w:eastAsia="da-DK"/>
    </w:rPr>
  </w:style>
  <w:style w:type="paragraph" w:customStyle="1" w:styleId="TableBold">
    <w:name w:val="TableBold"/>
    <w:basedOn w:val="a1"/>
    <w:next w:val="TableContinue"/>
    <w:link w:val="TableBoldChar"/>
    <w:qFormat/>
    <w:rsid w:val="0037296D"/>
    <w:pPr>
      <w:spacing w:before="60" w:after="60" w:line="220" w:lineRule="atLeast"/>
    </w:pPr>
    <w:rPr>
      <w:rFonts w:ascii="DaneHelveticaNeue" w:hAnsi="DaneHelveticaNeue"/>
      <w:b/>
      <w:sz w:val="18"/>
      <w:lang w:val="en-GB" w:eastAsia="da-DK"/>
    </w:rPr>
  </w:style>
  <w:style w:type="character" w:customStyle="1" w:styleId="TableBoldChar">
    <w:name w:val="TableBold Char"/>
    <w:link w:val="TableBold"/>
    <w:qFormat/>
    <w:locked/>
    <w:rsid w:val="0037296D"/>
    <w:rPr>
      <w:rFonts w:ascii="DaneHelveticaNeue" w:hAnsi="DaneHelveticaNeue"/>
      <w:b/>
      <w:sz w:val="18"/>
      <w:lang w:val="en-GB" w:eastAsia="da-DK"/>
    </w:rPr>
  </w:style>
  <w:style w:type="paragraph" w:customStyle="1" w:styleId="TableLightContinue">
    <w:name w:val="TableLightContinue"/>
    <w:basedOn w:val="a1"/>
    <w:qFormat/>
    <w:rsid w:val="0037296D"/>
    <w:pPr>
      <w:widowControl w:val="0"/>
      <w:spacing w:line="260" w:lineRule="exact"/>
      <w:ind w:right="284"/>
    </w:pPr>
    <w:rPr>
      <w:rFonts w:ascii="Arial" w:hAnsi="Arial" w:cs="Arial"/>
      <w:sz w:val="18"/>
      <w:lang w:val="en-GB" w:eastAsia="da-DK"/>
    </w:rPr>
  </w:style>
  <w:style w:type="paragraph" w:customStyle="1" w:styleId="TableItems">
    <w:name w:val="TableItems"/>
    <w:basedOn w:val="TableLightContinue"/>
    <w:qFormat/>
    <w:rsid w:val="0037296D"/>
    <w:pPr>
      <w:tabs>
        <w:tab w:val="left" w:pos="1276"/>
      </w:tabs>
      <w:ind w:left="1276" w:right="0" w:hanging="1276"/>
    </w:pPr>
  </w:style>
  <w:style w:type="character" w:customStyle="1" w:styleId="Gray">
    <w:name w:val="Gray"/>
    <w:qFormat/>
    <w:rsid w:val="0037296D"/>
    <w:rPr>
      <w:color w:val="808080"/>
    </w:rPr>
  </w:style>
  <w:style w:type="paragraph" w:customStyle="1" w:styleId="FrontPage3">
    <w:name w:val="FrontPage3"/>
    <w:basedOn w:val="a1"/>
    <w:next w:val="afff4"/>
    <w:qFormat/>
    <w:rsid w:val="0037296D"/>
    <w:pPr>
      <w:suppressAutoHyphens/>
      <w:spacing w:before="160" w:line="320" w:lineRule="exact"/>
    </w:pPr>
    <w:rPr>
      <w:rFonts w:ascii="Arial" w:hAnsi="Arial" w:cs="Arial"/>
      <w:lang w:val="en-GB" w:eastAsia="da-DK"/>
    </w:rPr>
  </w:style>
  <w:style w:type="paragraph" w:customStyle="1" w:styleId="ProjectDescription">
    <w:name w:val="Project Description"/>
    <w:basedOn w:val="a1"/>
    <w:qFormat/>
    <w:rsid w:val="0037296D"/>
    <w:pPr>
      <w:tabs>
        <w:tab w:val="left" w:pos="2410"/>
      </w:tabs>
      <w:spacing w:after="120"/>
    </w:pPr>
    <w:rPr>
      <w:rFonts w:cs="Arial"/>
      <w:sz w:val="22"/>
      <w:lang w:val="en-GB" w:eastAsia="de-AT"/>
    </w:rPr>
  </w:style>
  <w:style w:type="paragraph" w:customStyle="1" w:styleId="niveau1">
    <w:name w:val="niveau 1"/>
    <w:basedOn w:val="a1"/>
    <w:qFormat/>
    <w:rsid w:val="0037296D"/>
    <w:pPr>
      <w:keepNext/>
      <w:pageBreakBefore/>
      <w:numPr>
        <w:numId w:val="16"/>
      </w:numPr>
      <w:pBdr>
        <w:bottom w:val="single" w:sz="4" w:space="1" w:color="auto"/>
      </w:pBdr>
      <w:spacing w:line="360" w:lineRule="auto"/>
    </w:pPr>
    <w:rPr>
      <w:rFonts w:ascii="Arial Black" w:hAnsi="Arial Black"/>
      <w:caps/>
      <w:sz w:val="24"/>
      <w:lang w:val="nl-NL" w:eastAsia="en-US"/>
    </w:rPr>
  </w:style>
  <w:style w:type="paragraph" w:customStyle="1" w:styleId="PuceMarron">
    <w:name w:val="Puce Marron"/>
    <w:basedOn w:val="a1"/>
    <w:qFormat/>
    <w:rsid w:val="0037296D"/>
    <w:pPr>
      <w:numPr>
        <w:numId w:val="17"/>
      </w:numPr>
      <w:tabs>
        <w:tab w:val="left" w:pos="288"/>
      </w:tabs>
      <w:spacing w:before="30" w:after="30"/>
    </w:pPr>
    <w:rPr>
      <w:rFonts w:ascii="Arial" w:hAnsi="Arial"/>
      <w:sz w:val="19"/>
      <w:lang w:val="en-GB" w:eastAsia="fr-FR"/>
    </w:rPr>
  </w:style>
  <w:style w:type="character" w:customStyle="1" w:styleId="1b">
    <w:name w:val="Стиль1 Знак"/>
    <w:link w:val="1a"/>
    <w:uiPriority w:val="7"/>
    <w:qFormat/>
    <w:rsid w:val="0037296D"/>
    <w:rPr>
      <w:b/>
      <w:sz w:val="28"/>
    </w:rPr>
  </w:style>
  <w:style w:type="paragraph" w:customStyle="1" w:styleId="afffffff9">
    <w:name w:val="СЕСТ Приложения"/>
    <w:basedOn w:val="1"/>
    <w:link w:val="afffffffa"/>
    <w:qFormat/>
    <w:rsid w:val="0037296D"/>
    <w:pPr>
      <w:tabs>
        <w:tab w:val="right" w:pos="9356"/>
      </w:tabs>
      <w:spacing w:before="360"/>
      <w:ind w:left="851" w:hanging="851"/>
    </w:pPr>
    <w:rPr>
      <w:rFonts w:ascii="Arial" w:hAnsi="Arial" w:cs="Arial"/>
      <w:b w:val="0"/>
      <w:bCs w:val="0"/>
      <w:color w:val="365F91"/>
      <w:sz w:val="32"/>
      <w:szCs w:val="20"/>
      <w:lang w:val="ru-RU" w:eastAsia="da-DK"/>
    </w:rPr>
  </w:style>
  <w:style w:type="character" w:customStyle="1" w:styleId="afffffffa">
    <w:name w:val="СЕСТ Приложения Знак"/>
    <w:link w:val="afffffff9"/>
    <w:qFormat/>
    <w:rsid w:val="0037296D"/>
    <w:rPr>
      <w:rFonts w:ascii="Arial" w:hAnsi="Arial" w:cs="Arial"/>
      <w:color w:val="365F91"/>
      <w:sz w:val="32"/>
      <w:lang w:eastAsia="da-DK"/>
    </w:rPr>
  </w:style>
  <w:style w:type="paragraph" w:customStyle="1" w:styleId="tbtext">
    <w:name w:val="tb text"/>
    <w:qFormat/>
    <w:rsid w:val="0037296D"/>
    <w:rPr>
      <w:rFonts w:ascii="Calibri" w:eastAsia="Calibri" w:hAnsi="Calibri" w:cs="Arial"/>
      <w:color w:val="0D0D0D"/>
      <w:sz w:val="19"/>
      <w:szCs w:val="19"/>
      <w:lang w:val="en-GB" w:eastAsia="en-US"/>
    </w:rPr>
  </w:style>
  <w:style w:type="character" w:customStyle="1" w:styleId="A11">
    <w:name w:val="A11"/>
    <w:uiPriority w:val="99"/>
    <w:qFormat/>
    <w:rsid w:val="0037296D"/>
    <w:rPr>
      <w:rFonts w:cs="Flama Light"/>
      <w:color w:val="00B1E2"/>
      <w:sz w:val="26"/>
      <w:szCs w:val="26"/>
    </w:rPr>
  </w:style>
  <w:style w:type="character" w:customStyle="1" w:styleId="unit">
    <w:name w:val="unit"/>
    <w:basedOn w:val="a2"/>
    <w:qFormat/>
    <w:rsid w:val="0037296D"/>
  </w:style>
  <w:style w:type="table" w:customStyle="1" w:styleId="Atkinstable">
    <w:name w:val="Atkins table"/>
    <w:basedOn w:val="a3"/>
    <w:uiPriority w:val="99"/>
    <w:qFormat/>
    <w:rsid w:val="0037296D"/>
    <w:rPr>
      <w:rFonts w:ascii="Arial" w:eastAsia="Batang" w:hAnsi="Arial" w:cs="Arial"/>
      <w:lang w:val="en-GB" w:eastAsia="en-GB"/>
    </w:rPr>
    <w:tblPr>
      <w:tblBorders>
        <w:insideH w:val="single" w:sz="4" w:space="0" w:color="EEECE1"/>
      </w:tblBorders>
      <w:tblCellMar>
        <w:top w:w="57" w:type="dxa"/>
        <w:bottom w:w="57" w:type="dxa"/>
      </w:tblCellMar>
    </w:tblPr>
    <w:tblStylePr w:type="firstRow">
      <w:pPr>
        <w:wordWrap/>
        <w:spacing w:beforeLines="0" w:beforeAutospacing="0" w:afterLines="0" w:afterAutospacing="0"/>
      </w:pPr>
      <w:rPr>
        <w:b w:val="0"/>
        <w:color w:val="4F81BD"/>
      </w:rPr>
      <w:tblPr/>
      <w:tcPr>
        <w:tcBorders>
          <w:bottom w:val="single" w:sz="12" w:space="0" w:color="EEECE1"/>
        </w:tcBorders>
      </w:tcPr>
    </w:tblStylePr>
  </w:style>
  <w:style w:type="paragraph" w:customStyle="1" w:styleId="Tableheadings">
    <w:name w:val="Table headings"/>
    <w:uiPriority w:val="2"/>
    <w:qFormat/>
    <w:rsid w:val="0037296D"/>
    <w:pPr>
      <w:spacing w:before="40" w:after="40"/>
    </w:pPr>
    <w:rPr>
      <w:rFonts w:ascii="Arial" w:eastAsia="Batang" w:hAnsi="Arial" w:cs="Arial"/>
      <w:b/>
      <w:color w:val="156570"/>
      <w:lang w:val="en-GB" w:eastAsia="ko-KR"/>
    </w:rPr>
  </w:style>
  <w:style w:type="paragraph" w:customStyle="1" w:styleId="Bodytable">
    <w:name w:val="Body table"/>
    <w:uiPriority w:val="2"/>
    <w:qFormat/>
    <w:rsid w:val="0037296D"/>
    <w:pPr>
      <w:spacing w:before="40" w:after="40"/>
    </w:pPr>
    <w:rPr>
      <w:rFonts w:eastAsia="Batang" w:cs="Arial"/>
      <w:color w:val="394A58"/>
      <w:lang w:val="en-GB" w:eastAsia="ko-KR"/>
    </w:rPr>
  </w:style>
  <w:style w:type="paragraph" w:customStyle="1" w:styleId="ListBulletLast">
    <w:name w:val="List Bullet Last"/>
    <w:basedOn w:val="aff0"/>
    <w:next w:val="a1"/>
    <w:uiPriority w:val="2"/>
    <w:qFormat/>
    <w:rsid w:val="0037296D"/>
    <w:pPr>
      <w:tabs>
        <w:tab w:val="left" w:pos="360"/>
        <w:tab w:val="left" w:pos="425"/>
      </w:tabs>
      <w:spacing w:after="240"/>
      <w:ind w:left="360" w:hanging="360"/>
      <w:jc w:val="left"/>
    </w:pPr>
    <w:rPr>
      <w:rFonts w:ascii="Arial" w:eastAsia="Calibri" w:hAnsi="Arial"/>
      <w:color w:val="44546A"/>
      <w:sz w:val="20"/>
      <w:szCs w:val="22"/>
      <w:lang w:val="en-GB" w:eastAsia="en-US"/>
    </w:rPr>
  </w:style>
  <w:style w:type="paragraph" w:customStyle="1" w:styleId="BodyText1">
    <w:name w:val="Body Text1"/>
    <w:basedOn w:val="a1"/>
    <w:link w:val="BodytextChar0"/>
    <w:qFormat/>
    <w:rsid w:val="0037296D"/>
    <w:pPr>
      <w:shd w:val="clear" w:color="auto" w:fill="FFFFFF"/>
      <w:tabs>
        <w:tab w:val="left" w:pos="10992"/>
        <w:tab w:val="left" w:pos="11908"/>
        <w:tab w:val="left" w:pos="12824"/>
        <w:tab w:val="left" w:pos="13740"/>
        <w:tab w:val="left" w:pos="14656"/>
      </w:tabs>
      <w:spacing w:line="276" w:lineRule="auto"/>
      <w:jc w:val="both"/>
    </w:pPr>
    <w:rPr>
      <w:rFonts w:ascii="Arial" w:hAnsi="Arial" w:cs="Calibri"/>
      <w:color w:val="2B2B2B"/>
      <w:lang w:val="en-GB"/>
    </w:rPr>
  </w:style>
  <w:style w:type="character" w:customStyle="1" w:styleId="BodytextChar0">
    <w:name w:val="Body text Char"/>
    <w:link w:val="BodyText1"/>
    <w:qFormat/>
    <w:rsid w:val="0037296D"/>
    <w:rPr>
      <w:rFonts w:ascii="Arial" w:hAnsi="Arial" w:cs="Calibri"/>
      <w:color w:val="2B2B2B"/>
      <w:shd w:val="clear" w:color="auto" w:fill="FFFFFF"/>
      <w:lang w:val="en-GB"/>
    </w:rPr>
  </w:style>
  <w:style w:type="paragraph" w:customStyle="1" w:styleId="CaptionsKYR">
    <w:name w:val="Captions_KYR"/>
    <w:basedOn w:val="af9"/>
    <w:link w:val="CaptionsKYRChar"/>
    <w:uiPriority w:val="7"/>
    <w:qFormat/>
    <w:rsid w:val="0037296D"/>
    <w:pPr>
      <w:keepNext/>
      <w:spacing w:before="0"/>
      <w:ind w:left="1418" w:hanging="1418"/>
      <w:jc w:val="left"/>
    </w:pPr>
    <w:rPr>
      <w:rFonts w:ascii="Calibri" w:hAnsi="Calibri" w:cs="Calibri"/>
      <w:bCs w:val="0"/>
      <w:color w:val="000000"/>
      <w:sz w:val="22"/>
      <w:szCs w:val="22"/>
      <w:lang w:val="en-GB" w:eastAsia="da-DK"/>
    </w:rPr>
  </w:style>
  <w:style w:type="character" w:customStyle="1" w:styleId="CaptionsKYRChar">
    <w:name w:val="Captions_KYR Char"/>
    <w:link w:val="CaptionsKYR"/>
    <w:uiPriority w:val="7"/>
    <w:qFormat/>
    <w:rsid w:val="0037296D"/>
    <w:rPr>
      <w:rFonts w:ascii="Calibri" w:hAnsi="Calibri" w:cs="Calibri"/>
      <w:b/>
      <w:color w:val="000000"/>
      <w:sz w:val="22"/>
      <w:szCs w:val="22"/>
      <w:lang w:val="en-GB" w:eastAsia="da-DK"/>
    </w:rPr>
  </w:style>
  <w:style w:type="paragraph" w:customStyle="1" w:styleId="courseblocktitle">
    <w:name w:val="courseblocktitle"/>
    <w:basedOn w:val="a1"/>
    <w:qFormat/>
    <w:rsid w:val="0037296D"/>
    <w:pPr>
      <w:spacing w:before="100" w:beforeAutospacing="1" w:after="100" w:afterAutospacing="1"/>
      <w:jc w:val="both"/>
    </w:pPr>
    <w:rPr>
      <w:sz w:val="24"/>
      <w:szCs w:val="24"/>
      <w:lang w:val="en-US" w:eastAsia="uz-Cyrl-UZ"/>
    </w:rPr>
  </w:style>
  <w:style w:type="paragraph" w:customStyle="1" w:styleId="courseblockdesc">
    <w:name w:val="courseblockdesc"/>
    <w:basedOn w:val="a1"/>
    <w:qFormat/>
    <w:rsid w:val="0037296D"/>
    <w:pPr>
      <w:spacing w:before="100" w:beforeAutospacing="1" w:after="100" w:afterAutospacing="1"/>
      <w:jc w:val="both"/>
    </w:pPr>
    <w:rPr>
      <w:sz w:val="24"/>
      <w:szCs w:val="24"/>
      <w:lang w:val="en-US" w:eastAsia="uz-Cyrl-UZ"/>
    </w:rPr>
  </w:style>
  <w:style w:type="table" w:customStyle="1" w:styleId="PlainTable41">
    <w:name w:val="Plain Table 41"/>
    <w:basedOn w:val="a3"/>
    <w:uiPriority w:val="44"/>
    <w:qFormat/>
    <w:rsid w:val="0037296D"/>
    <w:rPr>
      <w:rFonts w:ascii="Calibri" w:eastAsia="Calibri" w:hAnsi="Calibri"/>
      <w:sz w:val="22"/>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ACFigureName">
    <w:name w:val="EAC_Figure_Name"/>
    <w:basedOn w:val="af9"/>
    <w:next w:val="a1"/>
    <w:qFormat/>
    <w:rsid w:val="0037296D"/>
    <w:pPr>
      <w:ind w:left="680" w:firstLine="0"/>
      <w:jc w:val="center"/>
    </w:pPr>
    <w:rPr>
      <w:i/>
      <w:iCs/>
      <w:sz w:val="22"/>
      <w:lang w:val="ru-RU" w:eastAsia="ru-RU"/>
    </w:rPr>
  </w:style>
  <w:style w:type="character" w:customStyle="1" w:styleId="afa">
    <w:name w:val="Название объекта Знак"/>
    <w:link w:val="af9"/>
    <w:qFormat/>
    <w:locked/>
    <w:rsid w:val="0037296D"/>
    <w:rPr>
      <w:rFonts w:ascii="Arial" w:hAnsi="Arial"/>
      <w:b/>
      <w:bCs/>
      <w:sz w:val="26"/>
      <w:lang w:val="en-US" w:eastAsia="en-US"/>
    </w:rPr>
  </w:style>
  <w:style w:type="paragraph" w:customStyle="1" w:styleId="EACTableTitleText">
    <w:name w:val="EAC_Table_Title_Text"/>
    <w:basedOn w:val="EACTableText"/>
    <w:qFormat/>
    <w:rsid w:val="0037296D"/>
    <w:pPr>
      <w:spacing w:before="60" w:after="60"/>
      <w:jc w:val="center"/>
    </w:pPr>
    <w:rPr>
      <w:b/>
      <w:bCs/>
      <w:szCs w:val="20"/>
      <w:lang w:val="en-GB"/>
    </w:rPr>
  </w:style>
  <w:style w:type="paragraph" w:customStyle="1" w:styleId="2ndbullet">
    <w:name w:val="2nd bullet"/>
    <w:basedOn w:val="EACBulletlevel1"/>
    <w:qFormat/>
    <w:rsid w:val="0037296D"/>
    <w:pPr>
      <w:numPr>
        <w:ilvl w:val="1"/>
        <w:numId w:val="18"/>
      </w:numPr>
      <w:spacing w:before="60" w:after="0"/>
      <w:ind w:left="964" w:hanging="284"/>
    </w:pPr>
    <w:rPr>
      <w:rFonts w:ascii="Calibri" w:hAnsi="Calibri" w:cs="Calibri"/>
      <w:lang w:val="en-US"/>
    </w:rPr>
  </w:style>
  <w:style w:type="paragraph" w:customStyle="1" w:styleId="BodytextKYR">
    <w:name w:val="Bodytext_KYR"/>
    <w:basedOn w:val="Default"/>
    <w:link w:val="BodytextKYRChar"/>
    <w:uiPriority w:val="7"/>
    <w:qFormat/>
    <w:rsid w:val="0037296D"/>
    <w:pPr>
      <w:spacing w:before="120" w:after="120"/>
      <w:jc w:val="both"/>
    </w:pPr>
    <w:rPr>
      <w:rFonts w:cs="Arial"/>
      <w:sz w:val="22"/>
      <w:lang w:val="en-US"/>
    </w:rPr>
  </w:style>
  <w:style w:type="paragraph" w:customStyle="1" w:styleId="TableTextKYR">
    <w:name w:val="TableText_KYR"/>
    <w:basedOn w:val="a1"/>
    <w:uiPriority w:val="7"/>
    <w:qFormat/>
    <w:rsid w:val="0037296D"/>
    <w:pPr>
      <w:spacing w:before="60" w:after="60"/>
    </w:pPr>
    <w:rPr>
      <w:rFonts w:ascii="Calibri" w:hAnsi="Calibri" w:cs="Arial"/>
      <w:lang w:val="en-GB" w:eastAsia="da-DK"/>
    </w:rPr>
  </w:style>
  <w:style w:type="paragraph" w:customStyle="1" w:styleId="BulletsKYR">
    <w:name w:val="Bullets_KYR"/>
    <w:basedOn w:val="a1"/>
    <w:uiPriority w:val="7"/>
    <w:qFormat/>
    <w:rsid w:val="0037296D"/>
    <w:pPr>
      <w:numPr>
        <w:numId w:val="19"/>
      </w:numPr>
      <w:spacing w:after="120"/>
      <w:ind w:left="568" w:hanging="284"/>
    </w:pPr>
    <w:rPr>
      <w:rFonts w:ascii="Calibri" w:hAnsi="Calibri" w:cs="Arial"/>
      <w:sz w:val="22"/>
      <w:lang w:val="en-GB" w:eastAsia="da-DK"/>
    </w:rPr>
  </w:style>
  <w:style w:type="character" w:customStyle="1" w:styleId="BodyText2CharCharCharCharCharCharCharCharCharChar">
    <w:name w:val="Body Text2 Char Char Char Char Char Char Char Char Char Char"/>
    <w:qFormat/>
    <w:rsid w:val="0037296D"/>
    <w:rPr>
      <w:sz w:val="23"/>
      <w:lang w:val="en-GB" w:eastAsia="ru-RU" w:bidi="ar-SA"/>
    </w:rPr>
  </w:style>
  <w:style w:type="paragraph" w:customStyle="1" w:styleId="TOCHeading1">
    <w:name w:val="TOC Heading1"/>
    <w:basedOn w:val="1"/>
    <w:next w:val="a1"/>
    <w:uiPriority w:val="39"/>
    <w:unhideWhenUsed/>
    <w:qFormat/>
    <w:rsid w:val="0037296D"/>
    <w:pPr>
      <w:keepLines/>
      <w:tabs>
        <w:tab w:val="num" w:pos="1211"/>
      </w:tabs>
      <w:spacing w:before="240" w:line="259" w:lineRule="auto"/>
      <w:ind w:left="851" w:hanging="851"/>
      <w:outlineLvl w:val="9"/>
    </w:pPr>
    <w:rPr>
      <w:rFonts w:ascii="Cambria" w:eastAsia="SimSun" w:hAnsi="Cambria"/>
      <w:b w:val="0"/>
      <w:bCs w:val="0"/>
      <w:color w:val="365F91"/>
      <w:sz w:val="32"/>
      <w:szCs w:val="32"/>
      <w:lang w:val="ru-RU" w:eastAsia="en-US"/>
    </w:rPr>
  </w:style>
  <w:style w:type="character" w:customStyle="1" w:styleId="BodytextKYRChar">
    <w:name w:val="Bodytext_KYR Char"/>
    <w:link w:val="BodytextKYR"/>
    <w:uiPriority w:val="7"/>
    <w:qFormat/>
    <w:rsid w:val="0037296D"/>
    <w:rPr>
      <w:rFonts w:cs="Arial"/>
      <w:color w:val="000000"/>
      <w:sz w:val="22"/>
      <w:szCs w:val="24"/>
      <w:lang w:val="en-US" w:eastAsia="en-US"/>
    </w:rPr>
  </w:style>
  <w:style w:type="paragraph" w:customStyle="1" w:styleId="EACCentered">
    <w:name w:val="EAC_Centered"/>
    <w:basedOn w:val="a1"/>
    <w:qFormat/>
    <w:rsid w:val="0037296D"/>
    <w:pPr>
      <w:spacing w:after="120"/>
      <w:ind w:left="680"/>
      <w:jc w:val="center"/>
    </w:pPr>
    <w:rPr>
      <w:rFonts w:ascii="Arial" w:hAnsi="Arial"/>
      <w:sz w:val="22"/>
    </w:rPr>
  </w:style>
  <w:style w:type="paragraph" w:customStyle="1" w:styleId="HBAText">
    <w:name w:val="HBAText"/>
    <w:basedOn w:val="a1"/>
    <w:link w:val="HBATextChar"/>
    <w:qFormat/>
    <w:rsid w:val="0037296D"/>
    <w:pPr>
      <w:spacing w:before="120" w:after="120"/>
    </w:pPr>
    <w:rPr>
      <w:sz w:val="24"/>
      <w:lang w:val="en-US"/>
    </w:rPr>
  </w:style>
  <w:style w:type="character" w:customStyle="1" w:styleId="HBATextChar">
    <w:name w:val="HBAText Char"/>
    <w:link w:val="HBAText"/>
    <w:qFormat/>
    <w:rsid w:val="0037296D"/>
    <w:rPr>
      <w:sz w:val="24"/>
      <w:lang w:val="en-US"/>
    </w:rPr>
  </w:style>
  <w:style w:type="paragraph" w:customStyle="1" w:styleId="AppendixHeading">
    <w:name w:val="Appendix Heading"/>
    <w:basedOn w:val="a1"/>
    <w:link w:val="AppendixHeadingChar"/>
    <w:uiPriority w:val="7"/>
    <w:qFormat/>
    <w:rsid w:val="0037296D"/>
    <w:pPr>
      <w:ind w:left="1701" w:hanging="1701"/>
    </w:pPr>
    <w:rPr>
      <w:rFonts w:ascii="Arial" w:hAnsi="Arial" w:cs="Calibri"/>
      <w:b/>
      <w:sz w:val="28"/>
      <w:szCs w:val="28"/>
      <w:lang w:val="en-US" w:eastAsia="zh-CN"/>
    </w:rPr>
  </w:style>
  <w:style w:type="character" w:customStyle="1" w:styleId="Heading2Char1">
    <w:name w:val="Heading 2 Char1"/>
    <w:aliases w:val="Heading 2 Char Char1,Heading 2 Char Char1 Char Char Char,Heading 2 Char1 Char Char Char Char Char,Heading 2 Char Char Char Char Char Char Char Char,Heading 2 Char Char Char"/>
    <w:uiPriority w:val="9"/>
    <w:qFormat/>
    <w:rsid w:val="0037296D"/>
    <w:rPr>
      <w:rFonts w:ascii="Cambria" w:eastAsia="SimSun" w:hAnsi="Cambria" w:cs="Times New Roman"/>
      <w:b/>
      <w:bCs/>
      <w:color w:val="4F81BD"/>
      <w:sz w:val="26"/>
      <w:szCs w:val="26"/>
    </w:rPr>
  </w:style>
  <w:style w:type="character" w:customStyle="1" w:styleId="AppendixHeadingChar">
    <w:name w:val="Appendix Heading Char"/>
    <w:link w:val="AppendixHeading"/>
    <w:uiPriority w:val="7"/>
    <w:qFormat/>
    <w:rsid w:val="0037296D"/>
    <w:rPr>
      <w:rFonts w:ascii="Arial" w:hAnsi="Arial" w:cs="Calibri"/>
      <w:b/>
      <w:sz w:val="28"/>
      <w:szCs w:val="28"/>
      <w:lang w:val="en-US" w:eastAsia="zh-CN"/>
    </w:rPr>
  </w:style>
  <w:style w:type="paragraph" w:customStyle="1" w:styleId="HBAHeading2">
    <w:name w:val="HBAHeading 2"/>
    <w:basedOn w:val="22"/>
    <w:qFormat/>
    <w:rsid w:val="0037296D"/>
    <w:pPr>
      <w:keepNext w:val="0"/>
      <w:spacing w:before="240" w:after="240"/>
      <w:ind w:left="408" w:hanging="408"/>
    </w:pPr>
    <w:rPr>
      <w:lang w:eastAsia="en-US"/>
    </w:rPr>
  </w:style>
  <w:style w:type="paragraph" w:customStyle="1" w:styleId="HBAHeading3">
    <w:name w:val="HBAHeading 3"/>
    <w:basedOn w:val="30"/>
    <w:qFormat/>
    <w:rsid w:val="0037296D"/>
    <w:pPr>
      <w:framePr w:hSpace="0" w:wrap="auto" w:vAnchor="margin" w:xAlign="left" w:yAlign="inline"/>
      <w:spacing w:before="120" w:after="120"/>
      <w:ind w:left="408" w:hanging="408"/>
      <w:suppressOverlap w:val="0"/>
    </w:pPr>
    <w:rPr>
      <w:bCs w:val="0"/>
      <w:color w:val="auto"/>
      <w:sz w:val="24"/>
      <w:szCs w:val="20"/>
      <w:lang w:val="ru-RU" w:eastAsia="en-US"/>
    </w:rPr>
  </w:style>
  <w:style w:type="character" w:customStyle="1" w:styleId="A101">
    <w:name w:val="A10+1"/>
    <w:uiPriority w:val="99"/>
    <w:qFormat/>
    <w:rsid w:val="0037296D"/>
    <w:rPr>
      <w:rFonts w:cs="Bembo Std"/>
      <w:color w:val="000000"/>
      <w:sz w:val="11"/>
      <w:szCs w:val="11"/>
    </w:rPr>
  </w:style>
  <w:style w:type="paragraph" w:customStyle="1" w:styleId="21">
    <w:name w:val="Стиль2"/>
    <w:basedOn w:val="1"/>
    <w:link w:val="2ffa"/>
    <w:qFormat/>
    <w:rsid w:val="0037296D"/>
    <w:pPr>
      <w:keepLines/>
      <w:numPr>
        <w:numId w:val="20"/>
      </w:numPr>
      <w:tabs>
        <w:tab w:val="num" w:pos="1440"/>
      </w:tabs>
      <w:spacing w:before="480" w:after="60" w:line="270" w:lineRule="atLeast"/>
    </w:pPr>
    <w:rPr>
      <w:color w:val="auto"/>
      <w:kern w:val="32"/>
      <w:sz w:val="32"/>
      <w:szCs w:val="32"/>
      <w:lang w:val="en-GB" w:eastAsia="da-DK"/>
    </w:rPr>
  </w:style>
  <w:style w:type="character" w:customStyle="1" w:styleId="2ffa">
    <w:name w:val="Стиль2 Знак"/>
    <w:link w:val="21"/>
    <w:qFormat/>
    <w:rsid w:val="0037296D"/>
    <w:rPr>
      <w:b/>
      <w:bCs/>
      <w:kern w:val="32"/>
      <w:sz w:val="32"/>
      <w:szCs w:val="32"/>
      <w:lang w:val="en-GB" w:eastAsia="da-DK"/>
    </w:rPr>
  </w:style>
  <w:style w:type="character" w:customStyle="1" w:styleId="Picturecaption">
    <w:name w:val="Picture caption_"/>
    <w:link w:val="Picturecaption0"/>
    <w:qFormat/>
    <w:rsid w:val="0037296D"/>
    <w:rPr>
      <w:rFonts w:ascii="Arial" w:eastAsia="Arial" w:hAnsi="Arial" w:cs="Arial"/>
      <w:color w:val="7C7C77"/>
      <w:sz w:val="13"/>
      <w:szCs w:val="13"/>
      <w:shd w:val="clear" w:color="auto" w:fill="FFFFFF"/>
    </w:rPr>
  </w:style>
  <w:style w:type="paragraph" w:customStyle="1" w:styleId="Picturecaption0">
    <w:name w:val="Picture caption"/>
    <w:basedOn w:val="a1"/>
    <w:link w:val="Picturecaption"/>
    <w:qFormat/>
    <w:rsid w:val="0037296D"/>
    <w:pPr>
      <w:widowControl w:val="0"/>
      <w:shd w:val="clear" w:color="auto" w:fill="FFFFFF"/>
      <w:spacing w:before="120" w:line="214" w:lineRule="auto"/>
    </w:pPr>
    <w:rPr>
      <w:rFonts w:ascii="Arial" w:eastAsia="Arial" w:hAnsi="Arial" w:cs="Arial"/>
      <w:color w:val="7C7C77"/>
      <w:sz w:val="13"/>
      <w:szCs w:val="13"/>
    </w:rPr>
  </w:style>
  <w:style w:type="character" w:customStyle="1" w:styleId="Other">
    <w:name w:val="Other_"/>
    <w:link w:val="Other0"/>
    <w:qFormat/>
    <w:rsid w:val="0037296D"/>
    <w:rPr>
      <w:shd w:val="clear" w:color="auto" w:fill="FFFFFF"/>
    </w:rPr>
  </w:style>
  <w:style w:type="paragraph" w:customStyle="1" w:styleId="Other0">
    <w:name w:val="Other"/>
    <w:basedOn w:val="a1"/>
    <w:link w:val="Other"/>
    <w:qFormat/>
    <w:rsid w:val="0037296D"/>
    <w:pPr>
      <w:widowControl w:val="0"/>
      <w:shd w:val="clear" w:color="auto" w:fill="FFFFFF"/>
      <w:spacing w:before="120" w:line="257" w:lineRule="auto"/>
      <w:ind w:firstLine="400"/>
    </w:pPr>
  </w:style>
  <w:style w:type="character" w:customStyle="1" w:styleId="BookTitle1">
    <w:name w:val="Book Title1"/>
    <w:uiPriority w:val="33"/>
    <w:qFormat/>
    <w:rsid w:val="0037296D"/>
    <w:rPr>
      <w:b/>
      <w:bCs/>
      <w:i/>
      <w:iCs/>
      <w:spacing w:val="5"/>
    </w:rPr>
  </w:style>
  <w:style w:type="character" w:customStyle="1" w:styleId="Tablecaption">
    <w:name w:val="Table caption_"/>
    <w:link w:val="Tablecaption0"/>
    <w:qFormat/>
    <w:rsid w:val="0037296D"/>
    <w:rPr>
      <w:shd w:val="clear" w:color="auto" w:fill="FFFFFF"/>
    </w:rPr>
  </w:style>
  <w:style w:type="paragraph" w:customStyle="1" w:styleId="Tablecaption0">
    <w:name w:val="Table caption"/>
    <w:basedOn w:val="a1"/>
    <w:link w:val="Tablecaption"/>
    <w:qFormat/>
    <w:rsid w:val="0037296D"/>
    <w:pPr>
      <w:widowControl w:val="0"/>
      <w:shd w:val="clear" w:color="auto" w:fill="FFFFFF"/>
      <w:spacing w:before="120"/>
    </w:pPr>
  </w:style>
  <w:style w:type="paragraph" w:customStyle="1" w:styleId="SubHeadingKYR">
    <w:name w:val="SubHeading_KYR"/>
    <w:basedOn w:val="a1"/>
    <w:uiPriority w:val="7"/>
    <w:qFormat/>
    <w:rsid w:val="0037296D"/>
    <w:pPr>
      <w:autoSpaceDE w:val="0"/>
      <w:autoSpaceDN w:val="0"/>
      <w:adjustRightInd w:val="0"/>
      <w:spacing w:before="360" w:after="240"/>
      <w:jc w:val="both"/>
    </w:pPr>
    <w:rPr>
      <w:rFonts w:ascii="Calibri" w:hAnsi="Calibri" w:cs="Calibri"/>
      <w:b/>
      <w:i/>
      <w:color w:val="000000"/>
      <w:sz w:val="22"/>
      <w:szCs w:val="22"/>
      <w:lang w:val="en-GB" w:eastAsia="en-US"/>
    </w:rPr>
  </w:style>
  <w:style w:type="character" w:customStyle="1" w:styleId="UnresolvedMention1">
    <w:name w:val="Unresolved Mention1"/>
    <w:uiPriority w:val="99"/>
    <w:semiHidden/>
    <w:unhideWhenUsed/>
    <w:qFormat/>
    <w:rsid w:val="0037296D"/>
    <w:rPr>
      <w:color w:val="605E5C"/>
      <w:shd w:val="clear" w:color="auto" w:fill="E1DFDD"/>
    </w:rPr>
  </w:style>
  <w:style w:type="paragraph" w:customStyle="1" w:styleId="TableHeadingKYR">
    <w:name w:val="TableHeading_KYR"/>
    <w:basedOn w:val="TableTextKYR"/>
    <w:uiPriority w:val="7"/>
    <w:qFormat/>
    <w:rsid w:val="0037296D"/>
    <w:rPr>
      <w:b/>
      <w:color w:val="FFFFFF"/>
    </w:rPr>
  </w:style>
  <w:style w:type="table" w:customStyle="1" w:styleId="kyrstyle">
    <w:name w:val="kyr_style"/>
    <w:basedOn w:val="a3"/>
    <w:uiPriority w:val="99"/>
    <w:qFormat/>
    <w:rsid w:val="0037296D"/>
    <w:rPr>
      <w:rFonts w:ascii="Calibri" w:eastAsia="Calibri" w:hAnsi="Calibri"/>
      <w:sz w:val="22"/>
      <w:szCs w:val="22"/>
    </w:rPr>
    <w:tblPr/>
    <w:tblStylePr w:type="firstRow">
      <w:pPr>
        <w:jc w:val="left"/>
      </w:pPr>
      <w:rPr>
        <w:rFonts w:ascii="Calibri" w:hAnsi="Calibri"/>
        <w:b/>
        <w:color w:val="FFFFFF"/>
        <w:sz w:val="20"/>
      </w:rPr>
      <w:tblPr/>
      <w:tcPr>
        <w:tcBorders>
          <w:top w:val="single" w:sz="4" w:space="0" w:color="F04E23"/>
          <w:left w:val="single" w:sz="4" w:space="0" w:color="F04E23"/>
          <w:bottom w:val="single" w:sz="4" w:space="0" w:color="F04E23"/>
          <w:right w:val="single" w:sz="4" w:space="0" w:color="F04E23"/>
          <w:insideH w:val="single" w:sz="4" w:space="0" w:color="auto"/>
          <w:insideV w:val="single" w:sz="4" w:space="0" w:color="auto"/>
        </w:tcBorders>
        <w:shd w:val="clear" w:color="auto" w:fill="F04E23"/>
      </w:tcPr>
    </w:tblStylePr>
    <w:tblStylePr w:type="band1Horz">
      <w:rPr>
        <w:rFonts w:ascii="Calibri" w:hAnsi="Calibri"/>
        <w:color w:val="auto"/>
        <w:sz w:val="20"/>
      </w:rPr>
      <w:tblPr/>
      <w:tcPr>
        <w:tcBorders>
          <w:top w:val="single" w:sz="4" w:space="0" w:color="F04E23"/>
          <w:left w:val="single" w:sz="4" w:space="0" w:color="F04E23"/>
          <w:bottom w:val="single" w:sz="4" w:space="0" w:color="F04E23"/>
          <w:right w:val="single" w:sz="4" w:space="0" w:color="F04E23"/>
          <w:insideH w:val="single" w:sz="4" w:space="0" w:color="auto"/>
          <w:insideV w:val="single" w:sz="4" w:space="0" w:color="auto"/>
        </w:tcBorders>
        <w:shd w:val="clear" w:color="auto" w:fill="FEF0F2"/>
      </w:tcPr>
    </w:tblStylePr>
    <w:tblStylePr w:type="band2Horz">
      <w:pPr>
        <w:jc w:val="left"/>
      </w:pPr>
      <w:tblPr/>
      <w:tcPr>
        <w:tcBorders>
          <w:top w:val="single" w:sz="4" w:space="0" w:color="F04E23"/>
          <w:left w:val="single" w:sz="4" w:space="0" w:color="F04E23"/>
          <w:bottom w:val="single" w:sz="4" w:space="0" w:color="F04E23"/>
          <w:right w:val="single" w:sz="4" w:space="0" w:color="F04E23"/>
          <w:insideH w:val="single" w:sz="4" w:space="0" w:color="auto"/>
          <w:insideV w:val="single" w:sz="4" w:space="0" w:color="auto"/>
        </w:tcBorders>
        <w:shd w:val="clear" w:color="auto" w:fill="FEF0F2"/>
        <w:vAlign w:val="center"/>
      </w:tcPr>
    </w:tblStylePr>
  </w:style>
  <w:style w:type="paragraph" w:customStyle="1" w:styleId="NumsKYR">
    <w:name w:val="Nums_KYR"/>
    <w:basedOn w:val="BulletsKYR"/>
    <w:uiPriority w:val="7"/>
    <w:qFormat/>
    <w:rsid w:val="0037296D"/>
    <w:pPr>
      <w:numPr>
        <w:numId w:val="21"/>
      </w:numPr>
      <w:spacing w:before="120"/>
    </w:pPr>
    <w:rPr>
      <w:rFonts w:ascii="Times New Roman" w:hAnsi="Times New Roman"/>
      <w:lang w:eastAsia="ru-RU"/>
    </w:rPr>
  </w:style>
  <w:style w:type="paragraph" w:customStyle="1" w:styleId="10">
    <w:name w:val="Заголовок1"/>
    <w:basedOn w:val="a1"/>
    <w:link w:val="1fff6"/>
    <w:uiPriority w:val="7"/>
    <w:qFormat/>
    <w:rsid w:val="0037296D"/>
    <w:pPr>
      <w:numPr>
        <w:numId w:val="22"/>
      </w:numPr>
      <w:spacing w:line="270" w:lineRule="atLeast"/>
    </w:pPr>
    <w:rPr>
      <w:rFonts w:cs="Arial"/>
      <w:b/>
      <w:sz w:val="32"/>
      <w:lang w:val="en-GB" w:eastAsia="da-DK"/>
    </w:rPr>
  </w:style>
  <w:style w:type="paragraph" w:customStyle="1" w:styleId="20">
    <w:name w:val="Заголоввввок 2"/>
    <w:basedOn w:val="10"/>
    <w:link w:val="2ffb"/>
    <w:uiPriority w:val="7"/>
    <w:qFormat/>
    <w:rsid w:val="0037296D"/>
    <w:pPr>
      <w:numPr>
        <w:ilvl w:val="1"/>
      </w:numPr>
      <w:spacing w:before="240" w:after="240"/>
    </w:pPr>
    <w:rPr>
      <w:b w:val="0"/>
      <w:sz w:val="28"/>
    </w:rPr>
  </w:style>
  <w:style w:type="character" w:customStyle="1" w:styleId="1fff6">
    <w:name w:val="Заголовок1 Знак"/>
    <w:link w:val="10"/>
    <w:uiPriority w:val="7"/>
    <w:qFormat/>
    <w:rsid w:val="0037296D"/>
    <w:rPr>
      <w:rFonts w:cs="Arial"/>
      <w:b/>
      <w:sz w:val="32"/>
      <w:lang w:val="en-GB" w:eastAsia="da-DK"/>
    </w:rPr>
  </w:style>
  <w:style w:type="paragraph" w:customStyle="1" w:styleId="31">
    <w:name w:val="Заголово 3"/>
    <w:basedOn w:val="20"/>
    <w:uiPriority w:val="7"/>
    <w:qFormat/>
    <w:rsid w:val="0037296D"/>
    <w:pPr>
      <w:numPr>
        <w:ilvl w:val="2"/>
      </w:numPr>
      <w:tabs>
        <w:tab w:val="left" w:pos="851"/>
      </w:tabs>
      <w:ind w:left="2160" w:hanging="180"/>
    </w:pPr>
    <w:rPr>
      <w:sz w:val="22"/>
      <w:szCs w:val="22"/>
      <w:lang w:val="ru-RU"/>
    </w:rPr>
  </w:style>
  <w:style w:type="character" w:customStyle="1" w:styleId="2ffb">
    <w:name w:val="Заголоввввок 2 Знак"/>
    <w:link w:val="20"/>
    <w:uiPriority w:val="7"/>
    <w:qFormat/>
    <w:rsid w:val="0037296D"/>
    <w:rPr>
      <w:rFonts w:cs="Arial"/>
      <w:sz w:val="28"/>
      <w:lang w:val="en-GB" w:eastAsia="da-DK"/>
    </w:rPr>
  </w:style>
  <w:style w:type="paragraph" w:customStyle="1" w:styleId="TableHeading">
    <w:name w:val="TableHeading"/>
    <w:basedOn w:val="a1"/>
    <w:uiPriority w:val="16"/>
    <w:rsid w:val="0037296D"/>
    <w:pPr>
      <w:spacing w:before="60" w:after="60" w:line="259" w:lineRule="auto"/>
    </w:pPr>
    <w:rPr>
      <w:rFonts w:ascii="Calibri" w:eastAsia="Batang" w:hAnsi="Calibri" w:cs="Arial"/>
      <w:b/>
      <w:sz w:val="22"/>
      <w:lang w:val="en-GB" w:eastAsia="ko-KR"/>
    </w:rPr>
  </w:style>
  <w:style w:type="character" w:customStyle="1" w:styleId="AnnexKYRChar">
    <w:name w:val="Annex_KYR Char"/>
    <w:qFormat/>
    <w:rsid w:val="0037296D"/>
    <w:rPr>
      <w:rFonts w:ascii="Calibri" w:eastAsia="Times New Roman" w:hAnsi="Calibri" w:cs="Calibri"/>
      <w:b/>
      <w:color w:val="000000"/>
      <w:lang w:val="en-GB" w:eastAsia="da-DK"/>
    </w:rPr>
  </w:style>
  <w:style w:type="paragraph" w:customStyle="1" w:styleId="Fig-Tab">
    <w:name w:val="Fig-Tab"/>
    <w:basedOn w:val="aa"/>
    <w:link w:val="Fig-TabChar"/>
    <w:qFormat/>
    <w:rsid w:val="0037296D"/>
    <w:pPr>
      <w:spacing w:line="276" w:lineRule="auto"/>
      <w:ind w:left="1418" w:hanging="1418"/>
      <w:jc w:val="both"/>
    </w:pPr>
    <w:rPr>
      <w:rFonts w:ascii="Calibri" w:hAnsi="Calibri" w:cs="Calibri"/>
      <w:b/>
      <w:i/>
      <w:color w:val="1D1B11"/>
      <w:sz w:val="22"/>
      <w:szCs w:val="22"/>
      <w:lang w:val="en-US" w:eastAsia="da-DK"/>
    </w:rPr>
  </w:style>
  <w:style w:type="character" w:customStyle="1" w:styleId="Fig-TabChar">
    <w:name w:val="Fig-Tab Char"/>
    <w:link w:val="Fig-Tab"/>
    <w:qFormat/>
    <w:rsid w:val="0037296D"/>
    <w:rPr>
      <w:rFonts w:ascii="Calibri" w:hAnsi="Calibri" w:cs="Calibri"/>
      <w:b/>
      <w:i/>
      <w:color w:val="1D1B11"/>
      <w:sz w:val="22"/>
      <w:szCs w:val="22"/>
      <w:lang w:val="en-US" w:eastAsia="da-DK"/>
    </w:rPr>
  </w:style>
  <w:style w:type="paragraph" w:customStyle="1" w:styleId="xl165">
    <w:name w:val="xl165"/>
    <w:basedOn w:val="a1"/>
    <w:qFormat/>
    <w:rsid w:val="0037296D"/>
    <w:pPr>
      <w:pBdr>
        <w:left w:val="single" w:sz="4" w:space="0" w:color="auto"/>
        <w:bottom w:val="double" w:sz="6" w:space="0" w:color="auto"/>
      </w:pBdr>
      <w:shd w:val="clear" w:color="000000" w:fill="FCE4D6"/>
      <w:spacing w:before="100" w:beforeAutospacing="1" w:after="100" w:afterAutospacing="1"/>
      <w:jc w:val="right"/>
      <w:textAlignment w:val="center"/>
    </w:pPr>
    <w:rPr>
      <w:rFonts w:ascii="Arial" w:hAnsi="Arial" w:cs="Arial"/>
      <w:b/>
      <w:bCs/>
      <w:sz w:val="24"/>
      <w:szCs w:val="24"/>
      <w:lang w:val="en-US" w:eastAsia="en-US"/>
    </w:rPr>
  </w:style>
  <w:style w:type="paragraph" w:customStyle="1" w:styleId="xl166">
    <w:name w:val="xl166"/>
    <w:basedOn w:val="a1"/>
    <w:rsid w:val="0037296D"/>
    <w:pPr>
      <w:pBdr>
        <w:top w:val="single" w:sz="8" w:space="0" w:color="auto"/>
        <w:left w:val="single" w:sz="8" w:space="0" w:color="auto"/>
        <w:bottom w:val="double" w:sz="6" w:space="0" w:color="auto"/>
        <w:right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167">
    <w:name w:val="xl167"/>
    <w:basedOn w:val="a1"/>
    <w:qFormat/>
    <w:rsid w:val="0037296D"/>
    <w:pPr>
      <w:pBdr>
        <w:top w:val="single" w:sz="8" w:space="0" w:color="auto"/>
        <w:left w:val="single" w:sz="4" w:space="0" w:color="auto"/>
        <w:bottom w:val="double" w:sz="6"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168">
    <w:name w:val="xl168"/>
    <w:basedOn w:val="a1"/>
    <w:qFormat/>
    <w:rsid w:val="0037296D"/>
    <w:pPr>
      <w:pBdr>
        <w:bottom w:val="double" w:sz="6" w:space="0" w:color="auto"/>
        <w:right w:val="single" w:sz="4"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69">
    <w:name w:val="xl169"/>
    <w:basedOn w:val="a1"/>
    <w:qFormat/>
    <w:rsid w:val="0037296D"/>
    <w:pPr>
      <w:pBdr>
        <w:left w:val="single" w:sz="4" w:space="0" w:color="auto"/>
        <w:bottom w:val="double" w:sz="6" w:space="0" w:color="auto"/>
        <w:right w:val="single" w:sz="8"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70">
    <w:name w:val="xl170"/>
    <w:basedOn w:val="a1"/>
    <w:qFormat/>
    <w:rsid w:val="0037296D"/>
    <w:pPr>
      <w:pBdr>
        <w:bottom w:val="double" w:sz="6" w:space="0" w:color="auto"/>
        <w:right w:val="single" w:sz="4"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71">
    <w:name w:val="xl171"/>
    <w:basedOn w:val="a1"/>
    <w:qFormat/>
    <w:rsid w:val="0037296D"/>
    <w:pPr>
      <w:pBdr>
        <w:left w:val="single" w:sz="4" w:space="0" w:color="auto"/>
        <w:bottom w:val="double" w:sz="6" w:space="0" w:color="auto"/>
        <w:right w:val="single" w:sz="4"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72">
    <w:name w:val="xl172"/>
    <w:basedOn w:val="a1"/>
    <w:qFormat/>
    <w:rsid w:val="0037296D"/>
    <w:pPr>
      <w:pBdr>
        <w:left w:val="single" w:sz="4" w:space="0" w:color="auto"/>
        <w:bottom w:val="double" w:sz="6" w:space="0" w:color="auto"/>
        <w:right w:val="single" w:sz="8"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73">
    <w:name w:val="xl173"/>
    <w:basedOn w:val="a1"/>
    <w:qFormat/>
    <w:rsid w:val="0037296D"/>
    <w:pPr>
      <w:pBdr>
        <w:left w:val="single" w:sz="8" w:space="0" w:color="auto"/>
        <w:bottom w:val="single" w:sz="4" w:space="0" w:color="auto"/>
        <w:right w:val="single" w:sz="4"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74">
    <w:name w:val="xl174"/>
    <w:basedOn w:val="a1"/>
    <w:qFormat/>
    <w:rsid w:val="0037296D"/>
    <w:pPr>
      <w:pBdr>
        <w:left w:val="single" w:sz="4" w:space="0" w:color="auto"/>
        <w:bottom w:val="single" w:sz="4" w:space="0" w:color="auto"/>
      </w:pBdr>
      <w:shd w:val="clear" w:color="000000" w:fill="FCE4D6"/>
      <w:spacing w:before="100" w:beforeAutospacing="1" w:after="100" w:afterAutospacing="1"/>
    </w:pPr>
    <w:rPr>
      <w:rFonts w:ascii="Arial" w:hAnsi="Arial" w:cs="Arial"/>
      <w:b/>
      <w:bCs/>
      <w:lang w:val="en-US" w:eastAsia="en-US"/>
    </w:rPr>
  </w:style>
  <w:style w:type="paragraph" w:customStyle="1" w:styleId="xl175">
    <w:name w:val="xl175"/>
    <w:basedOn w:val="a1"/>
    <w:rsid w:val="0037296D"/>
    <w:pPr>
      <w:pBdr>
        <w:left w:val="single" w:sz="8" w:space="0" w:color="auto"/>
        <w:bottom w:val="single" w:sz="4" w:space="0" w:color="auto"/>
        <w:right w:val="single" w:sz="4"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76">
    <w:name w:val="xl176"/>
    <w:basedOn w:val="a1"/>
    <w:qFormat/>
    <w:rsid w:val="0037296D"/>
    <w:pPr>
      <w:pBdr>
        <w:left w:val="single" w:sz="4" w:space="0" w:color="auto"/>
        <w:bottom w:val="single" w:sz="4" w:space="0" w:color="auto"/>
        <w:right w:val="single" w:sz="4"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77">
    <w:name w:val="xl177"/>
    <w:basedOn w:val="a1"/>
    <w:qFormat/>
    <w:rsid w:val="0037296D"/>
    <w:pPr>
      <w:pBdr>
        <w:left w:val="single" w:sz="4" w:space="0" w:color="auto"/>
        <w:bottom w:val="single" w:sz="4" w:space="0" w:color="auto"/>
        <w:right w:val="single" w:sz="8"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78">
    <w:name w:val="xl178"/>
    <w:basedOn w:val="a1"/>
    <w:qFormat/>
    <w:rsid w:val="0037296D"/>
    <w:pPr>
      <w:pBdr>
        <w:bottom w:val="single" w:sz="4" w:space="0" w:color="auto"/>
        <w:right w:val="single" w:sz="4"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79">
    <w:name w:val="xl179"/>
    <w:basedOn w:val="a1"/>
    <w:rsid w:val="0037296D"/>
    <w:pPr>
      <w:pBdr>
        <w:left w:val="single" w:sz="4" w:space="0" w:color="auto"/>
        <w:bottom w:val="single" w:sz="4" w:space="0" w:color="auto"/>
        <w:right w:val="single" w:sz="4"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80">
    <w:name w:val="xl180"/>
    <w:basedOn w:val="a1"/>
    <w:qFormat/>
    <w:rsid w:val="0037296D"/>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81">
    <w:name w:val="xl181"/>
    <w:basedOn w:val="a1"/>
    <w:qFormat/>
    <w:rsid w:val="0037296D"/>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textAlignment w:val="center"/>
    </w:pPr>
    <w:rPr>
      <w:rFonts w:ascii="Arial" w:hAnsi="Arial" w:cs="Arial"/>
      <w:sz w:val="24"/>
      <w:szCs w:val="24"/>
      <w:lang w:val="en-US" w:eastAsia="en-US"/>
    </w:rPr>
  </w:style>
  <w:style w:type="paragraph" w:customStyle="1" w:styleId="xl182">
    <w:name w:val="xl182"/>
    <w:basedOn w:val="a1"/>
    <w:qFormat/>
    <w:rsid w:val="0037296D"/>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83">
    <w:name w:val="xl183"/>
    <w:basedOn w:val="a1"/>
    <w:qFormat/>
    <w:rsid w:val="0037296D"/>
    <w:pPr>
      <w:pBdr>
        <w:top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84">
    <w:name w:val="xl184"/>
    <w:basedOn w:val="a1"/>
    <w:qFormat/>
    <w:rsid w:val="0037296D"/>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85">
    <w:name w:val="xl185"/>
    <w:basedOn w:val="a1"/>
    <w:qFormat/>
    <w:rsid w:val="0037296D"/>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86">
    <w:name w:val="xl186"/>
    <w:basedOn w:val="a1"/>
    <w:qFormat/>
    <w:rsid w:val="0037296D"/>
    <w:pPr>
      <w:pBdr>
        <w:left w:val="single" w:sz="8" w:space="0" w:color="auto"/>
        <w:right w:val="single" w:sz="4" w:space="0" w:color="auto"/>
      </w:pBdr>
      <w:shd w:val="clear" w:color="000000" w:fill="FCE4D6"/>
      <w:spacing w:before="100" w:beforeAutospacing="1" w:after="100" w:afterAutospacing="1"/>
    </w:pPr>
    <w:rPr>
      <w:rFonts w:ascii="Arial" w:hAnsi="Arial" w:cs="Arial"/>
      <w:sz w:val="24"/>
      <w:szCs w:val="24"/>
      <w:lang w:val="en-US" w:eastAsia="en-US"/>
    </w:rPr>
  </w:style>
  <w:style w:type="paragraph" w:customStyle="1" w:styleId="xl187">
    <w:name w:val="xl187"/>
    <w:basedOn w:val="a1"/>
    <w:rsid w:val="0037296D"/>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rFonts w:ascii="Arial" w:hAnsi="Arial" w:cs="Arial"/>
      <w:sz w:val="24"/>
      <w:szCs w:val="24"/>
      <w:lang w:val="en-US" w:eastAsia="en-US"/>
    </w:rPr>
  </w:style>
  <w:style w:type="paragraph" w:customStyle="1" w:styleId="xl188">
    <w:name w:val="xl188"/>
    <w:basedOn w:val="a1"/>
    <w:qFormat/>
    <w:rsid w:val="0037296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89">
    <w:name w:val="xl189"/>
    <w:basedOn w:val="a1"/>
    <w:rsid w:val="0037296D"/>
    <w:pPr>
      <w:pBdr>
        <w:left w:val="single" w:sz="8" w:space="0" w:color="auto"/>
        <w:bottom w:val="single" w:sz="8" w:space="0" w:color="auto"/>
      </w:pBdr>
      <w:shd w:val="clear" w:color="000000" w:fill="FCE4D6"/>
      <w:spacing w:before="100" w:beforeAutospacing="1" w:after="100" w:afterAutospacing="1"/>
    </w:pPr>
    <w:rPr>
      <w:sz w:val="24"/>
      <w:szCs w:val="24"/>
      <w:lang w:val="en-US" w:eastAsia="en-US"/>
    </w:rPr>
  </w:style>
  <w:style w:type="paragraph" w:customStyle="1" w:styleId="xl190">
    <w:name w:val="xl190"/>
    <w:basedOn w:val="a1"/>
    <w:qFormat/>
    <w:rsid w:val="0037296D"/>
    <w:pPr>
      <w:pBdr>
        <w:bottom w:val="single" w:sz="8" w:space="0" w:color="auto"/>
      </w:pBdr>
      <w:shd w:val="clear" w:color="000000" w:fill="FCE4D6"/>
      <w:spacing w:before="100" w:beforeAutospacing="1" w:after="100" w:afterAutospacing="1"/>
      <w:jc w:val="right"/>
    </w:pPr>
    <w:rPr>
      <w:rFonts w:ascii="Arial" w:hAnsi="Arial" w:cs="Arial"/>
      <w:b/>
      <w:bCs/>
      <w:sz w:val="24"/>
      <w:szCs w:val="24"/>
      <w:lang w:val="en-US" w:eastAsia="en-US"/>
    </w:rPr>
  </w:style>
  <w:style w:type="paragraph" w:customStyle="1" w:styleId="xl191">
    <w:name w:val="xl191"/>
    <w:basedOn w:val="a1"/>
    <w:qFormat/>
    <w:rsid w:val="0037296D"/>
    <w:pPr>
      <w:pBdr>
        <w:left w:val="single" w:sz="8" w:space="0" w:color="auto"/>
        <w:bottom w:val="single" w:sz="8"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192">
    <w:name w:val="xl192"/>
    <w:basedOn w:val="a1"/>
    <w:rsid w:val="0037296D"/>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193">
    <w:name w:val="xl193"/>
    <w:basedOn w:val="a1"/>
    <w:qFormat/>
    <w:rsid w:val="0037296D"/>
    <w:pPr>
      <w:pBdr>
        <w:left w:val="single" w:sz="4" w:space="0" w:color="auto"/>
        <w:bottom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194">
    <w:name w:val="xl194"/>
    <w:basedOn w:val="a1"/>
    <w:qFormat/>
    <w:rsid w:val="0037296D"/>
    <w:pPr>
      <w:pBdr>
        <w:bottom w:val="single" w:sz="8" w:space="0" w:color="auto"/>
      </w:pBdr>
      <w:shd w:val="clear" w:color="000000" w:fill="FCE4D6"/>
      <w:spacing w:before="100" w:beforeAutospacing="1" w:after="100" w:afterAutospacing="1"/>
    </w:pPr>
    <w:rPr>
      <w:sz w:val="24"/>
      <w:szCs w:val="24"/>
      <w:lang w:val="en-US" w:eastAsia="en-US"/>
    </w:rPr>
  </w:style>
  <w:style w:type="paragraph" w:customStyle="1" w:styleId="xl195">
    <w:name w:val="xl195"/>
    <w:basedOn w:val="a1"/>
    <w:rsid w:val="0037296D"/>
    <w:pPr>
      <w:pBdr>
        <w:bottom w:val="single" w:sz="8" w:space="0" w:color="auto"/>
      </w:pBdr>
      <w:shd w:val="clear" w:color="000000" w:fill="FCE4D6"/>
      <w:spacing w:before="100" w:beforeAutospacing="1" w:after="100" w:afterAutospacing="1"/>
    </w:pPr>
    <w:rPr>
      <w:sz w:val="24"/>
      <w:szCs w:val="24"/>
      <w:lang w:val="en-US" w:eastAsia="en-US"/>
    </w:rPr>
  </w:style>
  <w:style w:type="paragraph" w:customStyle="1" w:styleId="xl196">
    <w:name w:val="xl196"/>
    <w:basedOn w:val="a1"/>
    <w:qFormat/>
    <w:rsid w:val="0037296D"/>
    <w:pPr>
      <w:pBdr>
        <w:bottom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sz w:val="24"/>
      <w:szCs w:val="24"/>
      <w:lang w:val="en-US" w:eastAsia="en-US"/>
    </w:rPr>
  </w:style>
  <w:style w:type="paragraph" w:customStyle="1" w:styleId="xl197">
    <w:name w:val="xl197"/>
    <w:basedOn w:val="a1"/>
    <w:qFormat/>
    <w:rsid w:val="0037296D"/>
    <w:pPr>
      <w:pBdr>
        <w:top w:val="single" w:sz="4" w:space="0" w:color="auto"/>
        <w:left w:val="single" w:sz="8" w:space="0" w:color="auto"/>
        <w:bottom w:val="double" w:sz="6" w:space="0" w:color="auto"/>
        <w:right w:val="single" w:sz="4" w:space="0" w:color="auto"/>
      </w:pBdr>
      <w:shd w:val="clear" w:color="000000" w:fill="DDEBF7"/>
      <w:spacing w:before="100" w:beforeAutospacing="1" w:after="100" w:afterAutospacing="1"/>
      <w:jc w:val="center"/>
      <w:textAlignment w:val="top"/>
    </w:pPr>
    <w:rPr>
      <w:rFonts w:ascii="Arial" w:hAnsi="Arial" w:cs="Arial"/>
      <w:b/>
      <w:bCs/>
      <w:lang w:val="en-US" w:eastAsia="en-US"/>
    </w:rPr>
  </w:style>
  <w:style w:type="paragraph" w:customStyle="1" w:styleId="xl198">
    <w:name w:val="xl198"/>
    <w:basedOn w:val="a1"/>
    <w:rsid w:val="0037296D"/>
    <w:pPr>
      <w:pBdr>
        <w:top w:val="single" w:sz="4" w:space="0" w:color="auto"/>
        <w:left w:val="single" w:sz="4" w:space="0" w:color="auto"/>
        <w:bottom w:val="double" w:sz="6" w:space="0" w:color="auto"/>
      </w:pBdr>
      <w:shd w:val="clear" w:color="000000" w:fill="DDEBF7"/>
      <w:spacing w:before="100" w:beforeAutospacing="1" w:after="100" w:afterAutospacing="1"/>
      <w:jc w:val="center"/>
      <w:textAlignment w:val="top"/>
    </w:pPr>
    <w:rPr>
      <w:rFonts w:ascii="Arial" w:hAnsi="Arial" w:cs="Arial"/>
      <w:b/>
      <w:bCs/>
      <w:lang w:val="en-US" w:eastAsia="en-US"/>
    </w:rPr>
  </w:style>
  <w:style w:type="paragraph" w:customStyle="1" w:styleId="xl199">
    <w:name w:val="xl199"/>
    <w:basedOn w:val="a1"/>
    <w:rsid w:val="0037296D"/>
    <w:pPr>
      <w:pBdr>
        <w:top w:val="single" w:sz="4" w:space="0" w:color="auto"/>
        <w:left w:val="single" w:sz="4" w:space="0" w:color="auto"/>
        <w:bottom w:val="double" w:sz="6" w:space="0" w:color="auto"/>
        <w:right w:val="single" w:sz="4" w:space="0" w:color="auto"/>
      </w:pBdr>
      <w:shd w:val="clear" w:color="000000" w:fill="DDEBF7"/>
      <w:spacing w:before="100" w:beforeAutospacing="1" w:after="100" w:afterAutospacing="1"/>
      <w:jc w:val="center"/>
      <w:textAlignment w:val="top"/>
    </w:pPr>
    <w:rPr>
      <w:rFonts w:ascii="Arial" w:hAnsi="Arial" w:cs="Arial"/>
      <w:b/>
      <w:bCs/>
      <w:lang w:val="en-US" w:eastAsia="en-US"/>
    </w:rPr>
  </w:style>
  <w:style w:type="paragraph" w:customStyle="1" w:styleId="xl200">
    <w:name w:val="xl200"/>
    <w:basedOn w:val="a1"/>
    <w:qFormat/>
    <w:rsid w:val="0037296D"/>
    <w:pPr>
      <w:pBdr>
        <w:top w:val="single" w:sz="4" w:space="0" w:color="auto"/>
        <w:bottom w:val="double" w:sz="6" w:space="0" w:color="auto"/>
        <w:right w:val="single" w:sz="8" w:space="0" w:color="auto"/>
      </w:pBdr>
      <w:shd w:val="clear" w:color="000000" w:fill="DDEBF7"/>
      <w:spacing w:before="100" w:beforeAutospacing="1" w:after="100" w:afterAutospacing="1"/>
      <w:jc w:val="center"/>
      <w:textAlignment w:val="top"/>
    </w:pPr>
    <w:rPr>
      <w:rFonts w:ascii="Arial" w:hAnsi="Arial" w:cs="Arial"/>
      <w:b/>
      <w:bCs/>
      <w:lang w:val="en-US" w:eastAsia="en-US"/>
    </w:rPr>
  </w:style>
  <w:style w:type="paragraph" w:customStyle="1" w:styleId="xl201">
    <w:name w:val="xl201"/>
    <w:basedOn w:val="a1"/>
    <w:qFormat/>
    <w:rsid w:val="0037296D"/>
    <w:pPr>
      <w:pBdr>
        <w:top w:val="single" w:sz="4" w:space="0" w:color="auto"/>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b/>
      <w:bCs/>
      <w:lang w:val="en-US" w:eastAsia="en-US"/>
    </w:rPr>
  </w:style>
  <w:style w:type="paragraph" w:customStyle="1" w:styleId="xl202">
    <w:name w:val="xl202"/>
    <w:basedOn w:val="a1"/>
    <w:rsid w:val="0037296D"/>
    <w:pPr>
      <w:pBdr>
        <w:top w:val="single" w:sz="4" w:space="0" w:color="auto"/>
        <w:left w:val="single" w:sz="4" w:space="0" w:color="auto"/>
        <w:bottom w:val="double" w:sz="6" w:space="0" w:color="auto"/>
        <w:right w:val="single" w:sz="8" w:space="0" w:color="auto"/>
      </w:pBdr>
      <w:shd w:val="clear" w:color="000000" w:fill="DDEBF7"/>
      <w:spacing w:before="100" w:beforeAutospacing="1" w:after="100" w:afterAutospacing="1"/>
      <w:jc w:val="center"/>
      <w:textAlignment w:val="center"/>
    </w:pPr>
    <w:rPr>
      <w:rFonts w:ascii="Arial" w:hAnsi="Arial" w:cs="Arial"/>
      <w:b/>
      <w:bCs/>
      <w:lang w:val="en-US" w:eastAsia="en-US"/>
    </w:rPr>
  </w:style>
  <w:style w:type="paragraph" w:customStyle="1" w:styleId="xl203">
    <w:name w:val="xl203"/>
    <w:basedOn w:val="a1"/>
    <w:rsid w:val="0037296D"/>
    <w:pPr>
      <w:pBdr>
        <w:top w:val="single" w:sz="4" w:space="0" w:color="auto"/>
        <w:left w:val="single" w:sz="8" w:space="0" w:color="auto"/>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04">
    <w:name w:val="xl204"/>
    <w:basedOn w:val="a1"/>
    <w:rsid w:val="0037296D"/>
    <w:pPr>
      <w:pBdr>
        <w:top w:val="single" w:sz="4" w:space="0" w:color="auto"/>
        <w:left w:val="single" w:sz="4" w:space="0" w:color="auto"/>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05">
    <w:name w:val="xl205"/>
    <w:basedOn w:val="a1"/>
    <w:rsid w:val="0037296D"/>
    <w:pPr>
      <w:pBdr>
        <w:top w:val="single" w:sz="4" w:space="0" w:color="auto"/>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06">
    <w:name w:val="xl206"/>
    <w:basedOn w:val="a1"/>
    <w:qFormat/>
    <w:rsid w:val="0037296D"/>
    <w:pPr>
      <w:pBdr>
        <w:top w:val="single" w:sz="4" w:space="0" w:color="auto"/>
        <w:bottom w:val="double" w:sz="6"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07">
    <w:name w:val="xl207"/>
    <w:basedOn w:val="a1"/>
    <w:qFormat/>
    <w:rsid w:val="0037296D"/>
    <w:pPr>
      <w:pBdr>
        <w:top w:val="double" w:sz="6"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208">
    <w:name w:val="xl208"/>
    <w:basedOn w:val="a1"/>
    <w:rsid w:val="0037296D"/>
    <w:pPr>
      <w:pBdr>
        <w:top w:val="double" w:sz="6" w:space="0" w:color="auto"/>
        <w:left w:val="single" w:sz="4" w:space="9" w:color="auto"/>
        <w:bottom w:val="single" w:sz="4" w:space="0" w:color="auto"/>
      </w:pBdr>
      <w:shd w:val="clear" w:color="000000" w:fill="DDEBF7"/>
      <w:spacing w:before="100" w:beforeAutospacing="1" w:after="100" w:afterAutospacing="1"/>
      <w:ind w:firstLineChars="100" w:firstLine="100"/>
      <w:textAlignment w:val="center"/>
    </w:pPr>
    <w:rPr>
      <w:rFonts w:ascii="Arial" w:hAnsi="Arial" w:cs="Arial"/>
      <w:b/>
      <w:bCs/>
      <w:lang w:val="en-US" w:eastAsia="en-US"/>
    </w:rPr>
  </w:style>
  <w:style w:type="paragraph" w:customStyle="1" w:styleId="xl209">
    <w:name w:val="xl209"/>
    <w:basedOn w:val="a1"/>
    <w:rsid w:val="0037296D"/>
    <w:pPr>
      <w:pBdr>
        <w:lef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0">
    <w:name w:val="xl210"/>
    <w:basedOn w:val="a1"/>
    <w:rsid w:val="0037296D"/>
    <w:pPr>
      <w:pBdr>
        <w:lef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1">
    <w:name w:val="xl211"/>
    <w:basedOn w:val="a1"/>
    <w:qFormat/>
    <w:rsid w:val="0037296D"/>
    <w:pPr>
      <w:pBdr>
        <w:left w:val="single" w:sz="4" w:space="0" w:color="auto"/>
        <w:right w:val="single" w:sz="8" w:space="0" w:color="auto"/>
      </w:pBdr>
      <w:shd w:val="clear" w:color="000000" w:fill="DDEBF7"/>
      <w:spacing w:before="100" w:beforeAutospacing="1" w:after="100" w:afterAutospacing="1"/>
      <w:jc w:val="center"/>
    </w:pPr>
    <w:rPr>
      <w:rFonts w:ascii="Arial" w:hAnsi="Arial" w:cs="Arial"/>
      <w:sz w:val="24"/>
      <w:szCs w:val="24"/>
      <w:lang w:val="en-US" w:eastAsia="en-US"/>
    </w:rPr>
  </w:style>
  <w:style w:type="paragraph" w:customStyle="1" w:styleId="xl212">
    <w:name w:val="xl212"/>
    <w:basedOn w:val="a1"/>
    <w:qFormat/>
    <w:rsid w:val="0037296D"/>
    <w:pPr>
      <w:pBdr>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3">
    <w:name w:val="xl213"/>
    <w:basedOn w:val="a1"/>
    <w:rsid w:val="0037296D"/>
    <w:pPr>
      <w:pBdr>
        <w:left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4">
    <w:name w:val="xl214"/>
    <w:basedOn w:val="a1"/>
    <w:qFormat/>
    <w:rsid w:val="0037296D"/>
    <w:pPr>
      <w:pBdr>
        <w:top w:val="double" w:sz="6"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5">
    <w:name w:val="xl215"/>
    <w:basedOn w:val="a1"/>
    <w:qFormat/>
    <w:rsid w:val="0037296D"/>
    <w:pPr>
      <w:pBdr>
        <w:top w:val="double" w:sz="6"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6">
    <w:name w:val="xl216"/>
    <w:basedOn w:val="a1"/>
    <w:qFormat/>
    <w:rsid w:val="0037296D"/>
    <w:pPr>
      <w:pBdr>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7">
    <w:name w:val="xl217"/>
    <w:basedOn w:val="a1"/>
    <w:qFormat/>
    <w:rsid w:val="0037296D"/>
    <w:pPr>
      <w:pBdr>
        <w:left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8">
    <w:name w:val="xl218"/>
    <w:basedOn w:val="a1"/>
    <w:qFormat/>
    <w:rsid w:val="0037296D"/>
    <w:pPr>
      <w:pBdr>
        <w:righ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19">
    <w:name w:val="xl219"/>
    <w:basedOn w:val="a1"/>
    <w:qFormat/>
    <w:rsid w:val="0037296D"/>
    <w:pPr>
      <w:pBdr>
        <w:left w:val="single" w:sz="8" w:space="0" w:color="auto"/>
        <w:bottom w:val="single" w:sz="4" w:space="0" w:color="auto"/>
        <w:right w:val="single" w:sz="4"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220">
    <w:name w:val="xl220"/>
    <w:basedOn w:val="a1"/>
    <w:qFormat/>
    <w:rsid w:val="0037296D"/>
    <w:pPr>
      <w:pBdr>
        <w:left w:val="single" w:sz="4" w:space="0" w:color="auto"/>
        <w:bottom w:val="single" w:sz="4" w:space="0" w:color="auto"/>
      </w:pBdr>
      <w:shd w:val="clear" w:color="000000" w:fill="DDEBF7"/>
      <w:spacing w:before="100" w:beforeAutospacing="1" w:after="100" w:afterAutospacing="1"/>
      <w:jc w:val="center"/>
      <w:textAlignment w:val="center"/>
    </w:pPr>
    <w:rPr>
      <w:rFonts w:ascii="Arial" w:hAnsi="Arial" w:cs="Arial"/>
      <w:b/>
      <w:bCs/>
      <w:lang w:val="en-US" w:eastAsia="en-US"/>
    </w:rPr>
  </w:style>
  <w:style w:type="paragraph" w:customStyle="1" w:styleId="xl221">
    <w:name w:val="xl221"/>
    <w:basedOn w:val="a1"/>
    <w:qFormat/>
    <w:rsid w:val="0037296D"/>
    <w:pPr>
      <w:pBdr>
        <w:left w:val="single" w:sz="8" w:space="0" w:color="auto"/>
        <w:bottom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22">
    <w:name w:val="xl222"/>
    <w:basedOn w:val="a1"/>
    <w:qFormat/>
    <w:rsid w:val="0037296D"/>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23">
    <w:name w:val="xl223"/>
    <w:basedOn w:val="a1"/>
    <w:rsid w:val="0037296D"/>
    <w:pPr>
      <w:pBdr>
        <w:left w:val="single" w:sz="4" w:space="9" w:color="auto"/>
        <w:bottom w:val="single" w:sz="4" w:space="0" w:color="auto"/>
      </w:pBdr>
      <w:shd w:val="clear" w:color="000000" w:fill="DDEBF7"/>
      <w:spacing w:before="100" w:beforeAutospacing="1" w:after="100" w:afterAutospacing="1"/>
      <w:ind w:firstLineChars="100" w:firstLine="100"/>
      <w:textAlignment w:val="center"/>
    </w:pPr>
    <w:rPr>
      <w:rFonts w:ascii="Arial" w:hAnsi="Arial" w:cs="Arial"/>
      <w:b/>
      <w:bCs/>
      <w:sz w:val="24"/>
      <w:szCs w:val="24"/>
      <w:lang w:val="en-US" w:eastAsia="en-US"/>
    </w:rPr>
  </w:style>
  <w:style w:type="paragraph" w:customStyle="1" w:styleId="xl224">
    <w:name w:val="xl224"/>
    <w:basedOn w:val="a1"/>
    <w:rsid w:val="0037296D"/>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25">
    <w:name w:val="xl225"/>
    <w:basedOn w:val="a1"/>
    <w:qFormat/>
    <w:rsid w:val="0037296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26">
    <w:name w:val="xl226"/>
    <w:basedOn w:val="a1"/>
    <w:rsid w:val="0037296D"/>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27">
    <w:name w:val="xl227"/>
    <w:basedOn w:val="a1"/>
    <w:qFormat/>
    <w:rsid w:val="0037296D"/>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28">
    <w:name w:val="xl228"/>
    <w:basedOn w:val="a1"/>
    <w:qFormat/>
    <w:rsid w:val="0037296D"/>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color w:val="0070C0"/>
      <w:sz w:val="24"/>
      <w:szCs w:val="24"/>
      <w:lang w:val="en-US" w:eastAsia="en-US"/>
    </w:rPr>
  </w:style>
  <w:style w:type="paragraph" w:customStyle="1" w:styleId="xl229">
    <w:name w:val="xl229"/>
    <w:basedOn w:val="a1"/>
    <w:qFormat/>
    <w:rsid w:val="0037296D"/>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30">
    <w:name w:val="xl230"/>
    <w:basedOn w:val="a1"/>
    <w:qFormat/>
    <w:rsid w:val="0037296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31">
    <w:name w:val="xl231"/>
    <w:basedOn w:val="a1"/>
    <w:qFormat/>
    <w:rsid w:val="0037296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color w:val="0070C0"/>
      <w:sz w:val="24"/>
      <w:szCs w:val="24"/>
      <w:lang w:val="en-US" w:eastAsia="en-US"/>
    </w:rPr>
  </w:style>
  <w:style w:type="paragraph" w:customStyle="1" w:styleId="xl232">
    <w:name w:val="xl232"/>
    <w:basedOn w:val="a1"/>
    <w:qFormat/>
    <w:rsid w:val="0037296D"/>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33">
    <w:name w:val="xl233"/>
    <w:basedOn w:val="a1"/>
    <w:qFormat/>
    <w:rsid w:val="0037296D"/>
    <w:pPr>
      <w:pBdr>
        <w:left w:val="single" w:sz="4" w:space="9" w:color="auto"/>
        <w:bottom w:val="single" w:sz="4" w:space="0" w:color="auto"/>
      </w:pBdr>
      <w:shd w:val="clear" w:color="000000" w:fill="DDEBF7"/>
      <w:spacing w:before="100" w:beforeAutospacing="1" w:after="100" w:afterAutospacing="1"/>
      <w:ind w:firstLineChars="100" w:firstLine="100"/>
      <w:textAlignment w:val="center"/>
    </w:pPr>
    <w:rPr>
      <w:rFonts w:ascii="Arial" w:hAnsi="Arial" w:cs="Arial"/>
      <w:sz w:val="24"/>
      <w:szCs w:val="24"/>
      <w:lang w:val="en-US" w:eastAsia="en-US"/>
    </w:rPr>
  </w:style>
  <w:style w:type="paragraph" w:customStyle="1" w:styleId="xl234">
    <w:name w:val="xl234"/>
    <w:basedOn w:val="a1"/>
    <w:qFormat/>
    <w:rsid w:val="0037296D"/>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hAnsi="Arial" w:cs="Arial"/>
      <w:i/>
      <w:iCs/>
      <w:sz w:val="24"/>
      <w:szCs w:val="24"/>
      <w:lang w:val="en-US" w:eastAsia="en-US"/>
    </w:rPr>
  </w:style>
  <w:style w:type="paragraph" w:customStyle="1" w:styleId="xl235">
    <w:name w:val="xl235"/>
    <w:basedOn w:val="a1"/>
    <w:qFormat/>
    <w:rsid w:val="0037296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hAnsi="Arial" w:cs="Arial"/>
      <w:i/>
      <w:iCs/>
      <w:sz w:val="24"/>
      <w:szCs w:val="24"/>
      <w:lang w:val="en-US" w:eastAsia="en-US"/>
    </w:rPr>
  </w:style>
  <w:style w:type="paragraph" w:customStyle="1" w:styleId="xl236">
    <w:name w:val="xl236"/>
    <w:basedOn w:val="a1"/>
    <w:qFormat/>
    <w:rsid w:val="0037296D"/>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37">
    <w:name w:val="xl237"/>
    <w:basedOn w:val="a1"/>
    <w:qFormat/>
    <w:rsid w:val="0037296D"/>
    <w:pPr>
      <w:pBdr>
        <w:top w:val="single" w:sz="4" w:space="0" w:color="auto"/>
        <w:left w:val="single" w:sz="8" w:space="0" w:color="auto"/>
        <w:bottom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38">
    <w:name w:val="xl238"/>
    <w:basedOn w:val="a1"/>
    <w:qFormat/>
    <w:rsid w:val="0037296D"/>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color w:val="0070C0"/>
      <w:sz w:val="24"/>
      <w:szCs w:val="24"/>
      <w:lang w:val="en-US" w:eastAsia="en-US"/>
    </w:rPr>
  </w:style>
  <w:style w:type="paragraph" w:customStyle="1" w:styleId="xl239">
    <w:name w:val="xl239"/>
    <w:basedOn w:val="a1"/>
    <w:qFormat/>
    <w:rsid w:val="0037296D"/>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40">
    <w:name w:val="xl240"/>
    <w:basedOn w:val="a1"/>
    <w:qFormat/>
    <w:rsid w:val="0037296D"/>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41">
    <w:name w:val="xl241"/>
    <w:basedOn w:val="a1"/>
    <w:qFormat/>
    <w:rsid w:val="0037296D"/>
    <w:pPr>
      <w:pBdr>
        <w:top w:val="single" w:sz="4" w:space="0" w:color="auto"/>
        <w:bottom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42">
    <w:name w:val="xl242"/>
    <w:basedOn w:val="a1"/>
    <w:qFormat/>
    <w:rsid w:val="0037296D"/>
    <w:pPr>
      <w:pBdr>
        <w:left w:val="single" w:sz="4" w:space="9" w:color="auto"/>
        <w:bottom w:val="single" w:sz="4" w:space="0" w:color="auto"/>
      </w:pBdr>
      <w:shd w:val="clear" w:color="000000" w:fill="DDEBF7"/>
      <w:spacing w:before="100" w:beforeAutospacing="1" w:after="100" w:afterAutospacing="1"/>
      <w:ind w:firstLineChars="100" w:firstLine="100"/>
      <w:textAlignment w:val="center"/>
    </w:pPr>
    <w:rPr>
      <w:rFonts w:ascii="Arial" w:hAnsi="Arial" w:cs="Arial"/>
      <w:sz w:val="24"/>
      <w:szCs w:val="24"/>
      <w:lang w:val="en-US" w:eastAsia="en-US"/>
    </w:rPr>
  </w:style>
  <w:style w:type="paragraph" w:customStyle="1" w:styleId="xl243">
    <w:name w:val="xl243"/>
    <w:basedOn w:val="a1"/>
    <w:qFormat/>
    <w:rsid w:val="0037296D"/>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44">
    <w:name w:val="xl244"/>
    <w:basedOn w:val="a1"/>
    <w:qFormat/>
    <w:rsid w:val="0037296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45">
    <w:name w:val="xl245"/>
    <w:basedOn w:val="a1"/>
    <w:qFormat/>
    <w:rsid w:val="0037296D"/>
    <w:pPr>
      <w:pBdr>
        <w:top w:val="double" w:sz="6"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46">
    <w:name w:val="xl246"/>
    <w:basedOn w:val="a1"/>
    <w:qFormat/>
    <w:rsid w:val="0037296D"/>
    <w:pPr>
      <w:pBdr>
        <w:top w:val="double" w:sz="6" w:space="0" w:color="auto"/>
        <w:left w:val="single" w:sz="4" w:space="9" w:color="auto"/>
        <w:bottom w:val="single" w:sz="4" w:space="0" w:color="auto"/>
      </w:pBdr>
      <w:shd w:val="clear" w:color="000000" w:fill="DDEBF7"/>
      <w:spacing w:before="100" w:beforeAutospacing="1" w:after="100" w:afterAutospacing="1"/>
      <w:ind w:firstLineChars="100" w:firstLine="100"/>
      <w:textAlignment w:val="center"/>
    </w:pPr>
    <w:rPr>
      <w:rFonts w:ascii="Arial" w:hAnsi="Arial" w:cs="Arial"/>
      <w:sz w:val="24"/>
      <w:szCs w:val="24"/>
      <w:lang w:val="en-US" w:eastAsia="en-US"/>
    </w:rPr>
  </w:style>
  <w:style w:type="paragraph" w:customStyle="1" w:styleId="xl247">
    <w:name w:val="xl247"/>
    <w:basedOn w:val="a1"/>
    <w:qFormat/>
    <w:rsid w:val="0037296D"/>
    <w:pPr>
      <w:pBdr>
        <w:top w:val="double" w:sz="6" w:space="0" w:color="auto"/>
        <w:left w:val="single" w:sz="8" w:space="0" w:color="auto"/>
        <w:bottom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48">
    <w:name w:val="xl248"/>
    <w:basedOn w:val="a1"/>
    <w:qFormat/>
    <w:rsid w:val="0037296D"/>
    <w:pPr>
      <w:pBdr>
        <w:top w:val="double" w:sz="6"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49">
    <w:name w:val="xl249"/>
    <w:basedOn w:val="a1"/>
    <w:qFormat/>
    <w:rsid w:val="0037296D"/>
    <w:pPr>
      <w:pBdr>
        <w:top w:val="double" w:sz="6"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0">
    <w:name w:val="xl250"/>
    <w:basedOn w:val="a1"/>
    <w:qFormat/>
    <w:rsid w:val="0037296D"/>
    <w:pPr>
      <w:pBdr>
        <w:top w:val="double" w:sz="6"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1">
    <w:name w:val="xl251"/>
    <w:basedOn w:val="a1"/>
    <w:qFormat/>
    <w:rsid w:val="0037296D"/>
    <w:pPr>
      <w:pBdr>
        <w:top w:val="double" w:sz="6" w:space="0" w:color="auto"/>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2">
    <w:name w:val="xl252"/>
    <w:basedOn w:val="a1"/>
    <w:qFormat/>
    <w:rsid w:val="0037296D"/>
    <w:pPr>
      <w:pBdr>
        <w:top w:val="double" w:sz="6"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3">
    <w:name w:val="xl253"/>
    <w:basedOn w:val="a1"/>
    <w:qFormat/>
    <w:rsid w:val="0037296D"/>
    <w:pPr>
      <w:pBdr>
        <w:top w:val="double" w:sz="6"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4">
    <w:name w:val="xl254"/>
    <w:basedOn w:val="a1"/>
    <w:qFormat/>
    <w:rsid w:val="0037296D"/>
    <w:pPr>
      <w:pBdr>
        <w:top w:val="double" w:sz="6"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5">
    <w:name w:val="xl255"/>
    <w:basedOn w:val="a1"/>
    <w:qFormat/>
    <w:rsid w:val="0037296D"/>
    <w:pPr>
      <w:pBdr>
        <w:top w:val="double" w:sz="6" w:space="0" w:color="auto"/>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6">
    <w:name w:val="xl256"/>
    <w:basedOn w:val="a1"/>
    <w:qFormat/>
    <w:rsid w:val="0037296D"/>
    <w:pPr>
      <w:pBdr>
        <w:left w:val="single" w:sz="8"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7">
    <w:name w:val="xl257"/>
    <w:basedOn w:val="a1"/>
    <w:qFormat/>
    <w:rsid w:val="0037296D"/>
    <w:pPr>
      <w:pBdr>
        <w:left w:val="single" w:sz="4" w:space="9" w:color="auto"/>
        <w:bottom w:val="single" w:sz="8" w:space="0" w:color="auto"/>
      </w:pBdr>
      <w:shd w:val="clear" w:color="000000" w:fill="DDEBF7"/>
      <w:spacing w:before="100" w:beforeAutospacing="1" w:after="100" w:afterAutospacing="1"/>
      <w:ind w:firstLineChars="100" w:firstLine="100"/>
      <w:textAlignment w:val="center"/>
    </w:pPr>
    <w:rPr>
      <w:rFonts w:ascii="Arial" w:hAnsi="Arial" w:cs="Arial"/>
      <w:sz w:val="24"/>
      <w:szCs w:val="24"/>
      <w:lang w:val="en-US" w:eastAsia="en-US"/>
    </w:rPr>
  </w:style>
  <w:style w:type="paragraph" w:customStyle="1" w:styleId="xl258">
    <w:name w:val="xl258"/>
    <w:basedOn w:val="a1"/>
    <w:qFormat/>
    <w:rsid w:val="0037296D"/>
    <w:pPr>
      <w:pBdr>
        <w:lef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59">
    <w:name w:val="xl259"/>
    <w:basedOn w:val="a1"/>
    <w:qFormat/>
    <w:rsid w:val="0037296D"/>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0">
    <w:name w:val="xl260"/>
    <w:basedOn w:val="a1"/>
    <w:qFormat/>
    <w:rsid w:val="0037296D"/>
    <w:pPr>
      <w:pBdr>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1">
    <w:name w:val="xl261"/>
    <w:basedOn w:val="a1"/>
    <w:qFormat/>
    <w:rsid w:val="0037296D"/>
    <w:pPr>
      <w:pBdr>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2">
    <w:name w:val="xl262"/>
    <w:basedOn w:val="a1"/>
    <w:qFormat/>
    <w:rsid w:val="0037296D"/>
    <w:pPr>
      <w:pBdr>
        <w:left w:val="single" w:sz="4"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3">
    <w:name w:val="xl263"/>
    <w:basedOn w:val="a1"/>
    <w:qFormat/>
    <w:rsid w:val="0037296D"/>
    <w:pPr>
      <w:pBdr>
        <w:left w:val="single" w:sz="8"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4">
    <w:name w:val="xl264"/>
    <w:basedOn w:val="a1"/>
    <w:qFormat/>
    <w:rsid w:val="0037296D"/>
    <w:pPr>
      <w:pBdr>
        <w:left w:val="single" w:sz="4"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5">
    <w:name w:val="xl265"/>
    <w:basedOn w:val="a1"/>
    <w:qFormat/>
    <w:rsid w:val="0037296D"/>
    <w:pPr>
      <w:pBdr>
        <w:left w:val="single" w:sz="4"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6">
    <w:name w:val="xl266"/>
    <w:basedOn w:val="a1"/>
    <w:qFormat/>
    <w:rsid w:val="0037296D"/>
    <w:pPr>
      <w:pBdr>
        <w:left w:val="single" w:sz="4"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7">
    <w:name w:val="xl267"/>
    <w:basedOn w:val="a1"/>
    <w:qFormat/>
    <w:rsid w:val="0037296D"/>
    <w:pPr>
      <w:pBdr>
        <w:left w:val="single" w:sz="8" w:space="0" w:color="auto"/>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68">
    <w:name w:val="xl268"/>
    <w:basedOn w:val="a1"/>
    <w:qFormat/>
    <w:rsid w:val="0037296D"/>
    <w:pPr>
      <w:pBdr>
        <w:left w:val="single" w:sz="4" w:space="0" w:color="auto"/>
        <w:bottom w:val="double" w:sz="6" w:space="0" w:color="auto"/>
      </w:pBdr>
      <w:shd w:val="clear" w:color="000000" w:fill="DDEBF7"/>
      <w:spacing w:before="100" w:beforeAutospacing="1" w:after="100" w:afterAutospacing="1"/>
      <w:jc w:val="right"/>
      <w:textAlignment w:val="center"/>
    </w:pPr>
    <w:rPr>
      <w:rFonts w:ascii="Arial" w:hAnsi="Arial" w:cs="Arial"/>
      <w:b/>
      <w:bCs/>
      <w:sz w:val="24"/>
      <w:szCs w:val="24"/>
      <w:lang w:val="en-US" w:eastAsia="en-US"/>
    </w:rPr>
  </w:style>
  <w:style w:type="paragraph" w:customStyle="1" w:styleId="xl269">
    <w:name w:val="xl269"/>
    <w:basedOn w:val="a1"/>
    <w:qFormat/>
    <w:rsid w:val="0037296D"/>
    <w:pPr>
      <w:pBdr>
        <w:top w:val="single" w:sz="8" w:space="0" w:color="auto"/>
        <w:left w:val="single" w:sz="8" w:space="0" w:color="auto"/>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70">
    <w:name w:val="xl270"/>
    <w:basedOn w:val="a1"/>
    <w:qFormat/>
    <w:rsid w:val="0037296D"/>
    <w:pPr>
      <w:pBdr>
        <w:top w:val="single" w:sz="8" w:space="0" w:color="auto"/>
        <w:left w:val="single" w:sz="4" w:space="0" w:color="auto"/>
        <w:bottom w:val="double" w:sz="6"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71">
    <w:name w:val="xl271"/>
    <w:basedOn w:val="a1"/>
    <w:qFormat/>
    <w:rsid w:val="0037296D"/>
    <w:pPr>
      <w:pBdr>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72">
    <w:name w:val="xl272"/>
    <w:basedOn w:val="a1"/>
    <w:qFormat/>
    <w:rsid w:val="0037296D"/>
    <w:pPr>
      <w:pBdr>
        <w:left w:val="single" w:sz="4" w:space="0" w:color="auto"/>
        <w:bottom w:val="double" w:sz="6"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73">
    <w:name w:val="xl273"/>
    <w:basedOn w:val="a1"/>
    <w:qFormat/>
    <w:rsid w:val="0037296D"/>
    <w:pPr>
      <w:pBdr>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74">
    <w:name w:val="xl274"/>
    <w:basedOn w:val="a1"/>
    <w:qFormat/>
    <w:rsid w:val="0037296D"/>
    <w:pPr>
      <w:pBdr>
        <w:left w:val="single" w:sz="4" w:space="0" w:color="auto"/>
        <w:bottom w:val="double" w:sz="6"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75">
    <w:name w:val="xl275"/>
    <w:basedOn w:val="a1"/>
    <w:qFormat/>
    <w:rsid w:val="0037296D"/>
    <w:pPr>
      <w:pBdr>
        <w:left w:val="single" w:sz="4" w:space="0" w:color="auto"/>
        <w:bottom w:val="double" w:sz="6"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76">
    <w:name w:val="xl276"/>
    <w:basedOn w:val="a1"/>
    <w:qFormat/>
    <w:rsid w:val="0037296D"/>
    <w:pPr>
      <w:pBdr>
        <w:left w:val="single" w:sz="8" w:space="0" w:color="auto"/>
        <w:bottom w:val="single" w:sz="4" w:space="0" w:color="auto"/>
        <w:right w:val="single" w:sz="4"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77">
    <w:name w:val="xl277"/>
    <w:basedOn w:val="a1"/>
    <w:qFormat/>
    <w:rsid w:val="0037296D"/>
    <w:pPr>
      <w:pBdr>
        <w:left w:val="single" w:sz="8" w:space="0" w:color="auto"/>
        <w:bottom w:val="single" w:sz="4" w:space="0" w:color="auto"/>
        <w:right w:val="single" w:sz="4"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78">
    <w:name w:val="xl278"/>
    <w:basedOn w:val="a1"/>
    <w:qFormat/>
    <w:rsid w:val="0037296D"/>
    <w:pPr>
      <w:pBdr>
        <w:left w:val="single" w:sz="4" w:space="0" w:color="auto"/>
        <w:bottom w:val="single" w:sz="4" w:space="0" w:color="auto"/>
        <w:right w:val="single" w:sz="4"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79">
    <w:name w:val="xl279"/>
    <w:basedOn w:val="a1"/>
    <w:qFormat/>
    <w:rsid w:val="0037296D"/>
    <w:pPr>
      <w:pBdr>
        <w:left w:val="single" w:sz="4" w:space="0" w:color="auto"/>
        <w:bottom w:val="single" w:sz="4" w:space="0" w:color="auto"/>
        <w:right w:val="single" w:sz="8"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80">
    <w:name w:val="xl280"/>
    <w:basedOn w:val="a1"/>
    <w:qFormat/>
    <w:rsid w:val="0037296D"/>
    <w:pPr>
      <w:pBdr>
        <w:bottom w:val="single" w:sz="4" w:space="0" w:color="auto"/>
        <w:right w:val="single" w:sz="4"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81">
    <w:name w:val="xl281"/>
    <w:basedOn w:val="a1"/>
    <w:qFormat/>
    <w:rsid w:val="0037296D"/>
    <w:pPr>
      <w:pBdr>
        <w:left w:val="single" w:sz="4" w:space="0" w:color="auto"/>
        <w:bottom w:val="single" w:sz="4" w:space="0" w:color="auto"/>
        <w:right w:val="single" w:sz="4"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82">
    <w:name w:val="xl282"/>
    <w:basedOn w:val="a1"/>
    <w:qFormat/>
    <w:rsid w:val="0037296D"/>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83">
    <w:name w:val="xl283"/>
    <w:basedOn w:val="a1"/>
    <w:qFormat/>
    <w:rsid w:val="0037296D"/>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textAlignment w:val="center"/>
    </w:pPr>
    <w:rPr>
      <w:rFonts w:ascii="Arial" w:hAnsi="Arial" w:cs="Arial"/>
      <w:sz w:val="24"/>
      <w:szCs w:val="24"/>
      <w:lang w:val="en-US" w:eastAsia="en-US"/>
    </w:rPr>
  </w:style>
  <w:style w:type="paragraph" w:customStyle="1" w:styleId="xl284">
    <w:name w:val="xl284"/>
    <w:basedOn w:val="a1"/>
    <w:qFormat/>
    <w:rsid w:val="0037296D"/>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85">
    <w:name w:val="xl285"/>
    <w:basedOn w:val="a1"/>
    <w:qFormat/>
    <w:rsid w:val="0037296D"/>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86">
    <w:name w:val="xl286"/>
    <w:basedOn w:val="a1"/>
    <w:qFormat/>
    <w:rsid w:val="0037296D"/>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87">
    <w:name w:val="xl287"/>
    <w:basedOn w:val="a1"/>
    <w:qFormat/>
    <w:rsid w:val="0037296D"/>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88">
    <w:name w:val="xl288"/>
    <w:basedOn w:val="a1"/>
    <w:qFormat/>
    <w:rsid w:val="0037296D"/>
    <w:pPr>
      <w:pBdr>
        <w:left w:val="single" w:sz="8" w:space="0" w:color="auto"/>
        <w:right w:val="single" w:sz="4"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289">
    <w:name w:val="xl289"/>
    <w:basedOn w:val="a1"/>
    <w:qFormat/>
    <w:rsid w:val="0037296D"/>
    <w:pPr>
      <w:pBdr>
        <w:top w:val="single" w:sz="4" w:space="0" w:color="auto"/>
        <w:left w:val="single" w:sz="4" w:space="0" w:color="auto"/>
        <w:bottom w:val="single" w:sz="4" w:space="0" w:color="auto"/>
      </w:pBdr>
      <w:shd w:val="clear" w:color="000000" w:fill="DDEBF7"/>
      <w:spacing w:before="100" w:beforeAutospacing="1" w:after="100" w:afterAutospacing="1"/>
      <w:textAlignment w:val="center"/>
    </w:pPr>
    <w:rPr>
      <w:rFonts w:ascii="Arial" w:hAnsi="Arial" w:cs="Arial"/>
      <w:sz w:val="24"/>
      <w:szCs w:val="24"/>
      <w:lang w:val="en-US" w:eastAsia="en-US"/>
    </w:rPr>
  </w:style>
  <w:style w:type="paragraph" w:customStyle="1" w:styleId="xl290">
    <w:name w:val="xl290"/>
    <w:basedOn w:val="a1"/>
    <w:qFormat/>
    <w:rsid w:val="0037296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91">
    <w:name w:val="xl291"/>
    <w:basedOn w:val="a1"/>
    <w:qFormat/>
    <w:rsid w:val="0037296D"/>
    <w:pPr>
      <w:pBdr>
        <w:left w:val="single" w:sz="8" w:space="0" w:color="auto"/>
        <w:bottom w:val="single" w:sz="8" w:space="0" w:color="auto"/>
      </w:pBdr>
      <w:shd w:val="clear" w:color="000000" w:fill="DDEBF7"/>
      <w:spacing w:before="100" w:beforeAutospacing="1" w:after="100" w:afterAutospacing="1"/>
    </w:pPr>
    <w:rPr>
      <w:sz w:val="24"/>
      <w:szCs w:val="24"/>
      <w:lang w:val="en-US" w:eastAsia="en-US"/>
    </w:rPr>
  </w:style>
  <w:style w:type="paragraph" w:customStyle="1" w:styleId="xl292">
    <w:name w:val="xl292"/>
    <w:basedOn w:val="a1"/>
    <w:qFormat/>
    <w:rsid w:val="0037296D"/>
    <w:pPr>
      <w:pBdr>
        <w:bottom w:val="single" w:sz="8" w:space="0" w:color="auto"/>
      </w:pBdr>
      <w:shd w:val="clear" w:color="000000" w:fill="DDEBF7"/>
      <w:spacing w:before="100" w:beforeAutospacing="1" w:after="100" w:afterAutospacing="1"/>
      <w:jc w:val="right"/>
    </w:pPr>
    <w:rPr>
      <w:rFonts w:ascii="Arial" w:hAnsi="Arial" w:cs="Arial"/>
      <w:b/>
      <w:bCs/>
      <w:sz w:val="24"/>
      <w:szCs w:val="24"/>
      <w:lang w:val="en-US" w:eastAsia="en-US"/>
    </w:rPr>
  </w:style>
  <w:style w:type="paragraph" w:customStyle="1" w:styleId="xl293">
    <w:name w:val="xl293"/>
    <w:basedOn w:val="a1"/>
    <w:qFormat/>
    <w:rsid w:val="0037296D"/>
    <w:pPr>
      <w:pBdr>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94">
    <w:name w:val="xl294"/>
    <w:basedOn w:val="a1"/>
    <w:qFormat/>
    <w:rsid w:val="0037296D"/>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95">
    <w:name w:val="xl295"/>
    <w:basedOn w:val="a1"/>
    <w:qFormat/>
    <w:rsid w:val="0037296D"/>
    <w:pPr>
      <w:pBdr>
        <w:left w:val="single" w:sz="4"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296">
    <w:name w:val="xl296"/>
    <w:basedOn w:val="a1"/>
    <w:qFormat/>
    <w:rsid w:val="0037296D"/>
    <w:pPr>
      <w:pBdr>
        <w:bottom w:val="single" w:sz="8" w:space="0" w:color="auto"/>
      </w:pBdr>
      <w:shd w:val="clear" w:color="000000" w:fill="DDEBF7"/>
      <w:spacing w:before="100" w:beforeAutospacing="1" w:after="100" w:afterAutospacing="1"/>
    </w:pPr>
    <w:rPr>
      <w:sz w:val="24"/>
      <w:szCs w:val="24"/>
      <w:lang w:val="en-US" w:eastAsia="en-US"/>
    </w:rPr>
  </w:style>
  <w:style w:type="paragraph" w:customStyle="1" w:styleId="xl297">
    <w:name w:val="xl297"/>
    <w:basedOn w:val="a1"/>
    <w:qFormat/>
    <w:rsid w:val="0037296D"/>
    <w:pPr>
      <w:pBdr>
        <w:bottom w:val="single" w:sz="8" w:space="0" w:color="auto"/>
      </w:pBdr>
      <w:shd w:val="clear" w:color="000000" w:fill="DDEBF7"/>
      <w:spacing w:before="100" w:beforeAutospacing="1" w:after="100" w:afterAutospacing="1"/>
    </w:pPr>
    <w:rPr>
      <w:sz w:val="24"/>
      <w:szCs w:val="24"/>
      <w:lang w:val="en-US" w:eastAsia="en-US"/>
    </w:rPr>
  </w:style>
  <w:style w:type="paragraph" w:customStyle="1" w:styleId="xl298">
    <w:name w:val="xl298"/>
    <w:basedOn w:val="a1"/>
    <w:qFormat/>
    <w:rsid w:val="0037296D"/>
    <w:pPr>
      <w:pBdr>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sz w:val="24"/>
      <w:szCs w:val="24"/>
      <w:lang w:val="en-US" w:eastAsia="en-US"/>
    </w:rPr>
  </w:style>
  <w:style w:type="paragraph" w:customStyle="1" w:styleId="xl299">
    <w:name w:val="xl299"/>
    <w:basedOn w:val="a1"/>
    <w:qFormat/>
    <w:rsid w:val="0037296D"/>
    <w:pPr>
      <w:pBdr>
        <w:top w:val="single" w:sz="4" w:space="0" w:color="auto"/>
        <w:left w:val="single" w:sz="8" w:space="0" w:color="auto"/>
        <w:bottom w:val="double" w:sz="6" w:space="0" w:color="auto"/>
        <w:right w:val="single" w:sz="4" w:space="0" w:color="auto"/>
      </w:pBdr>
      <w:shd w:val="clear" w:color="000000" w:fill="E2EFDA"/>
      <w:spacing w:before="100" w:beforeAutospacing="1" w:after="100" w:afterAutospacing="1"/>
      <w:jc w:val="center"/>
      <w:textAlignment w:val="top"/>
    </w:pPr>
    <w:rPr>
      <w:rFonts w:ascii="Arial" w:hAnsi="Arial" w:cs="Arial"/>
      <w:b/>
      <w:bCs/>
      <w:lang w:val="en-US" w:eastAsia="en-US"/>
    </w:rPr>
  </w:style>
  <w:style w:type="paragraph" w:customStyle="1" w:styleId="xl300">
    <w:name w:val="xl300"/>
    <w:basedOn w:val="a1"/>
    <w:qFormat/>
    <w:rsid w:val="0037296D"/>
    <w:pPr>
      <w:pBdr>
        <w:top w:val="single" w:sz="4" w:space="0" w:color="auto"/>
        <w:left w:val="single" w:sz="4" w:space="0" w:color="auto"/>
        <w:bottom w:val="double" w:sz="6" w:space="0" w:color="auto"/>
      </w:pBdr>
      <w:shd w:val="clear" w:color="000000" w:fill="E2EFDA"/>
      <w:spacing w:before="100" w:beforeAutospacing="1" w:after="100" w:afterAutospacing="1"/>
      <w:jc w:val="center"/>
      <w:textAlignment w:val="top"/>
    </w:pPr>
    <w:rPr>
      <w:rFonts w:ascii="Arial" w:hAnsi="Arial" w:cs="Arial"/>
      <w:b/>
      <w:bCs/>
      <w:lang w:val="en-US" w:eastAsia="en-US"/>
    </w:rPr>
  </w:style>
  <w:style w:type="paragraph" w:customStyle="1" w:styleId="xl301">
    <w:name w:val="xl301"/>
    <w:basedOn w:val="a1"/>
    <w:qFormat/>
    <w:rsid w:val="0037296D"/>
    <w:pPr>
      <w:pBdr>
        <w:top w:val="single" w:sz="4" w:space="0" w:color="auto"/>
        <w:left w:val="single" w:sz="4" w:space="0" w:color="auto"/>
        <w:bottom w:val="double" w:sz="6" w:space="0" w:color="auto"/>
        <w:right w:val="single" w:sz="4" w:space="0" w:color="auto"/>
      </w:pBdr>
      <w:shd w:val="clear" w:color="000000" w:fill="E2EFDA"/>
      <w:spacing w:before="100" w:beforeAutospacing="1" w:after="100" w:afterAutospacing="1"/>
      <w:jc w:val="center"/>
      <w:textAlignment w:val="top"/>
    </w:pPr>
    <w:rPr>
      <w:rFonts w:ascii="Arial" w:hAnsi="Arial" w:cs="Arial"/>
      <w:b/>
      <w:bCs/>
      <w:lang w:val="en-US" w:eastAsia="en-US"/>
    </w:rPr>
  </w:style>
  <w:style w:type="paragraph" w:customStyle="1" w:styleId="xl302">
    <w:name w:val="xl302"/>
    <w:basedOn w:val="a1"/>
    <w:qFormat/>
    <w:rsid w:val="0037296D"/>
    <w:pPr>
      <w:pBdr>
        <w:top w:val="single" w:sz="4" w:space="0" w:color="auto"/>
        <w:bottom w:val="double" w:sz="6" w:space="0" w:color="auto"/>
        <w:right w:val="single" w:sz="8" w:space="0" w:color="auto"/>
      </w:pBdr>
      <w:shd w:val="clear" w:color="000000" w:fill="E2EFDA"/>
      <w:spacing w:before="100" w:beforeAutospacing="1" w:after="100" w:afterAutospacing="1"/>
      <w:jc w:val="center"/>
      <w:textAlignment w:val="top"/>
    </w:pPr>
    <w:rPr>
      <w:rFonts w:ascii="Arial" w:hAnsi="Arial" w:cs="Arial"/>
      <w:b/>
      <w:bCs/>
      <w:lang w:val="en-US" w:eastAsia="en-US"/>
    </w:rPr>
  </w:style>
  <w:style w:type="paragraph" w:customStyle="1" w:styleId="xl303">
    <w:name w:val="xl303"/>
    <w:basedOn w:val="a1"/>
    <w:qFormat/>
    <w:rsid w:val="0037296D"/>
    <w:pPr>
      <w:pBdr>
        <w:top w:val="single" w:sz="4" w:space="0" w:color="auto"/>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b/>
      <w:bCs/>
      <w:lang w:val="en-US" w:eastAsia="en-US"/>
    </w:rPr>
  </w:style>
  <w:style w:type="paragraph" w:customStyle="1" w:styleId="xl304">
    <w:name w:val="xl304"/>
    <w:basedOn w:val="a1"/>
    <w:qFormat/>
    <w:rsid w:val="0037296D"/>
    <w:pPr>
      <w:pBdr>
        <w:top w:val="single" w:sz="4" w:space="0" w:color="auto"/>
        <w:left w:val="single" w:sz="4" w:space="0" w:color="auto"/>
        <w:bottom w:val="double" w:sz="6" w:space="0" w:color="auto"/>
        <w:right w:val="single" w:sz="8" w:space="0" w:color="auto"/>
      </w:pBdr>
      <w:shd w:val="clear" w:color="000000" w:fill="E2EFDA"/>
      <w:spacing w:before="100" w:beforeAutospacing="1" w:after="100" w:afterAutospacing="1"/>
      <w:jc w:val="center"/>
      <w:textAlignment w:val="center"/>
    </w:pPr>
    <w:rPr>
      <w:rFonts w:ascii="Arial" w:hAnsi="Arial" w:cs="Arial"/>
      <w:b/>
      <w:bCs/>
      <w:lang w:val="en-US" w:eastAsia="en-US"/>
    </w:rPr>
  </w:style>
  <w:style w:type="paragraph" w:customStyle="1" w:styleId="xl305">
    <w:name w:val="xl305"/>
    <w:basedOn w:val="a1"/>
    <w:qFormat/>
    <w:rsid w:val="0037296D"/>
    <w:pPr>
      <w:pBdr>
        <w:top w:val="single" w:sz="4" w:space="0" w:color="auto"/>
        <w:left w:val="single" w:sz="8" w:space="0" w:color="auto"/>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06">
    <w:name w:val="xl306"/>
    <w:basedOn w:val="a1"/>
    <w:qFormat/>
    <w:rsid w:val="0037296D"/>
    <w:pPr>
      <w:pBdr>
        <w:top w:val="single" w:sz="4" w:space="0" w:color="auto"/>
        <w:left w:val="single" w:sz="4" w:space="0" w:color="auto"/>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07">
    <w:name w:val="xl307"/>
    <w:basedOn w:val="a1"/>
    <w:qFormat/>
    <w:rsid w:val="0037296D"/>
    <w:pPr>
      <w:pBdr>
        <w:top w:val="single" w:sz="4" w:space="0" w:color="auto"/>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08">
    <w:name w:val="xl308"/>
    <w:basedOn w:val="a1"/>
    <w:qFormat/>
    <w:rsid w:val="0037296D"/>
    <w:pPr>
      <w:pBdr>
        <w:top w:val="single" w:sz="4" w:space="0" w:color="auto"/>
        <w:bottom w:val="double" w:sz="6"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09">
    <w:name w:val="xl309"/>
    <w:basedOn w:val="a1"/>
    <w:qFormat/>
    <w:rsid w:val="0037296D"/>
    <w:pPr>
      <w:pBdr>
        <w:top w:val="double" w:sz="6"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310">
    <w:name w:val="xl310"/>
    <w:basedOn w:val="a1"/>
    <w:qFormat/>
    <w:rsid w:val="0037296D"/>
    <w:pPr>
      <w:pBdr>
        <w:top w:val="double" w:sz="6" w:space="0" w:color="auto"/>
        <w:left w:val="single" w:sz="4" w:space="9" w:color="auto"/>
        <w:bottom w:val="single" w:sz="4" w:space="0" w:color="auto"/>
      </w:pBdr>
      <w:shd w:val="clear" w:color="000000" w:fill="E2EFDA"/>
      <w:spacing w:before="100" w:beforeAutospacing="1" w:after="100" w:afterAutospacing="1"/>
      <w:ind w:firstLineChars="100" w:firstLine="100"/>
      <w:textAlignment w:val="center"/>
    </w:pPr>
    <w:rPr>
      <w:rFonts w:ascii="Arial" w:hAnsi="Arial" w:cs="Arial"/>
      <w:b/>
      <w:bCs/>
      <w:lang w:val="en-US" w:eastAsia="en-US"/>
    </w:rPr>
  </w:style>
  <w:style w:type="paragraph" w:customStyle="1" w:styleId="xl311">
    <w:name w:val="xl311"/>
    <w:basedOn w:val="a1"/>
    <w:qFormat/>
    <w:rsid w:val="0037296D"/>
    <w:pPr>
      <w:pBdr>
        <w:lef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12">
    <w:name w:val="xl312"/>
    <w:basedOn w:val="a1"/>
    <w:qFormat/>
    <w:rsid w:val="0037296D"/>
    <w:pPr>
      <w:pBdr>
        <w:lef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13">
    <w:name w:val="xl313"/>
    <w:basedOn w:val="a1"/>
    <w:qFormat/>
    <w:rsid w:val="0037296D"/>
    <w:pPr>
      <w:pBdr>
        <w:left w:val="single" w:sz="4" w:space="0" w:color="auto"/>
        <w:right w:val="single" w:sz="8" w:space="0" w:color="auto"/>
      </w:pBdr>
      <w:shd w:val="clear" w:color="000000" w:fill="E2EFDA"/>
      <w:spacing w:before="100" w:beforeAutospacing="1" w:after="100" w:afterAutospacing="1"/>
      <w:jc w:val="center"/>
    </w:pPr>
    <w:rPr>
      <w:rFonts w:ascii="Arial" w:hAnsi="Arial" w:cs="Arial"/>
      <w:sz w:val="24"/>
      <w:szCs w:val="24"/>
      <w:lang w:val="en-US" w:eastAsia="en-US"/>
    </w:rPr>
  </w:style>
  <w:style w:type="paragraph" w:customStyle="1" w:styleId="xl314">
    <w:name w:val="xl314"/>
    <w:basedOn w:val="a1"/>
    <w:qFormat/>
    <w:rsid w:val="0037296D"/>
    <w:pPr>
      <w:pBdr>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15">
    <w:name w:val="xl315"/>
    <w:basedOn w:val="a1"/>
    <w:qFormat/>
    <w:rsid w:val="0037296D"/>
    <w:pPr>
      <w:pBdr>
        <w:left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16">
    <w:name w:val="xl316"/>
    <w:basedOn w:val="a1"/>
    <w:qFormat/>
    <w:rsid w:val="0037296D"/>
    <w:pPr>
      <w:pBdr>
        <w:top w:val="double" w:sz="6"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17">
    <w:name w:val="xl317"/>
    <w:basedOn w:val="a1"/>
    <w:qFormat/>
    <w:rsid w:val="0037296D"/>
    <w:pPr>
      <w:pBdr>
        <w:top w:val="double" w:sz="6" w:space="0" w:color="auto"/>
        <w:left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18">
    <w:name w:val="xl318"/>
    <w:basedOn w:val="a1"/>
    <w:qFormat/>
    <w:rsid w:val="0037296D"/>
    <w:pPr>
      <w:pBdr>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19">
    <w:name w:val="xl319"/>
    <w:basedOn w:val="a1"/>
    <w:qFormat/>
    <w:rsid w:val="0037296D"/>
    <w:pPr>
      <w:pBdr>
        <w:left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20">
    <w:name w:val="xl320"/>
    <w:basedOn w:val="a1"/>
    <w:qFormat/>
    <w:rsid w:val="0037296D"/>
    <w:pPr>
      <w:pBdr>
        <w:righ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21">
    <w:name w:val="xl321"/>
    <w:basedOn w:val="a1"/>
    <w:qFormat/>
    <w:rsid w:val="0037296D"/>
    <w:pPr>
      <w:pBdr>
        <w:left w:val="single" w:sz="8" w:space="0" w:color="auto"/>
        <w:bottom w:val="single" w:sz="4" w:space="0" w:color="auto"/>
        <w:right w:val="single" w:sz="4"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322">
    <w:name w:val="xl322"/>
    <w:basedOn w:val="a1"/>
    <w:qFormat/>
    <w:rsid w:val="0037296D"/>
    <w:pPr>
      <w:pBdr>
        <w:left w:val="single" w:sz="4" w:space="0" w:color="auto"/>
        <w:bottom w:val="single" w:sz="4" w:space="0" w:color="auto"/>
      </w:pBdr>
      <w:shd w:val="clear" w:color="000000" w:fill="E2EFDA"/>
      <w:spacing w:before="100" w:beforeAutospacing="1" w:after="100" w:afterAutospacing="1"/>
      <w:jc w:val="center"/>
      <w:textAlignment w:val="center"/>
    </w:pPr>
    <w:rPr>
      <w:rFonts w:ascii="Arial" w:hAnsi="Arial" w:cs="Arial"/>
      <w:b/>
      <w:bCs/>
      <w:lang w:val="en-US" w:eastAsia="en-US"/>
    </w:rPr>
  </w:style>
  <w:style w:type="paragraph" w:customStyle="1" w:styleId="xl323">
    <w:name w:val="xl323"/>
    <w:basedOn w:val="a1"/>
    <w:qFormat/>
    <w:rsid w:val="0037296D"/>
    <w:pPr>
      <w:pBdr>
        <w:left w:val="single" w:sz="8" w:space="0" w:color="auto"/>
        <w:bottom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24">
    <w:name w:val="xl324"/>
    <w:basedOn w:val="a1"/>
    <w:qFormat/>
    <w:rsid w:val="0037296D"/>
    <w:pPr>
      <w:pBdr>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25">
    <w:name w:val="xl325"/>
    <w:basedOn w:val="a1"/>
    <w:qFormat/>
    <w:rsid w:val="0037296D"/>
    <w:pPr>
      <w:pBdr>
        <w:left w:val="single" w:sz="4" w:space="9" w:color="auto"/>
        <w:bottom w:val="single" w:sz="4" w:space="0" w:color="auto"/>
      </w:pBdr>
      <w:shd w:val="clear" w:color="000000" w:fill="E2EFDA"/>
      <w:spacing w:before="100" w:beforeAutospacing="1" w:after="100" w:afterAutospacing="1"/>
      <w:ind w:firstLineChars="100" w:firstLine="100"/>
      <w:textAlignment w:val="center"/>
    </w:pPr>
    <w:rPr>
      <w:rFonts w:ascii="Arial" w:hAnsi="Arial" w:cs="Arial"/>
      <w:b/>
      <w:bCs/>
      <w:sz w:val="24"/>
      <w:szCs w:val="24"/>
      <w:lang w:val="en-US" w:eastAsia="en-US"/>
    </w:rPr>
  </w:style>
  <w:style w:type="paragraph" w:customStyle="1" w:styleId="xl326">
    <w:name w:val="xl326"/>
    <w:basedOn w:val="a1"/>
    <w:qFormat/>
    <w:rsid w:val="003729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27">
    <w:name w:val="xl327"/>
    <w:basedOn w:val="a1"/>
    <w:qFormat/>
    <w:rsid w:val="0037296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28">
    <w:name w:val="xl328"/>
    <w:basedOn w:val="a1"/>
    <w:qFormat/>
    <w:rsid w:val="003729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29">
    <w:name w:val="xl329"/>
    <w:basedOn w:val="a1"/>
    <w:qFormat/>
    <w:rsid w:val="0037296D"/>
    <w:pPr>
      <w:pBdr>
        <w:top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30">
    <w:name w:val="xl330"/>
    <w:basedOn w:val="a1"/>
    <w:qFormat/>
    <w:rsid w:val="003729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31">
    <w:name w:val="xl331"/>
    <w:basedOn w:val="a1"/>
    <w:qFormat/>
    <w:rsid w:val="003729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32">
    <w:name w:val="xl332"/>
    <w:basedOn w:val="a1"/>
    <w:qFormat/>
    <w:rsid w:val="0037296D"/>
    <w:pPr>
      <w:pBdr>
        <w:top w:val="single" w:sz="4" w:space="0" w:color="auto"/>
        <w:bottom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33">
    <w:name w:val="xl333"/>
    <w:basedOn w:val="a1"/>
    <w:qFormat/>
    <w:rsid w:val="0037296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color w:val="0070C0"/>
      <w:sz w:val="24"/>
      <w:szCs w:val="24"/>
      <w:lang w:val="en-US" w:eastAsia="en-US"/>
    </w:rPr>
  </w:style>
  <w:style w:type="paragraph" w:customStyle="1" w:styleId="xl334">
    <w:name w:val="xl334"/>
    <w:basedOn w:val="a1"/>
    <w:qFormat/>
    <w:rsid w:val="003729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35">
    <w:name w:val="xl335"/>
    <w:basedOn w:val="a1"/>
    <w:qFormat/>
    <w:rsid w:val="0037296D"/>
    <w:pPr>
      <w:pBdr>
        <w:left w:val="single" w:sz="4" w:space="9" w:color="auto"/>
        <w:bottom w:val="single" w:sz="4" w:space="0" w:color="auto"/>
      </w:pBdr>
      <w:shd w:val="clear" w:color="000000" w:fill="E2EFDA"/>
      <w:spacing w:before="100" w:beforeAutospacing="1" w:after="100" w:afterAutospacing="1"/>
      <w:ind w:firstLineChars="100" w:firstLine="100"/>
      <w:textAlignment w:val="center"/>
    </w:pPr>
    <w:rPr>
      <w:rFonts w:ascii="Arial" w:hAnsi="Arial" w:cs="Arial"/>
      <w:sz w:val="24"/>
      <w:szCs w:val="24"/>
      <w:lang w:val="en-US" w:eastAsia="en-US"/>
    </w:rPr>
  </w:style>
  <w:style w:type="paragraph" w:customStyle="1" w:styleId="xl336">
    <w:name w:val="xl336"/>
    <w:basedOn w:val="a1"/>
    <w:qFormat/>
    <w:rsid w:val="003729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right"/>
      <w:textAlignment w:val="center"/>
    </w:pPr>
    <w:rPr>
      <w:rFonts w:ascii="Arial" w:hAnsi="Arial" w:cs="Arial"/>
      <w:i/>
      <w:iCs/>
      <w:sz w:val="24"/>
      <w:szCs w:val="24"/>
      <w:lang w:val="en-US" w:eastAsia="en-US"/>
    </w:rPr>
  </w:style>
  <w:style w:type="paragraph" w:customStyle="1" w:styleId="xl337">
    <w:name w:val="xl337"/>
    <w:basedOn w:val="a1"/>
    <w:qFormat/>
    <w:rsid w:val="0037296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ascii="Arial" w:hAnsi="Arial" w:cs="Arial"/>
      <w:i/>
      <w:iCs/>
      <w:sz w:val="24"/>
      <w:szCs w:val="24"/>
      <w:lang w:val="en-US" w:eastAsia="en-US"/>
    </w:rPr>
  </w:style>
  <w:style w:type="paragraph" w:customStyle="1" w:styleId="xl338">
    <w:name w:val="xl338"/>
    <w:basedOn w:val="a1"/>
    <w:qFormat/>
    <w:rsid w:val="0037296D"/>
    <w:pPr>
      <w:pBdr>
        <w:top w:val="single" w:sz="4" w:space="0" w:color="auto"/>
        <w:left w:val="single" w:sz="8" w:space="0" w:color="auto"/>
        <w:bottom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39">
    <w:name w:val="xl339"/>
    <w:basedOn w:val="a1"/>
    <w:qFormat/>
    <w:rsid w:val="0037296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40">
    <w:name w:val="xl340"/>
    <w:basedOn w:val="a1"/>
    <w:qFormat/>
    <w:rsid w:val="003729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color w:val="0070C0"/>
      <w:sz w:val="24"/>
      <w:szCs w:val="24"/>
      <w:lang w:val="en-US" w:eastAsia="en-US"/>
    </w:rPr>
  </w:style>
  <w:style w:type="paragraph" w:customStyle="1" w:styleId="xl341">
    <w:name w:val="xl341"/>
    <w:basedOn w:val="a1"/>
    <w:qFormat/>
    <w:rsid w:val="003729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42">
    <w:name w:val="xl342"/>
    <w:basedOn w:val="a1"/>
    <w:qFormat/>
    <w:rsid w:val="003729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43">
    <w:name w:val="xl343"/>
    <w:basedOn w:val="a1"/>
    <w:qFormat/>
    <w:rsid w:val="0037296D"/>
    <w:pPr>
      <w:pBdr>
        <w:top w:val="double" w:sz="6"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44">
    <w:name w:val="xl344"/>
    <w:basedOn w:val="a1"/>
    <w:qFormat/>
    <w:rsid w:val="0037296D"/>
    <w:pPr>
      <w:pBdr>
        <w:top w:val="double" w:sz="6" w:space="0" w:color="auto"/>
        <w:left w:val="single" w:sz="4" w:space="9" w:color="auto"/>
        <w:bottom w:val="single" w:sz="4" w:space="0" w:color="auto"/>
      </w:pBdr>
      <w:shd w:val="clear" w:color="000000" w:fill="E2EFDA"/>
      <w:spacing w:before="100" w:beforeAutospacing="1" w:after="100" w:afterAutospacing="1"/>
      <w:ind w:firstLineChars="100" w:firstLine="100"/>
      <w:textAlignment w:val="center"/>
    </w:pPr>
    <w:rPr>
      <w:rFonts w:ascii="Arial" w:hAnsi="Arial" w:cs="Arial"/>
      <w:sz w:val="24"/>
      <w:szCs w:val="24"/>
      <w:lang w:val="en-US" w:eastAsia="en-US"/>
    </w:rPr>
  </w:style>
  <w:style w:type="paragraph" w:customStyle="1" w:styleId="xl345">
    <w:name w:val="xl345"/>
    <w:basedOn w:val="a1"/>
    <w:qFormat/>
    <w:rsid w:val="0037296D"/>
    <w:pPr>
      <w:pBdr>
        <w:top w:val="double" w:sz="6" w:space="0" w:color="auto"/>
        <w:left w:val="single" w:sz="8" w:space="0" w:color="auto"/>
        <w:bottom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46">
    <w:name w:val="xl346"/>
    <w:basedOn w:val="a1"/>
    <w:qFormat/>
    <w:rsid w:val="0037296D"/>
    <w:pPr>
      <w:pBdr>
        <w:top w:val="double" w:sz="6"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47">
    <w:name w:val="xl347"/>
    <w:basedOn w:val="a1"/>
    <w:qFormat/>
    <w:rsid w:val="0037296D"/>
    <w:pPr>
      <w:pBdr>
        <w:top w:val="double" w:sz="6"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48">
    <w:name w:val="xl348"/>
    <w:basedOn w:val="a1"/>
    <w:qFormat/>
    <w:rsid w:val="0037296D"/>
    <w:pPr>
      <w:pBdr>
        <w:top w:val="double" w:sz="6"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49">
    <w:name w:val="xl349"/>
    <w:basedOn w:val="a1"/>
    <w:qFormat/>
    <w:rsid w:val="0037296D"/>
    <w:pPr>
      <w:pBdr>
        <w:top w:val="double" w:sz="6" w:space="0" w:color="auto"/>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0">
    <w:name w:val="xl350"/>
    <w:basedOn w:val="a1"/>
    <w:qFormat/>
    <w:rsid w:val="0037296D"/>
    <w:pPr>
      <w:pBdr>
        <w:top w:val="double" w:sz="6"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1">
    <w:name w:val="xl351"/>
    <w:basedOn w:val="a1"/>
    <w:qFormat/>
    <w:rsid w:val="0037296D"/>
    <w:pPr>
      <w:pBdr>
        <w:top w:val="double" w:sz="6"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2">
    <w:name w:val="xl352"/>
    <w:basedOn w:val="a1"/>
    <w:qFormat/>
    <w:rsid w:val="0037296D"/>
    <w:pPr>
      <w:pBdr>
        <w:top w:val="double" w:sz="6"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3">
    <w:name w:val="xl353"/>
    <w:basedOn w:val="a1"/>
    <w:qFormat/>
    <w:rsid w:val="0037296D"/>
    <w:pPr>
      <w:pBdr>
        <w:top w:val="double" w:sz="6" w:space="0" w:color="auto"/>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4">
    <w:name w:val="xl354"/>
    <w:basedOn w:val="a1"/>
    <w:qFormat/>
    <w:rsid w:val="0037296D"/>
    <w:pPr>
      <w:pBdr>
        <w:left w:val="single" w:sz="8" w:space="0" w:color="auto"/>
        <w:bottom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5">
    <w:name w:val="xl355"/>
    <w:basedOn w:val="a1"/>
    <w:qFormat/>
    <w:rsid w:val="0037296D"/>
    <w:pPr>
      <w:pBdr>
        <w:left w:val="single" w:sz="4" w:space="9" w:color="auto"/>
        <w:bottom w:val="single" w:sz="8" w:space="0" w:color="auto"/>
      </w:pBdr>
      <w:shd w:val="clear" w:color="000000" w:fill="E2EFDA"/>
      <w:spacing w:before="100" w:beforeAutospacing="1" w:after="100" w:afterAutospacing="1"/>
      <w:ind w:firstLineChars="100" w:firstLine="100"/>
      <w:textAlignment w:val="center"/>
    </w:pPr>
    <w:rPr>
      <w:rFonts w:ascii="Arial" w:hAnsi="Arial" w:cs="Arial"/>
      <w:sz w:val="24"/>
      <w:szCs w:val="24"/>
      <w:lang w:val="en-US" w:eastAsia="en-US"/>
    </w:rPr>
  </w:style>
  <w:style w:type="paragraph" w:customStyle="1" w:styleId="xl356">
    <w:name w:val="xl356"/>
    <w:basedOn w:val="a1"/>
    <w:qFormat/>
    <w:rsid w:val="0037296D"/>
    <w:pPr>
      <w:pBdr>
        <w:lef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7">
    <w:name w:val="xl357"/>
    <w:basedOn w:val="a1"/>
    <w:qFormat/>
    <w:rsid w:val="0037296D"/>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8">
    <w:name w:val="xl358"/>
    <w:basedOn w:val="a1"/>
    <w:qFormat/>
    <w:rsid w:val="0037296D"/>
    <w:pPr>
      <w:pBdr>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59">
    <w:name w:val="xl359"/>
    <w:basedOn w:val="a1"/>
    <w:qFormat/>
    <w:rsid w:val="0037296D"/>
    <w:pPr>
      <w:pBdr>
        <w:bottom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60">
    <w:name w:val="xl360"/>
    <w:basedOn w:val="a1"/>
    <w:qFormat/>
    <w:rsid w:val="0037296D"/>
    <w:pPr>
      <w:pBdr>
        <w:left w:val="single" w:sz="4"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61">
    <w:name w:val="xl361"/>
    <w:basedOn w:val="a1"/>
    <w:qFormat/>
    <w:rsid w:val="0037296D"/>
    <w:pPr>
      <w:pBdr>
        <w:left w:val="single" w:sz="8" w:space="0" w:color="auto"/>
        <w:bottom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62">
    <w:name w:val="xl362"/>
    <w:basedOn w:val="a1"/>
    <w:qFormat/>
    <w:rsid w:val="0037296D"/>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63">
    <w:name w:val="xl363"/>
    <w:basedOn w:val="a1"/>
    <w:qFormat/>
    <w:rsid w:val="0037296D"/>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64">
    <w:name w:val="xl364"/>
    <w:basedOn w:val="a1"/>
    <w:qFormat/>
    <w:rsid w:val="0037296D"/>
    <w:pPr>
      <w:pBdr>
        <w:left w:val="single" w:sz="4"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65">
    <w:name w:val="xl365"/>
    <w:basedOn w:val="a1"/>
    <w:qFormat/>
    <w:rsid w:val="0037296D"/>
    <w:pPr>
      <w:pBdr>
        <w:left w:val="single" w:sz="8" w:space="0" w:color="auto"/>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66">
    <w:name w:val="xl366"/>
    <w:basedOn w:val="a1"/>
    <w:qFormat/>
    <w:rsid w:val="0037296D"/>
    <w:pPr>
      <w:pBdr>
        <w:left w:val="single" w:sz="4" w:space="0" w:color="auto"/>
        <w:bottom w:val="double" w:sz="6" w:space="0" w:color="auto"/>
      </w:pBdr>
      <w:shd w:val="clear" w:color="000000" w:fill="E2EFDA"/>
      <w:spacing w:before="100" w:beforeAutospacing="1" w:after="100" w:afterAutospacing="1"/>
      <w:jc w:val="right"/>
      <w:textAlignment w:val="center"/>
    </w:pPr>
    <w:rPr>
      <w:rFonts w:ascii="Arial" w:hAnsi="Arial" w:cs="Arial"/>
      <w:b/>
      <w:bCs/>
      <w:sz w:val="24"/>
      <w:szCs w:val="24"/>
      <w:lang w:val="en-US" w:eastAsia="en-US"/>
    </w:rPr>
  </w:style>
  <w:style w:type="paragraph" w:customStyle="1" w:styleId="xl367">
    <w:name w:val="xl367"/>
    <w:basedOn w:val="a1"/>
    <w:qFormat/>
    <w:rsid w:val="0037296D"/>
    <w:pPr>
      <w:pBdr>
        <w:top w:val="single" w:sz="8" w:space="0" w:color="auto"/>
        <w:left w:val="single" w:sz="8" w:space="0" w:color="auto"/>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68">
    <w:name w:val="xl368"/>
    <w:basedOn w:val="a1"/>
    <w:qFormat/>
    <w:rsid w:val="0037296D"/>
    <w:pPr>
      <w:pBdr>
        <w:top w:val="single" w:sz="8" w:space="0" w:color="auto"/>
        <w:left w:val="single" w:sz="4" w:space="0" w:color="auto"/>
        <w:bottom w:val="double" w:sz="6"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69">
    <w:name w:val="xl369"/>
    <w:basedOn w:val="a1"/>
    <w:qFormat/>
    <w:rsid w:val="0037296D"/>
    <w:pPr>
      <w:pBdr>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70">
    <w:name w:val="xl370"/>
    <w:basedOn w:val="a1"/>
    <w:qFormat/>
    <w:rsid w:val="0037296D"/>
    <w:pPr>
      <w:pBdr>
        <w:left w:val="single" w:sz="4" w:space="0" w:color="auto"/>
        <w:bottom w:val="double" w:sz="6"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71">
    <w:name w:val="xl371"/>
    <w:basedOn w:val="a1"/>
    <w:qFormat/>
    <w:rsid w:val="0037296D"/>
    <w:pPr>
      <w:pBdr>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72">
    <w:name w:val="xl372"/>
    <w:basedOn w:val="a1"/>
    <w:qFormat/>
    <w:rsid w:val="0037296D"/>
    <w:pPr>
      <w:pBdr>
        <w:left w:val="single" w:sz="4" w:space="0" w:color="auto"/>
        <w:bottom w:val="double" w:sz="6"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73">
    <w:name w:val="xl373"/>
    <w:basedOn w:val="a1"/>
    <w:qFormat/>
    <w:rsid w:val="0037296D"/>
    <w:pPr>
      <w:pBdr>
        <w:left w:val="single" w:sz="4" w:space="0" w:color="auto"/>
        <w:bottom w:val="double" w:sz="6"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74">
    <w:name w:val="xl374"/>
    <w:basedOn w:val="a1"/>
    <w:qFormat/>
    <w:rsid w:val="0037296D"/>
    <w:pPr>
      <w:pBdr>
        <w:left w:val="single" w:sz="8" w:space="0" w:color="auto"/>
        <w:bottom w:val="single" w:sz="4" w:space="0" w:color="auto"/>
        <w:right w:val="single" w:sz="4"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75">
    <w:name w:val="xl375"/>
    <w:basedOn w:val="a1"/>
    <w:qFormat/>
    <w:rsid w:val="0037296D"/>
    <w:pPr>
      <w:pBdr>
        <w:left w:val="single" w:sz="4" w:space="0" w:color="auto"/>
        <w:bottom w:val="single" w:sz="4" w:space="0" w:color="auto"/>
      </w:pBdr>
      <w:shd w:val="clear" w:color="000000" w:fill="E2EFDA"/>
      <w:spacing w:before="100" w:beforeAutospacing="1" w:after="100" w:afterAutospacing="1"/>
    </w:pPr>
    <w:rPr>
      <w:rFonts w:ascii="Arial" w:hAnsi="Arial" w:cs="Arial"/>
      <w:b/>
      <w:bCs/>
      <w:lang w:val="en-US" w:eastAsia="en-US"/>
    </w:rPr>
  </w:style>
  <w:style w:type="paragraph" w:customStyle="1" w:styleId="xl376">
    <w:name w:val="xl376"/>
    <w:basedOn w:val="a1"/>
    <w:qFormat/>
    <w:rsid w:val="0037296D"/>
    <w:pPr>
      <w:pBdr>
        <w:left w:val="single" w:sz="8" w:space="0" w:color="auto"/>
        <w:bottom w:val="single" w:sz="4" w:space="0" w:color="auto"/>
        <w:right w:val="single" w:sz="4"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77">
    <w:name w:val="xl377"/>
    <w:basedOn w:val="a1"/>
    <w:qFormat/>
    <w:rsid w:val="0037296D"/>
    <w:pPr>
      <w:pBdr>
        <w:left w:val="single" w:sz="4" w:space="0" w:color="auto"/>
        <w:bottom w:val="single" w:sz="4" w:space="0" w:color="auto"/>
        <w:right w:val="single" w:sz="4"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78">
    <w:name w:val="xl378"/>
    <w:basedOn w:val="a1"/>
    <w:qFormat/>
    <w:rsid w:val="0037296D"/>
    <w:pPr>
      <w:pBdr>
        <w:left w:val="single" w:sz="4" w:space="0" w:color="auto"/>
        <w:bottom w:val="single" w:sz="4" w:space="0" w:color="auto"/>
        <w:right w:val="single" w:sz="8"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79">
    <w:name w:val="xl379"/>
    <w:basedOn w:val="a1"/>
    <w:qFormat/>
    <w:rsid w:val="0037296D"/>
    <w:pPr>
      <w:pBdr>
        <w:bottom w:val="single" w:sz="4" w:space="0" w:color="auto"/>
        <w:right w:val="single" w:sz="4"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80">
    <w:name w:val="xl380"/>
    <w:basedOn w:val="a1"/>
    <w:qFormat/>
    <w:rsid w:val="0037296D"/>
    <w:pPr>
      <w:pBdr>
        <w:left w:val="single" w:sz="4" w:space="0" w:color="auto"/>
        <w:bottom w:val="single" w:sz="4" w:space="0" w:color="auto"/>
        <w:right w:val="single" w:sz="4"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81">
    <w:name w:val="xl381"/>
    <w:basedOn w:val="a1"/>
    <w:qFormat/>
    <w:rsid w:val="003729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82">
    <w:name w:val="xl382"/>
    <w:basedOn w:val="a1"/>
    <w:qFormat/>
    <w:rsid w:val="003729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textAlignment w:val="center"/>
    </w:pPr>
    <w:rPr>
      <w:rFonts w:ascii="Arial" w:hAnsi="Arial" w:cs="Arial"/>
      <w:sz w:val="24"/>
      <w:szCs w:val="24"/>
      <w:lang w:val="en-US" w:eastAsia="en-US"/>
    </w:rPr>
  </w:style>
  <w:style w:type="paragraph" w:customStyle="1" w:styleId="xl383">
    <w:name w:val="xl383"/>
    <w:basedOn w:val="a1"/>
    <w:qFormat/>
    <w:rsid w:val="003729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84">
    <w:name w:val="xl384"/>
    <w:basedOn w:val="a1"/>
    <w:qFormat/>
    <w:rsid w:val="0037296D"/>
    <w:pPr>
      <w:pBdr>
        <w:top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85">
    <w:name w:val="xl385"/>
    <w:basedOn w:val="a1"/>
    <w:qFormat/>
    <w:rsid w:val="003729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86">
    <w:name w:val="xl386"/>
    <w:basedOn w:val="a1"/>
    <w:qFormat/>
    <w:rsid w:val="003729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87">
    <w:name w:val="xl387"/>
    <w:basedOn w:val="a1"/>
    <w:qFormat/>
    <w:rsid w:val="0037296D"/>
    <w:pPr>
      <w:pBdr>
        <w:left w:val="single" w:sz="8" w:space="0" w:color="auto"/>
        <w:right w:val="single" w:sz="4" w:space="0" w:color="auto"/>
      </w:pBdr>
      <w:shd w:val="clear" w:color="000000" w:fill="E2EFDA"/>
      <w:spacing w:before="100" w:beforeAutospacing="1" w:after="100" w:afterAutospacing="1"/>
    </w:pPr>
    <w:rPr>
      <w:rFonts w:ascii="Arial" w:hAnsi="Arial" w:cs="Arial"/>
      <w:sz w:val="24"/>
      <w:szCs w:val="24"/>
      <w:lang w:val="en-US" w:eastAsia="en-US"/>
    </w:rPr>
  </w:style>
  <w:style w:type="paragraph" w:customStyle="1" w:styleId="xl388">
    <w:name w:val="xl388"/>
    <w:basedOn w:val="a1"/>
    <w:qFormat/>
    <w:rsid w:val="0037296D"/>
    <w:pPr>
      <w:pBdr>
        <w:top w:val="single" w:sz="4" w:space="0" w:color="auto"/>
        <w:left w:val="single" w:sz="4" w:space="0" w:color="auto"/>
        <w:bottom w:val="single" w:sz="4" w:space="0" w:color="auto"/>
      </w:pBdr>
      <w:shd w:val="clear" w:color="000000" w:fill="E2EFDA"/>
      <w:spacing w:before="100" w:beforeAutospacing="1" w:after="100" w:afterAutospacing="1"/>
      <w:textAlignment w:val="center"/>
    </w:pPr>
    <w:rPr>
      <w:rFonts w:ascii="Arial" w:hAnsi="Arial" w:cs="Arial"/>
      <w:sz w:val="24"/>
      <w:szCs w:val="24"/>
      <w:lang w:val="en-US" w:eastAsia="en-US"/>
    </w:rPr>
  </w:style>
  <w:style w:type="paragraph" w:customStyle="1" w:styleId="xl389">
    <w:name w:val="xl389"/>
    <w:basedOn w:val="a1"/>
    <w:qFormat/>
    <w:rsid w:val="0037296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90">
    <w:name w:val="xl390"/>
    <w:basedOn w:val="a1"/>
    <w:qFormat/>
    <w:rsid w:val="0037296D"/>
    <w:pPr>
      <w:pBdr>
        <w:left w:val="single" w:sz="8" w:space="0" w:color="auto"/>
        <w:bottom w:val="single" w:sz="8" w:space="0" w:color="auto"/>
      </w:pBdr>
      <w:shd w:val="clear" w:color="000000" w:fill="E2EFDA"/>
      <w:spacing w:before="100" w:beforeAutospacing="1" w:after="100" w:afterAutospacing="1"/>
    </w:pPr>
    <w:rPr>
      <w:sz w:val="24"/>
      <w:szCs w:val="24"/>
      <w:lang w:val="en-US" w:eastAsia="en-US"/>
    </w:rPr>
  </w:style>
  <w:style w:type="paragraph" w:customStyle="1" w:styleId="xl391">
    <w:name w:val="xl391"/>
    <w:basedOn w:val="a1"/>
    <w:qFormat/>
    <w:rsid w:val="0037296D"/>
    <w:pPr>
      <w:pBdr>
        <w:bottom w:val="single" w:sz="8" w:space="0" w:color="auto"/>
      </w:pBdr>
      <w:shd w:val="clear" w:color="000000" w:fill="E2EFDA"/>
      <w:spacing w:before="100" w:beforeAutospacing="1" w:after="100" w:afterAutospacing="1"/>
      <w:jc w:val="right"/>
    </w:pPr>
    <w:rPr>
      <w:rFonts w:ascii="Arial" w:hAnsi="Arial" w:cs="Arial"/>
      <w:b/>
      <w:bCs/>
      <w:sz w:val="24"/>
      <w:szCs w:val="24"/>
      <w:lang w:val="en-US" w:eastAsia="en-US"/>
    </w:rPr>
  </w:style>
  <w:style w:type="paragraph" w:customStyle="1" w:styleId="xl392">
    <w:name w:val="xl392"/>
    <w:basedOn w:val="a1"/>
    <w:qFormat/>
    <w:rsid w:val="0037296D"/>
    <w:pPr>
      <w:pBdr>
        <w:left w:val="single" w:sz="8" w:space="0" w:color="auto"/>
        <w:bottom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93">
    <w:name w:val="xl393"/>
    <w:basedOn w:val="a1"/>
    <w:qFormat/>
    <w:rsid w:val="0037296D"/>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94">
    <w:name w:val="xl394"/>
    <w:basedOn w:val="a1"/>
    <w:qFormat/>
    <w:rsid w:val="0037296D"/>
    <w:pPr>
      <w:pBdr>
        <w:left w:val="single" w:sz="4"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395">
    <w:name w:val="xl395"/>
    <w:basedOn w:val="a1"/>
    <w:qFormat/>
    <w:rsid w:val="0037296D"/>
    <w:pPr>
      <w:pBdr>
        <w:bottom w:val="single" w:sz="8" w:space="0" w:color="auto"/>
      </w:pBdr>
      <w:shd w:val="clear" w:color="000000" w:fill="E2EFDA"/>
      <w:spacing w:before="100" w:beforeAutospacing="1" w:after="100" w:afterAutospacing="1"/>
    </w:pPr>
    <w:rPr>
      <w:sz w:val="24"/>
      <w:szCs w:val="24"/>
      <w:lang w:val="en-US" w:eastAsia="en-US"/>
    </w:rPr>
  </w:style>
  <w:style w:type="paragraph" w:customStyle="1" w:styleId="xl396">
    <w:name w:val="xl396"/>
    <w:basedOn w:val="a1"/>
    <w:qFormat/>
    <w:rsid w:val="0037296D"/>
    <w:pPr>
      <w:pBdr>
        <w:bottom w:val="single" w:sz="8" w:space="0" w:color="auto"/>
      </w:pBdr>
      <w:shd w:val="clear" w:color="000000" w:fill="E2EFDA"/>
      <w:spacing w:before="100" w:beforeAutospacing="1" w:after="100" w:afterAutospacing="1"/>
    </w:pPr>
    <w:rPr>
      <w:sz w:val="24"/>
      <w:szCs w:val="24"/>
      <w:lang w:val="en-US" w:eastAsia="en-US"/>
    </w:rPr>
  </w:style>
  <w:style w:type="paragraph" w:customStyle="1" w:styleId="xl397">
    <w:name w:val="xl397"/>
    <w:basedOn w:val="a1"/>
    <w:qFormat/>
    <w:rsid w:val="0037296D"/>
    <w:pPr>
      <w:pBdr>
        <w:bottom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sz w:val="24"/>
      <w:szCs w:val="24"/>
      <w:lang w:val="en-US" w:eastAsia="en-US"/>
    </w:rPr>
  </w:style>
  <w:style w:type="paragraph" w:customStyle="1" w:styleId="xl398">
    <w:name w:val="xl398"/>
    <w:basedOn w:val="a1"/>
    <w:qFormat/>
    <w:rsid w:val="0037296D"/>
    <w:pPr>
      <w:pBdr>
        <w:top w:val="single" w:sz="8" w:space="0" w:color="auto"/>
        <w:left w:val="single" w:sz="8" w:space="0" w:color="auto"/>
        <w:bottom w:val="single" w:sz="8" w:space="0" w:color="auto"/>
        <w:right w:val="single" w:sz="4" w:space="0" w:color="auto"/>
      </w:pBdr>
      <w:shd w:val="clear" w:color="000000" w:fill="E7E6E6"/>
      <w:spacing w:before="100" w:beforeAutospacing="1" w:after="100" w:afterAutospacing="1"/>
    </w:pPr>
    <w:rPr>
      <w:sz w:val="24"/>
      <w:szCs w:val="24"/>
      <w:lang w:val="en-US" w:eastAsia="en-US"/>
    </w:rPr>
  </w:style>
  <w:style w:type="paragraph" w:customStyle="1" w:styleId="xl399">
    <w:name w:val="xl399"/>
    <w:basedOn w:val="a1"/>
    <w:qFormat/>
    <w:rsid w:val="0037296D"/>
    <w:pPr>
      <w:pBdr>
        <w:top w:val="single" w:sz="8" w:space="0" w:color="auto"/>
        <w:left w:val="single" w:sz="4" w:space="0" w:color="auto"/>
        <w:bottom w:val="single" w:sz="8" w:space="0" w:color="auto"/>
        <w:right w:val="single" w:sz="4" w:space="0" w:color="auto"/>
      </w:pBdr>
      <w:shd w:val="clear" w:color="000000" w:fill="E7E6E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00">
    <w:name w:val="xl400"/>
    <w:basedOn w:val="a1"/>
    <w:qFormat/>
    <w:rsid w:val="0037296D"/>
    <w:pPr>
      <w:pBdr>
        <w:top w:val="single" w:sz="8" w:space="0" w:color="auto"/>
        <w:left w:val="single" w:sz="4" w:space="0" w:color="auto"/>
        <w:bottom w:val="single" w:sz="8" w:space="0" w:color="auto"/>
        <w:right w:val="single" w:sz="4" w:space="0" w:color="auto"/>
      </w:pBdr>
      <w:shd w:val="clear" w:color="000000" w:fill="E7E6E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01">
    <w:name w:val="xl401"/>
    <w:basedOn w:val="a1"/>
    <w:qFormat/>
    <w:rsid w:val="0037296D"/>
    <w:pPr>
      <w:pBdr>
        <w:top w:val="single" w:sz="8" w:space="0" w:color="auto"/>
        <w:left w:val="single" w:sz="4" w:space="0" w:color="auto"/>
        <w:bottom w:val="single" w:sz="8" w:space="0" w:color="auto"/>
        <w:right w:val="single" w:sz="4" w:space="0" w:color="auto"/>
      </w:pBdr>
      <w:shd w:val="clear" w:color="000000" w:fill="E7E6E6"/>
      <w:spacing w:before="100" w:beforeAutospacing="1" w:after="100" w:afterAutospacing="1"/>
    </w:pPr>
    <w:rPr>
      <w:sz w:val="24"/>
      <w:szCs w:val="24"/>
      <w:lang w:val="en-US" w:eastAsia="en-US"/>
    </w:rPr>
  </w:style>
  <w:style w:type="paragraph" w:customStyle="1" w:styleId="xl402">
    <w:name w:val="xl402"/>
    <w:basedOn w:val="a1"/>
    <w:qFormat/>
    <w:rsid w:val="0037296D"/>
    <w:pPr>
      <w:pBdr>
        <w:top w:val="single" w:sz="8" w:space="0" w:color="auto"/>
        <w:left w:val="single" w:sz="4" w:space="0" w:color="auto"/>
        <w:bottom w:val="single" w:sz="8" w:space="0" w:color="auto"/>
        <w:right w:val="single" w:sz="8" w:space="0" w:color="auto"/>
      </w:pBdr>
      <w:shd w:val="clear" w:color="000000" w:fill="E7E6E6"/>
      <w:spacing w:before="100" w:beforeAutospacing="1" w:after="100" w:afterAutospacing="1"/>
    </w:pPr>
    <w:rPr>
      <w:sz w:val="24"/>
      <w:szCs w:val="24"/>
      <w:lang w:val="en-US" w:eastAsia="en-US"/>
    </w:rPr>
  </w:style>
  <w:style w:type="paragraph" w:customStyle="1" w:styleId="xl403">
    <w:name w:val="xl403"/>
    <w:basedOn w:val="a1"/>
    <w:qFormat/>
    <w:rsid w:val="0037296D"/>
    <w:pPr>
      <w:shd w:val="clear" w:color="000000" w:fill="FFFFFF"/>
      <w:spacing w:before="100" w:beforeAutospacing="1" w:after="100" w:afterAutospacing="1"/>
    </w:pPr>
    <w:rPr>
      <w:sz w:val="24"/>
      <w:szCs w:val="24"/>
      <w:lang w:val="en-US" w:eastAsia="en-US"/>
    </w:rPr>
  </w:style>
  <w:style w:type="paragraph" w:customStyle="1" w:styleId="xl404">
    <w:name w:val="xl404"/>
    <w:basedOn w:val="a1"/>
    <w:qFormat/>
    <w:rsid w:val="0037296D"/>
    <w:pPr>
      <w:shd w:val="clear" w:color="000000" w:fill="FFFFFF"/>
      <w:spacing w:before="100" w:beforeAutospacing="1" w:after="100" w:afterAutospacing="1"/>
    </w:pPr>
    <w:rPr>
      <w:rFonts w:ascii="Arial" w:hAnsi="Arial" w:cs="Arial"/>
      <w:lang w:val="en-US" w:eastAsia="en-US"/>
    </w:rPr>
  </w:style>
  <w:style w:type="paragraph" w:customStyle="1" w:styleId="xl405">
    <w:name w:val="xl405"/>
    <w:basedOn w:val="a1"/>
    <w:qFormat/>
    <w:rsid w:val="0037296D"/>
    <w:pPr>
      <w:shd w:val="clear" w:color="000000" w:fill="FFFFFF"/>
      <w:spacing w:before="100" w:beforeAutospacing="1" w:after="100" w:afterAutospacing="1"/>
      <w:jc w:val="center"/>
    </w:pPr>
    <w:rPr>
      <w:rFonts w:ascii="Arial" w:hAnsi="Arial" w:cs="Arial"/>
      <w:b/>
      <w:bCs/>
      <w:lang w:val="en-US" w:eastAsia="en-US"/>
    </w:rPr>
  </w:style>
  <w:style w:type="paragraph" w:customStyle="1" w:styleId="xl406">
    <w:name w:val="xl406"/>
    <w:basedOn w:val="a1"/>
    <w:qFormat/>
    <w:rsid w:val="0037296D"/>
    <w:pPr>
      <w:shd w:val="clear" w:color="000000" w:fill="FFFFFF"/>
      <w:spacing w:before="100" w:beforeAutospacing="1" w:after="100" w:afterAutospacing="1"/>
      <w:jc w:val="center"/>
    </w:pPr>
    <w:rPr>
      <w:rFonts w:ascii="Arial" w:hAnsi="Arial" w:cs="Arial"/>
      <w:lang w:val="en-US" w:eastAsia="en-US"/>
    </w:rPr>
  </w:style>
  <w:style w:type="paragraph" w:customStyle="1" w:styleId="xl407">
    <w:name w:val="xl407"/>
    <w:basedOn w:val="a1"/>
    <w:qFormat/>
    <w:rsid w:val="0037296D"/>
    <w:pPr>
      <w:shd w:val="clear" w:color="000000" w:fill="FFFFFF"/>
      <w:spacing w:before="100" w:beforeAutospacing="1" w:after="100" w:afterAutospacing="1"/>
      <w:jc w:val="center"/>
    </w:pPr>
    <w:rPr>
      <w:rFonts w:ascii="Arial" w:hAnsi="Arial" w:cs="Arial"/>
      <w:lang w:val="en-US" w:eastAsia="en-US"/>
    </w:rPr>
  </w:style>
  <w:style w:type="paragraph" w:customStyle="1" w:styleId="xl408">
    <w:name w:val="xl408"/>
    <w:basedOn w:val="a1"/>
    <w:qFormat/>
    <w:rsid w:val="0037296D"/>
    <w:pPr>
      <w:shd w:val="clear" w:color="000000" w:fill="FFFFFF"/>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09">
    <w:name w:val="xl409"/>
    <w:basedOn w:val="a1"/>
    <w:qFormat/>
    <w:rsid w:val="0037296D"/>
    <w:pPr>
      <w:pBdr>
        <w:top w:val="single" w:sz="8" w:space="0" w:color="auto"/>
        <w:left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0">
    <w:name w:val="xl410"/>
    <w:basedOn w:val="a1"/>
    <w:qFormat/>
    <w:rsid w:val="0037296D"/>
    <w:pPr>
      <w:pBdr>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1">
    <w:name w:val="xl411"/>
    <w:basedOn w:val="a1"/>
    <w:qFormat/>
    <w:rsid w:val="0037296D"/>
    <w:pPr>
      <w:pBdr>
        <w:top w:val="single" w:sz="8" w:space="0" w:color="auto"/>
        <w:lef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2">
    <w:name w:val="xl412"/>
    <w:basedOn w:val="a1"/>
    <w:qFormat/>
    <w:rsid w:val="0037296D"/>
    <w:pPr>
      <w:pBdr>
        <w:left w:val="single" w:sz="4" w:space="0" w:color="auto"/>
        <w:bottom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3">
    <w:name w:val="xl413"/>
    <w:basedOn w:val="a1"/>
    <w:qFormat/>
    <w:rsid w:val="0037296D"/>
    <w:pPr>
      <w:pBdr>
        <w:top w:val="single" w:sz="8" w:space="0" w:color="auto"/>
        <w:lef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4">
    <w:name w:val="xl414"/>
    <w:basedOn w:val="a1"/>
    <w:qFormat/>
    <w:rsid w:val="0037296D"/>
    <w:pPr>
      <w:pBdr>
        <w:left w:val="single" w:sz="8" w:space="0" w:color="auto"/>
        <w:bottom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5">
    <w:name w:val="xl415"/>
    <w:basedOn w:val="a1"/>
    <w:qFormat/>
    <w:rsid w:val="0037296D"/>
    <w:pPr>
      <w:pBdr>
        <w:top w:val="single" w:sz="8" w:space="0" w:color="auto"/>
        <w:left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6">
    <w:name w:val="xl416"/>
    <w:basedOn w:val="a1"/>
    <w:qFormat/>
    <w:rsid w:val="0037296D"/>
    <w:pPr>
      <w:pBdr>
        <w:left w:val="single" w:sz="4" w:space="0" w:color="auto"/>
        <w:bottom w:val="single" w:sz="4" w:space="0" w:color="auto"/>
        <w:right w:val="single" w:sz="8" w:space="0" w:color="auto"/>
      </w:pBdr>
      <w:shd w:val="clear" w:color="000000" w:fill="E2EFDA"/>
      <w:spacing w:before="100" w:beforeAutospacing="1" w:after="100" w:afterAutospacing="1"/>
      <w:jc w:val="center"/>
    </w:pPr>
    <w:rPr>
      <w:rFonts w:ascii="Arial" w:hAnsi="Arial" w:cs="Arial"/>
      <w:sz w:val="24"/>
      <w:szCs w:val="24"/>
      <w:lang w:val="en-US" w:eastAsia="en-US"/>
    </w:rPr>
  </w:style>
  <w:style w:type="paragraph" w:customStyle="1" w:styleId="xl417">
    <w:name w:val="xl417"/>
    <w:basedOn w:val="a1"/>
    <w:qFormat/>
    <w:rsid w:val="0037296D"/>
    <w:pPr>
      <w:pBdr>
        <w:top w:val="single" w:sz="8"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8">
    <w:name w:val="xl418"/>
    <w:basedOn w:val="a1"/>
    <w:qFormat/>
    <w:rsid w:val="0037296D"/>
    <w:pPr>
      <w:pBdr>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19">
    <w:name w:val="xl419"/>
    <w:basedOn w:val="a1"/>
    <w:qFormat/>
    <w:rsid w:val="0037296D"/>
    <w:pPr>
      <w:pBdr>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20">
    <w:name w:val="xl420"/>
    <w:basedOn w:val="a1"/>
    <w:qFormat/>
    <w:rsid w:val="0037296D"/>
    <w:pPr>
      <w:pBdr>
        <w:top w:val="single" w:sz="8" w:space="0" w:color="auto"/>
        <w:left w:val="single" w:sz="8" w:space="0" w:color="auto"/>
        <w:right w:val="single" w:sz="4"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1">
    <w:name w:val="xl421"/>
    <w:basedOn w:val="a1"/>
    <w:qFormat/>
    <w:rsid w:val="0037296D"/>
    <w:pPr>
      <w:pBdr>
        <w:left w:val="single" w:sz="8" w:space="0" w:color="auto"/>
        <w:bottom w:val="single" w:sz="4" w:space="0" w:color="auto"/>
        <w:right w:val="single" w:sz="4"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2">
    <w:name w:val="xl422"/>
    <w:basedOn w:val="a1"/>
    <w:qFormat/>
    <w:rsid w:val="0037296D"/>
    <w:pPr>
      <w:pBdr>
        <w:top w:val="single" w:sz="8" w:space="0" w:color="auto"/>
        <w:left w:val="single" w:sz="4" w:space="0" w:color="auto"/>
        <w:right w:val="single" w:sz="4"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3">
    <w:name w:val="xl423"/>
    <w:basedOn w:val="a1"/>
    <w:qFormat/>
    <w:rsid w:val="0037296D"/>
    <w:pPr>
      <w:pBdr>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4">
    <w:name w:val="xl424"/>
    <w:basedOn w:val="a1"/>
    <w:qFormat/>
    <w:rsid w:val="0037296D"/>
    <w:pPr>
      <w:pBdr>
        <w:top w:val="single" w:sz="8" w:space="0" w:color="auto"/>
        <w:left w:val="single" w:sz="4" w:space="0" w:color="auto"/>
        <w:right w:val="single" w:sz="8"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5">
    <w:name w:val="xl425"/>
    <w:basedOn w:val="a1"/>
    <w:qFormat/>
    <w:rsid w:val="0037296D"/>
    <w:pPr>
      <w:pBdr>
        <w:left w:val="single" w:sz="4" w:space="0" w:color="auto"/>
        <w:bottom w:val="single" w:sz="4" w:space="0" w:color="auto"/>
        <w:right w:val="single" w:sz="8"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6">
    <w:name w:val="xl426"/>
    <w:basedOn w:val="a1"/>
    <w:qFormat/>
    <w:rsid w:val="0037296D"/>
    <w:pPr>
      <w:pBdr>
        <w:top w:val="single" w:sz="8" w:space="0" w:color="auto"/>
        <w:left w:val="single" w:sz="8"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7">
    <w:name w:val="xl427"/>
    <w:basedOn w:val="a1"/>
    <w:qFormat/>
    <w:rsid w:val="0037296D"/>
    <w:pPr>
      <w:pBdr>
        <w:top w:val="single" w:sz="8"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8">
    <w:name w:val="xl428"/>
    <w:basedOn w:val="a1"/>
    <w:qFormat/>
    <w:rsid w:val="0037296D"/>
    <w:pPr>
      <w:pBdr>
        <w:top w:val="single" w:sz="8" w:space="0" w:color="auto"/>
        <w:left w:val="single" w:sz="8"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29">
    <w:name w:val="xl429"/>
    <w:basedOn w:val="a1"/>
    <w:qFormat/>
    <w:rsid w:val="0037296D"/>
    <w:pPr>
      <w:pBdr>
        <w:top w:val="single" w:sz="8"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30">
    <w:name w:val="xl430"/>
    <w:basedOn w:val="a1"/>
    <w:qFormat/>
    <w:rsid w:val="0037296D"/>
    <w:pPr>
      <w:pBdr>
        <w:top w:val="single" w:sz="8" w:space="0" w:color="auto"/>
        <w:right w:val="single" w:sz="8" w:space="0" w:color="auto"/>
      </w:pBdr>
      <w:shd w:val="clear" w:color="000000" w:fill="E2EFDA"/>
      <w:spacing w:before="100" w:beforeAutospacing="1" w:after="100" w:afterAutospacing="1"/>
      <w:jc w:val="center"/>
    </w:pPr>
    <w:rPr>
      <w:rFonts w:ascii="Arial" w:hAnsi="Arial" w:cs="Arial"/>
      <w:b/>
      <w:bCs/>
      <w:sz w:val="24"/>
      <w:szCs w:val="24"/>
      <w:lang w:val="en-US" w:eastAsia="en-US"/>
    </w:rPr>
  </w:style>
  <w:style w:type="paragraph" w:customStyle="1" w:styleId="xl431">
    <w:name w:val="xl431"/>
    <w:basedOn w:val="a1"/>
    <w:qFormat/>
    <w:rsid w:val="0037296D"/>
    <w:pPr>
      <w:pBdr>
        <w:top w:val="single" w:sz="8" w:space="0" w:color="auto"/>
        <w:left w:val="single" w:sz="8"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32">
    <w:name w:val="xl432"/>
    <w:basedOn w:val="a1"/>
    <w:qFormat/>
    <w:rsid w:val="0037296D"/>
    <w:pPr>
      <w:pBdr>
        <w:top w:val="single" w:sz="8"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33">
    <w:name w:val="xl433"/>
    <w:basedOn w:val="a1"/>
    <w:qFormat/>
    <w:rsid w:val="0037296D"/>
    <w:pPr>
      <w:pBdr>
        <w:top w:val="single" w:sz="8" w:space="0" w:color="auto"/>
        <w:left w:val="single" w:sz="8"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34">
    <w:name w:val="xl434"/>
    <w:basedOn w:val="a1"/>
    <w:qFormat/>
    <w:rsid w:val="0037296D"/>
    <w:pPr>
      <w:pBdr>
        <w:top w:val="single" w:sz="8"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35">
    <w:name w:val="xl435"/>
    <w:basedOn w:val="a1"/>
    <w:qFormat/>
    <w:rsid w:val="0037296D"/>
    <w:pPr>
      <w:pBdr>
        <w:top w:val="single" w:sz="8" w:space="0" w:color="auto"/>
        <w:right w:val="single" w:sz="8"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36">
    <w:name w:val="xl436"/>
    <w:basedOn w:val="a1"/>
    <w:qFormat/>
    <w:rsid w:val="0037296D"/>
    <w:pPr>
      <w:pBdr>
        <w:top w:val="single" w:sz="8" w:space="0" w:color="auto"/>
        <w:left w:val="single" w:sz="4" w:space="0" w:color="auto"/>
        <w:right w:val="single" w:sz="8"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37">
    <w:name w:val="xl437"/>
    <w:basedOn w:val="a1"/>
    <w:qFormat/>
    <w:rsid w:val="0037296D"/>
    <w:pPr>
      <w:pBdr>
        <w:left w:val="single" w:sz="4" w:space="0" w:color="auto"/>
        <w:bottom w:val="single" w:sz="4" w:space="0" w:color="auto"/>
        <w:right w:val="single" w:sz="8"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38">
    <w:name w:val="xl438"/>
    <w:basedOn w:val="a1"/>
    <w:qFormat/>
    <w:rsid w:val="0037296D"/>
    <w:pPr>
      <w:pBdr>
        <w:top w:val="single" w:sz="8" w:space="0" w:color="auto"/>
        <w:left w:val="single" w:sz="8" w:space="0" w:color="auto"/>
        <w:right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39">
    <w:name w:val="xl439"/>
    <w:basedOn w:val="a1"/>
    <w:qFormat/>
    <w:rsid w:val="0037296D"/>
    <w:pPr>
      <w:pBdr>
        <w:left w:val="single" w:sz="8"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0">
    <w:name w:val="xl440"/>
    <w:basedOn w:val="a1"/>
    <w:qFormat/>
    <w:rsid w:val="0037296D"/>
    <w:pPr>
      <w:pBdr>
        <w:top w:val="single" w:sz="8" w:space="0" w:color="auto"/>
        <w:left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1">
    <w:name w:val="xl441"/>
    <w:basedOn w:val="a1"/>
    <w:qFormat/>
    <w:rsid w:val="0037296D"/>
    <w:pPr>
      <w:pBdr>
        <w:left w:val="single" w:sz="4" w:space="0" w:color="auto"/>
        <w:bottom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2">
    <w:name w:val="xl442"/>
    <w:basedOn w:val="a1"/>
    <w:qFormat/>
    <w:rsid w:val="0037296D"/>
    <w:pPr>
      <w:pBdr>
        <w:top w:val="single" w:sz="8" w:space="0" w:color="auto"/>
        <w:left w:val="single" w:sz="8"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3">
    <w:name w:val="xl443"/>
    <w:basedOn w:val="a1"/>
    <w:qFormat/>
    <w:rsid w:val="0037296D"/>
    <w:pPr>
      <w:pBdr>
        <w:left w:val="single" w:sz="8" w:space="0" w:color="auto"/>
        <w:bottom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4">
    <w:name w:val="xl444"/>
    <w:basedOn w:val="a1"/>
    <w:qFormat/>
    <w:rsid w:val="0037296D"/>
    <w:pPr>
      <w:pBdr>
        <w:top w:val="single" w:sz="8" w:space="0" w:color="auto"/>
        <w:left w:val="single" w:sz="4"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5">
    <w:name w:val="xl445"/>
    <w:basedOn w:val="a1"/>
    <w:qFormat/>
    <w:rsid w:val="0037296D"/>
    <w:pPr>
      <w:pBdr>
        <w:left w:val="single" w:sz="4" w:space="0" w:color="auto"/>
        <w:bottom w:val="single" w:sz="4" w:space="0" w:color="auto"/>
        <w:right w:val="single" w:sz="8" w:space="0" w:color="auto"/>
      </w:pBdr>
      <w:shd w:val="clear" w:color="000000" w:fill="FCE4D6"/>
      <w:spacing w:before="100" w:beforeAutospacing="1" w:after="100" w:afterAutospacing="1"/>
      <w:jc w:val="center"/>
    </w:pPr>
    <w:rPr>
      <w:rFonts w:ascii="Arial" w:hAnsi="Arial" w:cs="Arial"/>
      <w:sz w:val="24"/>
      <w:szCs w:val="24"/>
      <w:lang w:val="en-US" w:eastAsia="en-US"/>
    </w:rPr>
  </w:style>
  <w:style w:type="paragraph" w:customStyle="1" w:styleId="xl446">
    <w:name w:val="xl446"/>
    <w:basedOn w:val="a1"/>
    <w:qFormat/>
    <w:rsid w:val="0037296D"/>
    <w:pPr>
      <w:pBdr>
        <w:top w:val="single" w:sz="8" w:space="0" w:color="auto"/>
        <w:right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7">
    <w:name w:val="xl447"/>
    <w:basedOn w:val="a1"/>
    <w:qFormat/>
    <w:rsid w:val="0037296D"/>
    <w:pPr>
      <w:pBdr>
        <w:bottom w:val="single" w:sz="4" w:space="0" w:color="auto"/>
        <w:right w:val="single" w:sz="4"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8">
    <w:name w:val="xl448"/>
    <w:basedOn w:val="a1"/>
    <w:qFormat/>
    <w:rsid w:val="0037296D"/>
    <w:pPr>
      <w:pBdr>
        <w:left w:val="single" w:sz="4" w:space="0" w:color="auto"/>
        <w:bottom w:val="single" w:sz="4"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49">
    <w:name w:val="xl449"/>
    <w:basedOn w:val="a1"/>
    <w:qFormat/>
    <w:rsid w:val="0037296D"/>
    <w:pPr>
      <w:pBdr>
        <w:top w:val="single" w:sz="8" w:space="0" w:color="auto"/>
        <w:left w:val="single" w:sz="8" w:space="0" w:color="auto"/>
        <w:right w:val="single" w:sz="4"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50">
    <w:name w:val="xl450"/>
    <w:basedOn w:val="a1"/>
    <w:qFormat/>
    <w:rsid w:val="0037296D"/>
    <w:pPr>
      <w:pBdr>
        <w:left w:val="single" w:sz="8" w:space="0" w:color="auto"/>
        <w:bottom w:val="single" w:sz="4" w:space="0" w:color="auto"/>
        <w:right w:val="single" w:sz="4"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51">
    <w:name w:val="xl451"/>
    <w:basedOn w:val="a1"/>
    <w:qFormat/>
    <w:rsid w:val="0037296D"/>
    <w:pPr>
      <w:pBdr>
        <w:top w:val="single" w:sz="8" w:space="0" w:color="auto"/>
        <w:left w:val="single" w:sz="4" w:space="0" w:color="auto"/>
        <w:right w:val="single" w:sz="4"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52">
    <w:name w:val="xl452"/>
    <w:basedOn w:val="a1"/>
    <w:qFormat/>
    <w:rsid w:val="0037296D"/>
    <w:pPr>
      <w:pBdr>
        <w:left w:val="single" w:sz="4" w:space="0" w:color="auto"/>
        <w:bottom w:val="single" w:sz="4" w:space="0" w:color="auto"/>
        <w:right w:val="single" w:sz="4" w:space="0" w:color="auto"/>
      </w:pBdr>
      <w:shd w:val="clear" w:color="000000" w:fill="FCE4D6"/>
      <w:spacing w:before="100" w:beforeAutospacing="1" w:after="100" w:afterAutospacing="1"/>
      <w:jc w:val="center"/>
    </w:pPr>
    <w:rPr>
      <w:rFonts w:ascii="Arial" w:hAnsi="Arial" w:cs="Arial"/>
      <w:b/>
      <w:bCs/>
      <w:sz w:val="24"/>
      <w:szCs w:val="24"/>
      <w:lang w:val="en-US" w:eastAsia="en-US"/>
    </w:rPr>
  </w:style>
  <w:style w:type="paragraph" w:customStyle="1" w:styleId="xl453">
    <w:name w:val="xl453"/>
    <w:basedOn w:val="a1"/>
    <w:qFormat/>
    <w:rsid w:val="0037296D"/>
    <w:pPr>
      <w:pBdr>
        <w:top w:val="single" w:sz="8" w:space="0" w:color="auto"/>
        <w:left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54">
    <w:name w:val="xl454"/>
    <w:basedOn w:val="a1"/>
    <w:qFormat/>
    <w:rsid w:val="0037296D"/>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55">
    <w:name w:val="xl455"/>
    <w:basedOn w:val="a1"/>
    <w:qFormat/>
    <w:rsid w:val="0037296D"/>
    <w:pPr>
      <w:pBdr>
        <w:top w:val="single" w:sz="8" w:space="0" w:color="auto"/>
        <w:lef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56">
    <w:name w:val="xl456"/>
    <w:basedOn w:val="a1"/>
    <w:qFormat/>
    <w:rsid w:val="0037296D"/>
    <w:pPr>
      <w:pBdr>
        <w:left w:val="single" w:sz="4" w:space="0" w:color="auto"/>
        <w:bottom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57">
    <w:name w:val="xl457"/>
    <w:basedOn w:val="a1"/>
    <w:qFormat/>
    <w:rsid w:val="0037296D"/>
    <w:pPr>
      <w:pBdr>
        <w:top w:val="single" w:sz="8" w:space="0" w:color="auto"/>
        <w:lef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58">
    <w:name w:val="xl458"/>
    <w:basedOn w:val="a1"/>
    <w:qFormat/>
    <w:rsid w:val="0037296D"/>
    <w:pPr>
      <w:pBdr>
        <w:left w:val="single" w:sz="8" w:space="0" w:color="auto"/>
        <w:bottom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59">
    <w:name w:val="xl459"/>
    <w:basedOn w:val="a1"/>
    <w:qFormat/>
    <w:rsid w:val="0037296D"/>
    <w:pPr>
      <w:pBdr>
        <w:top w:val="single" w:sz="8"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60">
    <w:name w:val="xl460"/>
    <w:basedOn w:val="a1"/>
    <w:qFormat/>
    <w:rsid w:val="0037296D"/>
    <w:pPr>
      <w:pBdr>
        <w:left w:val="single" w:sz="4" w:space="0" w:color="auto"/>
        <w:bottom w:val="single" w:sz="4" w:space="0" w:color="auto"/>
        <w:right w:val="single" w:sz="8" w:space="0" w:color="auto"/>
      </w:pBdr>
      <w:shd w:val="clear" w:color="000000" w:fill="DDEBF7"/>
      <w:spacing w:before="100" w:beforeAutospacing="1" w:after="100" w:afterAutospacing="1"/>
      <w:jc w:val="center"/>
    </w:pPr>
    <w:rPr>
      <w:rFonts w:ascii="Arial" w:hAnsi="Arial" w:cs="Arial"/>
      <w:sz w:val="24"/>
      <w:szCs w:val="24"/>
      <w:lang w:val="en-US" w:eastAsia="en-US"/>
    </w:rPr>
  </w:style>
  <w:style w:type="paragraph" w:customStyle="1" w:styleId="xl461">
    <w:name w:val="xl461"/>
    <w:basedOn w:val="a1"/>
    <w:qFormat/>
    <w:rsid w:val="0037296D"/>
    <w:pPr>
      <w:shd w:val="clear" w:color="000000" w:fill="FFFFFF"/>
      <w:spacing w:before="100" w:beforeAutospacing="1" w:after="100" w:afterAutospacing="1"/>
      <w:jc w:val="center"/>
      <w:textAlignment w:val="center"/>
    </w:pPr>
    <w:rPr>
      <w:rFonts w:ascii="Arial" w:hAnsi="Arial" w:cs="Arial"/>
      <w:sz w:val="28"/>
      <w:szCs w:val="28"/>
      <w:lang w:val="en-US" w:eastAsia="en-US"/>
    </w:rPr>
  </w:style>
  <w:style w:type="paragraph" w:customStyle="1" w:styleId="xl462">
    <w:name w:val="xl462"/>
    <w:basedOn w:val="a1"/>
    <w:qFormat/>
    <w:rsid w:val="0037296D"/>
    <w:pPr>
      <w:shd w:val="clear" w:color="000000" w:fill="FFFFFF"/>
      <w:spacing w:before="100" w:beforeAutospacing="1" w:after="100" w:afterAutospacing="1"/>
      <w:jc w:val="center"/>
    </w:pPr>
    <w:rPr>
      <w:rFonts w:ascii="Arial" w:hAnsi="Arial" w:cs="Arial"/>
      <w:b/>
      <w:bCs/>
      <w:sz w:val="28"/>
      <w:szCs w:val="28"/>
      <w:lang w:val="en-US" w:eastAsia="en-US"/>
    </w:rPr>
  </w:style>
  <w:style w:type="paragraph" w:customStyle="1" w:styleId="xl463">
    <w:name w:val="xl463"/>
    <w:basedOn w:val="a1"/>
    <w:qFormat/>
    <w:rsid w:val="0037296D"/>
    <w:pPr>
      <w:pBdr>
        <w:top w:val="single" w:sz="8" w:space="0" w:color="auto"/>
        <w:left w:val="single" w:sz="8"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64">
    <w:name w:val="xl464"/>
    <w:basedOn w:val="a1"/>
    <w:qFormat/>
    <w:rsid w:val="0037296D"/>
    <w:pPr>
      <w:pBdr>
        <w:top w:val="single" w:sz="8"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65">
    <w:name w:val="xl465"/>
    <w:basedOn w:val="a1"/>
    <w:qFormat/>
    <w:rsid w:val="0037296D"/>
    <w:pPr>
      <w:pBdr>
        <w:top w:val="single" w:sz="8" w:space="0" w:color="auto"/>
        <w:left w:val="single" w:sz="8"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66">
    <w:name w:val="xl466"/>
    <w:basedOn w:val="a1"/>
    <w:qFormat/>
    <w:rsid w:val="0037296D"/>
    <w:pPr>
      <w:pBdr>
        <w:top w:val="single" w:sz="8"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67">
    <w:name w:val="xl467"/>
    <w:basedOn w:val="a1"/>
    <w:qFormat/>
    <w:rsid w:val="0037296D"/>
    <w:pPr>
      <w:pBdr>
        <w:top w:val="single" w:sz="8" w:space="0" w:color="auto"/>
        <w:right w:val="single" w:sz="8"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68">
    <w:name w:val="xl468"/>
    <w:basedOn w:val="a1"/>
    <w:qFormat/>
    <w:rsid w:val="0037296D"/>
    <w:pPr>
      <w:pBdr>
        <w:top w:val="single" w:sz="8" w:space="0" w:color="auto"/>
        <w:left w:val="single" w:sz="4" w:space="0" w:color="auto"/>
        <w:right w:val="single" w:sz="8"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69">
    <w:name w:val="xl469"/>
    <w:basedOn w:val="a1"/>
    <w:qFormat/>
    <w:rsid w:val="0037296D"/>
    <w:pPr>
      <w:pBdr>
        <w:left w:val="single" w:sz="4" w:space="0" w:color="auto"/>
        <w:bottom w:val="single" w:sz="4" w:space="0" w:color="auto"/>
        <w:right w:val="single" w:sz="8"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70">
    <w:name w:val="xl470"/>
    <w:basedOn w:val="a1"/>
    <w:qFormat/>
    <w:rsid w:val="0037296D"/>
    <w:pPr>
      <w:pBdr>
        <w:top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71">
    <w:name w:val="xl471"/>
    <w:basedOn w:val="a1"/>
    <w:qFormat/>
    <w:rsid w:val="0037296D"/>
    <w:pPr>
      <w:pBdr>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72">
    <w:name w:val="xl472"/>
    <w:basedOn w:val="a1"/>
    <w:qFormat/>
    <w:rsid w:val="0037296D"/>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24"/>
      <w:szCs w:val="24"/>
      <w:lang w:val="en-US" w:eastAsia="en-US"/>
    </w:rPr>
  </w:style>
  <w:style w:type="paragraph" w:customStyle="1" w:styleId="xl473">
    <w:name w:val="xl473"/>
    <w:basedOn w:val="a1"/>
    <w:qFormat/>
    <w:rsid w:val="0037296D"/>
    <w:pPr>
      <w:pBdr>
        <w:top w:val="single" w:sz="8" w:space="0" w:color="auto"/>
        <w:left w:val="single" w:sz="8" w:space="0" w:color="auto"/>
        <w:right w:val="single" w:sz="4"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74">
    <w:name w:val="xl474"/>
    <w:basedOn w:val="a1"/>
    <w:qFormat/>
    <w:rsid w:val="0037296D"/>
    <w:pPr>
      <w:pBdr>
        <w:left w:val="single" w:sz="8" w:space="0" w:color="auto"/>
        <w:bottom w:val="single" w:sz="4" w:space="0" w:color="auto"/>
        <w:right w:val="single" w:sz="4"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75">
    <w:name w:val="xl475"/>
    <w:basedOn w:val="a1"/>
    <w:qFormat/>
    <w:rsid w:val="0037296D"/>
    <w:pPr>
      <w:pBdr>
        <w:top w:val="single" w:sz="8" w:space="0" w:color="auto"/>
        <w:left w:val="single" w:sz="4" w:space="0" w:color="auto"/>
        <w:right w:val="single" w:sz="4"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76">
    <w:name w:val="xl476"/>
    <w:basedOn w:val="a1"/>
    <w:qFormat/>
    <w:rsid w:val="0037296D"/>
    <w:pPr>
      <w:pBdr>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Arial" w:hAnsi="Arial" w:cs="Arial"/>
      <w:b/>
      <w:bCs/>
      <w:sz w:val="24"/>
      <w:szCs w:val="24"/>
      <w:lang w:val="en-US" w:eastAsia="en-US"/>
    </w:rPr>
  </w:style>
  <w:style w:type="paragraph" w:customStyle="1" w:styleId="xl477">
    <w:name w:val="xl477"/>
    <w:basedOn w:val="a1"/>
    <w:qFormat/>
    <w:rsid w:val="0037296D"/>
    <w:pPr>
      <w:pBdr>
        <w:left w:val="single" w:sz="4" w:space="0" w:color="auto"/>
        <w:bottom w:val="single" w:sz="4" w:space="0" w:color="auto"/>
      </w:pBdr>
      <w:shd w:val="clear" w:color="000000" w:fill="DDEBF7"/>
      <w:spacing w:before="100" w:beforeAutospacing="1" w:after="100" w:afterAutospacing="1"/>
    </w:pPr>
    <w:rPr>
      <w:rFonts w:ascii="Arial" w:hAnsi="Arial" w:cs="Arial"/>
      <w:b/>
      <w:bCs/>
      <w:sz w:val="24"/>
      <w:szCs w:val="24"/>
      <w:lang w:val="en-US" w:eastAsia="en-US"/>
    </w:rPr>
  </w:style>
  <w:style w:type="paragraph" w:customStyle="1" w:styleId="xl478">
    <w:name w:val="xl478"/>
    <w:basedOn w:val="a1"/>
    <w:qFormat/>
    <w:rsid w:val="0037296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rFonts w:ascii="Arial" w:hAnsi="Arial" w:cs="Arial"/>
      <w:sz w:val="24"/>
      <w:szCs w:val="24"/>
      <w:lang w:val="en-US" w:eastAsia="en-US"/>
    </w:rPr>
  </w:style>
  <w:style w:type="paragraph" w:customStyle="1" w:styleId="xl479">
    <w:name w:val="xl479"/>
    <w:basedOn w:val="a1"/>
    <w:qFormat/>
    <w:rsid w:val="0037296D"/>
    <w:pPr>
      <w:spacing w:before="100" w:beforeAutospacing="1" w:after="100" w:afterAutospacing="1"/>
    </w:pPr>
    <w:rPr>
      <w:sz w:val="24"/>
      <w:szCs w:val="24"/>
      <w:lang w:val="en-US" w:eastAsia="en-US"/>
    </w:rPr>
  </w:style>
  <w:style w:type="paragraph" w:customStyle="1" w:styleId="bodytxtheaderFayoum">
    <w:name w:val="body txt header_Fayoum"/>
    <w:basedOn w:val="aa"/>
    <w:qFormat/>
    <w:rsid w:val="0037296D"/>
    <w:pPr>
      <w:spacing w:after="0"/>
      <w:jc w:val="both"/>
    </w:pPr>
    <w:rPr>
      <w:rFonts w:ascii="Calibri" w:hAnsi="Calibri" w:cs="Calibri"/>
      <w:sz w:val="22"/>
      <w:szCs w:val="22"/>
      <w:lang w:val="en-GB" w:eastAsia="da-DK"/>
    </w:rPr>
  </w:style>
  <w:style w:type="character" w:customStyle="1" w:styleId="125">
    <w:name w:val="Неразрешенное упоминание12"/>
    <w:uiPriority w:val="99"/>
    <w:semiHidden/>
    <w:unhideWhenUsed/>
    <w:qFormat/>
    <w:rsid w:val="0037296D"/>
    <w:rPr>
      <w:color w:val="605E5C"/>
      <w:shd w:val="clear" w:color="auto" w:fill="E1DFDD"/>
    </w:rPr>
  </w:style>
  <w:style w:type="character" w:customStyle="1" w:styleId="11c">
    <w:name w:val="Неразрешенное упоминание11"/>
    <w:uiPriority w:val="99"/>
    <w:semiHidden/>
    <w:unhideWhenUsed/>
    <w:qFormat/>
    <w:rsid w:val="0037296D"/>
    <w:rPr>
      <w:color w:val="605E5C"/>
      <w:shd w:val="clear" w:color="auto" w:fill="E1DFDD"/>
    </w:rPr>
  </w:style>
  <w:style w:type="paragraph" w:customStyle="1" w:styleId="rvps1">
    <w:name w:val="rvps1"/>
    <w:basedOn w:val="a1"/>
    <w:qFormat/>
    <w:rsid w:val="0037296D"/>
    <w:pPr>
      <w:spacing w:before="100" w:beforeAutospacing="1" w:after="100" w:afterAutospacing="1"/>
    </w:pPr>
    <w:rPr>
      <w:sz w:val="24"/>
      <w:szCs w:val="24"/>
    </w:rPr>
  </w:style>
  <w:style w:type="character" w:customStyle="1" w:styleId="rvts28">
    <w:name w:val="rvts28"/>
    <w:basedOn w:val="a2"/>
    <w:qFormat/>
    <w:rsid w:val="0037296D"/>
  </w:style>
  <w:style w:type="character" w:customStyle="1" w:styleId="rvts29">
    <w:name w:val="rvts29"/>
    <w:basedOn w:val="a2"/>
    <w:qFormat/>
    <w:rsid w:val="0037296D"/>
  </w:style>
  <w:style w:type="character" w:customStyle="1" w:styleId="rvts19">
    <w:name w:val="rvts19"/>
    <w:basedOn w:val="a2"/>
    <w:qFormat/>
    <w:rsid w:val="0037296D"/>
  </w:style>
  <w:style w:type="character" w:customStyle="1" w:styleId="rvts23">
    <w:name w:val="rvts23"/>
    <w:basedOn w:val="a2"/>
    <w:qFormat/>
    <w:rsid w:val="0037296D"/>
  </w:style>
  <w:style w:type="character" w:customStyle="1" w:styleId="rvts24">
    <w:name w:val="rvts24"/>
    <w:basedOn w:val="a2"/>
    <w:qFormat/>
    <w:rsid w:val="0037296D"/>
  </w:style>
  <w:style w:type="table" w:customStyle="1" w:styleId="412">
    <w:name w:val="Таблица простая 41"/>
    <w:basedOn w:val="a3"/>
    <w:uiPriority w:val="44"/>
    <w:qFormat/>
    <w:rsid w:val="0037296D"/>
    <w:rPr>
      <w:rFonts w:ascii="Calibri" w:eastAsia="Calibri" w:hAnsi="Calibri"/>
      <w:sz w:val="22"/>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2ffc">
    <w:name w:val="Неразрешенное упоминание2"/>
    <w:uiPriority w:val="99"/>
    <w:semiHidden/>
    <w:unhideWhenUsed/>
    <w:qFormat/>
    <w:rsid w:val="0037296D"/>
    <w:rPr>
      <w:color w:val="605E5C"/>
      <w:shd w:val="clear" w:color="auto" w:fill="E1DFDD"/>
    </w:rPr>
  </w:style>
  <w:style w:type="paragraph" w:customStyle="1" w:styleId="Attachment">
    <w:name w:val="Attachment"/>
    <w:basedOn w:val="a1"/>
    <w:next w:val="a1"/>
    <w:link w:val="Attachment0"/>
    <w:qFormat/>
    <w:rsid w:val="0037296D"/>
    <w:pPr>
      <w:spacing w:before="240" w:after="120"/>
      <w:jc w:val="both"/>
    </w:pPr>
    <w:rPr>
      <w:rFonts w:eastAsia="Calibri"/>
      <w:b/>
      <w:bCs/>
      <w:i/>
      <w:iCs/>
      <w:color w:val="000000"/>
      <w:sz w:val="22"/>
      <w:szCs w:val="22"/>
      <w:lang w:eastAsia="en-US"/>
    </w:rPr>
  </w:style>
  <w:style w:type="character" w:customStyle="1" w:styleId="Attachment0">
    <w:name w:val="Attachment Знак"/>
    <w:link w:val="Attachment"/>
    <w:qFormat/>
    <w:rsid w:val="0037296D"/>
    <w:rPr>
      <w:rFonts w:eastAsia="Calibri"/>
      <w:b/>
      <w:bCs/>
      <w:i/>
      <w:iCs/>
      <w:color w:val="000000"/>
      <w:sz w:val="22"/>
      <w:szCs w:val="22"/>
      <w:lang w:eastAsia="en-US"/>
    </w:rPr>
  </w:style>
  <w:style w:type="character" w:customStyle="1" w:styleId="tlid-translation">
    <w:name w:val="tlid-translation"/>
    <w:basedOn w:val="a2"/>
    <w:qFormat/>
    <w:rsid w:val="0037296D"/>
  </w:style>
  <w:style w:type="paragraph" w:customStyle="1" w:styleId="HeaderProjName">
    <w:name w:val="Header_ProjName"/>
    <w:basedOn w:val="a8"/>
    <w:link w:val="HeaderProjName0"/>
    <w:qFormat/>
    <w:rsid w:val="0037296D"/>
    <w:pPr>
      <w:jc w:val="both"/>
    </w:pPr>
    <w:rPr>
      <w:rFonts w:ascii="Verdana" w:eastAsia="Calibri" w:hAnsi="Verdana"/>
      <w:bCs/>
      <w:iCs/>
      <w:caps/>
      <w:color w:val="333333"/>
      <w:sz w:val="14"/>
      <w:szCs w:val="14"/>
      <w:lang w:val="ru-RU" w:eastAsia="en-US"/>
    </w:rPr>
  </w:style>
  <w:style w:type="character" w:customStyle="1" w:styleId="HeaderProjName0">
    <w:name w:val="Header_ProjName Знак"/>
    <w:link w:val="HeaderProjName"/>
    <w:qFormat/>
    <w:rsid w:val="0037296D"/>
    <w:rPr>
      <w:rFonts w:ascii="Verdana" w:eastAsia="Calibri" w:hAnsi="Verdana"/>
      <w:bCs/>
      <w:iCs/>
      <w:caps/>
      <w:color w:val="333333"/>
      <w:sz w:val="14"/>
      <w:szCs w:val="14"/>
      <w:lang w:eastAsia="en-US"/>
    </w:rPr>
  </w:style>
  <w:style w:type="paragraph" w:customStyle="1" w:styleId="HeaderReportType">
    <w:name w:val="Header_ReportType"/>
    <w:basedOn w:val="HeaderProjName"/>
    <w:link w:val="HeaderReportType0"/>
    <w:qFormat/>
    <w:rsid w:val="0037296D"/>
    <w:pPr>
      <w:pBdr>
        <w:bottom w:val="single" w:sz="12" w:space="1" w:color="auto"/>
      </w:pBdr>
    </w:pPr>
    <w:rPr>
      <w:caps w:val="0"/>
    </w:rPr>
  </w:style>
  <w:style w:type="character" w:customStyle="1" w:styleId="HeaderReportType0">
    <w:name w:val="Header_ReportType Знак"/>
    <w:link w:val="HeaderReportType"/>
    <w:qFormat/>
    <w:rsid w:val="0037296D"/>
    <w:rPr>
      <w:rFonts w:ascii="Verdana" w:eastAsia="Calibri" w:hAnsi="Verdana"/>
      <w:bCs/>
      <w:iCs/>
      <w:color w:val="333333"/>
      <w:sz w:val="14"/>
      <w:szCs w:val="14"/>
      <w:lang w:eastAsia="en-US"/>
    </w:rPr>
  </w:style>
  <w:style w:type="paragraph" w:customStyle="1" w:styleId="Bullets1CECT">
    <w:name w:val="Bullets 1 CECT"/>
    <w:basedOn w:val="a1"/>
    <w:qFormat/>
    <w:rsid w:val="0037296D"/>
    <w:pPr>
      <w:numPr>
        <w:numId w:val="23"/>
      </w:numPr>
      <w:jc w:val="both"/>
    </w:pPr>
    <w:rPr>
      <w:rFonts w:eastAsia="Calibri"/>
      <w:bCs/>
      <w:iCs/>
      <w:sz w:val="22"/>
      <w:szCs w:val="22"/>
      <w:lang w:val="en-US" w:eastAsia="en-US"/>
    </w:rPr>
  </w:style>
  <w:style w:type="paragraph" w:customStyle="1" w:styleId="Bullets2CECT">
    <w:name w:val="Bullets 2 CECT"/>
    <w:basedOn w:val="Bullets1CECT"/>
    <w:qFormat/>
    <w:rsid w:val="0037296D"/>
    <w:pPr>
      <w:numPr>
        <w:ilvl w:val="1"/>
      </w:numPr>
      <w:ind w:left="786"/>
    </w:pPr>
  </w:style>
  <w:style w:type="character" w:customStyle="1" w:styleId="3ff">
    <w:name w:val="Неразрешенное упоминание3"/>
    <w:uiPriority w:val="99"/>
    <w:semiHidden/>
    <w:unhideWhenUsed/>
    <w:qFormat/>
    <w:rsid w:val="0037296D"/>
    <w:rPr>
      <w:color w:val="605E5C"/>
      <w:shd w:val="clear" w:color="auto" w:fill="E1DFDD"/>
    </w:rPr>
  </w:style>
  <w:style w:type="paragraph" w:customStyle="1" w:styleId="ReportBodyText">
    <w:name w:val="Report Body Text"/>
    <w:basedOn w:val="a1"/>
    <w:uiPriority w:val="99"/>
    <w:qFormat/>
    <w:rsid w:val="007359D1"/>
    <w:pPr>
      <w:spacing w:before="160" w:line="360" w:lineRule="auto"/>
      <w:jc w:val="both"/>
    </w:pPr>
    <w:rPr>
      <w:rFonts w:ascii="Helvetica" w:eastAsia="Cambria" w:hAnsi="Helvetica"/>
      <w:szCs w:val="24"/>
      <w:lang w:val="en-GB" w:eastAsia="en-US"/>
    </w:rPr>
  </w:style>
  <w:style w:type="character" w:customStyle="1" w:styleId="afffffffb">
    <w:name w:val="Заголовок Знак"/>
    <w:uiPriority w:val="99"/>
    <w:rsid w:val="007359D1"/>
    <w:rPr>
      <w:rFonts w:eastAsia="Batang"/>
      <w:b/>
      <w:bCs/>
      <w:sz w:val="24"/>
      <w:szCs w:val="24"/>
      <w:lang w:val="x-none" w:eastAsia="x-none"/>
    </w:rPr>
  </w:style>
  <w:style w:type="paragraph" w:customStyle="1" w:styleId="BodytxtFayoum">
    <w:name w:val="Body txt_Fayoum"/>
    <w:qFormat/>
    <w:rsid w:val="002818C4"/>
    <w:pPr>
      <w:tabs>
        <w:tab w:val="left" w:pos="1425"/>
      </w:tabs>
      <w:spacing w:before="120" w:after="120"/>
      <w:jc w:val="both"/>
    </w:pPr>
    <w:rPr>
      <w:rFonts w:eastAsia="Calibri"/>
      <w:color w:val="000000"/>
      <w:sz w:val="22"/>
      <w:szCs w:val="22"/>
      <w:lang w:eastAsia="en-US"/>
    </w:rPr>
  </w:style>
  <w:style w:type="numbering" w:customStyle="1" w:styleId="CowiBulletList">
    <w:name w:val="CowiBulletList"/>
    <w:basedOn w:val="a4"/>
    <w:rsid w:val="008C3F8C"/>
    <w:pPr>
      <w:numPr>
        <w:numId w:val="28"/>
      </w:numPr>
    </w:pPr>
  </w:style>
  <w:style w:type="numbering" w:customStyle="1" w:styleId="CowiNumberList">
    <w:name w:val="CowiNumberList"/>
    <w:basedOn w:val="a4"/>
    <w:rsid w:val="008C3F8C"/>
    <w:pPr>
      <w:numPr>
        <w:numId w:val="6"/>
      </w:numPr>
    </w:pPr>
  </w:style>
  <w:style w:type="numbering" w:styleId="111111">
    <w:name w:val="Outline List 2"/>
    <w:basedOn w:val="a4"/>
    <w:rsid w:val="008C3F8C"/>
    <w:pPr>
      <w:numPr>
        <w:numId w:val="25"/>
      </w:numPr>
    </w:pPr>
  </w:style>
  <w:style w:type="numbering" w:styleId="1ai">
    <w:name w:val="Outline List 1"/>
    <w:basedOn w:val="a4"/>
    <w:rsid w:val="008C3F8C"/>
    <w:pPr>
      <w:numPr>
        <w:numId w:val="26"/>
      </w:numPr>
    </w:pPr>
  </w:style>
  <w:style w:type="numbering" w:styleId="a0">
    <w:name w:val="Outline List 3"/>
    <w:basedOn w:val="a4"/>
    <w:uiPriority w:val="99"/>
    <w:rsid w:val="008C3F8C"/>
    <w:pPr>
      <w:numPr>
        <w:numId w:val="27"/>
      </w:numPr>
    </w:pPr>
  </w:style>
  <w:style w:type="numbering" w:customStyle="1" w:styleId="CowiHeadings">
    <w:name w:val="CowiHeadings"/>
    <w:basedOn w:val="a4"/>
    <w:rsid w:val="008C3F8C"/>
    <w:pPr>
      <w:numPr>
        <w:numId w:val="29"/>
      </w:numPr>
    </w:pPr>
  </w:style>
  <w:style w:type="numbering" w:customStyle="1" w:styleId="CowiTableBulletList">
    <w:name w:val="CowiTableBulletList"/>
    <w:basedOn w:val="a4"/>
    <w:rsid w:val="008C3F8C"/>
    <w:pPr>
      <w:numPr>
        <w:numId w:val="7"/>
      </w:numPr>
    </w:pPr>
  </w:style>
  <w:style w:type="numbering" w:customStyle="1" w:styleId="CowiTableNumberList">
    <w:name w:val="CowiTableNumberList"/>
    <w:basedOn w:val="a4"/>
    <w:rsid w:val="008C3F8C"/>
    <w:pPr>
      <w:numPr>
        <w:numId w:val="32"/>
      </w:numPr>
    </w:pPr>
  </w:style>
  <w:style w:type="numbering" w:customStyle="1" w:styleId="CowiHeadings2">
    <w:name w:val="CowiHeadings2"/>
    <w:basedOn w:val="a4"/>
    <w:uiPriority w:val="99"/>
    <w:rsid w:val="008C3F8C"/>
    <w:pPr>
      <w:numPr>
        <w:numId w:val="30"/>
      </w:numPr>
    </w:pPr>
  </w:style>
  <w:style w:type="numbering" w:customStyle="1" w:styleId="CowiNumberList1">
    <w:name w:val="CowiNumberList1"/>
    <w:basedOn w:val="a4"/>
    <w:rsid w:val="008C3F8C"/>
  </w:style>
  <w:style w:type="character" w:customStyle="1" w:styleId="Bodytext4">
    <w:name w:val="Body text (4)_"/>
    <w:link w:val="Bodytext40"/>
    <w:rsid w:val="008C3F8C"/>
    <w:rPr>
      <w:color w:val="5E5F59"/>
      <w:sz w:val="14"/>
      <w:szCs w:val="14"/>
      <w:shd w:val="clear" w:color="auto" w:fill="FFFFFF"/>
    </w:rPr>
  </w:style>
  <w:style w:type="paragraph" w:customStyle="1" w:styleId="Bodytext40">
    <w:name w:val="Body text (4)"/>
    <w:basedOn w:val="a1"/>
    <w:link w:val="Bodytext4"/>
    <w:rsid w:val="008C3F8C"/>
    <w:pPr>
      <w:widowControl w:val="0"/>
      <w:shd w:val="clear" w:color="auto" w:fill="FFFFFF"/>
      <w:spacing w:before="120" w:line="180" w:lineRule="auto"/>
      <w:jc w:val="both"/>
    </w:pPr>
    <w:rPr>
      <w:color w:val="5E5F59"/>
      <w:sz w:val="14"/>
      <w:szCs w:val="14"/>
    </w:rPr>
  </w:style>
  <w:style w:type="paragraph" w:customStyle="1" w:styleId="EACBulletlevel2">
    <w:name w:val="EAC_Bullet_level_2"/>
    <w:basedOn w:val="EACBulletlevel1"/>
    <w:qFormat/>
    <w:rsid w:val="008C3F8C"/>
    <w:pPr>
      <w:numPr>
        <w:numId w:val="0"/>
      </w:numPr>
      <w:ind w:left="2120" w:hanging="360"/>
    </w:pPr>
    <w:rPr>
      <w:rFonts w:ascii="Times New Roman" w:hAnsi="Times New Roman"/>
      <w:sz w:val="20"/>
      <w:szCs w:val="20"/>
      <w:lang w:val="ru-RU"/>
    </w:rPr>
  </w:style>
  <w:style w:type="paragraph" w:customStyle="1" w:styleId="ReportTableText">
    <w:name w:val="Report Table Text"/>
    <w:basedOn w:val="a1"/>
    <w:rsid w:val="008C3F8C"/>
    <w:pPr>
      <w:spacing w:before="57" w:after="57" w:line="220" w:lineRule="exact"/>
    </w:pPr>
    <w:rPr>
      <w:lang w:eastAsia="en-US"/>
    </w:rPr>
  </w:style>
  <w:style w:type="paragraph" w:customStyle="1" w:styleId="EACTableName">
    <w:name w:val="EAC_Table_Name"/>
    <w:basedOn w:val="a1"/>
    <w:next w:val="a1"/>
    <w:rsid w:val="008C3F8C"/>
    <w:pPr>
      <w:keepNext/>
      <w:spacing w:before="120" w:after="120"/>
      <w:ind w:left="680"/>
    </w:pPr>
    <w:rPr>
      <w:rFonts w:ascii="Arial" w:hAnsi="Arial"/>
      <w:b/>
      <w:bCs/>
      <w:i/>
      <w:sz w:val="22"/>
      <w:lang w:val="en-US"/>
    </w:rPr>
  </w:style>
  <w:style w:type="paragraph" w:customStyle="1" w:styleId="EACANNEXHEADING">
    <w:name w:val="EAC_ANNEX_HEADING"/>
    <w:basedOn w:val="1"/>
    <w:next w:val="a1"/>
    <w:rsid w:val="008C3F8C"/>
    <w:pPr>
      <w:numPr>
        <w:numId w:val="31"/>
      </w:numPr>
      <w:tabs>
        <w:tab w:val="num" w:pos="1440"/>
      </w:tabs>
      <w:spacing w:before="240" w:after="240"/>
    </w:pPr>
    <w:rPr>
      <w:rFonts w:ascii="Arial" w:hAnsi="Arial" w:cs="Arial"/>
      <w:caps/>
      <w:color w:val="auto"/>
      <w:kern w:val="32"/>
      <w:szCs w:val="32"/>
      <w:lang w:val="ru-RU" w:eastAsia="ru-RU"/>
    </w:rPr>
  </w:style>
  <w:style w:type="paragraph" w:customStyle="1" w:styleId="TableText0">
    <w:name w:val="TableText"/>
    <w:basedOn w:val="TableText"/>
    <w:link w:val="TableTextChar0"/>
    <w:uiPriority w:val="7"/>
    <w:rsid w:val="008C3F8C"/>
    <w:pPr>
      <w:keepNext/>
      <w:widowControl w:val="0"/>
      <w:tabs>
        <w:tab w:val="clear" w:pos="0"/>
      </w:tabs>
      <w:spacing w:line="240" w:lineRule="auto"/>
      <w:ind w:firstLine="0"/>
      <w:jc w:val="left"/>
    </w:pPr>
    <w:rPr>
      <w:rFonts w:ascii="Times New Roman" w:hAnsi="Times New Roman" w:cs="Calibri"/>
      <w:b/>
      <w:noProof w:val="0"/>
      <w:color w:val="000000"/>
      <w:lang w:val="en-US"/>
    </w:rPr>
  </w:style>
  <w:style w:type="character" w:customStyle="1" w:styleId="EACTableTextChar">
    <w:name w:val="EAC_Table_Text Char"/>
    <w:link w:val="EACTableText"/>
    <w:rsid w:val="008C3F8C"/>
    <w:rPr>
      <w:rFonts w:ascii="Arial" w:hAnsi="Arial"/>
      <w:sz w:val="22"/>
      <w:szCs w:val="28"/>
      <w:lang w:eastAsia="en-US"/>
    </w:rPr>
  </w:style>
  <w:style w:type="character" w:customStyle="1" w:styleId="TableTextChar">
    <w:name w:val="Table Text Char"/>
    <w:link w:val="TableText"/>
    <w:rsid w:val="008C3F8C"/>
    <w:rPr>
      <w:rFonts w:ascii="Arial" w:hAnsi="Arial" w:cs="Arial"/>
      <w:noProof/>
      <w:lang w:eastAsia="en-US"/>
    </w:rPr>
  </w:style>
  <w:style w:type="character" w:customStyle="1" w:styleId="TableTextChar0">
    <w:name w:val="TableText Char"/>
    <w:link w:val="TableText0"/>
    <w:uiPriority w:val="7"/>
    <w:rsid w:val="008C3F8C"/>
    <w:rPr>
      <w:rFonts w:cs="Calibri"/>
      <w:b/>
      <w:color w:val="000000"/>
      <w:lang w:val="en-US" w:eastAsia="en-US"/>
    </w:rPr>
  </w:style>
  <w:style w:type="numbering" w:customStyle="1" w:styleId="NoList1">
    <w:name w:val="No List1"/>
    <w:next w:val="a4"/>
    <w:uiPriority w:val="99"/>
    <w:semiHidden/>
    <w:unhideWhenUsed/>
    <w:rsid w:val="008C3F8C"/>
  </w:style>
  <w:style w:type="paragraph" w:customStyle="1" w:styleId="EACTitleText">
    <w:name w:val="EAC_Title_Text"/>
    <w:rsid w:val="008C3F8C"/>
    <w:rPr>
      <w:rFonts w:ascii="Arial" w:hAnsi="Arial"/>
      <w:b/>
      <w:bCs/>
      <w:sz w:val="24"/>
    </w:rPr>
  </w:style>
  <w:style w:type="paragraph" w:customStyle="1" w:styleId="EACTitleNameOfDoc">
    <w:name w:val="EAC_Title_Name Of Doc"/>
    <w:basedOn w:val="a1"/>
    <w:rsid w:val="008C3F8C"/>
    <w:pPr>
      <w:spacing w:after="120"/>
      <w:jc w:val="center"/>
    </w:pPr>
    <w:rPr>
      <w:rFonts w:ascii="Arial" w:hAnsi="Arial"/>
      <w:b/>
      <w:sz w:val="28"/>
    </w:rPr>
  </w:style>
  <w:style w:type="paragraph" w:customStyle="1" w:styleId="EACTitleNormalText">
    <w:name w:val="EAC_Title_Normal_Text"/>
    <w:basedOn w:val="EACTitleText"/>
    <w:rsid w:val="008C3F8C"/>
    <w:rPr>
      <w:b w:val="0"/>
      <w:bCs w:val="0"/>
    </w:rPr>
  </w:style>
  <w:style w:type="paragraph" w:customStyle="1" w:styleId="EACContents">
    <w:name w:val="EAC_Contents"/>
    <w:basedOn w:val="1"/>
    <w:next w:val="a1"/>
    <w:uiPriority w:val="39"/>
    <w:unhideWhenUsed/>
    <w:qFormat/>
    <w:rsid w:val="008C3F8C"/>
    <w:pPr>
      <w:keepLines/>
      <w:numPr>
        <w:numId w:val="0"/>
      </w:numPr>
      <w:tabs>
        <w:tab w:val="num" w:pos="1440"/>
      </w:tabs>
      <w:spacing w:before="480" w:line="276" w:lineRule="auto"/>
      <w:outlineLvl w:val="9"/>
    </w:pPr>
    <w:rPr>
      <w:rFonts w:ascii="Arial" w:hAnsi="Arial"/>
      <w:caps/>
      <w:color w:val="auto"/>
      <w:szCs w:val="20"/>
      <w:lang w:val="ru-RU" w:eastAsia="en-US"/>
    </w:rPr>
  </w:style>
  <w:style w:type="paragraph" w:customStyle="1" w:styleId="Copyright">
    <w:name w:val="Copyright"/>
    <w:basedOn w:val="a1"/>
    <w:rsid w:val="008C3F8C"/>
    <w:pPr>
      <w:spacing w:after="120"/>
      <w:ind w:left="680"/>
      <w:jc w:val="right"/>
    </w:pPr>
    <w:rPr>
      <w:rFonts w:ascii="Arial" w:hAnsi="Arial"/>
      <w:sz w:val="22"/>
    </w:rPr>
  </w:style>
  <w:style w:type="table" w:customStyle="1" w:styleId="LightGrid-Accent11">
    <w:name w:val="Light Grid - Accent 11"/>
    <w:basedOn w:val="a3"/>
    <w:next w:val="-111"/>
    <w:uiPriority w:val="67"/>
    <w:rsid w:val="008C3F8C"/>
    <w:rPr>
      <w:rFonts w:ascii="Cambria" w:eastAsia="MS Mincho" w:hAnsi="Cambri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ReportText">
    <w:name w:val="Report Text"/>
    <w:link w:val="ReportTextChar"/>
    <w:qFormat/>
    <w:rsid w:val="008C3F8C"/>
    <w:pPr>
      <w:spacing w:before="170" w:after="170" w:line="260" w:lineRule="exact"/>
    </w:pPr>
    <w:rPr>
      <w:sz w:val="22"/>
      <w:lang w:val="en-GB" w:eastAsia="en-US"/>
    </w:rPr>
  </w:style>
  <w:style w:type="character" w:customStyle="1" w:styleId="ReportTextChar">
    <w:name w:val="Report Text Char"/>
    <w:link w:val="ReportText"/>
    <w:rsid w:val="008C3F8C"/>
    <w:rPr>
      <w:sz w:val="22"/>
      <w:lang w:val="en-GB" w:eastAsia="en-US"/>
    </w:rPr>
  </w:style>
  <w:style w:type="table" w:customStyle="1" w:styleId="-111">
    <w:name w:val="Светлая сетка - Акцент 11"/>
    <w:basedOn w:val="a3"/>
    <w:uiPriority w:val="62"/>
    <w:rsid w:val="008C3F8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ansRoundedLight" w:eastAsia="Times New Roman" w:hAnsi="SansRounded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ansRoundedLight" w:eastAsia="Times New Roman" w:hAnsi="SansRounded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ansRoundedLight" w:eastAsia="Times New Roman" w:hAnsi="SansRoundedLight" w:cs="Times New Roman"/>
        <w:b/>
        <w:bCs/>
      </w:rPr>
    </w:tblStylePr>
    <w:tblStylePr w:type="lastCol">
      <w:rPr>
        <w:rFonts w:ascii="SansRoundedLight" w:eastAsia="Times New Roman" w:hAnsi="SansRounded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rvps5">
    <w:name w:val="rvps5"/>
    <w:basedOn w:val="a1"/>
    <w:rsid w:val="00DB4C12"/>
    <w:pPr>
      <w:spacing w:before="100" w:beforeAutospacing="1" w:after="100" w:afterAutospacing="1"/>
    </w:pPr>
    <w:rPr>
      <w:sz w:val="24"/>
      <w:szCs w:val="24"/>
    </w:rPr>
  </w:style>
  <w:style w:type="character" w:customStyle="1" w:styleId="rvts36">
    <w:name w:val="rvts36"/>
    <w:rsid w:val="00DB4C12"/>
  </w:style>
  <w:style w:type="table" w:customStyle="1" w:styleId="241">
    <w:name w:val="Сетка таблицы24"/>
    <w:basedOn w:val="a3"/>
    <w:next w:val="af"/>
    <w:uiPriority w:val="39"/>
    <w:rsid w:val="009653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wiTableNumberList1">
    <w:name w:val="CowiTableNumberList1"/>
    <w:basedOn w:val="a4"/>
    <w:uiPriority w:val="99"/>
    <w:rsid w:val="00965375"/>
    <w:pPr>
      <w:numPr>
        <w:numId w:val="1"/>
      </w:numPr>
    </w:pPr>
  </w:style>
  <w:style w:type="paragraph" w:customStyle="1" w:styleId="aexp">
    <w:name w:val="aexp"/>
    <w:basedOn w:val="a1"/>
    <w:rsid w:val="0043105C"/>
    <w:pPr>
      <w:spacing w:after="240"/>
    </w:pPr>
    <w:rPr>
      <w:rFonts w:eastAsiaTheme="minorEastAsia"/>
      <w:b/>
      <w:bCs/>
      <w:color w:val="FF0000"/>
      <w:sz w:val="24"/>
      <w:szCs w:val="24"/>
      <w:lang w:val="en-US" w:eastAsia="en-US"/>
    </w:rPr>
  </w:style>
  <w:style w:type="paragraph" w:customStyle="1" w:styleId="aoad">
    <w:name w:val="aoad"/>
    <w:basedOn w:val="a1"/>
    <w:rsid w:val="0043105C"/>
    <w:pPr>
      <w:spacing w:after="240"/>
      <w:jc w:val="right"/>
    </w:pPr>
    <w:rPr>
      <w:rFonts w:eastAsiaTheme="minorEastAsia"/>
      <w:i/>
      <w:iCs/>
      <w:color w:val="808080"/>
      <w:lang w:val="en-US" w:eastAsia="en-US"/>
    </w:rPr>
  </w:style>
  <w:style w:type="paragraph" w:customStyle="1" w:styleId="signcont">
    <w:name w:val="signcont"/>
    <w:basedOn w:val="a1"/>
    <w:rsid w:val="0043105C"/>
    <w:pPr>
      <w:spacing w:after="240"/>
      <w:jc w:val="center"/>
    </w:pPr>
    <w:rPr>
      <w:rFonts w:eastAsiaTheme="minorEastAsia"/>
      <w:sz w:val="24"/>
      <w:szCs w:val="24"/>
      <w:lang w:val="en-US" w:eastAsia="en-US"/>
    </w:rPr>
  </w:style>
  <w:style w:type="paragraph" w:customStyle="1" w:styleId="iorrn">
    <w:name w:val="iorrn"/>
    <w:basedOn w:val="a1"/>
    <w:rsid w:val="0043105C"/>
    <w:pPr>
      <w:spacing w:before="100" w:beforeAutospacing="1" w:after="100" w:afterAutospacing="1"/>
    </w:pPr>
    <w:rPr>
      <w:rFonts w:eastAsiaTheme="minorEastAsia"/>
      <w:b/>
      <w:bCs/>
      <w:sz w:val="24"/>
      <w:szCs w:val="24"/>
      <w:lang w:val="en-US" w:eastAsia="en-US"/>
    </w:rPr>
  </w:style>
  <w:style w:type="paragraph" w:customStyle="1" w:styleId="iorval">
    <w:name w:val="iorval"/>
    <w:basedOn w:val="a1"/>
    <w:rsid w:val="0043105C"/>
    <w:pPr>
      <w:spacing w:before="100" w:beforeAutospacing="1" w:after="100" w:afterAutospacing="1"/>
      <w:ind w:left="15"/>
    </w:pPr>
    <w:rPr>
      <w:rFonts w:eastAsiaTheme="minorEastAsia"/>
      <w:sz w:val="24"/>
      <w:szCs w:val="24"/>
      <w:lang w:val="en-US" w:eastAsia="en-US"/>
    </w:rPr>
  </w:style>
  <w:style w:type="paragraph" w:customStyle="1" w:styleId="clauseprfx">
    <w:name w:val="clauseprfx"/>
    <w:basedOn w:val="a1"/>
    <w:rsid w:val="0043105C"/>
    <w:pPr>
      <w:spacing w:before="100" w:beforeAutospacing="1" w:after="100" w:afterAutospacing="1"/>
    </w:pPr>
    <w:rPr>
      <w:rFonts w:eastAsiaTheme="minorEastAsia"/>
      <w:sz w:val="24"/>
      <w:szCs w:val="24"/>
      <w:lang w:val="en-US" w:eastAsia="en-US"/>
    </w:rPr>
  </w:style>
  <w:style w:type="paragraph" w:customStyle="1" w:styleId="clausesuff">
    <w:name w:val="clausesuff"/>
    <w:basedOn w:val="a1"/>
    <w:rsid w:val="0043105C"/>
    <w:pPr>
      <w:spacing w:before="100" w:beforeAutospacing="1" w:after="100" w:afterAutospacing="1"/>
    </w:pPr>
    <w:rPr>
      <w:rFonts w:eastAsiaTheme="minorEastAsia"/>
      <w:sz w:val="24"/>
      <w:szCs w:val="24"/>
      <w:lang w:val="en-US" w:eastAsia="en-US"/>
    </w:rPr>
  </w:style>
  <w:style w:type="paragraph" w:customStyle="1" w:styleId="acceptingbody">
    <w:name w:val="accepting_body"/>
    <w:basedOn w:val="a1"/>
    <w:rsid w:val="0043105C"/>
    <w:pPr>
      <w:jc w:val="center"/>
    </w:pPr>
    <w:rPr>
      <w:rFonts w:eastAsiaTheme="minorEastAsia"/>
      <w:caps/>
      <w:color w:val="000080"/>
      <w:sz w:val="24"/>
      <w:szCs w:val="24"/>
      <w:lang w:val="en-US" w:eastAsia="en-US"/>
    </w:rPr>
  </w:style>
  <w:style w:type="paragraph" w:customStyle="1" w:styleId="actessentialelements">
    <w:name w:val="act_essential_elements"/>
    <w:basedOn w:val="a1"/>
    <w:rsid w:val="0043105C"/>
    <w:pPr>
      <w:ind w:right="8568"/>
      <w:jc w:val="center"/>
    </w:pPr>
    <w:rPr>
      <w:rFonts w:eastAsiaTheme="minorEastAsia"/>
      <w:color w:val="000000"/>
      <w:sz w:val="22"/>
      <w:szCs w:val="22"/>
      <w:lang w:val="en-US" w:eastAsia="en-US"/>
    </w:rPr>
  </w:style>
  <w:style w:type="paragraph" w:customStyle="1" w:styleId="actessentialelementsnum">
    <w:name w:val="act_essential_elements_num"/>
    <w:basedOn w:val="a1"/>
    <w:rsid w:val="0043105C"/>
    <w:pPr>
      <w:ind w:right="8568"/>
      <w:jc w:val="center"/>
    </w:pPr>
    <w:rPr>
      <w:rFonts w:eastAsiaTheme="minorEastAsia"/>
      <w:color w:val="000000"/>
      <w:sz w:val="22"/>
      <w:szCs w:val="22"/>
      <w:lang w:val="en-US" w:eastAsia="en-US"/>
    </w:rPr>
  </w:style>
  <w:style w:type="paragraph" w:customStyle="1" w:styleId="actform">
    <w:name w:val="act_form"/>
    <w:basedOn w:val="a1"/>
    <w:rsid w:val="0043105C"/>
    <w:pPr>
      <w:jc w:val="center"/>
    </w:pPr>
    <w:rPr>
      <w:rFonts w:eastAsiaTheme="minorEastAsia"/>
      <w:caps/>
      <w:color w:val="000080"/>
      <w:sz w:val="24"/>
      <w:szCs w:val="24"/>
      <w:lang w:val="en-US" w:eastAsia="en-US"/>
    </w:rPr>
  </w:style>
  <w:style w:type="paragraph" w:customStyle="1" w:styleId="actformlaw">
    <w:name w:val="act_form_law"/>
    <w:basedOn w:val="a1"/>
    <w:rsid w:val="0043105C"/>
    <w:pPr>
      <w:spacing w:after="240"/>
      <w:jc w:val="center"/>
    </w:pPr>
    <w:rPr>
      <w:rFonts w:eastAsiaTheme="minorEastAsia"/>
      <w:caps/>
      <w:color w:val="000080"/>
      <w:sz w:val="24"/>
      <w:szCs w:val="24"/>
      <w:lang w:val="en-US" w:eastAsia="en-US"/>
    </w:rPr>
  </w:style>
  <w:style w:type="paragraph" w:customStyle="1" w:styleId="acttext">
    <w:name w:val="act_text"/>
    <w:basedOn w:val="a1"/>
    <w:rsid w:val="0043105C"/>
    <w:pPr>
      <w:ind w:firstLine="851"/>
      <w:jc w:val="both"/>
    </w:pPr>
    <w:rPr>
      <w:rFonts w:eastAsiaTheme="minorEastAsia"/>
      <w:color w:val="000000"/>
      <w:sz w:val="24"/>
      <w:szCs w:val="24"/>
      <w:lang w:val="en-US" w:eastAsia="en-US"/>
    </w:rPr>
  </w:style>
  <w:style w:type="paragraph" w:customStyle="1" w:styleId="acttitle">
    <w:name w:val="act_title"/>
    <w:basedOn w:val="a1"/>
    <w:rsid w:val="0043105C"/>
    <w:pPr>
      <w:spacing w:before="240" w:after="120"/>
      <w:jc w:val="center"/>
    </w:pPr>
    <w:rPr>
      <w:rFonts w:eastAsiaTheme="minorEastAsia"/>
      <w:b/>
      <w:bCs/>
      <w:caps/>
      <w:color w:val="000080"/>
      <w:sz w:val="24"/>
      <w:szCs w:val="24"/>
      <w:lang w:val="en-US" w:eastAsia="en-US"/>
    </w:rPr>
  </w:style>
  <w:style w:type="paragraph" w:customStyle="1" w:styleId="acttitleappl">
    <w:name w:val="act_title_appl"/>
    <w:basedOn w:val="a1"/>
    <w:rsid w:val="0043105C"/>
    <w:pPr>
      <w:spacing w:after="120"/>
      <w:jc w:val="center"/>
    </w:pPr>
    <w:rPr>
      <w:rFonts w:eastAsiaTheme="minorEastAsia"/>
      <w:b/>
      <w:bCs/>
      <w:color w:val="000080"/>
      <w:sz w:val="24"/>
      <w:szCs w:val="24"/>
      <w:lang w:val="en-US" w:eastAsia="en-US"/>
    </w:rPr>
  </w:style>
  <w:style w:type="paragraph" w:customStyle="1" w:styleId="applbannerlandscapetext">
    <w:name w:val="appl_banner_landscape_text"/>
    <w:basedOn w:val="a1"/>
    <w:rsid w:val="0043105C"/>
    <w:pPr>
      <w:spacing w:after="200"/>
      <w:ind w:left="8078"/>
      <w:jc w:val="center"/>
    </w:pPr>
    <w:rPr>
      <w:rFonts w:eastAsiaTheme="minorEastAsia"/>
      <w:color w:val="000080"/>
      <w:sz w:val="22"/>
      <w:szCs w:val="22"/>
      <w:lang w:val="en-US" w:eastAsia="en-US"/>
    </w:rPr>
  </w:style>
  <w:style w:type="paragraph" w:customStyle="1" w:styleId="applbannerlandscapetitle">
    <w:name w:val="appl_banner_landscape_title"/>
    <w:basedOn w:val="a1"/>
    <w:rsid w:val="0043105C"/>
    <w:pPr>
      <w:spacing w:before="200" w:after="240"/>
      <w:ind w:left="8078"/>
      <w:jc w:val="center"/>
    </w:pPr>
    <w:rPr>
      <w:rFonts w:eastAsiaTheme="minorEastAsia"/>
      <w:color w:val="000080"/>
      <w:sz w:val="22"/>
      <w:szCs w:val="22"/>
      <w:lang w:val="en-US" w:eastAsia="en-US"/>
    </w:rPr>
  </w:style>
  <w:style w:type="paragraph" w:customStyle="1" w:styleId="applbannerportraittext">
    <w:name w:val="appl_banner_portrait_text"/>
    <w:basedOn w:val="a1"/>
    <w:rsid w:val="0043105C"/>
    <w:pPr>
      <w:ind w:left="6120"/>
      <w:jc w:val="center"/>
    </w:pPr>
    <w:rPr>
      <w:rFonts w:eastAsiaTheme="minorEastAsia"/>
      <w:color w:val="000080"/>
      <w:sz w:val="22"/>
      <w:szCs w:val="22"/>
      <w:lang w:val="en-US" w:eastAsia="en-US"/>
    </w:rPr>
  </w:style>
  <w:style w:type="paragraph" w:customStyle="1" w:styleId="applbannerportraittitle">
    <w:name w:val="appl_banner_portrait_title"/>
    <w:basedOn w:val="a1"/>
    <w:rsid w:val="0043105C"/>
    <w:pPr>
      <w:spacing w:after="240"/>
      <w:ind w:left="6120"/>
      <w:jc w:val="center"/>
    </w:pPr>
    <w:rPr>
      <w:rFonts w:eastAsiaTheme="minorEastAsia"/>
      <w:color w:val="000080"/>
      <w:sz w:val="22"/>
      <w:szCs w:val="22"/>
      <w:lang w:val="en-US" w:eastAsia="en-US"/>
    </w:rPr>
  </w:style>
  <w:style w:type="paragraph" w:customStyle="1" w:styleId="bydefault">
    <w:name w:val="by_default"/>
    <w:basedOn w:val="a1"/>
    <w:rsid w:val="0043105C"/>
    <w:pPr>
      <w:jc w:val="both"/>
    </w:pPr>
    <w:rPr>
      <w:rFonts w:eastAsiaTheme="minorEastAsia"/>
      <w:color w:val="000000"/>
      <w:sz w:val="24"/>
      <w:szCs w:val="24"/>
      <w:lang w:val="en-US" w:eastAsia="en-US"/>
    </w:rPr>
  </w:style>
  <w:style w:type="paragraph" w:customStyle="1" w:styleId="changesorigins">
    <w:name w:val="changes_origins"/>
    <w:basedOn w:val="a1"/>
    <w:rsid w:val="0043105C"/>
    <w:pPr>
      <w:ind w:firstLine="851"/>
      <w:jc w:val="both"/>
    </w:pPr>
    <w:rPr>
      <w:rFonts w:eastAsiaTheme="minorEastAsia"/>
      <w:i/>
      <w:iCs/>
      <w:color w:val="800000"/>
      <w:sz w:val="22"/>
      <w:szCs w:val="22"/>
      <w:lang w:val="en-US" w:eastAsia="en-US"/>
    </w:rPr>
  </w:style>
  <w:style w:type="paragraph" w:customStyle="1" w:styleId="clauseaftersrc">
    <w:name w:val="clause_after_src"/>
    <w:basedOn w:val="a1"/>
    <w:rsid w:val="0043105C"/>
    <w:pPr>
      <w:spacing w:after="60"/>
      <w:jc w:val="both"/>
    </w:pPr>
    <w:rPr>
      <w:rFonts w:eastAsiaTheme="minorEastAsia"/>
      <w:color w:val="000080"/>
      <w:sz w:val="24"/>
      <w:szCs w:val="24"/>
      <w:lang w:val="en-US" w:eastAsia="en-US"/>
    </w:rPr>
  </w:style>
  <w:style w:type="paragraph" w:customStyle="1" w:styleId="clausedefault">
    <w:name w:val="clause_default"/>
    <w:basedOn w:val="a1"/>
    <w:rsid w:val="0043105C"/>
    <w:pPr>
      <w:spacing w:before="120" w:after="60"/>
      <w:ind w:firstLine="851"/>
      <w:jc w:val="both"/>
    </w:pPr>
    <w:rPr>
      <w:rFonts w:eastAsiaTheme="minorEastAsia"/>
      <w:b/>
      <w:bCs/>
      <w:color w:val="000080"/>
      <w:sz w:val="24"/>
      <w:szCs w:val="24"/>
      <w:lang w:val="en-US" w:eastAsia="en-US"/>
    </w:rPr>
  </w:style>
  <w:style w:type="paragraph" w:customStyle="1" w:styleId="comment">
    <w:name w:val="comment"/>
    <w:basedOn w:val="a1"/>
    <w:rsid w:val="0043105C"/>
    <w:pPr>
      <w:spacing w:before="60" w:after="60"/>
      <w:ind w:firstLine="851"/>
      <w:jc w:val="both"/>
    </w:pPr>
    <w:rPr>
      <w:rFonts w:eastAsiaTheme="minorEastAsia"/>
      <w:i/>
      <w:iCs/>
      <w:color w:val="800080"/>
      <w:sz w:val="22"/>
      <w:szCs w:val="22"/>
      <w:lang w:val="en-US" w:eastAsia="en-US"/>
    </w:rPr>
  </w:style>
  <w:style w:type="paragraph" w:customStyle="1" w:styleId="commentforwarning">
    <w:name w:val="comment_for_warning"/>
    <w:basedOn w:val="a1"/>
    <w:rsid w:val="0043105C"/>
    <w:pPr>
      <w:spacing w:before="60" w:after="60"/>
      <w:ind w:firstLine="851"/>
      <w:jc w:val="both"/>
    </w:pPr>
    <w:rPr>
      <w:rFonts w:eastAsiaTheme="minorEastAsia"/>
      <w:i/>
      <w:iCs/>
      <w:color w:val="800080"/>
      <w:sz w:val="22"/>
      <w:szCs w:val="22"/>
      <w:lang w:val="en-US" w:eastAsia="en-US"/>
    </w:rPr>
  </w:style>
  <w:style w:type="paragraph" w:customStyle="1" w:styleId="departmental">
    <w:name w:val="departmental"/>
    <w:basedOn w:val="a1"/>
    <w:rsid w:val="0043105C"/>
    <w:pPr>
      <w:spacing w:after="120"/>
      <w:jc w:val="center"/>
    </w:pPr>
    <w:rPr>
      <w:rFonts w:eastAsiaTheme="minorEastAsia"/>
      <w:b/>
      <w:bCs/>
      <w:color w:val="000000"/>
      <w:sz w:val="24"/>
      <w:szCs w:val="24"/>
      <w:lang w:val="en-US" w:eastAsia="en-US"/>
    </w:rPr>
  </w:style>
  <w:style w:type="paragraph" w:customStyle="1" w:styleId="explanation">
    <w:name w:val="explanation"/>
    <w:basedOn w:val="a1"/>
    <w:rsid w:val="0043105C"/>
    <w:pPr>
      <w:spacing w:before="60" w:after="60"/>
      <w:ind w:firstLine="851"/>
      <w:jc w:val="both"/>
    </w:pPr>
    <w:rPr>
      <w:rFonts w:eastAsiaTheme="minorEastAsia"/>
      <w:color w:val="993366"/>
      <w:sz w:val="22"/>
      <w:szCs w:val="22"/>
      <w:lang w:val="en-US" w:eastAsia="en-US"/>
    </w:rPr>
  </w:style>
  <w:style w:type="paragraph" w:customStyle="1" w:styleId="extract">
    <w:name w:val="extract"/>
    <w:basedOn w:val="a1"/>
    <w:rsid w:val="0043105C"/>
    <w:pPr>
      <w:spacing w:after="120"/>
      <w:jc w:val="center"/>
    </w:pPr>
    <w:rPr>
      <w:rFonts w:eastAsiaTheme="minorEastAsia"/>
      <w:b/>
      <w:bCs/>
      <w:color w:val="000000"/>
      <w:sz w:val="24"/>
      <w:szCs w:val="24"/>
      <w:lang w:val="en-US" w:eastAsia="en-US"/>
    </w:rPr>
  </w:style>
  <w:style w:type="paragraph" w:customStyle="1" w:styleId="footnote">
    <w:name w:val="footnote"/>
    <w:basedOn w:val="a1"/>
    <w:rsid w:val="0043105C"/>
    <w:pPr>
      <w:ind w:firstLine="851"/>
      <w:jc w:val="both"/>
    </w:pPr>
    <w:rPr>
      <w:rFonts w:eastAsiaTheme="minorEastAsia"/>
      <w:color w:val="339966"/>
      <w:lang w:val="en-US" w:eastAsia="en-US"/>
    </w:rPr>
  </w:style>
  <w:style w:type="paragraph" w:customStyle="1" w:styleId="grifparlament">
    <w:name w:val="grif_parlament"/>
    <w:basedOn w:val="a1"/>
    <w:rsid w:val="0043105C"/>
    <w:pPr>
      <w:spacing w:after="60"/>
      <w:ind w:left="6120"/>
    </w:pPr>
    <w:rPr>
      <w:rFonts w:eastAsiaTheme="minorEastAsia"/>
      <w:color w:val="000080"/>
      <w:sz w:val="24"/>
      <w:szCs w:val="24"/>
      <w:lang w:val="en-US" w:eastAsia="en-US"/>
    </w:rPr>
  </w:style>
  <w:style w:type="paragraph" w:customStyle="1" w:styleId="indexesonref">
    <w:name w:val="indexes_on_ref"/>
    <w:basedOn w:val="a1"/>
    <w:rsid w:val="0043105C"/>
    <w:pPr>
      <w:spacing w:before="60" w:after="60"/>
      <w:ind w:left="539" w:right="510"/>
    </w:pPr>
    <w:rPr>
      <w:rFonts w:eastAsiaTheme="minorEastAsia"/>
      <w:color w:val="008000"/>
      <w:sz w:val="22"/>
      <w:szCs w:val="22"/>
      <w:lang w:val="en-US" w:eastAsia="en-US"/>
    </w:rPr>
  </w:style>
  <w:style w:type="paragraph" w:customStyle="1" w:styleId="istableforlisttemp">
    <w:name w:val="is_table_for_list_temp"/>
    <w:basedOn w:val="a1"/>
    <w:rsid w:val="0043105C"/>
    <w:pPr>
      <w:ind w:firstLine="851"/>
      <w:jc w:val="both"/>
    </w:pPr>
    <w:rPr>
      <w:rFonts w:eastAsiaTheme="minorEastAsia"/>
      <w:color w:val="000000"/>
      <w:sz w:val="24"/>
      <w:szCs w:val="24"/>
      <w:lang w:val="en-US" w:eastAsia="en-US"/>
    </w:rPr>
  </w:style>
  <w:style w:type="paragraph" w:customStyle="1" w:styleId="newedition">
    <w:name w:val="new_edition"/>
    <w:basedOn w:val="a1"/>
    <w:rsid w:val="0043105C"/>
    <w:pPr>
      <w:spacing w:after="120"/>
      <w:jc w:val="center"/>
    </w:pPr>
    <w:rPr>
      <w:rFonts w:eastAsiaTheme="minorEastAsia"/>
      <w:color w:val="000080"/>
      <w:sz w:val="24"/>
      <w:szCs w:val="24"/>
      <w:lang w:val="en-US" w:eastAsia="en-US"/>
    </w:rPr>
  </w:style>
  <w:style w:type="paragraph" w:customStyle="1" w:styleId="officialsourtext">
    <w:name w:val="official_sour_text"/>
    <w:basedOn w:val="a1"/>
    <w:rsid w:val="0043105C"/>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eastAsiaTheme="minorEastAsia" w:hAnsi="Arial" w:cs="Arial"/>
      <w:vanish/>
      <w:sz w:val="16"/>
      <w:szCs w:val="16"/>
      <w:lang w:val="en-US" w:eastAsia="en-US"/>
    </w:rPr>
  </w:style>
  <w:style w:type="paragraph" w:customStyle="1" w:styleId="publicationorigin">
    <w:name w:val="publication_origin"/>
    <w:basedOn w:val="a1"/>
    <w:rsid w:val="0043105C"/>
    <w:pPr>
      <w:spacing w:after="240"/>
      <w:jc w:val="center"/>
    </w:pPr>
    <w:rPr>
      <w:rFonts w:eastAsiaTheme="minorEastAsia"/>
      <w:i/>
      <w:iCs/>
      <w:color w:val="800000"/>
      <w:sz w:val="22"/>
      <w:szCs w:val="22"/>
      <w:lang w:val="en-US" w:eastAsia="en-US"/>
    </w:rPr>
  </w:style>
  <w:style w:type="paragraph" w:customStyle="1" w:styleId="Signature1">
    <w:name w:val="Signature1"/>
    <w:basedOn w:val="a1"/>
    <w:rsid w:val="0043105C"/>
    <w:pPr>
      <w:spacing w:before="120" w:after="120"/>
      <w:jc w:val="right"/>
    </w:pPr>
    <w:rPr>
      <w:rFonts w:eastAsiaTheme="minorEastAsia"/>
      <w:b/>
      <w:bCs/>
      <w:color w:val="000000"/>
      <w:sz w:val="24"/>
      <w:szCs w:val="24"/>
      <w:lang w:val="en-US" w:eastAsia="en-US"/>
    </w:rPr>
  </w:style>
  <w:style w:type="paragraph" w:customStyle="1" w:styleId="signaturestampsplaceholder">
    <w:name w:val="signature_stamps_placeholder"/>
    <w:basedOn w:val="a1"/>
    <w:rsid w:val="0043105C"/>
    <w:pPr>
      <w:spacing w:before="60" w:after="60"/>
      <w:ind w:left="150" w:right="150"/>
      <w:jc w:val="both"/>
      <w:textAlignment w:val="top"/>
    </w:pPr>
    <w:rPr>
      <w:rFonts w:eastAsiaTheme="minorEastAsia"/>
      <w:sz w:val="24"/>
      <w:szCs w:val="24"/>
      <w:lang w:val="en-US" w:eastAsia="en-US"/>
    </w:rPr>
  </w:style>
  <w:style w:type="paragraph" w:customStyle="1" w:styleId="signaturestamptext">
    <w:name w:val="signature_stamp_text"/>
    <w:basedOn w:val="a1"/>
    <w:rsid w:val="0043105C"/>
    <w:pPr>
      <w:jc w:val="center"/>
    </w:pPr>
    <w:rPr>
      <w:rFonts w:eastAsiaTheme="minorEastAsia"/>
      <w:color w:val="000080"/>
      <w:sz w:val="22"/>
      <w:szCs w:val="22"/>
      <w:lang w:val="en-US" w:eastAsia="en-US"/>
    </w:rPr>
  </w:style>
  <w:style w:type="paragraph" w:customStyle="1" w:styleId="signaturewithbold">
    <w:name w:val="signature_with_bold"/>
    <w:basedOn w:val="a1"/>
    <w:rsid w:val="0043105C"/>
    <w:pPr>
      <w:spacing w:before="120" w:after="120"/>
      <w:jc w:val="right"/>
    </w:pPr>
    <w:rPr>
      <w:rFonts w:eastAsiaTheme="minorEastAsia"/>
      <w:color w:val="000000"/>
      <w:sz w:val="24"/>
      <w:szCs w:val="24"/>
      <w:lang w:val="en-US" w:eastAsia="en-US"/>
    </w:rPr>
  </w:style>
  <w:style w:type="paragraph" w:customStyle="1" w:styleId="tablestd">
    <w:name w:val="table_std"/>
    <w:basedOn w:val="a1"/>
    <w:rsid w:val="0043105C"/>
    <w:pPr>
      <w:shd w:val="clear" w:color="auto" w:fill="FFFFFF"/>
      <w:spacing w:before="80" w:after="80"/>
      <w:ind w:left="80" w:right="80"/>
    </w:pPr>
    <w:rPr>
      <w:rFonts w:eastAsiaTheme="minorEastAsia"/>
      <w:color w:val="000000"/>
      <w:sz w:val="24"/>
      <w:szCs w:val="24"/>
      <w:lang w:val="en-US" w:eastAsia="en-US"/>
    </w:rPr>
  </w:style>
  <w:style w:type="paragraph" w:customStyle="1" w:styleId="text15left">
    <w:name w:val="text_15_left"/>
    <w:basedOn w:val="a1"/>
    <w:rsid w:val="0043105C"/>
    <w:pPr>
      <w:spacing w:after="60"/>
    </w:pPr>
    <w:rPr>
      <w:rFonts w:eastAsiaTheme="minorEastAsia"/>
      <w:color w:val="000080"/>
      <w:sz w:val="24"/>
      <w:szCs w:val="24"/>
      <w:lang w:val="en-US" w:eastAsia="en-US"/>
    </w:rPr>
  </w:style>
  <w:style w:type="paragraph" w:customStyle="1" w:styleId="text30left">
    <w:name w:val="text_30_left"/>
    <w:basedOn w:val="a1"/>
    <w:rsid w:val="0043105C"/>
    <w:pPr>
      <w:spacing w:after="60"/>
    </w:pPr>
    <w:rPr>
      <w:rFonts w:eastAsiaTheme="minorEastAsia"/>
      <w:color w:val="000080"/>
      <w:sz w:val="24"/>
      <w:szCs w:val="24"/>
      <w:lang w:val="en-US" w:eastAsia="en-US"/>
    </w:rPr>
  </w:style>
  <w:style w:type="paragraph" w:customStyle="1" w:styleId="textbold">
    <w:name w:val="text_bold"/>
    <w:basedOn w:val="a1"/>
    <w:rsid w:val="0043105C"/>
    <w:pPr>
      <w:spacing w:before="120" w:after="60"/>
      <w:ind w:firstLine="851"/>
      <w:jc w:val="both"/>
    </w:pPr>
    <w:rPr>
      <w:rFonts w:eastAsiaTheme="minorEastAsia"/>
      <w:b/>
      <w:bCs/>
      <w:color w:val="000080"/>
      <w:sz w:val="24"/>
      <w:szCs w:val="24"/>
      <w:lang w:val="en-US" w:eastAsia="en-US"/>
    </w:rPr>
  </w:style>
  <w:style w:type="paragraph" w:customStyle="1" w:styleId="textboldcenter">
    <w:name w:val="text_bold_center"/>
    <w:basedOn w:val="a1"/>
    <w:rsid w:val="0043105C"/>
    <w:pPr>
      <w:spacing w:before="120" w:after="60"/>
      <w:jc w:val="center"/>
    </w:pPr>
    <w:rPr>
      <w:rFonts w:eastAsiaTheme="minorEastAsia"/>
      <w:b/>
      <w:bCs/>
      <w:color w:val="000080"/>
      <w:sz w:val="24"/>
      <w:szCs w:val="24"/>
      <w:lang w:val="en-US" w:eastAsia="en-US"/>
    </w:rPr>
  </w:style>
  <w:style w:type="paragraph" w:customStyle="1" w:styleId="textboldright">
    <w:name w:val="text_bold_right"/>
    <w:basedOn w:val="a1"/>
    <w:rsid w:val="0043105C"/>
    <w:pPr>
      <w:spacing w:after="60"/>
      <w:jc w:val="right"/>
    </w:pPr>
    <w:rPr>
      <w:rFonts w:eastAsiaTheme="minorEastAsia"/>
      <w:b/>
      <w:bCs/>
      <w:color w:val="000000"/>
      <w:sz w:val="24"/>
      <w:szCs w:val="24"/>
      <w:lang w:val="en-US" w:eastAsia="en-US"/>
    </w:rPr>
  </w:style>
  <w:style w:type="paragraph" w:customStyle="1" w:styleId="textcenter">
    <w:name w:val="text_center"/>
    <w:basedOn w:val="a1"/>
    <w:rsid w:val="0043105C"/>
    <w:pPr>
      <w:spacing w:after="60"/>
      <w:jc w:val="center"/>
    </w:pPr>
    <w:rPr>
      <w:rFonts w:eastAsiaTheme="minorEastAsia"/>
      <w:color w:val="000080"/>
      <w:sz w:val="24"/>
      <w:szCs w:val="24"/>
      <w:lang w:val="en-US" w:eastAsia="en-US"/>
    </w:rPr>
  </w:style>
  <w:style w:type="paragraph" w:customStyle="1" w:styleId="textheaderaftersrc">
    <w:name w:val="text_header_after_src"/>
    <w:basedOn w:val="a1"/>
    <w:rsid w:val="0043105C"/>
    <w:pPr>
      <w:spacing w:after="60"/>
      <w:jc w:val="center"/>
    </w:pPr>
    <w:rPr>
      <w:rFonts w:eastAsiaTheme="minorEastAsia"/>
      <w:b/>
      <w:bCs/>
      <w:color w:val="000080"/>
      <w:sz w:val="24"/>
      <w:szCs w:val="24"/>
      <w:lang w:val="en-US" w:eastAsia="en-US"/>
    </w:rPr>
  </w:style>
  <w:style w:type="paragraph" w:customStyle="1" w:styleId="textheaderdefault">
    <w:name w:val="text_header_default"/>
    <w:basedOn w:val="a1"/>
    <w:rsid w:val="0043105C"/>
    <w:pPr>
      <w:spacing w:before="120" w:after="60"/>
      <w:jc w:val="center"/>
    </w:pPr>
    <w:rPr>
      <w:rFonts w:eastAsiaTheme="minorEastAsia"/>
      <w:b/>
      <w:bCs/>
      <w:color w:val="000080"/>
      <w:sz w:val="24"/>
      <w:szCs w:val="24"/>
      <w:lang w:val="en-US" w:eastAsia="en-US"/>
    </w:rPr>
  </w:style>
  <w:style w:type="paragraph" w:customStyle="1" w:styleId="textitalic">
    <w:name w:val="text_italic"/>
    <w:basedOn w:val="a1"/>
    <w:rsid w:val="0043105C"/>
    <w:pPr>
      <w:ind w:firstLine="851"/>
      <w:jc w:val="both"/>
    </w:pPr>
    <w:rPr>
      <w:rFonts w:eastAsiaTheme="minorEastAsia"/>
      <w:i/>
      <w:iCs/>
      <w:color w:val="000080"/>
      <w:sz w:val="24"/>
      <w:szCs w:val="24"/>
      <w:lang w:val="en-US" w:eastAsia="en-US"/>
    </w:rPr>
  </w:style>
  <w:style w:type="paragraph" w:customStyle="1" w:styleId="textright">
    <w:name w:val="text_right"/>
    <w:basedOn w:val="a1"/>
    <w:rsid w:val="0043105C"/>
    <w:pPr>
      <w:spacing w:after="60"/>
      <w:jc w:val="right"/>
    </w:pPr>
    <w:rPr>
      <w:rFonts w:eastAsiaTheme="minorEastAsia"/>
      <w:color w:val="000080"/>
      <w:sz w:val="24"/>
      <w:szCs w:val="24"/>
      <w:lang w:val="en-US" w:eastAsia="en-US"/>
    </w:rPr>
  </w:style>
  <w:style w:type="character" w:customStyle="1" w:styleId="iorrn1">
    <w:name w:val="iorrn1"/>
    <w:basedOn w:val="a2"/>
    <w:rsid w:val="0043105C"/>
    <w:rPr>
      <w:b/>
      <w:bCs/>
    </w:rPr>
  </w:style>
  <w:style w:type="character" w:customStyle="1" w:styleId="iorval1">
    <w:name w:val="iorval1"/>
    <w:basedOn w:val="a2"/>
    <w:rsid w:val="0043105C"/>
  </w:style>
  <w:style w:type="character" w:customStyle="1" w:styleId="4f5">
    <w:name w:val="Неразрешенное упоминание4"/>
    <w:basedOn w:val="a2"/>
    <w:uiPriority w:val="99"/>
    <w:semiHidden/>
    <w:unhideWhenUsed/>
    <w:rsid w:val="001E2BD7"/>
    <w:rPr>
      <w:color w:val="605E5C"/>
      <w:shd w:val="clear" w:color="auto" w:fill="E1DFDD"/>
    </w:rPr>
  </w:style>
  <w:style w:type="paragraph" w:styleId="afffffffc">
    <w:name w:val="Normal (Web)"/>
    <w:basedOn w:val="a1"/>
    <w:uiPriority w:val="99"/>
    <w:unhideWhenUsed/>
    <w:rsid w:val="00E735B1"/>
    <w:pPr>
      <w:spacing w:before="100" w:beforeAutospacing="1" w:after="100" w:afterAutospacing="1"/>
    </w:pPr>
    <w:rPr>
      <w:sz w:val="24"/>
      <w:szCs w:val="24"/>
    </w:rPr>
  </w:style>
  <w:style w:type="character" w:customStyle="1" w:styleId="source-present">
    <w:name w:val="source-present"/>
    <w:basedOn w:val="a2"/>
    <w:rsid w:val="00C637D1"/>
  </w:style>
  <w:style w:type="paragraph" w:customStyle="1" w:styleId="highcharts-indicators">
    <w:name w:val="highcharts-indicators"/>
    <w:basedOn w:val="a1"/>
    <w:rsid w:val="00C637D1"/>
    <w:pPr>
      <w:spacing w:before="100" w:beforeAutospacing="1" w:after="100" w:afterAutospacing="1"/>
    </w:pPr>
    <w:rPr>
      <w:sz w:val="24"/>
      <w:szCs w:val="24"/>
    </w:rPr>
  </w:style>
  <w:style w:type="paragraph" w:customStyle="1" w:styleId="highcharts-separator">
    <w:name w:val="highcharts-separator"/>
    <w:basedOn w:val="a1"/>
    <w:rsid w:val="00C637D1"/>
    <w:pPr>
      <w:spacing w:before="100" w:beforeAutospacing="1" w:after="100" w:afterAutospacing="1"/>
    </w:pPr>
    <w:rPr>
      <w:sz w:val="24"/>
      <w:szCs w:val="24"/>
    </w:rPr>
  </w:style>
  <w:style w:type="paragraph" w:customStyle="1" w:styleId="highcharts-label-annotation">
    <w:name w:val="highcharts-label-annotation"/>
    <w:basedOn w:val="a1"/>
    <w:rsid w:val="00C637D1"/>
    <w:pPr>
      <w:spacing w:before="100" w:beforeAutospacing="1" w:after="100" w:afterAutospacing="1"/>
    </w:pPr>
    <w:rPr>
      <w:sz w:val="24"/>
      <w:szCs w:val="24"/>
    </w:rPr>
  </w:style>
  <w:style w:type="paragraph" w:customStyle="1" w:styleId="highcharts-segment">
    <w:name w:val="highcharts-segment"/>
    <w:basedOn w:val="a1"/>
    <w:rsid w:val="00C637D1"/>
    <w:pPr>
      <w:spacing w:before="100" w:beforeAutospacing="1" w:after="100" w:afterAutospacing="1"/>
    </w:pPr>
    <w:rPr>
      <w:sz w:val="24"/>
      <w:szCs w:val="24"/>
    </w:rPr>
  </w:style>
  <w:style w:type="paragraph" w:customStyle="1" w:styleId="highcharts-infinity-line">
    <w:name w:val="highcharts-infinity-line"/>
    <w:basedOn w:val="a1"/>
    <w:rsid w:val="00C637D1"/>
    <w:pPr>
      <w:spacing w:before="100" w:beforeAutospacing="1" w:after="100" w:afterAutospacing="1"/>
    </w:pPr>
    <w:rPr>
      <w:sz w:val="24"/>
      <w:szCs w:val="24"/>
    </w:rPr>
  </w:style>
  <w:style w:type="paragraph" w:customStyle="1" w:styleId="highcharts-horizontal-line">
    <w:name w:val="highcharts-horizontal-line"/>
    <w:basedOn w:val="a1"/>
    <w:rsid w:val="00C637D1"/>
    <w:pPr>
      <w:spacing w:before="100" w:beforeAutospacing="1" w:after="100" w:afterAutospacing="1"/>
    </w:pPr>
    <w:rPr>
      <w:sz w:val="24"/>
      <w:szCs w:val="24"/>
    </w:rPr>
  </w:style>
  <w:style w:type="paragraph" w:customStyle="1" w:styleId="highcharts-elliott3">
    <w:name w:val="highcharts-elliott3"/>
    <w:basedOn w:val="a1"/>
    <w:rsid w:val="00C637D1"/>
    <w:pPr>
      <w:spacing w:before="100" w:beforeAutospacing="1" w:after="100" w:afterAutospacing="1"/>
    </w:pPr>
    <w:rPr>
      <w:sz w:val="24"/>
      <w:szCs w:val="24"/>
    </w:rPr>
  </w:style>
  <w:style w:type="paragraph" w:customStyle="1" w:styleId="highcharts-measure-xy">
    <w:name w:val="highcharts-measure-xy"/>
    <w:basedOn w:val="a1"/>
    <w:rsid w:val="00C637D1"/>
    <w:pPr>
      <w:spacing w:before="100" w:beforeAutospacing="1" w:after="100" w:afterAutospacing="1"/>
    </w:pPr>
    <w:rPr>
      <w:sz w:val="24"/>
      <w:szCs w:val="24"/>
    </w:rPr>
  </w:style>
  <w:style w:type="paragraph" w:customStyle="1" w:styleId="highcharts-fibonacci">
    <w:name w:val="highcharts-fibonacci"/>
    <w:basedOn w:val="a1"/>
    <w:rsid w:val="00C637D1"/>
    <w:pPr>
      <w:spacing w:before="100" w:beforeAutospacing="1" w:after="100" w:afterAutospacing="1"/>
    </w:pPr>
    <w:rPr>
      <w:sz w:val="24"/>
      <w:szCs w:val="24"/>
    </w:rPr>
  </w:style>
  <w:style w:type="paragraph" w:customStyle="1" w:styleId="highcharts-toggle-annotations">
    <w:name w:val="highcharts-toggle-annotations"/>
    <w:basedOn w:val="a1"/>
    <w:rsid w:val="00C637D1"/>
    <w:pPr>
      <w:spacing w:before="100" w:beforeAutospacing="1" w:after="100" w:afterAutospacing="1"/>
    </w:pPr>
    <w:rPr>
      <w:sz w:val="24"/>
      <w:szCs w:val="24"/>
    </w:rPr>
  </w:style>
  <w:style w:type="paragraph" w:customStyle="1" w:styleId="highcharts-flag-simplepin">
    <w:name w:val="highcharts-flag-simplepin"/>
    <w:basedOn w:val="a1"/>
    <w:rsid w:val="00C637D1"/>
    <w:pPr>
      <w:spacing w:before="100" w:beforeAutospacing="1" w:after="100" w:afterAutospacing="1"/>
    </w:pPr>
    <w:rPr>
      <w:sz w:val="24"/>
      <w:szCs w:val="24"/>
    </w:rPr>
  </w:style>
  <w:style w:type="character" w:customStyle="1" w:styleId="y2iqfc">
    <w:name w:val="y2iqfc"/>
    <w:basedOn w:val="a2"/>
    <w:rsid w:val="000D7E77"/>
  </w:style>
  <w:style w:type="paragraph" w:customStyle="1" w:styleId="1fff7">
    <w:name w:val="Подпись1"/>
    <w:basedOn w:val="a1"/>
    <w:rsid w:val="0031377A"/>
    <w:pPr>
      <w:spacing w:before="120" w:after="120"/>
      <w:jc w:val="right"/>
    </w:pPr>
    <w:rPr>
      <w:rFonts w:eastAsiaTheme="minorEastAsia"/>
      <w:b/>
      <w:bCs/>
      <w:color w:val="000000"/>
      <w:sz w:val="24"/>
      <w:szCs w:val="24"/>
    </w:rPr>
  </w:style>
  <w:style w:type="table" w:customStyle="1" w:styleId="TableNormal3">
    <w:name w:val="Table Normal3"/>
    <w:uiPriority w:val="2"/>
    <w:semiHidden/>
    <w:unhideWhenUsed/>
    <w:qFormat/>
    <w:rsid w:val="002A2A7A"/>
    <w:pPr>
      <w:widowControl w:val="0"/>
      <w:autoSpaceDE w:val="0"/>
      <w:autoSpaceDN w:val="0"/>
    </w:pPr>
    <w:rPr>
      <w:rFonts w:asciiTheme="minorHAnsi" w:eastAsiaTheme="minorHAnsi" w:hAnsiTheme="minorHAnsi" w:cstheme="minorBidi"/>
      <w:sz w:val="22"/>
      <w:szCs w:val="22"/>
      <w:lang w:val="ru" w:eastAsia="en-US"/>
    </w:rPr>
    <w:tblPr>
      <w:tblInd w:w="0" w:type="dxa"/>
      <w:tblCellMar>
        <w:top w:w="0" w:type="dxa"/>
        <w:left w:w="0" w:type="dxa"/>
        <w:bottom w:w="0" w:type="dxa"/>
        <w:right w:w="0" w:type="dxa"/>
      </w:tblCellMar>
    </w:tblPr>
  </w:style>
  <w:style w:type="paragraph" w:customStyle="1" w:styleId="e1">
    <w:name w:val="Оґe1ычный"/>
    <w:rsid w:val="000535C3"/>
    <w:pPr>
      <w:widowControl w:val="0"/>
      <w:autoSpaceDE w:val="0"/>
      <w:autoSpaceDN w:val="0"/>
    </w:pPr>
    <w:rPr>
      <w:sz w:val="24"/>
      <w:szCs w:val="24"/>
    </w:rPr>
  </w:style>
  <w:style w:type="character" w:customStyle="1" w:styleId="fr-img-wrap">
    <w:name w:val="fr-img-wrap"/>
    <w:basedOn w:val="a2"/>
    <w:rsid w:val="00062877"/>
  </w:style>
  <w:style w:type="character" w:customStyle="1" w:styleId="fr-inner">
    <w:name w:val="fr-inner"/>
    <w:basedOn w:val="a2"/>
    <w:rsid w:val="00062877"/>
  </w:style>
  <w:style w:type="paragraph" w:customStyle="1" w:styleId="ql-align-justify">
    <w:name w:val="ql-align-justify"/>
    <w:basedOn w:val="a1"/>
    <w:rsid w:val="00A15023"/>
    <w:pPr>
      <w:spacing w:before="100" w:beforeAutospacing="1" w:after="100" w:afterAutospacing="1"/>
    </w:pPr>
    <w:rPr>
      <w:sz w:val="24"/>
      <w:szCs w:val="24"/>
    </w:rPr>
  </w:style>
  <w:style w:type="character" w:customStyle="1" w:styleId="afffffffd">
    <w:name w:val="Оглавление_"/>
    <w:basedOn w:val="a2"/>
    <w:link w:val="afffffffe"/>
    <w:qFormat/>
    <w:rsid w:val="00C13391"/>
    <w:rPr>
      <w:rFonts w:ascii="Arial" w:eastAsia="Arial" w:hAnsi="Arial" w:cs="Arial"/>
      <w:sz w:val="18"/>
      <w:szCs w:val="18"/>
    </w:rPr>
  </w:style>
  <w:style w:type="paragraph" w:customStyle="1" w:styleId="afffffffe">
    <w:name w:val="Оглавление"/>
    <w:basedOn w:val="a1"/>
    <w:link w:val="afffffffd"/>
    <w:qFormat/>
    <w:rsid w:val="00C13391"/>
    <w:pPr>
      <w:widowControl w:val="0"/>
      <w:spacing w:line="276" w:lineRule="auto"/>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4021869">
      <w:bodyDiv w:val="1"/>
      <w:marLeft w:val="0"/>
      <w:marRight w:val="0"/>
      <w:marTop w:val="0"/>
      <w:marBottom w:val="0"/>
      <w:divBdr>
        <w:top w:val="none" w:sz="0" w:space="0" w:color="auto"/>
        <w:left w:val="none" w:sz="0" w:space="0" w:color="auto"/>
        <w:bottom w:val="none" w:sz="0" w:space="0" w:color="auto"/>
        <w:right w:val="none" w:sz="0" w:space="0" w:color="auto"/>
      </w:divBdr>
    </w:div>
    <w:div w:id="11996070">
      <w:bodyDiv w:val="1"/>
      <w:marLeft w:val="0"/>
      <w:marRight w:val="0"/>
      <w:marTop w:val="0"/>
      <w:marBottom w:val="0"/>
      <w:divBdr>
        <w:top w:val="none" w:sz="0" w:space="0" w:color="auto"/>
        <w:left w:val="none" w:sz="0" w:space="0" w:color="auto"/>
        <w:bottom w:val="none" w:sz="0" w:space="0" w:color="auto"/>
        <w:right w:val="none" w:sz="0" w:space="0" w:color="auto"/>
      </w:divBdr>
    </w:div>
    <w:div w:id="20058245">
      <w:bodyDiv w:val="1"/>
      <w:marLeft w:val="0"/>
      <w:marRight w:val="0"/>
      <w:marTop w:val="0"/>
      <w:marBottom w:val="0"/>
      <w:divBdr>
        <w:top w:val="none" w:sz="0" w:space="0" w:color="auto"/>
        <w:left w:val="none" w:sz="0" w:space="0" w:color="auto"/>
        <w:bottom w:val="none" w:sz="0" w:space="0" w:color="auto"/>
        <w:right w:val="none" w:sz="0" w:space="0" w:color="auto"/>
      </w:divBdr>
    </w:div>
    <w:div w:id="28723398">
      <w:bodyDiv w:val="1"/>
      <w:marLeft w:val="0"/>
      <w:marRight w:val="0"/>
      <w:marTop w:val="0"/>
      <w:marBottom w:val="0"/>
      <w:divBdr>
        <w:top w:val="none" w:sz="0" w:space="0" w:color="auto"/>
        <w:left w:val="none" w:sz="0" w:space="0" w:color="auto"/>
        <w:bottom w:val="none" w:sz="0" w:space="0" w:color="auto"/>
        <w:right w:val="none" w:sz="0" w:space="0" w:color="auto"/>
      </w:divBdr>
    </w:div>
    <w:div w:id="28916137">
      <w:bodyDiv w:val="1"/>
      <w:marLeft w:val="0"/>
      <w:marRight w:val="0"/>
      <w:marTop w:val="0"/>
      <w:marBottom w:val="0"/>
      <w:divBdr>
        <w:top w:val="none" w:sz="0" w:space="0" w:color="auto"/>
        <w:left w:val="none" w:sz="0" w:space="0" w:color="auto"/>
        <w:bottom w:val="none" w:sz="0" w:space="0" w:color="auto"/>
        <w:right w:val="none" w:sz="0" w:space="0" w:color="auto"/>
      </w:divBdr>
    </w:div>
    <w:div w:id="36124310">
      <w:bodyDiv w:val="1"/>
      <w:marLeft w:val="0"/>
      <w:marRight w:val="0"/>
      <w:marTop w:val="0"/>
      <w:marBottom w:val="0"/>
      <w:divBdr>
        <w:top w:val="none" w:sz="0" w:space="0" w:color="auto"/>
        <w:left w:val="none" w:sz="0" w:space="0" w:color="auto"/>
        <w:bottom w:val="none" w:sz="0" w:space="0" w:color="auto"/>
        <w:right w:val="none" w:sz="0" w:space="0" w:color="auto"/>
      </w:divBdr>
    </w:div>
    <w:div w:id="52432010">
      <w:bodyDiv w:val="1"/>
      <w:marLeft w:val="0"/>
      <w:marRight w:val="0"/>
      <w:marTop w:val="0"/>
      <w:marBottom w:val="0"/>
      <w:divBdr>
        <w:top w:val="none" w:sz="0" w:space="0" w:color="auto"/>
        <w:left w:val="none" w:sz="0" w:space="0" w:color="auto"/>
        <w:bottom w:val="none" w:sz="0" w:space="0" w:color="auto"/>
        <w:right w:val="none" w:sz="0" w:space="0" w:color="auto"/>
      </w:divBdr>
    </w:div>
    <w:div w:id="84542144">
      <w:bodyDiv w:val="1"/>
      <w:marLeft w:val="0"/>
      <w:marRight w:val="0"/>
      <w:marTop w:val="0"/>
      <w:marBottom w:val="0"/>
      <w:divBdr>
        <w:top w:val="none" w:sz="0" w:space="0" w:color="auto"/>
        <w:left w:val="none" w:sz="0" w:space="0" w:color="auto"/>
        <w:bottom w:val="none" w:sz="0" w:space="0" w:color="auto"/>
        <w:right w:val="none" w:sz="0" w:space="0" w:color="auto"/>
      </w:divBdr>
    </w:div>
    <w:div w:id="89860881">
      <w:bodyDiv w:val="1"/>
      <w:marLeft w:val="0"/>
      <w:marRight w:val="0"/>
      <w:marTop w:val="0"/>
      <w:marBottom w:val="0"/>
      <w:divBdr>
        <w:top w:val="none" w:sz="0" w:space="0" w:color="auto"/>
        <w:left w:val="none" w:sz="0" w:space="0" w:color="auto"/>
        <w:bottom w:val="none" w:sz="0" w:space="0" w:color="auto"/>
        <w:right w:val="none" w:sz="0" w:space="0" w:color="auto"/>
      </w:divBdr>
    </w:div>
    <w:div w:id="93481002">
      <w:bodyDiv w:val="1"/>
      <w:marLeft w:val="0"/>
      <w:marRight w:val="0"/>
      <w:marTop w:val="0"/>
      <w:marBottom w:val="0"/>
      <w:divBdr>
        <w:top w:val="none" w:sz="0" w:space="0" w:color="auto"/>
        <w:left w:val="none" w:sz="0" w:space="0" w:color="auto"/>
        <w:bottom w:val="none" w:sz="0" w:space="0" w:color="auto"/>
        <w:right w:val="none" w:sz="0" w:space="0" w:color="auto"/>
      </w:divBdr>
    </w:div>
    <w:div w:id="96758606">
      <w:bodyDiv w:val="1"/>
      <w:marLeft w:val="0"/>
      <w:marRight w:val="0"/>
      <w:marTop w:val="0"/>
      <w:marBottom w:val="0"/>
      <w:divBdr>
        <w:top w:val="none" w:sz="0" w:space="0" w:color="auto"/>
        <w:left w:val="none" w:sz="0" w:space="0" w:color="auto"/>
        <w:bottom w:val="none" w:sz="0" w:space="0" w:color="auto"/>
        <w:right w:val="none" w:sz="0" w:space="0" w:color="auto"/>
      </w:divBdr>
    </w:div>
    <w:div w:id="98372647">
      <w:bodyDiv w:val="1"/>
      <w:marLeft w:val="0"/>
      <w:marRight w:val="0"/>
      <w:marTop w:val="0"/>
      <w:marBottom w:val="0"/>
      <w:divBdr>
        <w:top w:val="none" w:sz="0" w:space="0" w:color="auto"/>
        <w:left w:val="none" w:sz="0" w:space="0" w:color="auto"/>
        <w:bottom w:val="none" w:sz="0" w:space="0" w:color="auto"/>
        <w:right w:val="none" w:sz="0" w:space="0" w:color="auto"/>
      </w:divBdr>
    </w:div>
    <w:div w:id="102963649">
      <w:bodyDiv w:val="1"/>
      <w:marLeft w:val="0"/>
      <w:marRight w:val="0"/>
      <w:marTop w:val="0"/>
      <w:marBottom w:val="0"/>
      <w:divBdr>
        <w:top w:val="none" w:sz="0" w:space="0" w:color="auto"/>
        <w:left w:val="none" w:sz="0" w:space="0" w:color="auto"/>
        <w:bottom w:val="none" w:sz="0" w:space="0" w:color="auto"/>
        <w:right w:val="none" w:sz="0" w:space="0" w:color="auto"/>
      </w:divBdr>
    </w:div>
    <w:div w:id="114295184">
      <w:bodyDiv w:val="1"/>
      <w:marLeft w:val="0"/>
      <w:marRight w:val="0"/>
      <w:marTop w:val="0"/>
      <w:marBottom w:val="0"/>
      <w:divBdr>
        <w:top w:val="none" w:sz="0" w:space="0" w:color="auto"/>
        <w:left w:val="none" w:sz="0" w:space="0" w:color="auto"/>
        <w:bottom w:val="none" w:sz="0" w:space="0" w:color="auto"/>
        <w:right w:val="none" w:sz="0" w:space="0" w:color="auto"/>
      </w:divBdr>
    </w:div>
    <w:div w:id="123353483">
      <w:bodyDiv w:val="1"/>
      <w:marLeft w:val="0"/>
      <w:marRight w:val="0"/>
      <w:marTop w:val="0"/>
      <w:marBottom w:val="0"/>
      <w:divBdr>
        <w:top w:val="none" w:sz="0" w:space="0" w:color="auto"/>
        <w:left w:val="none" w:sz="0" w:space="0" w:color="auto"/>
        <w:bottom w:val="none" w:sz="0" w:space="0" w:color="auto"/>
        <w:right w:val="none" w:sz="0" w:space="0" w:color="auto"/>
      </w:divBdr>
    </w:div>
    <w:div w:id="133135653">
      <w:bodyDiv w:val="1"/>
      <w:marLeft w:val="0"/>
      <w:marRight w:val="0"/>
      <w:marTop w:val="0"/>
      <w:marBottom w:val="0"/>
      <w:divBdr>
        <w:top w:val="none" w:sz="0" w:space="0" w:color="auto"/>
        <w:left w:val="none" w:sz="0" w:space="0" w:color="auto"/>
        <w:bottom w:val="none" w:sz="0" w:space="0" w:color="auto"/>
        <w:right w:val="none" w:sz="0" w:space="0" w:color="auto"/>
      </w:divBdr>
    </w:div>
    <w:div w:id="135416561">
      <w:bodyDiv w:val="1"/>
      <w:marLeft w:val="0"/>
      <w:marRight w:val="0"/>
      <w:marTop w:val="0"/>
      <w:marBottom w:val="0"/>
      <w:divBdr>
        <w:top w:val="none" w:sz="0" w:space="0" w:color="auto"/>
        <w:left w:val="none" w:sz="0" w:space="0" w:color="auto"/>
        <w:bottom w:val="none" w:sz="0" w:space="0" w:color="auto"/>
        <w:right w:val="none" w:sz="0" w:space="0" w:color="auto"/>
      </w:divBdr>
    </w:div>
    <w:div w:id="143664530">
      <w:bodyDiv w:val="1"/>
      <w:marLeft w:val="0"/>
      <w:marRight w:val="0"/>
      <w:marTop w:val="0"/>
      <w:marBottom w:val="0"/>
      <w:divBdr>
        <w:top w:val="none" w:sz="0" w:space="0" w:color="auto"/>
        <w:left w:val="none" w:sz="0" w:space="0" w:color="auto"/>
        <w:bottom w:val="none" w:sz="0" w:space="0" w:color="auto"/>
        <w:right w:val="none" w:sz="0" w:space="0" w:color="auto"/>
      </w:divBdr>
    </w:div>
    <w:div w:id="166214685">
      <w:bodyDiv w:val="1"/>
      <w:marLeft w:val="0"/>
      <w:marRight w:val="0"/>
      <w:marTop w:val="0"/>
      <w:marBottom w:val="0"/>
      <w:divBdr>
        <w:top w:val="none" w:sz="0" w:space="0" w:color="auto"/>
        <w:left w:val="none" w:sz="0" w:space="0" w:color="auto"/>
        <w:bottom w:val="none" w:sz="0" w:space="0" w:color="auto"/>
        <w:right w:val="none" w:sz="0" w:space="0" w:color="auto"/>
      </w:divBdr>
    </w:div>
    <w:div w:id="180512585">
      <w:bodyDiv w:val="1"/>
      <w:marLeft w:val="0"/>
      <w:marRight w:val="0"/>
      <w:marTop w:val="0"/>
      <w:marBottom w:val="0"/>
      <w:divBdr>
        <w:top w:val="none" w:sz="0" w:space="0" w:color="auto"/>
        <w:left w:val="none" w:sz="0" w:space="0" w:color="auto"/>
        <w:bottom w:val="none" w:sz="0" w:space="0" w:color="auto"/>
        <w:right w:val="none" w:sz="0" w:space="0" w:color="auto"/>
      </w:divBdr>
    </w:div>
    <w:div w:id="180553274">
      <w:bodyDiv w:val="1"/>
      <w:marLeft w:val="0"/>
      <w:marRight w:val="0"/>
      <w:marTop w:val="0"/>
      <w:marBottom w:val="0"/>
      <w:divBdr>
        <w:top w:val="none" w:sz="0" w:space="0" w:color="auto"/>
        <w:left w:val="none" w:sz="0" w:space="0" w:color="auto"/>
        <w:bottom w:val="none" w:sz="0" w:space="0" w:color="auto"/>
        <w:right w:val="none" w:sz="0" w:space="0" w:color="auto"/>
      </w:divBdr>
    </w:div>
    <w:div w:id="181208024">
      <w:bodyDiv w:val="1"/>
      <w:marLeft w:val="0"/>
      <w:marRight w:val="0"/>
      <w:marTop w:val="0"/>
      <w:marBottom w:val="0"/>
      <w:divBdr>
        <w:top w:val="none" w:sz="0" w:space="0" w:color="auto"/>
        <w:left w:val="none" w:sz="0" w:space="0" w:color="auto"/>
        <w:bottom w:val="none" w:sz="0" w:space="0" w:color="auto"/>
        <w:right w:val="none" w:sz="0" w:space="0" w:color="auto"/>
      </w:divBdr>
    </w:div>
    <w:div w:id="193540803">
      <w:bodyDiv w:val="1"/>
      <w:marLeft w:val="0"/>
      <w:marRight w:val="0"/>
      <w:marTop w:val="0"/>
      <w:marBottom w:val="0"/>
      <w:divBdr>
        <w:top w:val="none" w:sz="0" w:space="0" w:color="auto"/>
        <w:left w:val="none" w:sz="0" w:space="0" w:color="auto"/>
        <w:bottom w:val="none" w:sz="0" w:space="0" w:color="auto"/>
        <w:right w:val="none" w:sz="0" w:space="0" w:color="auto"/>
      </w:divBdr>
    </w:div>
    <w:div w:id="195198269">
      <w:bodyDiv w:val="1"/>
      <w:marLeft w:val="0"/>
      <w:marRight w:val="0"/>
      <w:marTop w:val="0"/>
      <w:marBottom w:val="0"/>
      <w:divBdr>
        <w:top w:val="none" w:sz="0" w:space="0" w:color="auto"/>
        <w:left w:val="none" w:sz="0" w:space="0" w:color="auto"/>
        <w:bottom w:val="none" w:sz="0" w:space="0" w:color="auto"/>
        <w:right w:val="none" w:sz="0" w:space="0" w:color="auto"/>
      </w:divBdr>
    </w:div>
    <w:div w:id="203759128">
      <w:bodyDiv w:val="1"/>
      <w:marLeft w:val="0"/>
      <w:marRight w:val="0"/>
      <w:marTop w:val="0"/>
      <w:marBottom w:val="0"/>
      <w:divBdr>
        <w:top w:val="none" w:sz="0" w:space="0" w:color="auto"/>
        <w:left w:val="none" w:sz="0" w:space="0" w:color="auto"/>
        <w:bottom w:val="none" w:sz="0" w:space="0" w:color="auto"/>
        <w:right w:val="none" w:sz="0" w:space="0" w:color="auto"/>
      </w:divBdr>
    </w:div>
    <w:div w:id="209418237">
      <w:bodyDiv w:val="1"/>
      <w:marLeft w:val="0"/>
      <w:marRight w:val="0"/>
      <w:marTop w:val="0"/>
      <w:marBottom w:val="0"/>
      <w:divBdr>
        <w:top w:val="none" w:sz="0" w:space="0" w:color="auto"/>
        <w:left w:val="none" w:sz="0" w:space="0" w:color="auto"/>
        <w:bottom w:val="none" w:sz="0" w:space="0" w:color="auto"/>
        <w:right w:val="none" w:sz="0" w:space="0" w:color="auto"/>
      </w:divBdr>
    </w:div>
    <w:div w:id="220747417">
      <w:bodyDiv w:val="1"/>
      <w:marLeft w:val="0"/>
      <w:marRight w:val="0"/>
      <w:marTop w:val="0"/>
      <w:marBottom w:val="0"/>
      <w:divBdr>
        <w:top w:val="none" w:sz="0" w:space="0" w:color="auto"/>
        <w:left w:val="none" w:sz="0" w:space="0" w:color="auto"/>
        <w:bottom w:val="none" w:sz="0" w:space="0" w:color="auto"/>
        <w:right w:val="none" w:sz="0" w:space="0" w:color="auto"/>
      </w:divBdr>
    </w:div>
    <w:div w:id="222109887">
      <w:bodyDiv w:val="1"/>
      <w:marLeft w:val="0"/>
      <w:marRight w:val="0"/>
      <w:marTop w:val="0"/>
      <w:marBottom w:val="0"/>
      <w:divBdr>
        <w:top w:val="none" w:sz="0" w:space="0" w:color="auto"/>
        <w:left w:val="none" w:sz="0" w:space="0" w:color="auto"/>
        <w:bottom w:val="none" w:sz="0" w:space="0" w:color="auto"/>
        <w:right w:val="none" w:sz="0" w:space="0" w:color="auto"/>
      </w:divBdr>
    </w:div>
    <w:div w:id="233392647">
      <w:bodyDiv w:val="1"/>
      <w:marLeft w:val="0"/>
      <w:marRight w:val="0"/>
      <w:marTop w:val="0"/>
      <w:marBottom w:val="0"/>
      <w:divBdr>
        <w:top w:val="none" w:sz="0" w:space="0" w:color="auto"/>
        <w:left w:val="none" w:sz="0" w:space="0" w:color="auto"/>
        <w:bottom w:val="none" w:sz="0" w:space="0" w:color="auto"/>
        <w:right w:val="none" w:sz="0" w:space="0" w:color="auto"/>
      </w:divBdr>
    </w:div>
    <w:div w:id="266354590">
      <w:bodyDiv w:val="1"/>
      <w:marLeft w:val="0"/>
      <w:marRight w:val="0"/>
      <w:marTop w:val="0"/>
      <w:marBottom w:val="0"/>
      <w:divBdr>
        <w:top w:val="none" w:sz="0" w:space="0" w:color="auto"/>
        <w:left w:val="none" w:sz="0" w:space="0" w:color="auto"/>
        <w:bottom w:val="none" w:sz="0" w:space="0" w:color="auto"/>
        <w:right w:val="none" w:sz="0" w:space="0" w:color="auto"/>
      </w:divBdr>
    </w:div>
    <w:div w:id="267467002">
      <w:bodyDiv w:val="1"/>
      <w:marLeft w:val="0"/>
      <w:marRight w:val="0"/>
      <w:marTop w:val="0"/>
      <w:marBottom w:val="0"/>
      <w:divBdr>
        <w:top w:val="none" w:sz="0" w:space="0" w:color="auto"/>
        <w:left w:val="none" w:sz="0" w:space="0" w:color="auto"/>
        <w:bottom w:val="none" w:sz="0" w:space="0" w:color="auto"/>
        <w:right w:val="none" w:sz="0" w:space="0" w:color="auto"/>
      </w:divBdr>
    </w:div>
    <w:div w:id="269706029">
      <w:bodyDiv w:val="1"/>
      <w:marLeft w:val="0"/>
      <w:marRight w:val="0"/>
      <w:marTop w:val="0"/>
      <w:marBottom w:val="0"/>
      <w:divBdr>
        <w:top w:val="none" w:sz="0" w:space="0" w:color="auto"/>
        <w:left w:val="none" w:sz="0" w:space="0" w:color="auto"/>
        <w:bottom w:val="none" w:sz="0" w:space="0" w:color="auto"/>
        <w:right w:val="none" w:sz="0" w:space="0" w:color="auto"/>
      </w:divBdr>
    </w:div>
    <w:div w:id="272634206">
      <w:bodyDiv w:val="1"/>
      <w:marLeft w:val="0"/>
      <w:marRight w:val="0"/>
      <w:marTop w:val="0"/>
      <w:marBottom w:val="0"/>
      <w:divBdr>
        <w:top w:val="none" w:sz="0" w:space="0" w:color="auto"/>
        <w:left w:val="none" w:sz="0" w:space="0" w:color="auto"/>
        <w:bottom w:val="none" w:sz="0" w:space="0" w:color="auto"/>
        <w:right w:val="none" w:sz="0" w:space="0" w:color="auto"/>
      </w:divBdr>
    </w:div>
    <w:div w:id="301543910">
      <w:bodyDiv w:val="1"/>
      <w:marLeft w:val="0"/>
      <w:marRight w:val="0"/>
      <w:marTop w:val="0"/>
      <w:marBottom w:val="0"/>
      <w:divBdr>
        <w:top w:val="none" w:sz="0" w:space="0" w:color="auto"/>
        <w:left w:val="none" w:sz="0" w:space="0" w:color="auto"/>
        <w:bottom w:val="none" w:sz="0" w:space="0" w:color="auto"/>
        <w:right w:val="none" w:sz="0" w:space="0" w:color="auto"/>
      </w:divBdr>
      <w:divsChild>
        <w:div w:id="307364431">
          <w:marLeft w:val="0"/>
          <w:marRight w:val="0"/>
          <w:marTop w:val="0"/>
          <w:marBottom w:val="0"/>
          <w:divBdr>
            <w:top w:val="none" w:sz="0" w:space="0" w:color="auto"/>
            <w:left w:val="none" w:sz="0" w:space="0" w:color="auto"/>
            <w:bottom w:val="none" w:sz="0" w:space="0" w:color="auto"/>
            <w:right w:val="none" w:sz="0" w:space="0" w:color="auto"/>
          </w:divBdr>
        </w:div>
        <w:div w:id="748035899">
          <w:marLeft w:val="0"/>
          <w:marRight w:val="0"/>
          <w:marTop w:val="0"/>
          <w:marBottom w:val="120"/>
          <w:divBdr>
            <w:top w:val="none" w:sz="0" w:space="0" w:color="auto"/>
            <w:left w:val="none" w:sz="0" w:space="0" w:color="auto"/>
            <w:bottom w:val="none" w:sz="0" w:space="0" w:color="auto"/>
            <w:right w:val="none" w:sz="0" w:space="0" w:color="auto"/>
          </w:divBdr>
        </w:div>
      </w:divsChild>
    </w:div>
    <w:div w:id="320233401">
      <w:bodyDiv w:val="1"/>
      <w:marLeft w:val="0"/>
      <w:marRight w:val="0"/>
      <w:marTop w:val="0"/>
      <w:marBottom w:val="0"/>
      <w:divBdr>
        <w:top w:val="none" w:sz="0" w:space="0" w:color="auto"/>
        <w:left w:val="none" w:sz="0" w:space="0" w:color="auto"/>
        <w:bottom w:val="none" w:sz="0" w:space="0" w:color="auto"/>
        <w:right w:val="none" w:sz="0" w:space="0" w:color="auto"/>
      </w:divBdr>
    </w:div>
    <w:div w:id="324286410">
      <w:bodyDiv w:val="1"/>
      <w:marLeft w:val="0"/>
      <w:marRight w:val="0"/>
      <w:marTop w:val="0"/>
      <w:marBottom w:val="0"/>
      <w:divBdr>
        <w:top w:val="none" w:sz="0" w:space="0" w:color="auto"/>
        <w:left w:val="none" w:sz="0" w:space="0" w:color="auto"/>
        <w:bottom w:val="none" w:sz="0" w:space="0" w:color="auto"/>
        <w:right w:val="none" w:sz="0" w:space="0" w:color="auto"/>
      </w:divBdr>
    </w:div>
    <w:div w:id="333656264">
      <w:bodyDiv w:val="1"/>
      <w:marLeft w:val="0"/>
      <w:marRight w:val="0"/>
      <w:marTop w:val="0"/>
      <w:marBottom w:val="0"/>
      <w:divBdr>
        <w:top w:val="none" w:sz="0" w:space="0" w:color="auto"/>
        <w:left w:val="none" w:sz="0" w:space="0" w:color="auto"/>
        <w:bottom w:val="none" w:sz="0" w:space="0" w:color="auto"/>
        <w:right w:val="none" w:sz="0" w:space="0" w:color="auto"/>
      </w:divBdr>
    </w:div>
    <w:div w:id="345597078">
      <w:bodyDiv w:val="1"/>
      <w:marLeft w:val="0"/>
      <w:marRight w:val="0"/>
      <w:marTop w:val="0"/>
      <w:marBottom w:val="0"/>
      <w:divBdr>
        <w:top w:val="none" w:sz="0" w:space="0" w:color="auto"/>
        <w:left w:val="none" w:sz="0" w:space="0" w:color="auto"/>
        <w:bottom w:val="none" w:sz="0" w:space="0" w:color="auto"/>
        <w:right w:val="none" w:sz="0" w:space="0" w:color="auto"/>
      </w:divBdr>
    </w:div>
    <w:div w:id="358312594">
      <w:bodyDiv w:val="1"/>
      <w:marLeft w:val="0"/>
      <w:marRight w:val="0"/>
      <w:marTop w:val="0"/>
      <w:marBottom w:val="0"/>
      <w:divBdr>
        <w:top w:val="none" w:sz="0" w:space="0" w:color="auto"/>
        <w:left w:val="none" w:sz="0" w:space="0" w:color="auto"/>
        <w:bottom w:val="none" w:sz="0" w:space="0" w:color="auto"/>
        <w:right w:val="none" w:sz="0" w:space="0" w:color="auto"/>
      </w:divBdr>
    </w:div>
    <w:div w:id="358900337">
      <w:bodyDiv w:val="1"/>
      <w:marLeft w:val="0"/>
      <w:marRight w:val="0"/>
      <w:marTop w:val="0"/>
      <w:marBottom w:val="0"/>
      <w:divBdr>
        <w:top w:val="none" w:sz="0" w:space="0" w:color="auto"/>
        <w:left w:val="none" w:sz="0" w:space="0" w:color="auto"/>
        <w:bottom w:val="none" w:sz="0" w:space="0" w:color="auto"/>
        <w:right w:val="none" w:sz="0" w:space="0" w:color="auto"/>
      </w:divBdr>
    </w:div>
    <w:div w:id="375929612">
      <w:bodyDiv w:val="1"/>
      <w:marLeft w:val="0"/>
      <w:marRight w:val="0"/>
      <w:marTop w:val="0"/>
      <w:marBottom w:val="0"/>
      <w:divBdr>
        <w:top w:val="none" w:sz="0" w:space="0" w:color="auto"/>
        <w:left w:val="none" w:sz="0" w:space="0" w:color="auto"/>
        <w:bottom w:val="none" w:sz="0" w:space="0" w:color="auto"/>
        <w:right w:val="none" w:sz="0" w:space="0" w:color="auto"/>
      </w:divBdr>
    </w:div>
    <w:div w:id="399326813">
      <w:bodyDiv w:val="1"/>
      <w:marLeft w:val="0"/>
      <w:marRight w:val="0"/>
      <w:marTop w:val="0"/>
      <w:marBottom w:val="0"/>
      <w:divBdr>
        <w:top w:val="none" w:sz="0" w:space="0" w:color="auto"/>
        <w:left w:val="none" w:sz="0" w:space="0" w:color="auto"/>
        <w:bottom w:val="none" w:sz="0" w:space="0" w:color="auto"/>
        <w:right w:val="none" w:sz="0" w:space="0" w:color="auto"/>
      </w:divBdr>
    </w:div>
    <w:div w:id="400761727">
      <w:bodyDiv w:val="1"/>
      <w:marLeft w:val="0"/>
      <w:marRight w:val="0"/>
      <w:marTop w:val="0"/>
      <w:marBottom w:val="0"/>
      <w:divBdr>
        <w:top w:val="none" w:sz="0" w:space="0" w:color="auto"/>
        <w:left w:val="none" w:sz="0" w:space="0" w:color="auto"/>
        <w:bottom w:val="none" w:sz="0" w:space="0" w:color="auto"/>
        <w:right w:val="none" w:sz="0" w:space="0" w:color="auto"/>
      </w:divBdr>
    </w:div>
    <w:div w:id="407577539">
      <w:bodyDiv w:val="1"/>
      <w:marLeft w:val="0"/>
      <w:marRight w:val="0"/>
      <w:marTop w:val="0"/>
      <w:marBottom w:val="0"/>
      <w:divBdr>
        <w:top w:val="none" w:sz="0" w:space="0" w:color="auto"/>
        <w:left w:val="none" w:sz="0" w:space="0" w:color="auto"/>
        <w:bottom w:val="none" w:sz="0" w:space="0" w:color="auto"/>
        <w:right w:val="none" w:sz="0" w:space="0" w:color="auto"/>
      </w:divBdr>
    </w:div>
    <w:div w:id="410976403">
      <w:bodyDiv w:val="1"/>
      <w:marLeft w:val="0"/>
      <w:marRight w:val="0"/>
      <w:marTop w:val="0"/>
      <w:marBottom w:val="0"/>
      <w:divBdr>
        <w:top w:val="none" w:sz="0" w:space="0" w:color="auto"/>
        <w:left w:val="none" w:sz="0" w:space="0" w:color="auto"/>
        <w:bottom w:val="none" w:sz="0" w:space="0" w:color="auto"/>
        <w:right w:val="none" w:sz="0" w:space="0" w:color="auto"/>
      </w:divBdr>
    </w:div>
    <w:div w:id="437020948">
      <w:bodyDiv w:val="1"/>
      <w:marLeft w:val="0"/>
      <w:marRight w:val="0"/>
      <w:marTop w:val="0"/>
      <w:marBottom w:val="0"/>
      <w:divBdr>
        <w:top w:val="none" w:sz="0" w:space="0" w:color="auto"/>
        <w:left w:val="none" w:sz="0" w:space="0" w:color="auto"/>
        <w:bottom w:val="none" w:sz="0" w:space="0" w:color="auto"/>
        <w:right w:val="none" w:sz="0" w:space="0" w:color="auto"/>
      </w:divBdr>
    </w:div>
    <w:div w:id="443505366">
      <w:bodyDiv w:val="1"/>
      <w:marLeft w:val="0"/>
      <w:marRight w:val="0"/>
      <w:marTop w:val="0"/>
      <w:marBottom w:val="0"/>
      <w:divBdr>
        <w:top w:val="none" w:sz="0" w:space="0" w:color="auto"/>
        <w:left w:val="none" w:sz="0" w:space="0" w:color="auto"/>
        <w:bottom w:val="none" w:sz="0" w:space="0" w:color="auto"/>
        <w:right w:val="none" w:sz="0" w:space="0" w:color="auto"/>
      </w:divBdr>
    </w:div>
    <w:div w:id="454762813">
      <w:bodyDiv w:val="1"/>
      <w:marLeft w:val="0"/>
      <w:marRight w:val="0"/>
      <w:marTop w:val="0"/>
      <w:marBottom w:val="0"/>
      <w:divBdr>
        <w:top w:val="none" w:sz="0" w:space="0" w:color="auto"/>
        <w:left w:val="none" w:sz="0" w:space="0" w:color="auto"/>
        <w:bottom w:val="none" w:sz="0" w:space="0" w:color="auto"/>
        <w:right w:val="none" w:sz="0" w:space="0" w:color="auto"/>
      </w:divBdr>
    </w:div>
    <w:div w:id="456412481">
      <w:bodyDiv w:val="1"/>
      <w:marLeft w:val="0"/>
      <w:marRight w:val="0"/>
      <w:marTop w:val="0"/>
      <w:marBottom w:val="0"/>
      <w:divBdr>
        <w:top w:val="none" w:sz="0" w:space="0" w:color="auto"/>
        <w:left w:val="none" w:sz="0" w:space="0" w:color="auto"/>
        <w:bottom w:val="none" w:sz="0" w:space="0" w:color="auto"/>
        <w:right w:val="none" w:sz="0" w:space="0" w:color="auto"/>
      </w:divBdr>
    </w:div>
    <w:div w:id="458836397">
      <w:bodyDiv w:val="1"/>
      <w:marLeft w:val="0"/>
      <w:marRight w:val="0"/>
      <w:marTop w:val="0"/>
      <w:marBottom w:val="0"/>
      <w:divBdr>
        <w:top w:val="none" w:sz="0" w:space="0" w:color="auto"/>
        <w:left w:val="none" w:sz="0" w:space="0" w:color="auto"/>
        <w:bottom w:val="none" w:sz="0" w:space="0" w:color="auto"/>
        <w:right w:val="none" w:sz="0" w:space="0" w:color="auto"/>
      </w:divBdr>
    </w:div>
    <w:div w:id="465467776">
      <w:bodyDiv w:val="1"/>
      <w:marLeft w:val="0"/>
      <w:marRight w:val="0"/>
      <w:marTop w:val="0"/>
      <w:marBottom w:val="0"/>
      <w:divBdr>
        <w:top w:val="none" w:sz="0" w:space="0" w:color="auto"/>
        <w:left w:val="none" w:sz="0" w:space="0" w:color="auto"/>
        <w:bottom w:val="none" w:sz="0" w:space="0" w:color="auto"/>
        <w:right w:val="none" w:sz="0" w:space="0" w:color="auto"/>
      </w:divBdr>
    </w:div>
    <w:div w:id="478114794">
      <w:bodyDiv w:val="1"/>
      <w:marLeft w:val="0"/>
      <w:marRight w:val="0"/>
      <w:marTop w:val="0"/>
      <w:marBottom w:val="0"/>
      <w:divBdr>
        <w:top w:val="none" w:sz="0" w:space="0" w:color="auto"/>
        <w:left w:val="none" w:sz="0" w:space="0" w:color="auto"/>
        <w:bottom w:val="none" w:sz="0" w:space="0" w:color="auto"/>
        <w:right w:val="none" w:sz="0" w:space="0" w:color="auto"/>
      </w:divBdr>
    </w:div>
    <w:div w:id="479230640">
      <w:bodyDiv w:val="1"/>
      <w:marLeft w:val="0"/>
      <w:marRight w:val="0"/>
      <w:marTop w:val="0"/>
      <w:marBottom w:val="0"/>
      <w:divBdr>
        <w:top w:val="none" w:sz="0" w:space="0" w:color="auto"/>
        <w:left w:val="none" w:sz="0" w:space="0" w:color="auto"/>
        <w:bottom w:val="none" w:sz="0" w:space="0" w:color="auto"/>
        <w:right w:val="none" w:sz="0" w:space="0" w:color="auto"/>
      </w:divBdr>
    </w:div>
    <w:div w:id="486748935">
      <w:bodyDiv w:val="1"/>
      <w:marLeft w:val="0"/>
      <w:marRight w:val="0"/>
      <w:marTop w:val="0"/>
      <w:marBottom w:val="0"/>
      <w:divBdr>
        <w:top w:val="none" w:sz="0" w:space="0" w:color="auto"/>
        <w:left w:val="none" w:sz="0" w:space="0" w:color="auto"/>
        <w:bottom w:val="none" w:sz="0" w:space="0" w:color="auto"/>
        <w:right w:val="none" w:sz="0" w:space="0" w:color="auto"/>
      </w:divBdr>
    </w:div>
    <w:div w:id="487013571">
      <w:bodyDiv w:val="1"/>
      <w:marLeft w:val="0"/>
      <w:marRight w:val="0"/>
      <w:marTop w:val="0"/>
      <w:marBottom w:val="0"/>
      <w:divBdr>
        <w:top w:val="none" w:sz="0" w:space="0" w:color="auto"/>
        <w:left w:val="none" w:sz="0" w:space="0" w:color="auto"/>
        <w:bottom w:val="none" w:sz="0" w:space="0" w:color="auto"/>
        <w:right w:val="none" w:sz="0" w:space="0" w:color="auto"/>
      </w:divBdr>
    </w:div>
    <w:div w:id="499663307">
      <w:bodyDiv w:val="1"/>
      <w:marLeft w:val="0"/>
      <w:marRight w:val="0"/>
      <w:marTop w:val="0"/>
      <w:marBottom w:val="0"/>
      <w:divBdr>
        <w:top w:val="none" w:sz="0" w:space="0" w:color="auto"/>
        <w:left w:val="none" w:sz="0" w:space="0" w:color="auto"/>
        <w:bottom w:val="none" w:sz="0" w:space="0" w:color="auto"/>
        <w:right w:val="none" w:sz="0" w:space="0" w:color="auto"/>
      </w:divBdr>
    </w:div>
    <w:div w:id="509419438">
      <w:bodyDiv w:val="1"/>
      <w:marLeft w:val="0"/>
      <w:marRight w:val="0"/>
      <w:marTop w:val="0"/>
      <w:marBottom w:val="0"/>
      <w:divBdr>
        <w:top w:val="none" w:sz="0" w:space="0" w:color="auto"/>
        <w:left w:val="none" w:sz="0" w:space="0" w:color="auto"/>
        <w:bottom w:val="none" w:sz="0" w:space="0" w:color="auto"/>
        <w:right w:val="none" w:sz="0" w:space="0" w:color="auto"/>
      </w:divBdr>
    </w:div>
    <w:div w:id="512232629">
      <w:bodyDiv w:val="1"/>
      <w:marLeft w:val="0"/>
      <w:marRight w:val="0"/>
      <w:marTop w:val="0"/>
      <w:marBottom w:val="0"/>
      <w:divBdr>
        <w:top w:val="none" w:sz="0" w:space="0" w:color="auto"/>
        <w:left w:val="none" w:sz="0" w:space="0" w:color="auto"/>
        <w:bottom w:val="none" w:sz="0" w:space="0" w:color="auto"/>
        <w:right w:val="none" w:sz="0" w:space="0" w:color="auto"/>
      </w:divBdr>
    </w:div>
    <w:div w:id="519469408">
      <w:bodyDiv w:val="1"/>
      <w:marLeft w:val="0"/>
      <w:marRight w:val="0"/>
      <w:marTop w:val="0"/>
      <w:marBottom w:val="0"/>
      <w:divBdr>
        <w:top w:val="none" w:sz="0" w:space="0" w:color="auto"/>
        <w:left w:val="none" w:sz="0" w:space="0" w:color="auto"/>
        <w:bottom w:val="none" w:sz="0" w:space="0" w:color="auto"/>
        <w:right w:val="none" w:sz="0" w:space="0" w:color="auto"/>
      </w:divBdr>
    </w:div>
    <w:div w:id="529492313">
      <w:bodyDiv w:val="1"/>
      <w:marLeft w:val="0"/>
      <w:marRight w:val="0"/>
      <w:marTop w:val="0"/>
      <w:marBottom w:val="0"/>
      <w:divBdr>
        <w:top w:val="none" w:sz="0" w:space="0" w:color="auto"/>
        <w:left w:val="none" w:sz="0" w:space="0" w:color="auto"/>
        <w:bottom w:val="none" w:sz="0" w:space="0" w:color="auto"/>
        <w:right w:val="none" w:sz="0" w:space="0" w:color="auto"/>
      </w:divBdr>
    </w:div>
    <w:div w:id="535123732">
      <w:bodyDiv w:val="1"/>
      <w:marLeft w:val="0"/>
      <w:marRight w:val="0"/>
      <w:marTop w:val="0"/>
      <w:marBottom w:val="0"/>
      <w:divBdr>
        <w:top w:val="none" w:sz="0" w:space="0" w:color="auto"/>
        <w:left w:val="none" w:sz="0" w:space="0" w:color="auto"/>
        <w:bottom w:val="none" w:sz="0" w:space="0" w:color="auto"/>
        <w:right w:val="none" w:sz="0" w:space="0" w:color="auto"/>
      </w:divBdr>
    </w:div>
    <w:div w:id="539247406">
      <w:bodyDiv w:val="1"/>
      <w:marLeft w:val="0"/>
      <w:marRight w:val="0"/>
      <w:marTop w:val="0"/>
      <w:marBottom w:val="0"/>
      <w:divBdr>
        <w:top w:val="none" w:sz="0" w:space="0" w:color="auto"/>
        <w:left w:val="none" w:sz="0" w:space="0" w:color="auto"/>
        <w:bottom w:val="none" w:sz="0" w:space="0" w:color="auto"/>
        <w:right w:val="none" w:sz="0" w:space="0" w:color="auto"/>
      </w:divBdr>
    </w:div>
    <w:div w:id="541787929">
      <w:bodyDiv w:val="1"/>
      <w:marLeft w:val="0"/>
      <w:marRight w:val="0"/>
      <w:marTop w:val="0"/>
      <w:marBottom w:val="0"/>
      <w:divBdr>
        <w:top w:val="none" w:sz="0" w:space="0" w:color="auto"/>
        <w:left w:val="none" w:sz="0" w:space="0" w:color="auto"/>
        <w:bottom w:val="none" w:sz="0" w:space="0" w:color="auto"/>
        <w:right w:val="none" w:sz="0" w:space="0" w:color="auto"/>
      </w:divBdr>
    </w:div>
    <w:div w:id="551230747">
      <w:bodyDiv w:val="1"/>
      <w:marLeft w:val="0"/>
      <w:marRight w:val="0"/>
      <w:marTop w:val="0"/>
      <w:marBottom w:val="0"/>
      <w:divBdr>
        <w:top w:val="none" w:sz="0" w:space="0" w:color="auto"/>
        <w:left w:val="none" w:sz="0" w:space="0" w:color="auto"/>
        <w:bottom w:val="none" w:sz="0" w:space="0" w:color="auto"/>
        <w:right w:val="none" w:sz="0" w:space="0" w:color="auto"/>
      </w:divBdr>
    </w:div>
    <w:div w:id="554321894">
      <w:bodyDiv w:val="1"/>
      <w:marLeft w:val="0"/>
      <w:marRight w:val="0"/>
      <w:marTop w:val="0"/>
      <w:marBottom w:val="0"/>
      <w:divBdr>
        <w:top w:val="none" w:sz="0" w:space="0" w:color="auto"/>
        <w:left w:val="none" w:sz="0" w:space="0" w:color="auto"/>
        <w:bottom w:val="none" w:sz="0" w:space="0" w:color="auto"/>
        <w:right w:val="none" w:sz="0" w:space="0" w:color="auto"/>
      </w:divBdr>
      <w:divsChild>
        <w:div w:id="2014264225">
          <w:marLeft w:val="0"/>
          <w:marRight w:val="0"/>
          <w:marTop w:val="0"/>
          <w:marBottom w:val="0"/>
          <w:divBdr>
            <w:top w:val="none" w:sz="0" w:space="0" w:color="auto"/>
            <w:left w:val="none" w:sz="0" w:space="0" w:color="auto"/>
            <w:bottom w:val="single" w:sz="6" w:space="8" w:color="EEEEEE"/>
            <w:right w:val="none" w:sz="0" w:space="0" w:color="auto"/>
          </w:divBdr>
          <w:divsChild>
            <w:div w:id="276261681">
              <w:marLeft w:val="0"/>
              <w:marRight w:val="0"/>
              <w:marTop w:val="0"/>
              <w:marBottom w:val="0"/>
              <w:divBdr>
                <w:top w:val="none" w:sz="0" w:space="0" w:color="auto"/>
                <w:left w:val="none" w:sz="0" w:space="0" w:color="auto"/>
                <w:bottom w:val="none" w:sz="0" w:space="0" w:color="auto"/>
                <w:right w:val="none" w:sz="0" w:space="0" w:color="auto"/>
              </w:divBdr>
            </w:div>
            <w:div w:id="1872692120">
              <w:marLeft w:val="0"/>
              <w:marRight w:val="0"/>
              <w:marTop w:val="0"/>
              <w:marBottom w:val="150"/>
              <w:divBdr>
                <w:top w:val="none" w:sz="0" w:space="0" w:color="auto"/>
                <w:left w:val="none" w:sz="0" w:space="0" w:color="auto"/>
                <w:bottom w:val="none" w:sz="0" w:space="0" w:color="auto"/>
                <w:right w:val="none" w:sz="0" w:space="0" w:color="auto"/>
              </w:divBdr>
            </w:div>
          </w:divsChild>
        </w:div>
        <w:div w:id="1380588116">
          <w:marLeft w:val="0"/>
          <w:marRight w:val="0"/>
          <w:marTop w:val="0"/>
          <w:marBottom w:val="0"/>
          <w:divBdr>
            <w:top w:val="none" w:sz="0" w:space="0" w:color="auto"/>
            <w:left w:val="none" w:sz="0" w:space="0" w:color="auto"/>
            <w:bottom w:val="none" w:sz="0" w:space="0" w:color="auto"/>
            <w:right w:val="none" w:sz="0" w:space="0" w:color="auto"/>
          </w:divBdr>
          <w:divsChild>
            <w:div w:id="13121232">
              <w:marLeft w:val="0"/>
              <w:marRight w:val="0"/>
              <w:marTop w:val="0"/>
              <w:marBottom w:val="0"/>
              <w:divBdr>
                <w:top w:val="none" w:sz="0" w:space="0" w:color="auto"/>
                <w:left w:val="none" w:sz="0" w:space="0" w:color="auto"/>
                <w:bottom w:val="none" w:sz="0" w:space="0" w:color="auto"/>
                <w:right w:val="none" w:sz="0" w:space="0" w:color="auto"/>
              </w:divBdr>
              <w:divsChild>
                <w:div w:id="637298186">
                  <w:blockQuote w:val="1"/>
                  <w:marLeft w:val="-210"/>
                  <w:marRight w:val="0"/>
                  <w:marTop w:val="120"/>
                  <w:marBottom w:val="150"/>
                  <w:divBdr>
                    <w:top w:val="none" w:sz="0" w:space="0" w:color="auto"/>
                    <w:left w:val="none" w:sz="0" w:space="0" w:color="auto"/>
                    <w:bottom w:val="none" w:sz="0" w:space="0" w:color="auto"/>
                    <w:right w:val="none" w:sz="0" w:space="0" w:color="auto"/>
                  </w:divBdr>
                </w:div>
                <w:div w:id="755714054">
                  <w:blockQuote w:val="1"/>
                  <w:marLeft w:val="-210"/>
                  <w:marRight w:val="0"/>
                  <w:marTop w:val="120"/>
                  <w:marBottom w:val="150"/>
                  <w:divBdr>
                    <w:top w:val="none" w:sz="0" w:space="0" w:color="auto"/>
                    <w:left w:val="none" w:sz="0" w:space="0" w:color="auto"/>
                    <w:bottom w:val="none" w:sz="0" w:space="0" w:color="auto"/>
                    <w:right w:val="none" w:sz="0" w:space="0" w:color="auto"/>
                  </w:divBdr>
                </w:div>
                <w:div w:id="745495318">
                  <w:blockQuote w:val="1"/>
                  <w:marLeft w:val="-210"/>
                  <w:marRight w:val="0"/>
                  <w:marTop w:val="120"/>
                  <w:marBottom w:val="150"/>
                  <w:divBdr>
                    <w:top w:val="none" w:sz="0" w:space="0" w:color="auto"/>
                    <w:left w:val="none" w:sz="0" w:space="0" w:color="auto"/>
                    <w:bottom w:val="none" w:sz="0" w:space="0" w:color="auto"/>
                    <w:right w:val="none" w:sz="0" w:space="0" w:color="auto"/>
                  </w:divBdr>
                </w:div>
              </w:divsChild>
            </w:div>
          </w:divsChild>
        </w:div>
      </w:divsChild>
    </w:div>
    <w:div w:id="569539807">
      <w:bodyDiv w:val="1"/>
      <w:marLeft w:val="0"/>
      <w:marRight w:val="0"/>
      <w:marTop w:val="0"/>
      <w:marBottom w:val="0"/>
      <w:divBdr>
        <w:top w:val="none" w:sz="0" w:space="0" w:color="auto"/>
        <w:left w:val="none" w:sz="0" w:space="0" w:color="auto"/>
        <w:bottom w:val="none" w:sz="0" w:space="0" w:color="auto"/>
        <w:right w:val="none" w:sz="0" w:space="0" w:color="auto"/>
      </w:divBdr>
    </w:div>
    <w:div w:id="573320158">
      <w:bodyDiv w:val="1"/>
      <w:marLeft w:val="0"/>
      <w:marRight w:val="0"/>
      <w:marTop w:val="0"/>
      <w:marBottom w:val="0"/>
      <w:divBdr>
        <w:top w:val="none" w:sz="0" w:space="0" w:color="auto"/>
        <w:left w:val="none" w:sz="0" w:space="0" w:color="auto"/>
        <w:bottom w:val="none" w:sz="0" w:space="0" w:color="auto"/>
        <w:right w:val="none" w:sz="0" w:space="0" w:color="auto"/>
      </w:divBdr>
      <w:divsChild>
        <w:div w:id="938415232">
          <w:marLeft w:val="0"/>
          <w:marRight w:val="0"/>
          <w:marTop w:val="0"/>
          <w:marBottom w:val="150"/>
          <w:divBdr>
            <w:top w:val="none" w:sz="0" w:space="0" w:color="auto"/>
            <w:left w:val="none" w:sz="0" w:space="0" w:color="auto"/>
            <w:bottom w:val="none" w:sz="0" w:space="0" w:color="auto"/>
            <w:right w:val="none" w:sz="0" w:space="0" w:color="auto"/>
          </w:divBdr>
        </w:div>
        <w:div w:id="237374592">
          <w:marLeft w:val="0"/>
          <w:marRight w:val="0"/>
          <w:marTop w:val="0"/>
          <w:marBottom w:val="150"/>
          <w:divBdr>
            <w:top w:val="none" w:sz="0" w:space="0" w:color="auto"/>
            <w:left w:val="none" w:sz="0" w:space="0" w:color="auto"/>
            <w:bottom w:val="none" w:sz="0" w:space="0" w:color="auto"/>
            <w:right w:val="none" w:sz="0" w:space="0" w:color="auto"/>
          </w:divBdr>
        </w:div>
      </w:divsChild>
    </w:div>
    <w:div w:id="580406954">
      <w:bodyDiv w:val="1"/>
      <w:marLeft w:val="0"/>
      <w:marRight w:val="0"/>
      <w:marTop w:val="0"/>
      <w:marBottom w:val="0"/>
      <w:divBdr>
        <w:top w:val="none" w:sz="0" w:space="0" w:color="auto"/>
        <w:left w:val="none" w:sz="0" w:space="0" w:color="auto"/>
        <w:bottom w:val="none" w:sz="0" w:space="0" w:color="auto"/>
        <w:right w:val="none" w:sz="0" w:space="0" w:color="auto"/>
      </w:divBdr>
      <w:divsChild>
        <w:div w:id="992027274">
          <w:marLeft w:val="8296"/>
          <w:marRight w:val="0"/>
          <w:marTop w:val="200"/>
          <w:marBottom w:val="240"/>
          <w:divBdr>
            <w:top w:val="none" w:sz="0" w:space="0" w:color="auto"/>
            <w:left w:val="none" w:sz="0" w:space="0" w:color="auto"/>
            <w:bottom w:val="none" w:sz="0" w:space="0" w:color="auto"/>
            <w:right w:val="none" w:sz="0" w:space="0" w:color="auto"/>
          </w:divBdr>
        </w:div>
      </w:divsChild>
    </w:div>
    <w:div w:id="585923633">
      <w:bodyDiv w:val="1"/>
      <w:marLeft w:val="0"/>
      <w:marRight w:val="0"/>
      <w:marTop w:val="0"/>
      <w:marBottom w:val="0"/>
      <w:divBdr>
        <w:top w:val="none" w:sz="0" w:space="0" w:color="auto"/>
        <w:left w:val="none" w:sz="0" w:space="0" w:color="auto"/>
        <w:bottom w:val="none" w:sz="0" w:space="0" w:color="auto"/>
        <w:right w:val="none" w:sz="0" w:space="0" w:color="auto"/>
      </w:divBdr>
    </w:div>
    <w:div w:id="593511898">
      <w:bodyDiv w:val="1"/>
      <w:marLeft w:val="0"/>
      <w:marRight w:val="0"/>
      <w:marTop w:val="0"/>
      <w:marBottom w:val="0"/>
      <w:divBdr>
        <w:top w:val="none" w:sz="0" w:space="0" w:color="auto"/>
        <w:left w:val="none" w:sz="0" w:space="0" w:color="auto"/>
        <w:bottom w:val="none" w:sz="0" w:space="0" w:color="auto"/>
        <w:right w:val="none" w:sz="0" w:space="0" w:color="auto"/>
      </w:divBdr>
      <w:divsChild>
        <w:div w:id="201402676">
          <w:marLeft w:val="0"/>
          <w:marRight w:val="0"/>
          <w:marTop w:val="0"/>
          <w:marBottom w:val="150"/>
          <w:divBdr>
            <w:top w:val="none" w:sz="0" w:space="0" w:color="auto"/>
            <w:left w:val="none" w:sz="0" w:space="0" w:color="auto"/>
            <w:bottom w:val="none" w:sz="0" w:space="0" w:color="auto"/>
            <w:right w:val="none" w:sz="0" w:space="0" w:color="auto"/>
          </w:divBdr>
        </w:div>
        <w:div w:id="1202399962">
          <w:marLeft w:val="0"/>
          <w:marRight w:val="0"/>
          <w:marTop w:val="0"/>
          <w:marBottom w:val="150"/>
          <w:divBdr>
            <w:top w:val="none" w:sz="0" w:space="0" w:color="auto"/>
            <w:left w:val="none" w:sz="0" w:space="0" w:color="auto"/>
            <w:bottom w:val="none" w:sz="0" w:space="0" w:color="auto"/>
            <w:right w:val="none" w:sz="0" w:space="0" w:color="auto"/>
          </w:divBdr>
        </w:div>
        <w:div w:id="281032180">
          <w:marLeft w:val="0"/>
          <w:marRight w:val="0"/>
          <w:marTop w:val="0"/>
          <w:marBottom w:val="150"/>
          <w:divBdr>
            <w:top w:val="none" w:sz="0" w:space="0" w:color="auto"/>
            <w:left w:val="none" w:sz="0" w:space="0" w:color="auto"/>
            <w:bottom w:val="none" w:sz="0" w:space="0" w:color="auto"/>
            <w:right w:val="none" w:sz="0" w:space="0" w:color="auto"/>
          </w:divBdr>
        </w:div>
        <w:div w:id="1510876167">
          <w:marLeft w:val="0"/>
          <w:marRight w:val="0"/>
          <w:marTop w:val="0"/>
          <w:marBottom w:val="150"/>
          <w:divBdr>
            <w:top w:val="none" w:sz="0" w:space="0" w:color="auto"/>
            <w:left w:val="none" w:sz="0" w:space="0" w:color="auto"/>
            <w:bottom w:val="none" w:sz="0" w:space="0" w:color="auto"/>
            <w:right w:val="none" w:sz="0" w:space="0" w:color="auto"/>
          </w:divBdr>
        </w:div>
        <w:div w:id="952857760">
          <w:marLeft w:val="0"/>
          <w:marRight w:val="0"/>
          <w:marTop w:val="0"/>
          <w:marBottom w:val="150"/>
          <w:divBdr>
            <w:top w:val="none" w:sz="0" w:space="0" w:color="auto"/>
            <w:left w:val="none" w:sz="0" w:space="0" w:color="auto"/>
            <w:bottom w:val="none" w:sz="0" w:space="0" w:color="auto"/>
            <w:right w:val="none" w:sz="0" w:space="0" w:color="auto"/>
          </w:divBdr>
        </w:div>
        <w:div w:id="1148673422">
          <w:marLeft w:val="0"/>
          <w:marRight w:val="0"/>
          <w:marTop w:val="0"/>
          <w:marBottom w:val="150"/>
          <w:divBdr>
            <w:top w:val="none" w:sz="0" w:space="0" w:color="auto"/>
            <w:left w:val="none" w:sz="0" w:space="0" w:color="auto"/>
            <w:bottom w:val="none" w:sz="0" w:space="0" w:color="auto"/>
            <w:right w:val="none" w:sz="0" w:space="0" w:color="auto"/>
          </w:divBdr>
        </w:div>
      </w:divsChild>
    </w:div>
    <w:div w:id="609044969">
      <w:bodyDiv w:val="1"/>
      <w:marLeft w:val="0"/>
      <w:marRight w:val="0"/>
      <w:marTop w:val="0"/>
      <w:marBottom w:val="0"/>
      <w:divBdr>
        <w:top w:val="none" w:sz="0" w:space="0" w:color="auto"/>
        <w:left w:val="none" w:sz="0" w:space="0" w:color="auto"/>
        <w:bottom w:val="none" w:sz="0" w:space="0" w:color="auto"/>
        <w:right w:val="none" w:sz="0" w:space="0" w:color="auto"/>
      </w:divBdr>
    </w:div>
    <w:div w:id="612204212">
      <w:bodyDiv w:val="1"/>
      <w:marLeft w:val="0"/>
      <w:marRight w:val="0"/>
      <w:marTop w:val="0"/>
      <w:marBottom w:val="0"/>
      <w:divBdr>
        <w:top w:val="none" w:sz="0" w:space="0" w:color="auto"/>
        <w:left w:val="none" w:sz="0" w:space="0" w:color="auto"/>
        <w:bottom w:val="none" w:sz="0" w:space="0" w:color="auto"/>
        <w:right w:val="none" w:sz="0" w:space="0" w:color="auto"/>
      </w:divBdr>
    </w:div>
    <w:div w:id="615796139">
      <w:bodyDiv w:val="1"/>
      <w:marLeft w:val="0"/>
      <w:marRight w:val="0"/>
      <w:marTop w:val="0"/>
      <w:marBottom w:val="0"/>
      <w:divBdr>
        <w:top w:val="none" w:sz="0" w:space="0" w:color="auto"/>
        <w:left w:val="none" w:sz="0" w:space="0" w:color="auto"/>
        <w:bottom w:val="none" w:sz="0" w:space="0" w:color="auto"/>
        <w:right w:val="none" w:sz="0" w:space="0" w:color="auto"/>
      </w:divBdr>
    </w:div>
    <w:div w:id="617420843">
      <w:bodyDiv w:val="1"/>
      <w:marLeft w:val="0"/>
      <w:marRight w:val="0"/>
      <w:marTop w:val="0"/>
      <w:marBottom w:val="0"/>
      <w:divBdr>
        <w:top w:val="none" w:sz="0" w:space="0" w:color="auto"/>
        <w:left w:val="none" w:sz="0" w:space="0" w:color="auto"/>
        <w:bottom w:val="none" w:sz="0" w:space="0" w:color="auto"/>
        <w:right w:val="none" w:sz="0" w:space="0" w:color="auto"/>
      </w:divBdr>
    </w:div>
    <w:div w:id="619730222">
      <w:bodyDiv w:val="1"/>
      <w:marLeft w:val="0"/>
      <w:marRight w:val="0"/>
      <w:marTop w:val="0"/>
      <w:marBottom w:val="0"/>
      <w:divBdr>
        <w:top w:val="none" w:sz="0" w:space="0" w:color="auto"/>
        <w:left w:val="none" w:sz="0" w:space="0" w:color="auto"/>
        <w:bottom w:val="none" w:sz="0" w:space="0" w:color="auto"/>
        <w:right w:val="none" w:sz="0" w:space="0" w:color="auto"/>
      </w:divBdr>
    </w:div>
    <w:div w:id="621544878">
      <w:bodyDiv w:val="1"/>
      <w:marLeft w:val="0"/>
      <w:marRight w:val="0"/>
      <w:marTop w:val="0"/>
      <w:marBottom w:val="0"/>
      <w:divBdr>
        <w:top w:val="none" w:sz="0" w:space="0" w:color="auto"/>
        <w:left w:val="none" w:sz="0" w:space="0" w:color="auto"/>
        <w:bottom w:val="none" w:sz="0" w:space="0" w:color="auto"/>
        <w:right w:val="none" w:sz="0" w:space="0" w:color="auto"/>
      </w:divBdr>
    </w:div>
    <w:div w:id="621763128">
      <w:bodyDiv w:val="1"/>
      <w:marLeft w:val="0"/>
      <w:marRight w:val="0"/>
      <w:marTop w:val="0"/>
      <w:marBottom w:val="0"/>
      <w:divBdr>
        <w:top w:val="none" w:sz="0" w:space="0" w:color="auto"/>
        <w:left w:val="none" w:sz="0" w:space="0" w:color="auto"/>
        <w:bottom w:val="none" w:sz="0" w:space="0" w:color="auto"/>
        <w:right w:val="none" w:sz="0" w:space="0" w:color="auto"/>
      </w:divBdr>
    </w:div>
    <w:div w:id="626132507">
      <w:bodyDiv w:val="1"/>
      <w:marLeft w:val="0"/>
      <w:marRight w:val="0"/>
      <w:marTop w:val="0"/>
      <w:marBottom w:val="0"/>
      <w:divBdr>
        <w:top w:val="none" w:sz="0" w:space="0" w:color="auto"/>
        <w:left w:val="none" w:sz="0" w:space="0" w:color="auto"/>
        <w:bottom w:val="none" w:sz="0" w:space="0" w:color="auto"/>
        <w:right w:val="none" w:sz="0" w:space="0" w:color="auto"/>
      </w:divBdr>
    </w:div>
    <w:div w:id="628365691">
      <w:bodyDiv w:val="1"/>
      <w:marLeft w:val="0"/>
      <w:marRight w:val="0"/>
      <w:marTop w:val="0"/>
      <w:marBottom w:val="0"/>
      <w:divBdr>
        <w:top w:val="none" w:sz="0" w:space="0" w:color="auto"/>
        <w:left w:val="none" w:sz="0" w:space="0" w:color="auto"/>
        <w:bottom w:val="none" w:sz="0" w:space="0" w:color="auto"/>
        <w:right w:val="none" w:sz="0" w:space="0" w:color="auto"/>
      </w:divBdr>
    </w:div>
    <w:div w:id="637300751">
      <w:bodyDiv w:val="1"/>
      <w:marLeft w:val="0"/>
      <w:marRight w:val="0"/>
      <w:marTop w:val="0"/>
      <w:marBottom w:val="0"/>
      <w:divBdr>
        <w:top w:val="none" w:sz="0" w:space="0" w:color="auto"/>
        <w:left w:val="none" w:sz="0" w:space="0" w:color="auto"/>
        <w:bottom w:val="none" w:sz="0" w:space="0" w:color="auto"/>
        <w:right w:val="none" w:sz="0" w:space="0" w:color="auto"/>
      </w:divBdr>
    </w:div>
    <w:div w:id="643197250">
      <w:bodyDiv w:val="1"/>
      <w:marLeft w:val="0"/>
      <w:marRight w:val="0"/>
      <w:marTop w:val="0"/>
      <w:marBottom w:val="0"/>
      <w:divBdr>
        <w:top w:val="none" w:sz="0" w:space="0" w:color="auto"/>
        <w:left w:val="none" w:sz="0" w:space="0" w:color="auto"/>
        <w:bottom w:val="none" w:sz="0" w:space="0" w:color="auto"/>
        <w:right w:val="none" w:sz="0" w:space="0" w:color="auto"/>
      </w:divBdr>
      <w:divsChild>
        <w:div w:id="148594282">
          <w:marLeft w:val="0"/>
          <w:marRight w:val="0"/>
          <w:marTop w:val="0"/>
          <w:marBottom w:val="0"/>
          <w:divBdr>
            <w:top w:val="none" w:sz="0" w:space="0" w:color="auto"/>
            <w:left w:val="none" w:sz="0" w:space="0" w:color="auto"/>
            <w:bottom w:val="none" w:sz="0" w:space="0" w:color="auto"/>
            <w:right w:val="none" w:sz="0" w:space="0" w:color="auto"/>
          </w:divBdr>
        </w:div>
        <w:div w:id="1066758284">
          <w:marLeft w:val="0"/>
          <w:marRight w:val="0"/>
          <w:marTop w:val="0"/>
          <w:marBottom w:val="0"/>
          <w:divBdr>
            <w:top w:val="none" w:sz="0" w:space="0" w:color="auto"/>
            <w:left w:val="none" w:sz="0" w:space="0" w:color="auto"/>
            <w:bottom w:val="none" w:sz="0" w:space="0" w:color="auto"/>
            <w:right w:val="none" w:sz="0" w:space="0" w:color="auto"/>
          </w:divBdr>
          <w:divsChild>
            <w:div w:id="456725400">
              <w:marLeft w:val="0"/>
              <w:marRight w:val="0"/>
              <w:marTop w:val="0"/>
              <w:marBottom w:val="0"/>
              <w:divBdr>
                <w:top w:val="none" w:sz="0" w:space="0" w:color="auto"/>
                <w:left w:val="none" w:sz="0" w:space="0" w:color="auto"/>
                <w:bottom w:val="none" w:sz="0" w:space="0" w:color="auto"/>
                <w:right w:val="none" w:sz="0" w:space="0" w:color="auto"/>
              </w:divBdr>
              <w:divsChild>
                <w:div w:id="19759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64950">
          <w:marLeft w:val="0"/>
          <w:marRight w:val="0"/>
          <w:marTop w:val="0"/>
          <w:marBottom w:val="0"/>
          <w:divBdr>
            <w:top w:val="none" w:sz="0" w:space="0" w:color="auto"/>
            <w:left w:val="none" w:sz="0" w:space="0" w:color="auto"/>
            <w:bottom w:val="none" w:sz="0" w:space="0" w:color="auto"/>
            <w:right w:val="none" w:sz="0" w:space="0" w:color="auto"/>
          </w:divBdr>
          <w:divsChild>
            <w:div w:id="1911576027">
              <w:marLeft w:val="0"/>
              <w:marRight w:val="0"/>
              <w:marTop w:val="0"/>
              <w:marBottom w:val="0"/>
              <w:divBdr>
                <w:top w:val="none" w:sz="0" w:space="0" w:color="auto"/>
                <w:left w:val="none" w:sz="0" w:space="0" w:color="auto"/>
                <w:bottom w:val="none" w:sz="0" w:space="0" w:color="auto"/>
                <w:right w:val="none" w:sz="0" w:space="0" w:color="auto"/>
              </w:divBdr>
            </w:div>
          </w:divsChild>
        </w:div>
        <w:div w:id="1162966871">
          <w:marLeft w:val="0"/>
          <w:marRight w:val="0"/>
          <w:marTop w:val="0"/>
          <w:marBottom w:val="0"/>
          <w:divBdr>
            <w:top w:val="none" w:sz="0" w:space="0" w:color="auto"/>
            <w:left w:val="none" w:sz="0" w:space="0" w:color="auto"/>
            <w:bottom w:val="none" w:sz="0" w:space="0" w:color="auto"/>
            <w:right w:val="none" w:sz="0" w:space="0" w:color="auto"/>
          </w:divBdr>
        </w:div>
        <w:div w:id="20884603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517776">
          <w:marLeft w:val="0"/>
          <w:marRight w:val="0"/>
          <w:marTop w:val="0"/>
          <w:marBottom w:val="0"/>
          <w:divBdr>
            <w:top w:val="none" w:sz="0" w:space="0" w:color="auto"/>
            <w:left w:val="none" w:sz="0" w:space="0" w:color="auto"/>
            <w:bottom w:val="none" w:sz="0" w:space="0" w:color="auto"/>
            <w:right w:val="none" w:sz="0" w:space="0" w:color="auto"/>
          </w:divBdr>
          <w:divsChild>
            <w:div w:id="50320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70109">
      <w:bodyDiv w:val="1"/>
      <w:marLeft w:val="0"/>
      <w:marRight w:val="0"/>
      <w:marTop w:val="0"/>
      <w:marBottom w:val="0"/>
      <w:divBdr>
        <w:top w:val="none" w:sz="0" w:space="0" w:color="auto"/>
        <w:left w:val="none" w:sz="0" w:space="0" w:color="auto"/>
        <w:bottom w:val="none" w:sz="0" w:space="0" w:color="auto"/>
        <w:right w:val="none" w:sz="0" w:space="0" w:color="auto"/>
      </w:divBdr>
    </w:div>
    <w:div w:id="659306766">
      <w:bodyDiv w:val="1"/>
      <w:marLeft w:val="0"/>
      <w:marRight w:val="0"/>
      <w:marTop w:val="0"/>
      <w:marBottom w:val="0"/>
      <w:divBdr>
        <w:top w:val="none" w:sz="0" w:space="0" w:color="auto"/>
        <w:left w:val="none" w:sz="0" w:space="0" w:color="auto"/>
        <w:bottom w:val="none" w:sz="0" w:space="0" w:color="auto"/>
        <w:right w:val="none" w:sz="0" w:space="0" w:color="auto"/>
      </w:divBdr>
    </w:div>
    <w:div w:id="673654053">
      <w:bodyDiv w:val="1"/>
      <w:marLeft w:val="0"/>
      <w:marRight w:val="0"/>
      <w:marTop w:val="0"/>
      <w:marBottom w:val="0"/>
      <w:divBdr>
        <w:top w:val="none" w:sz="0" w:space="0" w:color="auto"/>
        <w:left w:val="none" w:sz="0" w:space="0" w:color="auto"/>
        <w:bottom w:val="none" w:sz="0" w:space="0" w:color="auto"/>
        <w:right w:val="none" w:sz="0" w:space="0" w:color="auto"/>
      </w:divBdr>
    </w:div>
    <w:div w:id="674502299">
      <w:bodyDiv w:val="1"/>
      <w:marLeft w:val="0"/>
      <w:marRight w:val="0"/>
      <w:marTop w:val="0"/>
      <w:marBottom w:val="0"/>
      <w:divBdr>
        <w:top w:val="none" w:sz="0" w:space="0" w:color="auto"/>
        <w:left w:val="none" w:sz="0" w:space="0" w:color="auto"/>
        <w:bottom w:val="none" w:sz="0" w:space="0" w:color="auto"/>
        <w:right w:val="none" w:sz="0" w:space="0" w:color="auto"/>
      </w:divBdr>
    </w:div>
    <w:div w:id="681976868">
      <w:bodyDiv w:val="1"/>
      <w:marLeft w:val="0"/>
      <w:marRight w:val="0"/>
      <w:marTop w:val="0"/>
      <w:marBottom w:val="0"/>
      <w:divBdr>
        <w:top w:val="none" w:sz="0" w:space="0" w:color="auto"/>
        <w:left w:val="none" w:sz="0" w:space="0" w:color="auto"/>
        <w:bottom w:val="none" w:sz="0" w:space="0" w:color="auto"/>
        <w:right w:val="none" w:sz="0" w:space="0" w:color="auto"/>
      </w:divBdr>
    </w:div>
    <w:div w:id="689723214">
      <w:bodyDiv w:val="1"/>
      <w:marLeft w:val="0"/>
      <w:marRight w:val="0"/>
      <w:marTop w:val="0"/>
      <w:marBottom w:val="0"/>
      <w:divBdr>
        <w:top w:val="none" w:sz="0" w:space="0" w:color="auto"/>
        <w:left w:val="none" w:sz="0" w:space="0" w:color="auto"/>
        <w:bottom w:val="none" w:sz="0" w:space="0" w:color="auto"/>
        <w:right w:val="none" w:sz="0" w:space="0" w:color="auto"/>
      </w:divBdr>
    </w:div>
    <w:div w:id="691954590">
      <w:bodyDiv w:val="1"/>
      <w:marLeft w:val="0"/>
      <w:marRight w:val="0"/>
      <w:marTop w:val="0"/>
      <w:marBottom w:val="0"/>
      <w:divBdr>
        <w:top w:val="none" w:sz="0" w:space="0" w:color="auto"/>
        <w:left w:val="none" w:sz="0" w:space="0" w:color="auto"/>
        <w:bottom w:val="none" w:sz="0" w:space="0" w:color="auto"/>
        <w:right w:val="none" w:sz="0" w:space="0" w:color="auto"/>
      </w:divBdr>
    </w:div>
    <w:div w:id="701325685">
      <w:bodyDiv w:val="1"/>
      <w:marLeft w:val="0"/>
      <w:marRight w:val="0"/>
      <w:marTop w:val="0"/>
      <w:marBottom w:val="0"/>
      <w:divBdr>
        <w:top w:val="none" w:sz="0" w:space="0" w:color="auto"/>
        <w:left w:val="none" w:sz="0" w:space="0" w:color="auto"/>
        <w:bottom w:val="none" w:sz="0" w:space="0" w:color="auto"/>
        <w:right w:val="none" w:sz="0" w:space="0" w:color="auto"/>
      </w:divBdr>
    </w:div>
    <w:div w:id="719550739">
      <w:bodyDiv w:val="1"/>
      <w:marLeft w:val="0"/>
      <w:marRight w:val="0"/>
      <w:marTop w:val="0"/>
      <w:marBottom w:val="0"/>
      <w:divBdr>
        <w:top w:val="none" w:sz="0" w:space="0" w:color="auto"/>
        <w:left w:val="none" w:sz="0" w:space="0" w:color="auto"/>
        <w:bottom w:val="none" w:sz="0" w:space="0" w:color="auto"/>
        <w:right w:val="none" w:sz="0" w:space="0" w:color="auto"/>
      </w:divBdr>
    </w:div>
    <w:div w:id="725224778">
      <w:bodyDiv w:val="1"/>
      <w:marLeft w:val="0"/>
      <w:marRight w:val="0"/>
      <w:marTop w:val="0"/>
      <w:marBottom w:val="0"/>
      <w:divBdr>
        <w:top w:val="none" w:sz="0" w:space="0" w:color="auto"/>
        <w:left w:val="none" w:sz="0" w:space="0" w:color="auto"/>
        <w:bottom w:val="none" w:sz="0" w:space="0" w:color="auto"/>
        <w:right w:val="none" w:sz="0" w:space="0" w:color="auto"/>
      </w:divBdr>
    </w:div>
    <w:div w:id="728040402">
      <w:bodyDiv w:val="1"/>
      <w:marLeft w:val="0"/>
      <w:marRight w:val="0"/>
      <w:marTop w:val="0"/>
      <w:marBottom w:val="0"/>
      <w:divBdr>
        <w:top w:val="none" w:sz="0" w:space="0" w:color="auto"/>
        <w:left w:val="none" w:sz="0" w:space="0" w:color="auto"/>
        <w:bottom w:val="none" w:sz="0" w:space="0" w:color="auto"/>
        <w:right w:val="none" w:sz="0" w:space="0" w:color="auto"/>
      </w:divBdr>
    </w:div>
    <w:div w:id="728647758">
      <w:bodyDiv w:val="1"/>
      <w:marLeft w:val="0"/>
      <w:marRight w:val="0"/>
      <w:marTop w:val="0"/>
      <w:marBottom w:val="0"/>
      <w:divBdr>
        <w:top w:val="none" w:sz="0" w:space="0" w:color="auto"/>
        <w:left w:val="none" w:sz="0" w:space="0" w:color="auto"/>
        <w:bottom w:val="none" w:sz="0" w:space="0" w:color="auto"/>
        <w:right w:val="none" w:sz="0" w:space="0" w:color="auto"/>
      </w:divBdr>
    </w:div>
    <w:div w:id="731974562">
      <w:bodyDiv w:val="1"/>
      <w:marLeft w:val="0"/>
      <w:marRight w:val="0"/>
      <w:marTop w:val="0"/>
      <w:marBottom w:val="0"/>
      <w:divBdr>
        <w:top w:val="none" w:sz="0" w:space="0" w:color="auto"/>
        <w:left w:val="none" w:sz="0" w:space="0" w:color="auto"/>
        <w:bottom w:val="none" w:sz="0" w:space="0" w:color="auto"/>
        <w:right w:val="none" w:sz="0" w:space="0" w:color="auto"/>
      </w:divBdr>
    </w:div>
    <w:div w:id="741827242">
      <w:bodyDiv w:val="1"/>
      <w:marLeft w:val="0"/>
      <w:marRight w:val="0"/>
      <w:marTop w:val="0"/>
      <w:marBottom w:val="0"/>
      <w:divBdr>
        <w:top w:val="none" w:sz="0" w:space="0" w:color="auto"/>
        <w:left w:val="none" w:sz="0" w:space="0" w:color="auto"/>
        <w:bottom w:val="none" w:sz="0" w:space="0" w:color="auto"/>
        <w:right w:val="none" w:sz="0" w:space="0" w:color="auto"/>
      </w:divBdr>
    </w:div>
    <w:div w:id="758333367">
      <w:bodyDiv w:val="1"/>
      <w:marLeft w:val="0"/>
      <w:marRight w:val="0"/>
      <w:marTop w:val="0"/>
      <w:marBottom w:val="0"/>
      <w:divBdr>
        <w:top w:val="none" w:sz="0" w:space="0" w:color="auto"/>
        <w:left w:val="none" w:sz="0" w:space="0" w:color="auto"/>
        <w:bottom w:val="none" w:sz="0" w:space="0" w:color="auto"/>
        <w:right w:val="none" w:sz="0" w:space="0" w:color="auto"/>
      </w:divBdr>
    </w:div>
    <w:div w:id="776867939">
      <w:bodyDiv w:val="1"/>
      <w:marLeft w:val="0"/>
      <w:marRight w:val="0"/>
      <w:marTop w:val="0"/>
      <w:marBottom w:val="0"/>
      <w:divBdr>
        <w:top w:val="none" w:sz="0" w:space="0" w:color="auto"/>
        <w:left w:val="none" w:sz="0" w:space="0" w:color="auto"/>
        <w:bottom w:val="none" w:sz="0" w:space="0" w:color="auto"/>
        <w:right w:val="none" w:sz="0" w:space="0" w:color="auto"/>
      </w:divBdr>
    </w:div>
    <w:div w:id="785730774">
      <w:bodyDiv w:val="1"/>
      <w:marLeft w:val="0"/>
      <w:marRight w:val="0"/>
      <w:marTop w:val="0"/>
      <w:marBottom w:val="0"/>
      <w:divBdr>
        <w:top w:val="none" w:sz="0" w:space="0" w:color="auto"/>
        <w:left w:val="none" w:sz="0" w:space="0" w:color="auto"/>
        <w:bottom w:val="none" w:sz="0" w:space="0" w:color="auto"/>
        <w:right w:val="none" w:sz="0" w:space="0" w:color="auto"/>
      </w:divBdr>
    </w:div>
    <w:div w:id="800733245">
      <w:bodyDiv w:val="1"/>
      <w:marLeft w:val="0"/>
      <w:marRight w:val="0"/>
      <w:marTop w:val="0"/>
      <w:marBottom w:val="0"/>
      <w:divBdr>
        <w:top w:val="none" w:sz="0" w:space="0" w:color="auto"/>
        <w:left w:val="none" w:sz="0" w:space="0" w:color="auto"/>
        <w:bottom w:val="none" w:sz="0" w:space="0" w:color="auto"/>
        <w:right w:val="none" w:sz="0" w:space="0" w:color="auto"/>
      </w:divBdr>
    </w:div>
    <w:div w:id="806778889">
      <w:bodyDiv w:val="1"/>
      <w:marLeft w:val="0"/>
      <w:marRight w:val="0"/>
      <w:marTop w:val="0"/>
      <w:marBottom w:val="0"/>
      <w:divBdr>
        <w:top w:val="none" w:sz="0" w:space="0" w:color="auto"/>
        <w:left w:val="none" w:sz="0" w:space="0" w:color="auto"/>
        <w:bottom w:val="none" w:sz="0" w:space="0" w:color="auto"/>
        <w:right w:val="none" w:sz="0" w:space="0" w:color="auto"/>
      </w:divBdr>
      <w:divsChild>
        <w:div w:id="517278275">
          <w:marLeft w:val="0"/>
          <w:marRight w:val="0"/>
          <w:marTop w:val="240"/>
          <w:marBottom w:val="120"/>
          <w:divBdr>
            <w:top w:val="none" w:sz="0" w:space="0" w:color="auto"/>
            <w:left w:val="none" w:sz="0" w:space="0" w:color="auto"/>
            <w:bottom w:val="none" w:sz="0" w:space="0" w:color="auto"/>
            <w:right w:val="none" w:sz="0" w:space="0" w:color="auto"/>
          </w:divBdr>
        </w:div>
      </w:divsChild>
    </w:div>
    <w:div w:id="812140143">
      <w:bodyDiv w:val="1"/>
      <w:marLeft w:val="0"/>
      <w:marRight w:val="0"/>
      <w:marTop w:val="0"/>
      <w:marBottom w:val="0"/>
      <w:divBdr>
        <w:top w:val="none" w:sz="0" w:space="0" w:color="auto"/>
        <w:left w:val="none" w:sz="0" w:space="0" w:color="auto"/>
        <w:bottom w:val="none" w:sz="0" w:space="0" w:color="auto"/>
        <w:right w:val="none" w:sz="0" w:space="0" w:color="auto"/>
      </w:divBdr>
    </w:div>
    <w:div w:id="817383815">
      <w:bodyDiv w:val="1"/>
      <w:marLeft w:val="0"/>
      <w:marRight w:val="0"/>
      <w:marTop w:val="0"/>
      <w:marBottom w:val="0"/>
      <w:divBdr>
        <w:top w:val="none" w:sz="0" w:space="0" w:color="auto"/>
        <w:left w:val="none" w:sz="0" w:space="0" w:color="auto"/>
        <w:bottom w:val="none" w:sz="0" w:space="0" w:color="auto"/>
        <w:right w:val="none" w:sz="0" w:space="0" w:color="auto"/>
      </w:divBdr>
    </w:div>
    <w:div w:id="821700095">
      <w:bodyDiv w:val="1"/>
      <w:marLeft w:val="0"/>
      <w:marRight w:val="0"/>
      <w:marTop w:val="0"/>
      <w:marBottom w:val="0"/>
      <w:divBdr>
        <w:top w:val="none" w:sz="0" w:space="0" w:color="auto"/>
        <w:left w:val="none" w:sz="0" w:space="0" w:color="auto"/>
        <w:bottom w:val="none" w:sz="0" w:space="0" w:color="auto"/>
        <w:right w:val="none" w:sz="0" w:space="0" w:color="auto"/>
      </w:divBdr>
    </w:div>
    <w:div w:id="838808581">
      <w:bodyDiv w:val="1"/>
      <w:marLeft w:val="0"/>
      <w:marRight w:val="0"/>
      <w:marTop w:val="0"/>
      <w:marBottom w:val="0"/>
      <w:divBdr>
        <w:top w:val="none" w:sz="0" w:space="0" w:color="auto"/>
        <w:left w:val="none" w:sz="0" w:space="0" w:color="auto"/>
        <w:bottom w:val="none" w:sz="0" w:space="0" w:color="auto"/>
        <w:right w:val="none" w:sz="0" w:space="0" w:color="auto"/>
      </w:divBdr>
    </w:div>
    <w:div w:id="851068688">
      <w:bodyDiv w:val="1"/>
      <w:marLeft w:val="0"/>
      <w:marRight w:val="0"/>
      <w:marTop w:val="0"/>
      <w:marBottom w:val="0"/>
      <w:divBdr>
        <w:top w:val="none" w:sz="0" w:space="0" w:color="auto"/>
        <w:left w:val="none" w:sz="0" w:space="0" w:color="auto"/>
        <w:bottom w:val="none" w:sz="0" w:space="0" w:color="auto"/>
        <w:right w:val="none" w:sz="0" w:space="0" w:color="auto"/>
      </w:divBdr>
      <w:divsChild>
        <w:div w:id="1903253024">
          <w:marLeft w:val="8296"/>
          <w:marRight w:val="0"/>
          <w:marTop w:val="200"/>
          <w:marBottom w:val="240"/>
          <w:divBdr>
            <w:top w:val="none" w:sz="0" w:space="0" w:color="auto"/>
            <w:left w:val="none" w:sz="0" w:space="0" w:color="auto"/>
            <w:bottom w:val="none" w:sz="0" w:space="0" w:color="auto"/>
            <w:right w:val="none" w:sz="0" w:space="0" w:color="auto"/>
          </w:divBdr>
        </w:div>
      </w:divsChild>
    </w:div>
    <w:div w:id="884221193">
      <w:bodyDiv w:val="1"/>
      <w:marLeft w:val="0"/>
      <w:marRight w:val="0"/>
      <w:marTop w:val="0"/>
      <w:marBottom w:val="0"/>
      <w:divBdr>
        <w:top w:val="none" w:sz="0" w:space="0" w:color="auto"/>
        <w:left w:val="none" w:sz="0" w:space="0" w:color="auto"/>
        <w:bottom w:val="none" w:sz="0" w:space="0" w:color="auto"/>
        <w:right w:val="none" w:sz="0" w:space="0" w:color="auto"/>
      </w:divBdr>
    </w:div>
    <w:div w:id="904803905">
      <w:bodyDiv w:val="1"/>
      <w:marLeft w:val="0"/>
      <w:marRight w:val="0"/>
      <w:marTop w:val="0"/>
      <w:marBottom w:val="0"/>
      <w:divBdr>
        <w:top w:val="none" w:sz="0" w:space="0" w:color="auto"/>
        <w:left w:val="none" w:sz="0" w:space="0" w:color="auto"/>
        <w:bottom w:val="none" w:sz="0" w:space="0" w:color="auto"/>
        <w:right w:val="none" w:sz="0" w:space="0" w:color="auto"/>
      </w:divBdr>
    </w:div>
    <w:div w:id="921139002">
      <w:bodyDiv w:val="1"/>
      <w:marLeft w:val="0"/>
      <w:marRight w:val="0"/>
      <w:marTop w:val="0"/>
      <w:marBottom w:val="0"/>
      <w:divBdr>
        <w:top w:val="none" w:sz="0" w:space="0" w:color="auto"/>
        <w:left w:val="none" w:sz="0" w:space="0" w:color="auto"/>
        <w:bottom w:val="none" w:sz="0" w:space="0" w:color="auto"/>
        <w:right w:val="none" w:sz="0" w:space="0" w:color="auto"/>
      </w:divBdr>
      <w:divsChild>
        <w:div w:id="213742455">
          <w:marLeft w:val="0"/>
          <w:marRight w:val="0"/>
          <w:marTop w:val="0"/>
          <w:marBottom w:val="0"/>
          <w:divBdr>
            <w:top w:val="none" w:sz="0" w:space="0" w:color="auto"/>
            <w:left w:val="none" w:sz="0" w:space="0" w:color="auto"/>
            <w:bottom w:val="none" w:sz="0" w:space="0" w:color="auto"/>
            <w:right w:val="none" w:sz="0" w:space="0" w:color="auto"/>
          </w:divBdr>
        </w:div>
        <w:div w:id="259681017">
          <w:marLeft w:val="0"/>
          <w:marRight w:val="0"/>
          <w:marTop w:val="0"/>
          <w:marBottom w:val="0"/>
          <w:divBdr>
            <w:top w:val="none" w:sz="0" w:space="0" w:color="auto"/>
            <w:left w:val="none" w:sz="0" w:space="0" w:color="auto"/>
            <w:bottom w:val="none" w:sz="0" w:space="0" w:color="auto"/>
            <w:right w:val="none" w:sz="0" w:space="0" w:color="auto"/>
          </w:divBdr>
        </w:div>
        <w:div w:id="1473592571">
          <w:marLeft w:val="0"/>
          <w:marRight w:val="0"/>
          <w:marTop w:val="0"/>
          <w:marBottom w:val="0"/>
          <w:divBdr>
            <w:top w:val="none" w:sz="0" w:space="0" w:color="auto"/>
            <w:left w:val="none" w:sz="0" w:space="0" w:color="auto"/>
            <w:bottom w:val="none" w:sz="0" w:space="0" w:color="auto"/>
            <w:right w:val="none" w:sz="0" w:space="0" w:color="auto"/>
          </w:divBdr>
        </w:div>
        <w:div w:id="2011836109">
          <w:marLeft w:val="0"/>
          <w:marRight w:val="0"/>
          <w:marTop w:val="0"/>
          <w:marBottom w:val="0"/>
          <w:divBdr>
            <w:top w:val="none" w:sz="0" w:space="0" w:color="auto"/>
            <w:left w:val="none" w:sz="0" w:space="0" w:color="auto"/>
            <w:bottom w:val="none" w:sz="0" w:space="0" w:color="auto"/>
            <w:right w:val="none" w:sz="0" w:space="0" w:color="auto"/>
          </w:divBdr>
        </w:div>
      </w:divsChild>
    </w:div>
    <w:div w:id="923882012">
      <w:bodyDiv w:val="1"/>
      <w:marLeft w:val="0"/>
      <w:marRight w:val="0"/>
      <w:marTop w:val="0"/>
      <w:marBottom w:val="0"/>
      <w:divBdr>
        <w:top w:val="none" w:sz="0" w:space="0" w:color="auto"/>
        <w:left w:val="none" w:sz="0" w:space="0" w:color="auto"/>
        <w:bottom w:val="none" w:sz="0" w:space="0" w:color="auto"/>
        <w:right w:val="none" w:sz="0" w:space="0" w:color="auto"/>
      </w:divBdr>
    </w:div>
    <w:div w:id="925304460">
      <w:bodyDiv w:val="1"/>
      <w:marLeft w:val="0"/>
      <w:marRight w:val="0"/>
      <w:marTop w:val="0"/>
      <w:marBottom w:val="0"/>
      <w:divBdr>
        <w:top w:val="none" w:sz="0" w:space="0" w:color="auto"/>
        <w:left w:val="none" w:sz="0" w:space="0" w:color="auto"/>
        <w:bottom w:val="none" w:sz="0" w:space="0" w:color="auto"/>
        <w:right w:val="none" w:sz="0" w:space="0" w:color="auto"/>
      </w:divBdr>
    </w:div>
    <w:div w:id="926035168">
      <w:bodyDiv w:val="1"/>
      <w:marLeft w:val="0"/>
      <w:marRight w:val="0"/>
      <w:marTop w:val="0"/>
      <w:marBottom w:val="0"/>
      <w:divBdr>
        <w:top w:val="none" w:sz="0" w:space="0" w:color="auto"/>
        <w:left w:val="none" w:sz="0" w:space="0" w:color="auto"/>
        <w:bottom w:val="none" w:sz="0" w:space="0" w:color="auto"/>
        <w:right w:val="none" w:sz="0" w:space="0" w:color="auto"/>
      </w:divBdr>
    </w:div>
    <w:div w:id="933318636">
      <w:bodyDiv w:val="1"/>
      <w:marLeft w:val="0"/>
      <w:marRight w:val="0"/>
      <w:marTop w:val="0"/>
      <w:marBottom w:val="0"/>
      <w:divBdr>
        <w:top w:val="none" w:sz="0" w:space="0" w:color="auto"/>
        <w:left w:val="none" w:sz="0" w:space="0" w:color="auto"/>
        <w:bottom w:val="none" w:sz="0" w:space="0" w:color="auto"/>
        <w:right w:val="none" w:sz="0" w:space="0" w:color="auto"/>
      </w:divBdr>
      <w:divsChild>
        <w:div w:id="631179803">
          <w:marLeft w:val="0"/>
          <w:marRight w:val="0"/>
          <w:marTop w:val="0"/>
          <w:marBottom w:val="0"/>
          <w:divBdr>
            <w:top w:val="none" w:sz="0" w:space="0" w:color="auto"/>
            <w:left w:val="none" w:sz="0" w:space="0" w:color="auto"/>
            <w:bottom w:val="none" w:sz="0" w:space="0" w:color="auto"/>
            <w:right w:val="none" w:sz="0" w:space="0" w:color="auto"/>
          </w:divBdr>
        </w:div>
        <w:div w:id="1734083492">
          <w:marLeft w:val="0"/>
          <w:marRight w:val="0"/>
          <w:marTop w:val="0"/>
          <w:marBottom w:val="0"/>
          <w:divBdr>
            <w:top w:val="none" w:sz="0" w:space="0" w:color="auto"/>
            <w:left w:val="none" w:sz="0" w:space="0" w:color="auto"/>
            <w:bottom w:val="none" w:sz="0" w:space="0" w:color="auto"/>
            <w:right w:val="none" w:sz="0" w:space="0" w:color="auto"/>
          </w:divBdr>
        </w:div>
      </w:divsChild>
    </w:div>
    <w:div w:id="936326669">
      <w:bodyDiv w:val="1"/>
      <w:marLeft w:val="0"/>
      <w:marRight w:val="0"/>
      <w:marTop w:val="0"/>
      <w:marBottom w:val="0"/>
      <w:divBdr>
        <w:top w:val="none" w:sz="0" w:space="0" w:color="auto"/>
        <w:left w:val="none" w:sz="0" w:space="0" w:color="auto"/>
        <w:bottom w:val="none" w:sz="0" w:space="0" w:color="auto"/>
        <w:right w:val="none" w:sz="0" w:space="0" w:color="auto"/>
      </w:divBdr>
    </w:div>
    <w:div w:id="946499589">
      <w:bodyDiv w:val="1"/>
      <w:marLeft w:val="0"/>
      <w:marRight w:val="0"/>
      <w:marTop w:val="0"/>
      <w:marBottom w:val="0"/>
      <w:divBdr>
        <w:top w:val="none" w:sz="0" w:space="0" w:color="auto"/>
        <w:left w:val="none" w:sz="0" w:space="0" w:color="auto"/>
        <w:bottom w:val="none" w:sz="0" w:space="0" w:color="auto"/>
        <w:right w:val="none" w:sz="0" w:space="0" w:color="auto"/>
      </w:divBdr>
    </w:div>
    <w:div w:id="950236220">
      <w:bodyDiv w:val="1"/>
      <w:marLeft w:val="0"/>
      <w:marRight w:val="0"/>
      <w:marTop w:val="0"/>
      <w:marBottom w:val="0"/>
      <w:divBdr>
        <w:top w:val="none" w:sz="0" w:space="0" w:color="auto"/>
        <w:left w:val="none" w:sz="0" w:space="0" w:color="auto"/>
        <w:bottom w:val="none" w:sz="0" w:space="0" w:color="auto"/>
        <w:right w:val="none" w:sz="0" w:space="0" w:color="auto"/>
      </w:divBdr>
    </w:div>
    <w:div w:id="960528180">
      <w:bodyDiv w:val="1"/>
      <w:marLeft w:val="0"/>
      <w:marRight w:val="0"/>
      <w:marTop w:val="0"/>
      <w:marBottom w:val="0"/>
      <w:divBdr>
        <w:top w:val="none" w:sz="0" w:space="0" w:color="auto"/>
        <w:left w:val="none" w:sz="0" w:space="0" w:color="auto"/>
        <w:bottom w:val="none" w:sz="0" w:space="0" w:color="auto"/>
        <w:right w:val="none" w:sz="0" w:space="0" w:color="auto"/>
      </w:divBdr>
    </w:div>
    <w:div w:id="973868867">
      <w:bodyDiv w:val="1"/>
      <w:marLeft w:val="0"/>
      <w:marRight w:val="0"/>
      <w:marTop w:val="0"/>
      <w:marBottom w:val="0"/>
      <w:divBdr>
        <w:top w:val="none" w:sz="0" w:space="0" w:color="auto"/>
        <w:left w:val="none" w:sz="0" w:space="0" w:color="auto"/>
        <w:bottom w:val="none" w:sz="0" w:space="0" w:color="auto"/>
        <w:right w:val="none" w:sz="0" w:space="0" w:color="auto"/>
      </w:divBdr>
    </w:div>
    <w:div w:id="973951153">
      <w:bodyDiv w:val="1"/>
      <w:marLeft w:val="0"/>
      <w:marRight w:val="0"/>
      <w:marTop w:val="0"/>
      <w:marBottom w:val="0"/>
      <w:divBdr>
        <w:top w:val="none" w:sz="0" w:space="0" w:color="auto"/>
        <w:left w:val="none" w:sz="0" w:space="0" w:color="auto"/>
        <w:bottom w:val="none" w:sz="0" w:space="0" w:color="auto"/>
        <w:right w:val="none" w:sz="0" w:space="0" w:color="auto"/>
      </w:divBdr>
    </w:div>
    <w:div w:id="984240921">
      <w:bodyDiv w:val="1"/>
      <w:marLeft w:val="0"/>
      <w:marRight w:val="0"/>
      <w:marTop w:val="0"/>
      <w:marBottom w:val="0"/>
      <w:divBdr>
        <w:top w:val="none" w:sz="0" w:space="0" w:color="auto"/>
        <w:left w:val="none" w:sz="0" w:space="0" w:color="auto"/>
        <w:bottom w:val="none" w:sz="0" w:space="0" w:color="auto"/>
        <w:right w:val="none" w:sz="0" w:space="0" w:color="auto"/>
      </w:divBdr>
    </w:div>
    <w:div w:id="989791892">
      <w:bodyDiv w:val="1"/>
      <w:marLeft w:val="0"/>
      <w:marRight w:val="0"/>
      <w:marTop w:val="0"/>
      <w:marBottom w:val="0"/>
      <w:divBdr>
        <w:top w:val="none" w:sz="0" w:space="0" w:color="auto"/>
        <w:left w:val="none" w:sz="0" w:space="0" w:color="auto"/>
        <w:bottom w:val="none" w:sz="0" w:space="0" w:color="auto"/>
        <w:right w:val="none" w:sz="0" w:space="0" w:color="auto"/>
      </w:divBdr>
    </w:div>
    <w:div w:id="991635628">
      <w:bodyDiv w:val="1"/>
      <w:marLeft w:val="0"/>
      <w:marRight w:val="0"/>
      <w:marTop w:val="0"/>
      <w:marBottom w:val="0"/>
      <w:divBdr>
        <w:top w:val="none" w:sz="0" w:space="0" w:color="auto"/>
        <w:left w:val="none" w:sz="0" w:space="0" w:color="auto"/>
        <w:bottom w:val="none" w:sz="0" w:space="0" w:color="auto"/>
        <w:right w:val="none" w:sz="0" w:space="0" w:color="auto"/>
      </w:divBdr>
    </w:div>
    <w:div w:id="1025983800">
      <w:bodyDiv w:val="1"/>
      <w:marLeft w:val="0"/>
      <w:marRight w:val="0"/>
      <w:marTop w:val="0"/>
      <w:marBottom w:val="0"/>
      <w:divBdr>
        <w:top w:val="none" w:sz="0" w:space="0" w:color="auto"/>
        <w:left w:val="none" w:sz="0" w:space="0" w:color="auto"/>
        <w:bottom w:val="none" w:sz="0" w:space="0" w:color="auto"/>
        <w:right w:val="none" w:sz="0" w:space="0" w:color="auto"/>
      </w:divBdr>
    </w:div>
    <w:div w:id="1028797994">
      <w:bodyDiv w:val="1"/>
      <w:marLeft w:val="0"/>
      <w:marRight w:val="0"/>
      <w:marTop w:val="0"/>
      <w:marBottom w:val="0"/>
      <w:divBdr>
        <w:top w:val="none" w:sz="0" w:space="0" w:color="auto"/>
        <w:left w:val="none" w:sz="0" w:space="0" w:color="auto"/>
        <w:bottom w:val="none" w:sz="0" w:space="0" w:color="auto"/>
        <w:right w:val="none" w:sz="0" w:space="0" w:color="auto"/>
      </w:divBdr>
    </w:div>
    <w:div w:id="1036731472">
      <w:bodyDiv w:val="1"/>
      <w:marLeft w:val="0"/>
      <w:marRight w:val="0"/>
      <w:marTop w:val="0"/>
      <w:marBottom w:val="0"/>
      <w:divBdr>
        <w:top w:val="none" w:sz="0" w:space="0" w:color="auto"/>
        <w:left w:val="none" w:sz="0" w:space="0" w:color="auto"/>
        <w:bottom w:val="none" w:sz="0" w:space="0" w:color="auto"/>
        <w:right w:val="none" w:sz="0" w:space="0" w:color="auto"/>
      </w:divBdr>
    </w:div>
    <w:div w:id="1053122052">
      <w:bodyDiv w:val="1"/>
      <w:marLeft w:val="0"/>
      <w:marRight w:val="0"/>
      <w:marTop w:val="0"/>
      <w:marBottom w:val="0"/>
      <w:divBdr>
        <w:top w:val="none" w:sz="0" w:space="0" w:color="auto"/>
        <w:left w:val="none" w:sz="0" w:space="0" w:color="auto"/>
        <w:bottom w:val="none" w:sz="0" w:space="0" w:color="auto"/>
        <w:right w:val="none" w:sz="0" w:space="0" w:color="auto"/>
      </w:divBdr>
    </w:div>
    <w:div w:id="1056901102">
      <w:bodyDiv w:val="1"/>
      <w:marLeft w:val="0"/>
      <w:marRight w:val="0"/>
      <w:marTop w:val="0"/>
      <w:marBottom w:val="0"/>
      <w:divBdr>
        <w:top w:val="none" w:sz="0" w:space="0" w:color="auto"/>
        <w:left w:val="none" w:sz="0" w:space="0" w:color="auto"/>
        <w:bottom w:val="none" w:sz="0" w:space="0" w:color="auto"/>
        <w:right w:val="none" w:sz="0" w:space="0" w:color="auto"/>
      </w:divBdr>
    </w:div>
    <w:div w:id="1056902695">
      <w:bodyDiv w:val="1"/>
      <w:marLeft w:val="0"/>
      <w:marRight w:val="0"/>
      <w:marTop w:val="0"/>
      <w:marBottom w:val="0"/>
      <w:divBdr>
        <w:top w:val="none" w:sz="0" w:space="0" w:color="auto"/>
        <w:left w:val="none" w:sz="0" w:space="0" w:color="auto"/>
        <w:bottom w:val="none" w:sz="0" w:space="0" w:color="auto"/>
        <w:right w:val="none" w:sz="0" w:space="0" w:color="auto"/>
      </w:divBdr>
    </w:div>
    <w:div w:id="1057975602">
      <w:bodyDiv w:val="1"/>
      <w:marLeft w:val="0"/>
      <w:marRight w:val="0"/>
      <w:marTop w:val="0"/>
      <w:marBottom w:val="0"/>
      <w:divBdr>
        <w:top w:val="none" w:sz="0" w:space="0" w:color="auto"/>
        <w:left w:val="none" w:sz="0" w:space="0" w:color="auto"/>
        <w:bottom w:val="none" w:sz="0" w:space="0" w:color="auto"/>
        <w:right w:val="none" w:sz="0" w:space="0" w:color="auto"/>
      </w:divBdr>
    </w:div>
    <w:div w:id="1066538433">
      <w:bodyDiv w:val="1"/>
      <w:marLeft w:val="0"/>
      <w:marRight w:val="0"/>
      <w:marTop w:val="0"/>
      <w:marBottom w:val="0"/>
      <w:divBdr>
        <w:top w:val="none" w:sz="0" w:space="0" w:color="auto"/>
        <w:left w:val="none" w:sz="0" w:space="0" w:color="auto"/>
        <w:bottom w:val="none" w:sz="0" w:space="0" w:color="auto"/>
        <w:right w:val="none" w:sz="0" w:space="0" w:color="auto"/>
      </w:divBdr>
    </w:div>
    <w:div w:id="1076703594">
      <w:bodyDiv w:val="1"/>
      <w:marLeft w:val="0"/>
      <w:marRight w:val="0"/>
      <w:marTop w:val="0"/>
      <w:marBottom w:val="0"/>
      <w:divBdr>
        <w:top w:val="none" w:sz="0" w:space="0" w:color="auto"/>
        <w:left w:val="none" w:sz="0" w:space="0" w:color="auto"/>
        <w:bottom w:val="none" w:sz="0" w:space="0" w:color="auto"/>
        <w:right w:val="none" w:sz="0" w:space="0" w:color="auto"/>
      </w:divBdr>
    </w:div>
    <w:div w:id="1077702964">
      <w:bodyDiv w:val="1"/>
      <w:marLeft w:val="0"/>
      <w:marRight w:val="0"/>
      <w:marTop w:val="0"/>
      <w:marBottom w:val="0"/>
      <w:divBdr>
        <w:top w:val="none" w:sz="0" w:space="0" w:color="auto"/>
        <w:left w:val="none" w:sz="0" w:space="0" w:color="auto"/>
        <w:bottom w:val="none" w:sz="0" w:space="0" w:color="auto"/>
        <w:right w:val="none" w:sz="0" w:space="0" w:color="auto"/>
      </w:divBdr>
    </w:div>
    <w:div w:id="1087075969">
      <w:bodyDiv w:val="1"/>
      <w:marLeft w:val="0"/>
      <w:marRight w:val="0"/>
      <w:marTop w:val="0"/>
      <w:marBottom w:val="0"/>
      <w:divBdr>
        <w:top w:val="none" w:sz="0" w:space="0" w:color="auto"/>
        <w:left w:val="none" w:sz="0" w:space="0" w:color="auto"/>
        <w:bottom w:val="none" w:sz="0" w:space="0" w:color="auto"/>
        <w:right w:val="none" w:sz="0" w:space="0" w:color="auto"/>
      </w:divBdr>
    </w:div>
    <w:div w:id="1105229906">
      <w:bodyDiv w:val="1"/>
      <w:marLeft w:val="0"/>
      <w:marRight w:val="0"/>
      <w:marTop w:val="0"/>
      <w:marBottom w:val="0"/>
      <w:divBdr>
        <w:top w:val="none" w:sz="0" w:space="0" w:color="auto"/>
        <w:left w:val="none" w:sz="0" w:space="0" w:color="auto"/>
        <w:bottom w:val="none" w:sz="0" w:space="0" w:color="auto"/>
        <w:right w:val="none" w:sz="0" w:space="0" w:color="auto"/>
      </w:divBdr>
    </w:div>
    <w:div w:id="1110322985">
      <w:bodyDiv w:val="1"/>
      <w:marLeft w:val="0"/>
      <w:marRight w:val="0"/>
      <w:marTop w:val="0"/>
      <w:marBottom w:val="0"/>
      <w:divBdr>
        <w:top w:val="none" w:sz="0" w:space="0" w:color="auto"/>
        <w:left w:val="none" w:sz="0" w:space="0" w:color="auto"/>
        <w:bottom w:val="none" w:sz="0" w:space="0" w:color="auto"/>
        <w:right w:val="none" w:sz="0" w:space="0" w:color="auto"/>
      </w:divBdr>
    </w:div>
    <w:div w:id="1122533082">
      <w:bodyDiv w:val="1"/>
      <w:marLeft w:val="0"/>
      <w:marRight w:val="0"/>
      <w:marTop w:val="0"/>
      <w:marBottom w:val="0"/>
      <w:divBdr>
        <w:top w:val="none" w:sz="0" w:space="0" w:color="auto"/>
        <w:left w:val="none" w:sz="0" w:space="0" w:color="auto"/>
        <w:bottom w:val="none" w:sz="0" w:space="0" w:color="auto"/>
        <w:right w:val="none" w:sz="0" w:space="0" w:color="auto"/>
      </w:divBdr>
    </w:div>
    <w:div w:id="1126696319">
      <w:bodyDiv w:val="1"/>
      <w:marLeft w:val="0"/>
      <w:marRight w:val="0"/>
      <w:marTop w:val="0"/>
      <w:marBottom w:val="0"/>
      <w:divBdr>
        <w:top w:val="none" w:sz="0" w:space="0" w:color="auto"/>
        <w:left w:val="none" w:sz="0" w:space="0" w:color="auto"/>
        <w:bottom w:val="none" w:sz="0" w:space="0" w:color="auto"/>
        <w:right w:val="none" w:sz="0" w:space="0" w:color="auto"/>
      </w:divBdr>
    </w:div>
    <w:div w:id="1138641951">
      <w:bodyDiv w:val="1"/>
      <w:marLeft w:val="0"/>
      <w:marRight w:val="0"/>
      <w:marTop w:val="0"/>
      <w:marBottom w:val="0"/>
      <w:divBdr>
        <w:top w:val="none" w:sz="0" w:space="0" w:color="auto"/>
        <w:left w:val="none" w:sz="0" w:space="0" w:color="auto"/>
        <w:bottom w:val="none" w:sz="0" w:space="0" w:color="auto"/>
        <w:right w:val="none" w:sz="0" w:space="0" w:color="auto"/>
      </w:divBdr>
    </w:div>
    <w:div w:id="1152065121">
      <w:bodyDiv w:val="1"/>
      <w:marLeft w:val="0"/>
      <w:marRight w:val="0"/>
      <w:marTop w:val="0"/>
      <w:marBottom w:val="0"/>
      <w:divBdr>
        <w:top w:val="none" w:sz="0" w:space="0" w:color="auto"/>
        <w:left w:val="none" w:sz="0" w:space="0" w:color="auto"/>
        <w:bottom w:val="none" w:sz="0" w:space="0" w:color="auto"/>
        <w:right w:val="none" w:sz="0" w:space="0" w:color="auto"/>
      </w:divBdr>
    </w:div>
    <w:div w:id="1152672009">
      <w:bodyDiv w:val="1"/>
      <w:marLeft w:val="0"/>
      <w:marRight w:val="0"/>
      <w:marTop w:val="0"/>
      <w:marBottom w:val="0"/>
      <w:divBdr>
        <w:top w:val="none" w:sz="0" w:space="0" w:color="auto"/>
        <w:left w:val="none" w:sz="0" w:space="0" w:color="auto"/>
        <w:bottom w:val="none" w:sz="0" w:space="0" w:color="auto"/>
        <w:right w:val="none" w:sz="0" w:space="0" w:color="auto"/>
      </w:divBdr>
    </w:div>
    <w:div w:id="1154418985">
      <w:bodyDiv w:val="1"/>
      <w:marLeft w:val="0"/>
      <w:marRight w:val="0"/>
      <w:marTop w:val="0"/>
      <w:marBottom w:val="0"/>
      <w:divBdr>
        <w:top w:val="none" w:sz="0" w:space="0" w:color="auto"/>
        <w:left w:val="none" w:sz="0" w:space="0" w:color="auto"/>
        <w:bottom w:val="none" w:sz="0" w:space="0" w:color="auto"/>
        <w:right w:val="none" w:sz="0" w:space="0" w:color="auto"/>
      </w:divBdr>
    </w:div>
    <w:div w:id="1159879392">
      <w:bodyDiv w:val="1"/>
      <w:marLeft w:val="0"/>
      <w:marRight w:val="0"/>
      <w:marTop w:val="0"/>
      <w:marBottom w:val="0"/>
      <w:divBdr>
        <w:top w:val="none" w:sz="0" w:space="0" w:color="auto"/>
        <w:left w:val="none" w:sz="0" w:space="0" w:color="auto"/>
        <w:bottom w:val="none" w:sz="0" w:space="0" w:color="auto"/>
        <w:right w:val="none" w:sz="0" w:space="0" w:color="auto"/>
      </w:divBdr>
    </w:div>
    <w:div w:id="1167133077">
      <w:bodyDiv w:val="1"/>
      <w:marLeft w:val="0"/>
      <w:marRight w:val="0"/>
      <w:marTop w:val="0"/>
      <w:marBottom w:val="0"/>
      <w:divBdr>
        <w:top w:val="none" w:sz="0" w:space="0" w:color="auto"/>
        <w:left w:val="none" w:sz="0" w:space="0" w:color="auto"/>
        <w:bottom w:val="none" w:sz="0" w:space="0" w:color="auto"/>
        <w:right w:val="none" w:sz="0" w:space="0" w:color="auto"/>
      </w:divBdr>
    </w:div>
    <w:div w:id="1168789260">
      <w:bodyDiv w:val="1"/>
      <w:marLeft w:val="0"/>
      <w:marRight w:val="0"/>
      <w:marTop w:val="0"/>
      <w:marBottom w:val="0"/>
      <w:divBdr>
        <w:top w:val="none" w:sz="0" w:space="0" w:color="auto"/>
        <w:left w:val="none" w:sz="0" w:space="0" w:color="auto"/>
        <w:bottom w:val="none" w:sz="0" w:space="0" w:color="auto"/>
        <w:right w:val="none" w:sz="0" w:space="0" w:color="auto"/>
      </w:divBdr>
    </w:div>
    <w:div w:id="1176652259">
      <w:bodyDiv w:val="1"/>
      <w:marLeft w:val="0"/>
      <w:marRight w:val="0"/>
      <w:marTop w:val="0"/>
      <w:marBottom w:val="0"/>
      <w:divBdr>
        <w:top w:val="none" w:sz="0" w:space="0" w:color="auto"/>
        <w:left w:val="none" w:sz="0" w:space="0" w:color="auto"/>
        <w:bottom w:val="none" w:sz="0" w:space="0" w:color="auto"/>
        <w:right w:val="none" w:sz="0" w:space="0" w:color="auto"/>
      </w:divBdr>
      <w:divsChild>
        <w:div w:id="131945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0662313">
      <w:bodyDiv w:val="1"/>
      <w:marLeft w:val="0"/>
      <w:marRight w:val="0"/>
      <w:marTop w:val="0"/>
      <w:marBottom w:val="0"/>
      <w:divBdr>
        <w:top w:val="none" w:sz="0" w:space="0" w:color="auto"/>
        <w:left w:val="none" w:sz="0" w:space="0" w:color="auto"/>
        <w:bottom w:val="none" w:sz="0" w:space="0" w:color="auto"/>
        <w:right w:val="none" w:sz="0" w:space="0" w:color="auto"/>
      </w:divBdr>
    </w:div>
    <w:div w:id="1182161300">
      <w:bodyDiv w:val="1"/>
      <w:marLeft w:val="0"/>
      <w:marRight w:val="0"/>
      <w:marTop w:val="0"/>
      <w:marBottom w:val="0"/>
      <w:divBdr>
        <w:top w:val="none" w:sz="0" w:space="0" w:color="auto"/>
        <w:left w:val="none" w:sz="0" w:space="0" w:color="auto"/>
        <w:bottom w:val="none" w:sz="0" w:space="0" w:color="auto"/>
        <w:right w:val="none" w:sz="0" w:space="0" w:color="auto"/>
      </w:divBdr>
    </w:div>
    <w:div w:id="1182626813">
      <w:bodyDiv w:val="1"/>
      <w:marLeft w:val="0"/>
      <w:marRight w:val="0"/>
      <w:marTop w:val="0"/>
      <w:marBottom w:val="0"/>
      <w:divBdr>
        <w:top w:val="none" w:sz="0" w:space="0" w:color="auto"/>
        <w:left w:val="none" w:sz="0" w:space="0" w:color="auto"/>
        <w:bottom w:val="none" w:sz="0" w:space="0" w:color="auto"/>
        <w:right w:val="none" w:sz="0" w:space="0" w:color="auto"/>
      </w:divBdr>
    </w:div>
    <w:div w:id="1193836514">
      <w:bodyDiv w:val="1"/>
      <w:marLeft w:val="0"/>
      <w:marRight w:val="0"/>
      <w:marTop w:val="0"/>
      <w:marBottom w:val="0"/>
      <w:divBdr>
        <w:top w:val="none" w:sz="0" w:space="0" w:color="auto"/>
        <w:left w:val="none" w:sz="0" w:space="0" w:color="auto"/>
        <w:bottom w:val="none" w:sz="0" w:space="0" w:color="auto"/>
        <w:right w:val="none" w:sz="0" w:space="0" w:color="auto"/>
      </w:divBdr>
    </w:div>
    <w:div w:id="1214006161">
      <w:bodyDiv w:val="1"/>
      <w:marLeft w:val="0"/>
      <w:marRight w:val="0"/>
      <w:marTop w:val="0"/>
      <w:marBottom w:val="0"/>
      <w:divBdr>
        <w:top w:val="none" w:sz="0" w:space="0" w:color="auto"/>
        <w:left w:val="none" w:sz="0" w:space="0" w:color="auto"/>
        <w:bottom w:val="none" w:sz="0" w:space="0" w:color="auto"/>
        <w:right w:val="none" w:sz="0" w:space="0" w:color="auto"/>
      </w:divBdr>
    </w:div>
    <w:div w:id="1214972784">
      <w:bodyDiv w:val="1"/>
      <w:marLeft w:val="0"/>
      <w:marRight w:val="0"/>
      <w:marTop w:val="0"/>
      <w:marBottom w:val="0"/>
      <w:divBdr>
        <w:top w:val="none" w:sz="0" w:space="0" w:color="auto"/>
        <w:left w:val="none" w:sz="0" w:space="0" w:color="auto"/>
        <w:bottom w:val="none" w:sz="0" w:space="0" w:color="auto"/>
        <w:right w:val="none" w:sz="0" w:space="0" w:color="auto"/>
      </w:divBdr>
    </w:div>
    <w:div w:id="1217474337">
      <w:bodyDiv w:val="1"/>
      <w:marLeft w:val="0"/>
      <w:marRight w:val="0"/>
      <w:marTop w:val="0"/>
      <w:marBottom w:val="0"/>
      <w:divBdr>
        <w:top w:val="none" w:sz="0" w:space="0" w:color="auto"/>
        <w:left w:val="none" w:sz="0" w:space="0" w:color="auto"/>
        <w:bottom w:val="none" w:sz="0" w:space="0" w:color="auto"/>
        <w:right w:val="none" w:sz="0" w:space="0" w:color="auto"/>
      </w:divBdr>
    </w:div>
    <w:div w:id="1218399255">
      <w:bodyDiv w:val="1"/>
      <w:marLeft w:val="0"/>
      <w:marRight w:val="0"/>
      <w:marTop w:val="0"/>
      <w:marBottom w:val="0"/>
      <w:divBdr>
        <w:top w:val="none" w:sz="0" w:space="0" w:color="auto"/>
        <w:left w:val="none" w:sz="0" w:space="0" w:color="auto"/>
        <w:bottom w:val="none" w:sz="0" w:space="0" w:color="auto"/>
        <w:right w:val="none" w:sz="0" w:space="0" w:color="auto"/>
      </w:divBdr>
    </w:div>
    <w:div w:id="1221097399">
      <w:bodyDiv w:val="1"/>
      <w:marLeft w:val="0"/>
      <w:marRight w:val="0"/>
      <w:marTop w:val="0"/>
      <w:marBottom w:val="0"/>
      <w:divBdr>
        <w:top w:val="none" w:sz="0" w:space="0" w:color="auto"/>
        <w:left w:val="none" w:sz="0" w:space="0" w:color="auto"/>
        <w:bottom w:val="none" w:sz="0" w:space="0" w:color="auto"/>
        <w:right w:val="none" w:sz="0" w:space="0" w:color="auto"/>
      </w:divBdr>
    </w:div>
    <w:div w:id="1223518429">
      <w:bodyDiv w:val="1"/>
      <w:marLeft w:val="0"/>
      <w:marRight w:val="0"/>
      <w:marTop w:val="0"/>
      <w:marBottom w:val="0"/>
      <w:divBdr>
        <w:top w:val="none" w:sz="0" w:space="0" w:color="auto"/>
        <w:left w:val="none" w:sz="0" w:space="0" w:color="auto"/>
        <w:bottom w:val="none" w:sz="0" w:space="0" w:color="auto"/>
        <w:right w:val="none" w:sz="0" w:space="0" w:color="auto"/>
      </w:divBdr>
    </w:div>
    <w:div w:id="1232933259">
      <w:bodyDiv w:val="1"/>
      <w:marLeft w:val="0"/>
      <w:marRight w:val="0"/>
      <w:marTop w:val="0"/>
      <w:marBottom w:val="0"/>
      <w:divBdr>
        <w:top w:val="none" w:sz="0" w:space="0" w:color="auto"/>
        <w:left w:val="none" w:sz="0" w:space="0" w:color="auto"/>
        <w:bottom w:val="none" w:sz="0" w:space="0" w:color="auto"/>
        <w:right w:val="none" w:sz="0" w:space="0" w:color="auto"/>
      </w:divBdr>
    </w:div>
    <w:div w:id="1238051945">
      <w:bodyDiv w:val="1"/>
      <w:marLeft w:val="0"/>
      <w:marRight w:val="0"/>
      <w:marTop w:val="0"/>
      <w:marBottom w:val="0"/>
      <w:divBdr>
        <w:top w:val="none" w:sz="0" w:space="0" w:color="auto"/>
        <w:left w:val="none" w:sz="0" w:space="0" w:color="auto"/>
        <w:bottom w:val="none" w:sz="0" w:space="0" w:color="auto"/>
        <w:right w:val="none" w:sz="0" w:space="0" w:color="auto"/>
      </w:divBdr>
    </w:div>
    <w:div w:id="1261062203">
      <w:bodyDiv w:val="1"/>
      <w:marLeft w:val="0"/>
      <w:marRight w:val="0"/>
      <w:marTop w:val="0"/>
      <w:marBottom w:val="0"/>
      <w:divBdr>
        <w:top w:val="none" w:sz="0" w:space="0" w:color="auto"/>
        <w:left w:val="none" w:sz="0" w:space="0" w:color="auto"/>
        <w:bottom w:val="none" w:sz="0" w:space="0" w:color="auto"/>
        <w:right w:val="none" w:sz="0" w:space="0" w:color="auto"/>
      </w:divBdr>
    </w:div>
    <w:div w:id="1263608022">
      <w:bodyDiv w:val="1"/>
      <w:marLeft w:val="0"/>
      <w:marRight w:val="0"/>
      <w:marTop w:val="0"/>
      <w:marBottom w:val="0"/>
      <w:divBdr>
        <w:top w:val="none" w:sz="0" w:space="0" w:color="auto"/>
        <w:left w:val="none" w:sz="0" w:space="0" w:color="auto"/>
        <w:bottom w:val="none" w:sz="0" w:space="0" w:color="auto"/>
        <w:right w:val="none" w:sz="0" w:space="0" w:color="auto"/>
      </w:divBdr>
    </w:div>
    <w:div w:id="1263762806">
      <w:bodyDiv w:val="1"/>
      <w:marLeft w:val="0"/>
      <w:marRight w:val="0"/>
      <w:marTop w:val="0"/>
      <w:marBottom w:val="0"/>
      <w:divBdr>
        <w:top w:val="none" w:sz="0" w:space="0" w:color="auto"/>
        <w:left w:val="none" w:sz="0" w:space="0" w:color="auto"/>
        <w:bottom w:val="none" w:sz="0" w:space="0" w:color="auto"/>
        <w:right w:val="none" w:sz="0" w:space="0" w:color="auto"/>
      </w:divBdr>
      <w:divsChild>
        <w:div w:id="1155149859">
          <w:marLeft w:val="0"/>
          <w:marRight w:val="0"/>
          <w:marTop w:val="0"/>
          <w:marBottom w:val="0"/>
          <w:divBdr>
            <w:top w:val="none" w:sz="0" w:space="0" w:color="auto"/>
            <w:left w:val="none" w:sz="0" w:space="0" w:color="auto"/>
            <w:bottom w:val="none" w:sz="0" w:space="0" w:color="auto"/>
            <w:right w:val="none" w:sz="0" w:space="0" w:color="auto"/>
          </w:divBdr>
        </w:div>
      </w:divsChild>
    </w:div>
    <w:div w:id="1266571992">
      <w:bodyDiv w:val="1"/>
      <w:marLeft w:val="0"/>
      <w:marRight w:val="0"/>
      <w:marTop w:val="0"/>
      <w:marBottom w:val="0"/>
      <w:divBdr>
        <w:top w:val="none" w:sz="0" w:space="0" w:color="auto"/>
        <w:left w:val="none" w:sz="0" w:space="0" w:color="auto"/>
        <w:bottom w:val="none" w:sz="0" w:space="0" w:color="auto"/>
        <w:right w:val="none" w:sz="0" w:space="0" w:color="auto"/>
      </w:divBdr>
    </w:div>
    <w:div w:id="1271665657">
      <w:bodyDiv w:val="1"/>
      <w:marLeft w:val="0"/>
      <w:marRight w:val="0"/>
      <w:marTop w:val="0"/>
      <w:marBottom w:val="0"/>
      <w:divBdr>
        <w:top w:val="none" w:sz="0" w:space="0" w:color="auto"/>
        <w:left w:val="none" w:sz="0" w:space="0" w:color="auto"/>
        <w:bottom w:val="none" w:sz="0" w:space="0" w:color="auto"/>
        <w:right w:val="none" w:sz="0" w:space="0" w:color="auto"/>
      </w:divBdr>
    </w:div>
    <w:div w:id="1278564022">
      <w:bodyDiv w:val="1"/>
      <w:marLeft w:val="0"/>
      <w:marRight w:val="0"/>
      <w:marTop w:val="0"/>
      <w:marBottom w:val="0"/>
      <w:divBdr>
        <w:top w:val="none" w:sz="0" w:space="0" w:color="auto"/>
        <w:left w:val="none" w:sz="0" w:space="0" w:color="auto"/>
        <w:bottom w:val="none" w:sz="0" w:space="0" w:color="auto"/>
        <w:right w:val="none" w:sz="0" w:space="0" w:color="auto"/>
      </w:divBdr>
    </w:div>
    <w:div w:id="1285843580">
      <w:bodyDiv w:val="1"/>
      <w:marLeft w:val="0"/>
      <w:marRight w:val="0"/>
      <w:marTop w:val="0"/>
      <w:marBottom w:val="0"/>
      <w:divBdr>
        <w:top w:val="none" w:sz="0" w:space="0" w:color="auto"/>
        <w:left w:val="none" w:sz="0" w:space="0" w:color="auto"/>
        <w:bottom w:val="none" w:sz="0" w:space="0" w:color="auto"/>
        <w:right w:val="none" w:sz="0" w:space="0" w:color="auto"/>
      </w:divBdr>
    </w:div>
    <w:div w:id="1291090907">
      <w:bodyDiv w:val="1"/>
      <w:marLeft w:val="0"/>
      <w:marRight w:val="0"/>
      <w:marTop w:val="0"/>
      <w:marBottom w:val="0"/>
      <w:divBdr>
        <w:top w:val="none" w:sz="0" w:space="0" w:color="auto"/>
        <w:left w:val="none" w:sz="0" w:space="0" w:color="auto"/>
        <w:bottom w:val="none" w:sz="0" w:space="0" w:color="auto"/>
        <w:right w:val="none" w:sz="0" w:space="0" w:color="auto"/>
      </w:divBdr>
    </w:div>
    <w:div w:id="1296331767">
      <w:bodyDiv w:val="1"/>
      <w:marLeft w:val="0"/>
      <w:marRight w:val="0"/>
      <w:marTop w:val="0"/>
      <w:marBottom w:val="0"/>
      <w:divBdr>
        <w:top w:val="none" w:sz="0" w:space="0" w:color="auto"/>
        <w:left w:val="none" w:sz="0" w:space="0" w:color="auto"/>
        <w:bottom w:val="none" w:sz="0" w:space="0" w:color="auto"/>
        <w:right w:val="none" w:sz="0" w:space="0" w:color="auto"/>
      </w:divBdr>
    </w:div>
    <w:div w:id="1307004096">
      <w:bodyDiv w:val="1"/>
      <w:marLeft w:val="0"/>
      <w:marRight w:val="0"/>
      <w:marTop w:val="0"/>
      <w:marBottom w:val="0"/>
      <w:divBdr>
        <w:top w:val="none" w:sz="0" w:space="0" w:color="auto"/>
        <w:left w:val="none" w:sz="0" w:space="0" w:color="auto"/>
        <w:bottom w:val="none" w:sz="0" w:space="0" w:color="auto"/>
        <w:right w:val="none" w:sz="0" w:space="0" w:color="auto"/>
      </w:divBdr>
    </w:div>
    <w:div w:id="1307777229">
      <w:bodyDiv w:val="1"/>
      <w:marLeft w:val="0"/>
      <w:marRight w:val="0"/>
      <w:marTop w:val="0"/>
      <w:marBottom w:val="0"/>
      <w:divBdr>
        <w:top w:val="none" w:sz="0" w:space="0" w:color="auto"/>
        <w:left w:val="none" w:sz="0" w:space="0" w:color="auto"/>
        <w:bottom w:val="none" w:sz="0" w:space="0" w:color="auto"/>
        <w:right w:val="none" w:sz="0" w:space="0" w:color="auto"/>
      </w:divBdr>
    </w:div>
    <w:div w:id="1309435177">
      <w:bodyDiv w:val="1"/>
      <w:marLeft w:val="0"/>
      <w:marRight w:val="0"/>
      <w:marTop w:val="0"/>
      <w:marBottom w:val="0"/>
      <w:divBdr>
        <w:top w:val="none" w:sz="0" w:space="0" w:color="auto"/>
        <w:left w:val="none" w:sz="0" w:space="0" w:color="auto"/>
        <w:bottom w:val="none" w:sz="0" w:space="0" w:color="auto"/>
        <w:right w:val="none" w:sz="0" w:space="0" w:color="auto"/>
      </w:divBdr>
    </w:div>
    <w:div w:id="1309819471">
      <w:bodyDiv w:val="1"/>
      <w:marLeft w:val="0"/>
      <w:marRight w:val="0"/>
      <w:marTop w:val="0"/>
      <w:marBottom w:val="0"/>
      <w:divBdr>
        <w:top w:val="none" w:sz="0" w:space="0" w:color="auto"/>
        <w:left w:val="none" w:sz="0" w:space="0" w:color="auto"/>
        <w:bottom w:val="none" w:sz="0" w:space="0" w:color="auto"/>
        <w:right w:val="none" w:sz="0" w:space="0" w:color="auto"/>
      </w:divBdr>
    </w:div>
    <w:div w:id="1317883051">
      <w:bodyDiv w:val="1"/>
      <w:marLeft w:val="0"/>
      <w:marRight w:val="0"/>
      <w:marTop w:val="0"/>
      <w:marBottom w:val="0"/>
      <w:divBdr>
        <w:top w:val="none" w:sz="0" w:space="0" w:color="auto"/>
        <w:left w:val="none" w:sz="0" w:space="0" w:color="auto"/>
        <w:bottom w:val="none" w:sz="0" w:space="0" w:color="auto"/>
        <w:right w:val="none" w:sz="0" w:space="0" w:color="auto"/>
      </w:divBdr>
    </w:div>
    <w:div w:id="1322082979">
      <w:bodyDiv w:val="1"/>
      <w:marLeft w:val="0"/>
      <w:marRight w:val="0"/>
      <w:marTop w:val="0"/>
      <w:marBottom w:val="0"/>
      <w:divBdr>
        <w:top w:val="none" w:sz="0" w:space="0" w:color="auto"/>
        <w:left w:val="none" w:sz="0" w:space="0" w:color="auto"/>
        <w:bottom w:val="none" w:sz="0" w:space="0" w:color="auto"/>
        <w:right w:val="none" w:sz="0" w:space="0" w:color="auto"/>
      </w:divBdr>
    </w:div>
    <w:div w:id="1324507410">
      <w:bodyDiv w:val="1"/>
      <w:marLeft w:val="0"/>
      <w:marRight w:val="0"/>
      <w:marTop w:val="0"/>
      <w:marBottom w:val="0"/>
      <w:divBdr>
        <w:top w:val="none" w:sz="0" w:space="0" w:color="auto"/>
        <w:left w:val="none" w:sz="0" w:space="0" w:color="auto"/>
        <w:bottom w:val="none" w:sz="0" w:space="0" w:color="auto"/>
        <w:right w:val="none" w:sz="0" w:space="0" w:color="auto"/>
      </w:divBdr>
    </w:div>
    <w:div w:id="1324621691">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6180276">
      <w:bodyDiv w:val="1"/>
      <w:marLeft w:val="0"/>
      <w:marRight w:val="0"/>
      <w:marTop w:val="0"/>
      <w:marBottom w:val="0"/>
      <w:divBdr>
        <w:top w:val="none" w:sz="0" w:space="0" w:color="auto"/>
        <w:left w:val="none" w:sz="0" w:space="0" w:color="auto"/>
        <w:bottom w:val="none" w:sz="0" w:space="0" w:color="auto"/>
        <w:right w:val="none" w:sz="0" w:space="0" w:color="auto"/>
      </w:divBdr>
    </w:div>
    <w:div w:id="1353994114">
      <w:bodyDiv w:val="1"/>
      <w:marLeft w:val="0"/>
      <w:marRight w:val="0"/>
      <w:marTop w:val="0"/>
      <w:marBottom w:val="0"/>
      <w:divBdr>
        <w:top w:val="none" w:sz="0" w:space="0" w:color="auto"/>
        <w:left w:val="none" w:sz="0" w:space="0" w:color="auto"/>
        <w:bottom w:val="none" w:sz="0" w:space="0" w:color="auto"/>
        <w:right w:val="none" w:sz="0" w:space="0" w:color="auto"/>
      </w:divBdr>
    </w:div>
    <w:div w:id="1356496438">
      <w:bodyDiv w:val="1"/>
      <w:marLeft w:val="0"/>
      <w:marRight w:val="0"/>
      <w:marTop w:val="0"/>
      <w:marBottom w:val="0"/>
      <w:divBdr>
        <w:top w:val="none" w:sz="0" w:space="0" w:color="auto"/>
        <w:left w:val="none" w:sz="0" w:space="0" w:color="auto"/>
        <w:bottom w:val="none" w:sz="0" w:space="0" w:color="auto"/>
        <w:right w:val="none" w:sz="0" w:space="0" w:color="auto"/>
      </w:divBdr>
    </w:div>
    <w:div w:id="1367680898">
      <w:bodyDiv w:val="1"/>
      <w:marLeft w:val="0"/>
      <w:marRight w:val="0"/>
      <w:marTop w:val="0"/>
      <w:marBottom w:val="0"/>
      <w:divBdr>
        <w:top w:val="none" w:sz="0" w:space="0" w:color="auto"/>
        <w:left w:val="none" w:sz="0" w:space="0" w:color="auto"/>
        <w:bottom w:val="none" w:sz="0" w:space="0" w:color="auto"/>
        <w:right w:val="none" w:sz="0" w:space="0" w:color="auto"/>
      </w:divBdr>
    </w:div>
    <w:div w:id="1377505372">
      <w:bodyDiv w:val="1"/>
      <w:marLeft w:val="0"/>
      <w:marRight w:val="0"/>
      <w:marTop w:val="0"/>
      <w:marBottom w:val="0"/>
      <w:divBdr>
        <w:top w:val="none" w:sz="0" w:space="0" w:color="auto"/>
        <w:left w:val="none" w:sz="0" w:space="0" w:color="auto"/>
        <w:bottom w:val="none" w:sz="0" w:space="0" w:color="auto"/>
        <w:right w:val="none" w:sz="0" w:space="0" w:color="auto"/>
      </w:divBdr>
    </w:div>
    <w:div w:id="1381781118">
      <w:bodyDiv w:val="1"/>
      <w:marLeft w:val="0"/>
      <w:marRight w:val="0"/>
      <w:marTop w:val="0"/>
      <w:marBottom w:val="0"/>
      <w:divBdr>
        <w:top w:val="none" w:sz="0" w:space="0" w:color="auto"/>
        <w:left w:val="none" w:sz="0" w:space="0" w:color="auto"/>
        <w:bottom w:val="none" w:sz="0" w:space="0" w:color="auto"/>
        <w:right w:val="none" w:sz="0" w:space="0" w:color="auto"/>
      </w:divBdr>
    </w:div>
    <w:div w:id="1385829560">
      <w:bodyDiv w:val="1"/>
      <w:marLeft w:val="0"/>
      <w:marRight w:val="0"/>
      <w:marTop w:val="0"/>
      <w:marBottom w:val="0"/>
      <w:divBdr>
        <w:top w:val="none" w:sz="0" w:space="0" w:color="auto"/>
        <w:left w:val="none" w:sz="0" w:space="0" w:color="auto"/>
        <w:bottom w:val="none" w:sz="0" w:space="0" w:color="auto"/>
        <w:right w:val="none" w:sz="0" w:space="0" w:color="auto"/>
      </w:divBdr>
    </w:div>
    <w:div w:id="1388608758">
      <w:bodyDiv w:val="1"/>
      <w:marLeft w:val="0"/>
      <w:marRight w:val="0"/>
      <w:marTop w:val="0"/>
      <w:marBottom w:val="0"/>
      <w:divBdr>
        <w:top w:val="none" w:sz="0" w:space="0" w:color="auto"/>
        <w:left w:val="none" w:sz="0" w:space="0" w:color="auto"/>
        <w:bottom w:val="none" w:sz="0" w:space="0" w:color="auto"/>
        <w:right w:val="none" w:sz="0" w:space="0" w:color="auto"/>
      </w:divBdr>
    </w:div>
    <w:div w:id="1400977868">
      <w:bodyDiv w:val="1"/>
      <w:marLeft w:val="0"/>
      <w:marRight w:val="0"/>
      <w:marTop w:val="0"/>
      <w:marBottom w:val="0"/>
      <w:divBdr>
        <w:top w:val="none" w:sz="0" w:space="0" w:color="auto"/>
        <w:left w:val="none" w:sz="0" w:space="0" w:color="auto"/>
        <w:bottom w:val="none" w:sz="0" w:space="0" w:color="auto"/>
        <w:right w:val="none" w:sz="0" w:space="0" w:color="auto"/>
      </w:divBdr>
    </w:div>
    <w:div w:id="1440487484">
      <w:bodyDiv w:val="1"/>
      <w:marLeft w:val="0"/>
      <w:marRight w:val="0"/>
      <w:marTop w:val="0"/>
      <w:marBottom w:val="0"/>
      <w:divBdr>
        <w:top w:val="none" w:sz="0" w:space="0" w:color="auto"/>
        <w:left w:val="none" w:sz="0" w:space="0" w:color="auto"/>
        <w:bottom w:val="none" w:sz="0" w:space="0" w:color="auto"/>
        <w:right w:val="none" w:sz="0" w:space="0" w:color="auto"/>
      </w:divBdr>
    </w:div>
    <w:div w:id="1455128320">
      <w:bodyDiv w:val="1"/>
      <w:marLeft w:val="0"/>
      <w:marRight w:val="0"/>
      <w:marTop w:val="0"/>
      <w:marBottom w:val="0"/>
      <w:divBdr>
        <w:top w:val="none" w:sz="0" w:space="0" w:color="auto"/>
        <w:left w:val="none" w:sz="0" w:space="0" w:color="auto"/>
        <w:bottom w:val="none" w:sz="0" w:space="0" w:color="auto"/>
        <w:right w:val="none" w:sz="0" w:space="0" w:color="auto"/>
      </w:divBdr>
    </w:div>
    <w:div w:id="1456411874">
      <w:bodyDiv w:val="1"/>
      <w:marLeft w:val="0"/>
      <w:marRight w:val="0"/>
      <w:marTop w:val="0"/>
      <w:marBottom w:val="0"/>
      <w:divBdr>
        <w:top w:val="none" w:sz="0" w:space="0" w:color="auto"/>
        <w:left w:val="none" w:sz="0" w:space="0" w:color="auto"/>
        <w:bottom w:val="none" w:sz="0" w:space="0" w:color="auto"/>
        <w:right w:val="none" w:sz="0" w:space="0" w:color="auto"/>
      </w:divBdr>
    </w:div>
    <w:div w:id="1465200676">
      <w:bodyDiv w:val="1"/>
      <w:marLeft w:val="0"/>
      <w:marRight w:val="0"/>
      <w:marTop w:val="0"/>
      <w:marBottom w:val="0"/>
      <w:divBdr>
        <w:top w:val="none" w:sz="0" w:space="0" w:color="auto"/>
        <w:left w:val="none" w:sz="0" w:space="0" w:color="auto"/>
        <w:bottom w:val="none" w:sz="0" w:space="0" w:color="auto"/>
        <w:right w:val="none" w:sz="0" w:space="0" w:color="auto"/>
      </w:divBdr>
    </w:div>
    <w:div w:id="1474132932">
      <w:bodyDiv w:val="1"/>
      <w:marLeft w:val="0"/>
      <w:marRight w:val="0"/>
      <w:marTop w:val="0"/>
      <w:marBottom w:val="0"/>
      <w:divBdr>
        <w:top w:val="none" w:sz="0" w:space="0" w:color="auto"/>
        <w:left w:val="none" w:sz="0" w:space="0" w:color="auto"/>
        <w:bottom w:val="none" w:sz="0" w:space="0" w:color="auto"/>
        <w:right w:val="none" w:sz="0" w:space="0" w:color="auto"/>
      </w:divBdr>
    </w:div>
    <w:div w:id="1486044614">
      <w:bodyDiv w:val="1"/>
      <w:marLeft w:val="0"/>
      <w:marRight w:val="0"/>
      <w:marTop w:val="0"/>
      <w:marBottom w:val="0"/>
      <w:divBdr>
        <w:top w:val="none" w:sz="0" w:space="0" w:color="auto"/>
        <w:left w:val="none" w:sz="0" w:space="0" w:color="auto"/>
        <w:bottom w:val="none" w:sz="0" w:space="0" w:color="auto"/>
        <w:right w:val="none" w:sz="0" w:space="0" w:color="auto"/>
      </w:divBdr>
    </w:div>
    <w:div w:id="1494561929">
      <w:bodyDiv w:val="1"/>
      <w:marLeft w:val="0"/>
      <w:marRight w:val="0"/>
      <w:marTop w:val="0"/>
      <w:marBottom w:val="0"/>
      <w:divBdr>
        <w:top w:val="none" w:sz="0" w:space="0" w:color="auto"/>
        <w:left w:val="none" w:sz="0" w:space="0" w:color="auto"/>
        <w:bottom w:val="none" w:sz="0" w:space="0" w:color="auto"/>
        <w:right w:val="none" w:sz="0" w:space="0" w:color="auto"/>
      </w:divBdr>
    </w:div>
    <w:div w:id="1505827418">
      <w:bodyDiv w:val="1"/>
      <w:marLeft w:val="0"/>
      <w:marRight w:val="0"/>
      <w:marTop w:val="0"/>
      <w:marBottom w:val="0"/>
      <w:divBdr>
        <w:top w:val="none" w:sz="0" w:space="0" w:color="auto"/>
        <w:left w:val="none" w:sz="0" w:space="0" w:color="auto"/>
        <w:bottom w:val="none" w:sz="0" w:space="0" w:color="auto"/>
        <w:right w:val="none" w:sz="0" w:space="0" w:color="auto"/>
      </w:divBdr>
    </w:div>
    <w:div w:id="1506557914">
      <w:bodyDiv w:val="1"/>
      <w:marLeft w:val="0"/>
      <w:marRight w:val="0"/>
      <w:marTop w:val="0"/>
      <w:marBottom w:val="0"/>
      <w:divBdr>
        <w:top w:val="none" w:sz="0" w:space="0" w:color="auto"/>
        <w:left w:val="none" w:sz="0" w:space="0" w:color="auto"/>
        <w:bottom w:val="none" w:sz="0" w:space="0" w:color="auto"/>
        <w:right w:val="none" w:sz="0" w:space="0" w:color="auto"/>
      </w:divBdr>
    </w:div>
    <w:div w:id="1509636326">
      <w:bodyDiv w:val="1"/>
      <w:marLeft w:val="0"/>
      <w:marRight w:val="0"/>
      <w:marTop w:val="0"/>
      <w:marBottom w:val="0"/>
      <w:divBdr>
        <w:top w:val="none" w:sz="0" w:space="0" w:color="auto"/>
        <w:left w:val="none" w:sz="0" w:space="0" w:color="auto"/>
        <w:bottom w:val="none" w:sz="0" w:space="0" w:color="auto"/>
        <w:right w:val="none" w:sz="0" w:space="0" w:color="auto"/>
      </w:divBdr>
    </w:div>
    <w:div w:id="1521430959">
      <w:bodyDiv w:val="1"/>
      <w:marLeft w:val="0"/>
      <w:marRight w:val="0"/>
      <w:marTop w:val="0"/>
      <w:marBottom w:val="0"/>
      <w:divBdr>
        <w:top w:val="none" w:sz="0" w:space="0" w:color="auto"/>
        <w:left w:val="none" w:sz="0" w:space="0" w:color="auto"/>
        <w:bottom w:val="none" w:sz="0" w:space="0" w:color="auto"/>
        <w:right w:val="none" w:sz="0" w:space="0" w:color="auto"/>
      </w:divBdr>
    </w:div>
    <w:div w:id="1530489856">
      <w:bodyDiv w:val="1"/>
      <w:marLeft w:val="0"/>
      <w:marRight w:val="0"/>
      <w:marTop w:val="0"/>
      <w:marBottom w:val="0"/>
      <w:divBdr>
        <w:top w:val="none" w:sz="0" w:space="0" w:color="auto"/>
        <w:left w:val="none" w:sz="0" w:space="0" w:color="auto"/>
        <w:bottom w:val="none" w:sz="0" w:space="0" w:color="auto"/>
        <w:right w:val="none" w:sz="0" w:space="0" w:color="auto"/>
      </w:divBdr>
    </w:div>
    <w:div w:id="1533306717">
      <w:bodyDiv w:val="1"/>
      <w:marLeft w:val="0"/>
      <w:marRight w:val="0"/>
      <w:marTop w:val="0"/>
      <w:marBottom w:val="0"/>
      <w:divBdr>
        <w:top w:val="none" w:sz="0" w:space="0" w:color="auto"/>
        <w:left w:val="none" w:sz="0" w:space="0" w:color="auto"/>
        <w:bottom w:val="none" w:sz="0" w:space="0" w:color="auto"/>
        <w:right w:val="none" w:sz="0" w:space="0" w:color="auto"/>
      </w:divBdr>
    </w:div>
    <w:div w:id="1535004049">
      <w:bodyDiv w:val="1"/>
      <w:marLeft w:val="0"/>
      <w:marRight w:val="0"/>
      <w:marTop w:val="0"/>
      <w:marBottom w:val="0"/>
      <w:divBdr>
        <w:top w:val="none" w:sz="0" w:space="0" w:color="auto"/>
        <w:left w:val="none" w:sz="0" w:space="0" w:color="auto"/>
        <w:bottom w:val="none" w:sz="0" w:space="0" w:color="auto"/>
        <w:right w:val="none" w:sz="0" w:space="0" w:color="auto"/>
      </w:divBdr>
      <w:divsChild>
        <w:div w:id="1972393588">
          <w:marLeft w:val="0"/>
          <w:marRight w:val="0"/>
          <w:marTop w:val="0"/>
          <w:marBottom w:val="0"/>
          <w:divBdr>
            <w:top w:val="none" w:sz="0" w:space="0" w:color="auto"/>
            <w:left w:val="none" w:sz="0" w:space="0" w:color="auto"/>
            <w:bottom w:val="none" w:sz="0" w:space="0" w:color="auto"/>
            <w:right w:val="none" w:sz="0" w:space="0" w:color="auto"/>
          </w:divBdr>
          <w:divsChild>
            <w:div w:id="1322545520">
              <w:marLeft w:val="0"/>
              <w:marRight w:val="0"/>
              <w:marTop w:val="0"/>
              <w:marBottom w:val="0"/>
              <w:divBdr>
                <w:top w:val="none" w:sz="0" w:space="0" w:color="auto"/>
                <w:left w:val="none" w:sz="0" w:space="0" w:color="auto"/>
                <w:bottom w:val="none" w:sz="0" w:space="0" w:color="auto"/>
                <w:right w:val="none" w:sz="0" w:space="0" w:color="auto"/>
              </w:divBdr>
              <w:divsChild>
                <w:div w:id="17244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49320">
          <w:marLeft w:val="0"/>
          <w:marRight w:val="0"/>
          <w:marTop w:val="0"/>
          <w:marBottom w:val="0"/>
          <w:divBdr>
            <w:top w:val="single" w:sz="6" w:space="0" w:color="F5F5F5"/>
            <w:left w:val="single" w:sz="6" w:space="0" w:color="F5F5F5"/>
            <w:bottom w:val="single" w:sz="6" w:space="0" w:color="F5F5F5"/>
            <w:right w:val="single" w:sz="6" w:space="0" w:color="F5F5F5"/>
          </w:divBdr>
          <w:divsChild>
            <w:div w:id="1071467373">
              <w:marLeft w:val="0"/>
              <w:marRight w:val="0"/>
              <w:marTop w:val="0"/>
              <w:marBottom w:val="0"/>
              <w:divBdr>
                <w:top w:val="none" w:sz="0" w:space="0" w:color="auto"/>
                <w:left w:val="none" w:sz="0" w:space="0" w:color="auto"/>
                <w:bottom w:val="none" w:sz="0" w:space="0" w:color="auto"/>
                <w:right w:val="none" w:sz="0" w:space="0" w:color="auto"/>
              </w:divBdr>
              <w:divsChild>
                <w:div w:id="1378429082">
                  <w:marLeft w:val="0"/>
                  <w:marRight w:val="0"/>
                  <w:marTop w:val="0"/>
                  <w:marBottom w:val="0"/>
                  <w:divBdr>
                    <w:top w:val="none" w:sz="0" w:space="0" w:color="auto"/>
                    <w:left w:val="none" w:sz="0" w:space="0" w:color="auto"/>
                    <w:bottom w:val="none" w:sz="0" w:space="0" w:color="auto"/>
                    <w:right w:val="none" w:sz="0" w:space="0" w:color="auto"/>
                  </w:divBdr>
                  <w:divsChild>
                    <w:div w:id="101849302">
                      <w:marLeft w:val="0"/>
                      <w:marRight w:val="0"/>
                      <w:marTop w:val="0"/>
                      <w:marBottom w:val="0"/>
                      <w:divBdr>
                        <w:top w:val="none" w:sz="0" w:space="0" w:color="auto"/>
                        <w:left w:val="none" w:sz="0" w:space="0" w:color="auto"/>
                        <w:bottom w:val="none" w:sz="0" w:space="0" w:color="auto"/>
                        <w:right w:val="none" w:sz="0" w:space="0" w:color="auto"/>
                      </w:divBdr>
                      <w:divsChild>
                        <w:div w:id="1548762780">
                          <w:marLeft w:val="0"/>
                          <w:marRight w:val="0"/>
                          <w:marTop w:val="0"/>
                          <w:marBottom w:val="0"/>
                          <w:divBdr>
                            <w:top w:val="none" w:sz="0" w:space="0" w:color="auto"/>
                            <w:left w:val="none" w:sz="0" w:space="0" w:color="auto"/>
                            <w:bottom w:val="none" w:sz="0" w:space="0" w:color="auto"/>
                            <w:right w:val="none" w:sz="0" w:space="0" w:color="auto"/>
                          </w:divBdr>
                          <w:divsChild>
                            <w:div w:id="714425029">
                              <w:marLeft w:val="0"/>
                              <w:marRight w:val="0"/>
                              <w:marTop w:val="150"/>
                              <w:marBottom w:val="0"/>
                              <w:divBdr>
                                <w:top w:val="none" w:sz="0" w:space="0" w:color="auto"/>
                                <w:left w:val="none" w:sz="0" w:space="0" w:color="auto"/>
                                <w:bottom w:val="none" w:sz="0" w:space="0" w:color="auto"/>
                                <w:right w:val="none" w:sz="0" w:space="0" w:color="auto"/>
                              </w:divBdr>
                              <w:divsChild>
                                <w:div w:id="634989395">
                                  <w:marLeft w:val="0"/>
                                  <w:marRight w:val="0"/>
                                  <w:marTop w:val="0"/>
                                  <w:marBottom w:val="0"/>
                                  <w:divBdr>
                                    <w:top w:val="none" w:sz="0" w:space="0" w:color="auto"/>
                                    <w:left w:val="none" w:sz="0" w:space="0" w:color="auto"/>
                                    <w:bottom w:val="none" w:sz="0" w:space="0" w:color="auto"/>
                                    <w:right w:val="none" w:sz="0" w:space="0" w:color="auto"/>
                                  </w:divBdr>
                                  <w:divsChild>
                                    <w:div w:id="1299920270">
                                      <w:marLeft w:val="0"/>
                                      <w:marRight w:val="0"/>
                                      <w:marTop w:val="0"/>
                                      <w:marBottom w:val="0"/>
                                      <w:divBdr>
                                        <w:top w:val="none" w:sz="0" w:space="0" w:color="auto"/>
                                        <w:left w:val="none" w:sz="0" w:space="0" w:color="auto"/>
                                        <w:bottom w:val="none" w:sz="0" w:space="0" w:color="auto"/>
                                        <w:right w:val="none" w:sz="0" w:space="0" w:color="auto"/>
                                      </w:divBdr>
                                      <w:divsChild>
                                        <w:div w:id="447621929">
                                          <w:marLeft w:val="0"/>
                                          <w:marRight w:val="0"/>
                                          <w:marTop w:val="0"/>
                                          <w:marBottom w:val="0"/>
                                          <w:divBdr>
                                            <w:top w:val="single" w:sz="6" w:space="2" w:color="DDDDDD"/>
                                            <w:left w:val="single" w:sz="6" w:space="4" w:color="DDDDDD"/>
                                            <w:bottom w:val="single" w:sz="6" w:space="0" w:color="DDDDDD"/>
                                            <w:right w:val="single" w:sz="6" w:space="4" w:color="DDDDDD"/>
                                          </w:divBdr>
                                          <w:divsChild>
                                            <w:div w:id="1549106392">
                                              <w:marLeft w:val="0"/>
                                              <w:marRight w:val="0"/>
                                              <w:marTop w:val="0"/>
                                              <w:marBottom w:val="0"/>
                                              <w:divBdr>
                                                <w:top w:val="none" w:sz="0" w:space="0" w:color="auto"/>
                                                <w:left w:val="none" w:sz="0" w:space="0" w:color="auto"/>
                                                <w:bottom w:val="none" w:sz="0" w:space="0" w:color="auto"/>
                                                <w:right w:val="none" w:sz="0" w:space="0" w:color="auto"/>
                                              </w:divBdr>
                                              <w:divsChild>
                                                <w:div w:id="763649462">
                                                  <w:marLeft w:val="0"/>
                                                  <w:marRight w:val="0"/>
                                                  <w:marTop w:val="0"/>
                                                  <w:marBottom w:val="0"/>
                                                  <w:divBdr>
                                                    <w:top w:val="none" w:sz="0" w:space="0" w:color="auto"/>
                                                    <w:left w:val="none" w:sz="0" w:space="0" w:color="auto"/>
                                                    <w:bottom w:val="none" w:sz="0" w:space="0" w:color="auto"/>
                                                    <w:right w:val="none" w:sz="0" w:space="0" w:color="auto"/>
                                                  </w:divBdr>
                                                  <w:divsChild>
                                                    <w:div w:id="941883693">
                                                      <w:marLeft w:val="0"/>
                                                      <w:marRight w:val="0"/>
                                                      <w:marTop w:val="0"/>
                                                      <w:marBottom w:val="0"/>
                                                      <w:divBdr>
                                                        <w:top w:val="none" w:sz="0" w:space="0" w:color="auto"/>
                                                        <w:left w:val="none" w:sz="0" w:space="0" w:color="auto"/>
                                                        <w:bottom w:val="none" w:sz="0" w:space="0" w:color="auto"/>
                                                        <w:right w:val="none" w:sz="0" w:space="0" w:color="auto"/>
                                                      </w:divBdr>
                                                    </w:div>
                                                  </w:divsChild>
                                                </w:div>
                                                <w:div w:id="55281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5109">
                                          <w:marLeft w:val="0"/>
                                          <w:marRight w:val="0"/>
                                          <w:marTop w:val="0"/>
                                          <w:marBottom w:val="0"/>
                                          <w:divBdr>
                                            <w:top w:val="none" w:sz="0" w:space="0" w:color="auto"/>
                                            <w:left w:val="none" w:sz="0" w:space="0" w:color="auto"/>
                                            <w:bottom w:val="none" w:sz="0" w:space="0" w:color="auto"/>
                                            <w:right w:val="none" w:sz="0" w:space="0" w:color="auto"/>
                                          </w:divBdr>
                                          <w:divsChild>
                                            <w:div w:id="1124272302">
                                              <w:marLeft w:val="0"/>
                                              <w:marRight w:val="0"/>
                                              <w:marTop w:val="0"/>
                                              <w:marBottom w:val="0"/>
                                              <w:divBdr>
                                                <w:top w:val="none" w:sz="0" w:space="0" w:color="auto"/>
                                                <w:left w:val="none" w:sz="0" w:space="0" w:color="auto"/>
                                                <w:bottom w:val="none" w:sz="0" w:space="0" w:color="auto"/>
                                                <w:right w:val="none" w:sz="0" w:space="0" w:color="auto"/>
                                              </w:divBdr>
                                              <w:divsChild>
                                                <w:div w:id="423768232">
                                                  <w:marLeft w:val="0"/>
                                                  <w:marRight w:val="0"/>
                                                  <w:marTop w:val="0"/>
                                                  <w:marBottom w:val="0"/>
                                                  <w:divBdr>
                                                    <w:top w:val="none" w:sz="0" w:space="0" w:color="auto"/>
                                                    <w:left w:val="none" w:sz="0" w:space="0" w:color="auto"/>
                                                    <w:bottom w:val="none" w:sz="0" w:space="0" w:color="auto"/>
                                                    <w:right w:val="none" w:sz="0" w:space="0" w:color="auto"/>
                                                  </w:divBdr>
                                                </w:div>
                                              </w:divsChild>
                                            </w:div>
                                            <w:div w:id="6030788">
                                              <w:marLeft w:val="0"/>
                                              <w:marRight w:val="0"/>
                                              <w:marTop w:val="0"/>
                                              <w:marBottom w:val="0"/>
                                              <w:divBdr>
                                                <w:top w:val="none" w:sz="0" w:space="0" w:color="auto"/>
                                                <w:left w:val="none" w:sz="0" w:space="0" w:color="auto"/>
                                                <w:bottom w:val="none" w:sz="0" w:space="0" w:color="auto"/>
                                                <w:right w:val="none" w:sz="0" w:space="0" w:color="auto"/>
                                              </w:divBdr>
                                            </w:div>
                                            <w:div w:id="1232276599">
                                              <w:marLeft w:val="0"/>
                                              <w:marRight w:val="0"/>
                                              <w:marTop w:val="0"/>
                                              <w:marBottom w:val="0"/>
                                              <w:divBdr>
                                                <w:top w:val="none" w:sz="0" w:space="0" w:color="auto"/>
                                                <w:left w:val="none" w:sz="0" w:space="0" w:color="auto"/>
                                                <w:bottom w:val="none" w:sz="0" w:space="0" w:color="auto"/>
                                                <w:right w:val="none" w:sz="0" w:space="0" w:color="auto"/>
                                              </w:divBdr>
                                              <w:divsChild>
                                                <w:div w:id="2119257128">
                                                  <w:marLeft w:val="0"/>
                                                  <w:marRight w:val="0"/>
                                                  <w:marTop w:val="0"/>
                                                  <w:marBottom w:val="0"/>
                                                  <w:divBdr>
                                                    <w:top w:val="none" w:sz="0" w:space="0" w:color="auto"/>
                                                    <w:left w:val="none" w:sz="0" w:space="0" w:color="auto"/>
                                                    <w:bottom w:val="none" w:sz="0" w:space="0" w:color="auto"/>
                                                    <w:right w:val="none" w:sz="0" w:space="0" w:color="auto"/>
                                                  </w:divBdr>
                                                  <w:divsChild>
                                                    <w:div w:id="793183536">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819064">
                              <w:marLeft w:val="0"/>
                              <w:marRight w:val="0"/>
                              <w:marTop w:val="0"/>
                              <w:marBottom w:val="0"/>
                              <w:divBdr>
                                <w:top w:val="none" w:sz="0" w:space="0" w:color="auto"/>
                                <w:left w:val="none" w:sz="0" w:space="0" w:color="auto"/>
                                <w:bottom w:val="none" w:sz="0" w:space="0" w:color="auto"/>
                                <w:right w:val="none" w:sz="0" w:space="0" w:color="auto"/>
                              </w:divBdr>
                              <w:divsChild>
                                <w:div w:id="693848155">
                                  <w:marLeft w:val="0"/>
                                  <w:marRight w:val="0"/>
                                  <w:marTop w:val="0"/>
                                  <w:marBottom w:val="0"/>
                                  <w:divBdr>
                                    <w:top w:val="none" w:sz="0" w:space="0" w:color="auto"/>
                                    <w:left w:val="none" w:sz="0" w:space="0" w:color="auto"/>
                                    <w:bottom w:val="none" w:sz="0" w:space="0" w:color="auto"/>
                                    <w:right w:val="none" w:sz="0" w:space="0" w:color="auto"/>
                                  </w:divBdr>
                                </w:div>
                                <w:div w:id="1762264343">
                                  <w:marLeft w:val="0"/>
                                  <w:marRight w:val="0"/>
                                  <w:marTop w:val="0"/>
                                  <w:marBottom w:val="0"/>
                                  <w:divBdr>
                                    <w:top w:val="none" w:sz="0" w:space="0" w:color="auto"/>
                                    <w:left w:val="none" w:sz="0" w:space="0" w:color="auto"/>
                                    <w:bottom w:val="none" w:sz="0" w:space="0" w:color="auto"/>
                                    <w:right w:val="none" w:sz="0" w:space="0" w:color="auto"/>
                                  </w:divBdr>
                                  <w:divsChild>
                                    <w:div w:id="20175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27573">
          <w:marLeft w:val="0"/>
          <w:marRight w:val="0"/>
          <w:marTop w:val="0"/>
          <w:marBottom w:val="0"/>
          <w:divBdr>
            <w:top w:val="none" w:sz="0" w:space="0" w:color="auto"/>
            <w:left w:val="none" w:sz="0" w:space="0" w:color="auto"/>
            <w:bottom w:val="none" w:sz="0" w:space="0" w:color="auto"/>
            <w:right w:val="none" w:sz="0" w:space="0" w:color="auto"/>
          </w:divBdr>
          <w:divsChild>
            <w:div w:id="14578836">
              <w:marLeft w:val="0"/>
              <w:marRight w:val="0"/>
              <w:marTop w:val="0"/>
              <w:marBottom w:val="300"/>
              <w:divBdr>
                <w:top w:val="none" w:sz="0" w:space="0" w:color="auto"/>
                <w:left w:val="none" w:sz="0" w:space="0" w:color="auto"/>
                <w:bottom w:val="none" w:sz="0" w:space="0" w:color="auto"/>
                <w:right w:val="none" w:sz="0" w:space="0" w:color="auto"/>
              </w:divBdr>
              <w:divsChild>
                <w:div w:id="6243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72000">
      <w:bodyDiv w:val="1"/>
      <w:marLeft w:val="0"/>
      <w:marRight w:val="0"/>
      <w:marTop w:val="0"/>
      <w:marBottom w:val="0"/>
      <w:divBdr>
        <w:top w:val="none" w:sz="0" w:space="0" w:color="auto"/>
        <w:left w:val="none" w:sz="0" w:space="0" w:color="auto"/>
        <w:bottom w:val="none" w:sz="0" w:space="0" w:color="auto"/>
        <w:right w:val="none" w:sz="0" w:space="0" w:color="auto"/>
      </w:divBdr>
    </w:div>
    <w:div w:id="1541623926">
      <w:bodyDiv w:val="1"/>
      <w:marLeft w:val="0"/>
      <w:marRight w:val="0"/>
      <w:marTop w:val="0"/>
      <w:marBottom w:val="0"/>
      <w:divBdr>
        <w:top w:val="none" w:sz="0" w:space="0" w:color="auto"/>
        <w:left w:val="none" w:sz="0" w:space="0" w:color="auto"/>
        <w:bottom w:val="none" w:sz="0" w:space="0" w:color="auto"/>
        <w:right w:val="none" w:sz="0" w:space="0" w:color="auto"/>
      </w:divBdr>
      <w:divsChild>
        <w:div w:id="29958706">
          <w:marLeft w:val="0"/>
          <w:marRight w:val="0"/>
          <w:marTop w:val="0"/>
          <w:marBottom w:val="150"/>
          <w:divBdr>
            <w:top w:val="none" w:sz="0" w:space="0" w:color="auto"/>
            <w:left w:val="none" w:sz="0" w:space="0" w:color="auto"/>
            <w:bottom w:val="none" w:sz="0" w:space="0" w:color="auto"/>
            <w:right w:val="none" w:sz="0" w:space="0" w:color="auto"/>
          </w:divBdr>
        </w:div>
        <w:div w:id="1775175691">
          <w:marLeft w:val="0"/>
          <w:marRight w:val="0"/>
          <w:marTop w:val="0"/>
          <w:marBottom w:val="150"/>
          <w:divBdr>
            <w:top w:val="none" w:sz="0" w:space="0" w:color="auto"/>
            <w:left w:val="none" w:sz="0" w:space="0" w:color="auto"/>
            <w:bottom w:val="none" w:sz="0" w:space="0" w:color="auto"/>
            <w:right w:val="none" w:sz="0" w:space="0" w:color="auto"/>
          </w:divBdr>
        </w:div>
        <w:div w:id="125466165">
          <w:marLeft w:val="0"/>
          <w:marRight w:val="0"/>
          <w:marTop w:val="0"/>
          <w:marBottom w:val="150"/>
          <w:divBdr>
            <w:top w:val="none" w:sz="0" w:space="0" w:color="auto"/>
            <w:left w:val="none" w:sz="0" w:space="0" w:color="auto"/>
            <w:bottom w:val="none" w:sz="0" w:space="0" w:color="auto"/>
            <w:right w:val="none" w:sz="0" w:space="0" w:color="auto"/>
          </w:divBdr>
        </w:div>
        <w:div w:id="2082092628">
          <w:marLeft w:val="0"/>
          <w:marRight w:val="0"/>
          <w:marTop w:val="0"/>
          <w:marBottom w:val="150"/>
          <w:divBdr>
            <w:top w:val="none" w:sz="0" w:space="0" w:color="auto"/>
            <w:left w:val="none" w:sz="0" w:space="0" w:color="auto"/>
            <w:bottom w:val="none" w:sz="0" w:space="0" w:color="auto"/>
            <w:right w:val="none" w:sz="0" w:space="0" w:color="auto"/>
          </w:divBdr>
        </w:div>
        <w:div w:id="1236016626">
          <w:marLeft w:val="0"/>
          <w:marRight w:val="0"/>
          <w:marTop w:val="0"/>
          <w:marBottom w:val="150"/>
          <w:divBdr>
            <w:top w:val="none" w:sz="0" w:space="0" w:color="auto"/>
            <w:left w:val="none" w:sz="0" w:space="0" w:color="auto"/>
            <w:bottom w:val="none" w:sz="0" w:space="0" w:color="auto"/>
            <w:right w:val="none" w:sz="0" w:space="0" w:color="auto"/>
          </w:divBdr>
        </w:div>
        <w:div w:id="1356074544">
          <w:marLeft w:val="0"/>
          <w:marRight w:val="0"/>
          <w:marTop w:val="0"/>
          <w:marBottom w:val="150"/>
          <w:divBdr>
            <w:top w:val="none" w:sz="0" w:space="0" w:color="auto"/>
            <w:left w:val="none" w:sz="0" w:space="0" w:color="auto"/>
            <w:bottom w:val="none" w:sz="0" w:space="0" w:color="auto"/>
            <w:right w:val="none" w:sz="0" w:space="0" w:color="auto"/>
          </w:divBdr>
        </w:div>
      </w:divsChild>
    </w:div>
    <w:div w:id="1557811935">
      <w:bodyDiv w:val="1"/>
      <w:marLeft w:val="0"/>
      <w:marRight w:val="0"/>
      <w:marTop w:val="0"/>
      <w:marBottom w:val="0"/>
      <w:divBdr>
        <w:top w:val="none" w:sz="0" w:space="0" w:color="auto"/>
        <w:left w:val="none" w:sz="0" w:space="0" w:color="auto"/>
        <w:bottom w:val="none" w:sz="0" w:space="0" w:color="auto"/>
        <w:right w:val="none" w:sz="0" w:space="0" w:color="auto"/>
      </w:divBdr>
    </w:div>
    <w:div w:id="1565751060">
      <w:bodyDiv w:val="1"/>
      <w:marLeft w:val="0"/>
      <w:marRight w:val="0"/>
      <w:marTop w:val="0"/>
      <w:marBottom w:val="0"/>
      <w:divBdr>
        <w:top w:val="none" w:sz="0" w:space="0" w:color="auto"/>
        <w:left w:val="none" w:sz="0" w:space="0" w:color="auto"/>
        <w:bottom w:val="none" w:sz="0" w:space="0" w:color="auto"/>
        <w:right w:val="none" w:sz="0" w:space="0" w:color="auto"/>
      </w:divBdr>
    </w:div>
    <w:div w:id="1604995315">
      <w:bodyDiv w:val="1"/>
      <w:marLeft w:val="0"/>
      <w:marRight w:val="0"/>
      <w:marTop w:val="0"/>
      <w:marBottom w:val="0"/>
      <w:divBdr>
        <w:top w:val="none" w:sz="0" w:space="0" w:color="auto"/>
        <w:left w:val="none" w:sz="0" w:space="0" w:color="auto"/>
        <w:bottom w:val="none" w:sz="0" w:space="0" w:color="auto"/>
        <w:right w:val="none" w:sz="0" w:space="0" w:color="auto"/>
      </w:divBdr>
    </w:div>
    <w:div w:id="1612273857">
      <w:bodyDiv w:val="1"/>
      <w:marLeft w:val="0"/>
      <w:marRight w:val="0"/>
      <w:marTop w:val="0"/>
      <w:marBottom w:val="0"/>
      <w:divBdr>
        <w:top w:val="none" w:sz="0" w:space="0" w:color="auto"/>
        <w:left w:val="none" w:sz="0" w:space="0" w:color="auto"/>
        <w:bottom w:val="none" w:sz="0" w:space="0" w:color="auto"/>
        <w:right w:val="none" w:sz="0" w:space="0" w:color="auto"/>
      </w:divBdr>
    </w:div>
    <w:div w:id="1615675443">
      <w:bodyDiv w:val="1"/>
      <w:marLeft w:val="0"/>
      <w:marRight w:val="0"/>
      <w:marTop w:val="0"/>
      <w:marBottom w:val="0"/>
      <w:divBdr>
        <w:top w:val="none" w:sz="0" w:space="0" w:color="auto"/>
        <w:left w:val="none" w:sz="0" w:space="0" w:color="auto"/>
        <w:bottom w:val="none" w:sz="0" w:space="0" w:color="auto"/>
        <w:right w:val="none" w:sz="0" w:space="0" w:color="auto"/>
      </w:divBdr>
    </w:div>
    <w:div w:id="1628317272">
      <w:bodyDiv w:val="1"/>
      <w:marLeft w:val="0"/>
      <w:marRight w:val="0"/>
      <w:marTop w:val="0"/>
      <w:marBottom w:val="0"/>
      <w:divBdr>
        <w:top w:val="none" w:sz="0" w:space="0" w:color="auto"/>
        <w:left w:val="none" w:sz="0" w:space="0" w:color="auto"/>
        <w:bottom w:val="none" w:sz="0" w:space="0" w:color="auto"/>
        <w:right w:val="none" w:sz="0" w:space="0" w:color="auto"/>
      </w:divBdr>
    </w:div>
    <w:div w:id="1628855762">
      <w:bodyDiv w:val="1"/>
      <w:marLeft w:val="0"/>
      <w:marRight w:val="0"/>
      <w:marTop w:val="0"/>
      <w:marBottom w:val="0"/>
      <w:divBdr>
        <w:top w:val="none" w:sz="0" w:space="0" w:color="auto"/>
        <w:left w:val="none" w:sz="0" w:space="0" w:color="auto"/>
        <w:bottom w:val="none" w:sz="0" w:space="0" w:color="auto"/>
        <w:right w:val="none" w:sz="0" w:space="0" w:color="auto"/>
      </w:divBdr>
      <w:divsChild>
        <w:div w:id="272708574">
          <w:marLeft w:val="0"/>
          <w:marRight w:val="0"/>
          <w:marTop w:val="0"/>
          <w:marBottom w:val="0"/>
          <w:divBdr>
            <w:top w:val="none" w:sz="0" w:space="0" w:color="auto"/>
            <w:left w:val="none" w:sz="0" w:space="0" w:color="auto"/>
            <w:bottom w:val="none" w:sz="0" w:space="0" w:color="auto"/>
            <w:right w:val="none" w:sz="0" w:space="0" w:color="auto"/>
          </w:divBdr>
        </w:div>
        <w:div w:id="377895737">
          <w:marLeft w:val="0"/>
          <w:marRight w:val="0"/>
          <w:marTop w:val="0"/>
          <w:marBottom w:val="0"/>
          <w:divBdr>
            <w:top w:val="none" w:sz="0" w:space="0" w:color="auto"/>
            <w:left w:val="none" w:sz="0" w:space="0" w:color="auto"/>
            <w:bottom w:val="none" w:sz="0" w:space="0" w:color="auto"/>
            <w:right w:val="none" w:sz="0" w:space="0" w:color="auto"/>
          </w:divBdr>
          <w:divsChild>
            <w:div w:id="2090496412">
              <w:marLeft w:val="0"/>
              <w:marRight w:val="0"/>
              <w:marTop w:val="0"/>
              <w:marBottom w:val="0"/>
              <w:divBdr>
                <w:top w:val="none" w:sz="0" w:space="0" w:color="auto"/>
                <w:left w:val="none" w:sz="0" w:space="0" w:color="auto"/>
                <w:bottom w:val="none" w:sz="0" w:space="0" w:color="auto"/>
                <w:right w:val="none" w:sz="0" w:space="0" w:color="auto"/>
              </w:divBdr>
            </w:div>
          </w:divsChild>
        </w:div>
        <w:div w:id="389884434">
          <w:marLeft w:val="0"/>
          <w:marRight w:val="0"/>
          <w:marTop w:val="0"/>
          <w:marBottom w:val="0"/>
          <w:divBdr>
            <w:top w:val="none" w:sz="0" w:space="0" w:color="auto"/>
            <w:left w:val="none" w:sz="0" w:space="0" w:color="auto"/>
            <w:bottom w:val="none" w:sz="0" w:space="0" w:color="auto"/>
            <w:right w:val="none" w:sz="0" w:space="0" w:color="auto"/>
          </w:divBdr>
        </w:div>
      </w:divsChild>
    </w:div>
    <w:div w:id="1636451525">
      <w:bodyDiv w:val="1"/>
      <w:marLeft w:val="0"/>
      <w:marRight w:val="0"/>
      <w:marTop w:val="0"/>
      <w:marBottom w:val="0"/>
      <w:divBdr>
        <w:top w:val="none" w:sz="0" w:space="0" w:color="auto"/>
        <w:left w:val="none" w:sz="0" w:space="0" w:color="auto"/>
        <w:bottom w:val="none" w:sz="0" w:space="0" w:color="auto"/>
        <w:right w:val="none" w:sz="0" w:space="0" w:color="auto"/>
      </w:divBdr>
    </w:div>
    <w:div w:id="1656295051">
      <w:bodyDiv w:val="1"/>
      <w:marLeft w:val="0"/>
      <w:marRight w:val="0"/>
      <w:marTop w:val="0"/>
      <w:marBottom w:val="0"/>
      <w:divBdr>
        <w:top w:val="none" w:sz="0" w:space="0" w:color="auto"/>
        <w:left w:val="none" w:sz="0" w:space="0" w:color="auto"/>
        <w:bottom w:val="none" w:sz="0" w:space="0" w:color="auto"/>
        <w:right w:val="none" w:sz="0" w:space="0" w:color="auto"/>
      </w:divBdr>
    </w:div>
    <w:div w:id="1681930845">
      <w:bodyDiv w:val="1"/>
      <w:marLeft w:val="0"/>
      <w:marRight w:val="0"/>
      <w:marTop w:val="0"/>
      <w:marBottom w:val="0"/>
      <w:divBdr>
        <w:top w:val="none" w:sz="0" w:space="0" w:color="auto"/>
        <w:left w:val="none" w:sz="0" w:space="0" w:color="auto"/>
        <w:bottom w:val="none" w:sz="0" w:space="0" w:color="auto"/>
        <w:right w:val="none" w:sz="0" w:space="0" w:color="auto"/>
      </w:divBdr>
    </w:div>
    <w:div w:id="1700814214">
      <w:bodyDiv w:val="1"/>
      <w:marLeft w:val="0"/>
      <w:marRight w:val="0"/>
      <w:marTop w:val="0"/>
      <w:marBottom w:val="0"/>
      <w:divBdr>
        <w:top w:val="none" w:sz="0" w:space="0" w:color="auto"/>
        <w:left w:val="none" w:sz="0" w:space="0" w:color="auto"/>
        <w:bottom w:val="none" w:sz="0" w:space="0" w:color="auto"/>
        <w:right w:val="none" w:sz="0" w:space="0" w:color="auto"/>
      </w:divBdr>
    </w:div>
    <w:div w:id="1716470248">
      <w:bodyDiv w:val="1"/>
      <w:marLeft w:val="0"/>
      <w:marRight w:val="0"/>
      <w:marTop w:val="0"/>
      <w:marBottom w:val="0"/>
      <w:divBdr>
        <w:top w:val="none" w:sz="0" w:space="0" w:color="auto"/>
        <w:left w:val="none" w:sz="0" w:space="0" w:color="auto"/>
        <w:bottom w:val="none" w:sz="0" w:space="0" w:color="auto"/>
        <w:right w:val="none" w:sz="0" w:space="0" w:color="auto"/>
      </w:divBdr>
    </w:div>
    <w:div w:id="1721703412">
      <w:bodyDiv w:val="1"/>
      <w:marLeft w:val="0"/>
      <w:marRight w:val="0"/>
      <w:marTop w:val="0"/>
      <w:marBottom w:val="0"/>
      <w:divBdr>
        <w:top w:val="none" w:sz="0" w:space="0" w:color="auto"/>
        <w:left w:val="none" w:sz="0" w:space="0" w:color="auto"/>
        <w:bottom w:val="none" w:sz="0" w:space="0" w:color="auto"/>
        <w:right w:val="none" w:sz="0" w:space="0" w:color="auto"/>
      </w:divBdr>
    </w:div>
    <w:div w:id="1723022643">
      <w:bodyDiv w:val="1"/>
      <w:marLeft w:val="0"/>
      <w:marRight w:val="0"/>
      <w:marTop w:val="0"/>
      <w:marBottom w:val="0"/>
      <w:divBdr>
        <w:top w:val="none" w:sz="0" w:space="0" w:color="auto"/>
        <w:left w:val="none" w:sz="0" w:space="0" w:color="auto"/>
        <w:bottom w:val="none" w:sz="0" w:space="0" w:color="auto"/>
        <w:right w:val="none" w:sz="0" w:space="0" w:color="auto"/>
      </w:divBdr>
    </w:div>
    <w:div w:id="1724521557">
      <w:bodyDiv w:val="1"/>
      <w:marLeft w:val="0"/>
      <w:marRight w:val="0"/>
      <w:marTop w:val="0"/>
      <w:marBottom w:val="0"/>
      <w:divBdr>
        <w:top w:val="none" w:sz="0" w:space="0" w:color="auto"/>
        <w:left w:val="none" w:sz="0" w:space="0" w:color="auto"/>
        <w:bottom w:val="none" w:sz="0" w:space="0" w:color="auto"/>
        <w:right w:val="none" w:sz="0" w:space="0" w:color="auto"/>
      </w:divBdr>
    </w:div>
    <w:div w:id="1728263709">
      <w:bodyDiv w:val="1"/>
      <w:marLeft w:val="0"/>
      <w:marRight w:val="0"/>
      <w:marTop w:val="0"/>
      <w:marBottom w:val="0"/>
      <w:divBdr>
        <w:top w:val="none" w:sz="0" w:space="0" w:color="auto"/>
        <w:left w:val="none" w:sz="0" w:space="0" w:color="auto"/>
        <w:bottom w:val="none" w:sz="0" w:space="0" w:color="auto"/>
        <w:right w:val="none" w:sz="0" w:space="0" w:color="auto"/>
      </w:divBdr>
    </w:div>
    <w:div w:id="1735619661">
      <w:bodyDiv w:val="1"/>
      <w:marLeft w:val="0"/>
      <w:marRight w:val="0"/>
      <w:marTop w:val="0"/>
      <w:marBottom w:val="0"/>
      <w:divBdr>
        <w:top w:val="none" w:sz="0" w:space="0" w:color="auto"/>
        <w:left w:val="none" w:sz="0" w:space="0" w:color="auto"/>
        <w:bottom w:val="none" w:sz="0" w:space="0" w:color="auto"/>
        <w:right w:val="none" w:sz="0" w:space="0" w:color="auto"/>
      </w:divBdr>
    </w:div>
    <w:div w:id="1736006935">
      <w:bodyDiv w:val="1"/>
      <w:marLeft w:val="0"/>
      <w:marRight w:val="0"/>
      <w:marTop w:val="0"/>
      <w:marBottom w:val="0"/>
      <w:divBdr>
        <w:top w:val="none" w:sz="0" w:space="0" w:color="auto"/>
        <w:left w:val="none" w:sz="0" w:space="0" w:color="auto"/>
        <w:bottom w:val="none" w:sz="0" w:space="0" w:color="auto"/>
        <w:right w:val="none" w:sz="0" w:space="0" w:color="auto"/>
      </w:divBdr>
    </w:div>
    <w:div w:id="1742212615">
      <w:bodyDiv w:val="1"/>
      <w:marLeft w:val="0"/>
      <w:marRight w:val="0"/>
      <w:marTop w:val="0"/>
      <w:marBottom w:val="0"/>
      <w:divBdr>
        <w:top w:val="none" w:sz="0" w:space="0" w:color="auto"/>
        <w:left w:val="none" w:sz="0" w:space="0" w:color="auto"/>
        <w:bottom w:val="none" w:sz="0" w:space="0" w:color="auto"/>
        <w:right w:val="none" w:sz="0" w:space="0" w:color="auto"/>
      </w:divBdr>
    </w:div>
    <w:div w:id="1753551306">
      <w:bodyDiv w:val="1"/>
      <w:marLeft w:val="0"/>
      <w:marRight w:val="0"/>
      <w:marTop w:val="0"/>
      <w:marBottom w:val="0"/>
      <w:divBdr>
        <w:top w:val="none" w:sz="0" w:space="0" w:color="auto"/>
        <w:left w:val="none" w:sz="0" w:space="0" w:color="auto"/>
        <w:bottom w:val="none" w:sz="0" w:space="0" w:color="auto"/>
        <w:right w:val="none" w:sz="0" w:space="0" w:color="auto"/>
      </w:divBdr>
    </w:div>
    <w:div w:id="1758675475">
      <w:bodyDiv w:val="1"/>
      <w:marLeft w:val="0"/>
      <w:marRight w:val="0"/>
      <w:marTop w:val="0"/>
      <w:marBottom w:val="0"/>
      <w:divBdr>
        <w:top w:val="none" w:sz="0" w:space="0" w:color="auto"/>
        <w:left w:val="none" w:sz="0" w:space="0" w:color="auto"/>
        <w:bottom w:val="none" w:sz="0" w:space="0" w:color="auto"/>
        <w:right w:val="none" w:sz="0" w:space="0" w:color="auto"/>
      </w:divBdr>
    </w:div>
    <w:div w:id="1782188669">
      <w:bodyDiv w:val="1"/>
      <w:marLeft w:val="0"/>
      <w:marRight w:val="0"/>
      <w:marTop w:val="0"/>
      <w:marBottom w:val="0"/>
      <w:divBdr>
        <w:top w:val="none" w:sz="0" w:space="0" w:color="auto"/>
        <w:left w:val="none" w:sz="0" w:space="0" w:color="auto"/>
        <w:bottom w:val="none" w:sz="0" w:space="0" w:color="auto"/>
        <w:right w:val="none" w:sz="0" w:space="0" w:color="auto"/>
      </w:divBdr>
    </w:div>
    <w:div w:id="1785809666">
      <w:bodyDiv w:val="1"/>
      <w:marLeft w:val="0"/>
      <w:marRight w:val="0"/>
      <w:marTop w:val="0"/>
      <w:marBottom w:val="0"/>
      <w:divBdr>
        <w:top w:val="none" w:sz="0" w:space="0" w:color="auto"/>
        <w:left w:val="none" w:sz="0" w:space="0" w:color="auto"/>
        <w:bottom w:val="none" w:sz="0" w:space="0" w:color="auto"/>
        <w:right w:val="none" w:sz="0" w:space="0" w:color="auto"/>
      </w:divBdr>
    </w:div>
    <w:div w:id="1788574451">
      <w:bodyDiv w:val="1"/>
      <w:marLeft w:val="0"/>
      <w:marRight w:val="0"/>
      <w:marTop w:val="0"/>
      <w:marBottom w:val="0"/>
      <w:divBdr>
        <w:top w:val="none" w:sz="0" w:space="0" w:color="auto"/>
        <w:left w:val="none" w:sz="0" w:space="0" w:color="auto"/>
        <w:bottom w:val="none" w:sz="0" w:space="0" w:color="auto"/>
        <w:right w:val="none" w:sz="0" w:space="0" w:color="auto"/>
      </w:divBdr>
    </w:div>
    <w:div w:id="1793405162">
      <w:bodyDiv w:val="1"/>
      <w:marLeft w:val="0"/>
      <w:marRight w:val="0"/>
      <w:marTop w:val="0"/>
      <w:marBottom w:val="0"/>
      <w:divBdr>
        <w:top w:val="none" w:sz="0" w:space="0" w:color="auto"/>
        <w:left w:val="none" w:sz="0" w:space="0" w:color="auto"/>
        <w:bottom w:val="none" w:sz="0" w:space="0" w:color="auto"/>
        <w:right w:val="none" w:sz="0" w:space="0" w:color="auto"/>
      </w:divBdr>
    </w:div>
    <w:div w:id="1793477538">
      <w:bodyDiv w:val="1"/>
      <w:marLeft w:val="0"/>
      <w:marRight w:val="0"/>
      <w:marTop w:val="0"/>
      <w:marBottom w:val="0"/>
      <w:divBdr>
        <w:top w:val="none" w:sz="0" w:space="0" w:color="auto"/>
        <w:left w:val="none" w:sz="0" w:space="0" w:color="auto"/>
        <w:bottom w:val="none" w:sz="0" w:space="0" w:color="auto"/>
        <w:right w:val="none" w:sz="0" w:space="0" w:color="auto"/>
      </w:divBdr>
    </w:div>
    <w:div w:id="1794979995">
      <w:bodyDiv w:val="1"/>
      <w:marLeft w:val="0"/>
      <w:marRight w:val="0"/>
      <w:marTop w:val="0"/>
      <w:marBottom w:val="0"/>
      <w:divBdr>
        <w:top w:val="none" w:sz="0" w:space="0" w:color="auto"/>
        <w:left w:val="none" w:sz="0" w:space="0" w:color="auto"/>
        <w:bottom w:val="none" w:sz="0" w:space="0" w:color="auto"/>
        <w:right w:val="none" w:sz="0" w:space="0" w:color="auto"/>
      </w:divBdr>
    </w:div>
    <w:div w:id="1798524776">
      <w:bodyDiv w:val="1"/>
      <w:marLeft w:val="0"/>
      <w:marRight w:val="0"/>
      <w:marTop w:val="0"/>
      <w:marBottom w:val="0"/>
      <w:divBdr>
        <w:top w:val="none" w:sz="0" w:space="0" w:color="auto"/>
        <w:left w:val="none" w:sz="0" w:space="0" w:color="auto"/>
        <w:bottom w:val="none" w:sz="0" w:space="0" w:color="auto"/>
        <w:right w:val="none" w:sz="0" w:space="0" w:color="auto"/>
      </w:divBdr>
    </w:div>
    <w:div w:id="1800225240">
      <w:bodyDiv w:val="1"/>
      <w:marLeft w:val="0"/>
      <w:marRight w:val="0"/>
      <w:marTop w:val="0"/>
      <w:marBottom w:val="0"/>
      <w:divBdr>
        <w:top w:val="none" w:sz="0" w:space="0" w:color="auto"/>
        <w:left w:val="none" w:sz="0" w:space="0" w:color="auto"/>
        <w:bottom w:val="none" w:sz="0" w:space="0" w:color="auto"/>
        <w:right w:val="none" w:sz="0" w:space="0" w:color="auto"/>
      </w:divBdr>
    </w:div>
    <w:div w:id="1810971922">
      <w:bodyDiv w:val="1"/>
      <w:marLeft w:val="0"/>
      <w:marRight w:val="0"/>
      <w:marTop w:val="0"/>
      <w:marBottom w:val="0"/>
      <w:divBdr>
        <w:top w:val="none" w:sz="0" w:space="0" w:color="auto"/>
        <w:left w:val="none" w:sz="0" w:space="0" w:color="auto"/>
        <w:bottom w:val="none" w:sz="0" w:space="0" w:color="auto"/>
        <w:right w:val="none" w:sz="0" w:space="0" w:color="auto"/>
      </w:divBdr>
    </w:div>
    <w:div w:id="1836067033">
      <w:bodyDiv w:val="1"/>
      <w:marLeft w:val="0"/>
      <w:marRight w:val="0"/>
      <w:marTop w:val="0"/>
      <w:marBottom w:val="0"/>
      <w:divBdr>
        <w:top w:val="none" w:sz="0" w:space="0" w:color="auto"/>
        <w:left w:val="none" w:sz="0" w:space="0" w:color="auto"/>
        <w:bottom w:val="none" w:sz="0" w:space="0" w:color="auto"/>
        <w:right w:val="none" w:sz="0" w:space="0" w:color="auto"/>
      </w:divBdr>
    </w:div>
    <w:div w:id="1841578605">
      <w:bodyDiv w:val="1"/>
      <w:marLeft w:val="0"/>
      <w:marRight w:val="0"/>
      <w:marTop w:val="0"/>
      <w:marBottom w:val="0"/>
      <w:divBdr>
        <w:top w:val="none" w:sz="0" w:space="0" w:color="auto"/>
        <w:left w:val="none" w:sz="0" w:space="0" w:color="auto"/>
        <w:bottom w:val="none" w:sz="0" w:space="0" w:color="auto"/>
        <w:right w:val="none" w:sz="0" w:space="0" w:color="auto"/>
      </w:divBdr>
    </w:div>
    <w:div w:id="1844323096">
      <w:bodyDiv w:val="1"/>
      <w:marLeft w:val="0"/>
      <w:marRight w:val="0"/>
      <w:marTop w:val="0"/>
      <w:marBottom w:val="0"/>
      <w:divBdr>
        <w:top w:val="none" w:sz="0" w:space="0" w:color="auto"/>
        <w:left w:val="none" w:sz="0" w:space="0" w:color="auto"/>
        <w:bottom w:val="none" w:sz="0" w:space="0" w:color="auto"/>
        <w:right w:val="none" w:sz="0" w:space="0" w:color="auto"/>
      </w:divBdr>
    </w:div>
    <w:div w:id="1856722597">
      <w:bodyDiv w:val="1"/>
      <w:marLeft w:val="0"/>
      <w:marRight w:val="0"/>
      <w:marTop w:val="0"/>
      <w:marBottom w:val="0"/>
      <w:divBdr>
        <w:top w:val="none" w:sz="0" w:space="0" w:color="auto"/>
        <w:left w:val="none" w:sz="0" w:space="0" w:color="auto"/>
        <w:bottom w:val="none" w:sz="0" w:space="0" w:color="auto"/>
        <w:right w:val="none" w:sz="0" w:space="0" w:color="auto"/>
      </w:divBdr>
    </w:div>
    <w:div w:id="1861625394">
      <w:bodyDiv w:val="1"/>
      <w:marLeft w:val="0"/>
      <w:marRight w:val="0"/>
      <w:marTop w:val="0"/>
      <w:marBottom w:val="0"/>
      <w:divBdr>
        <w:top w:val="none" w:sz="0" w:space="0" w:color="auto"/>
        <w:left w:val="none" w:sz="0" w:space="0" w:color="auto"/>
        <w:bottom w:val="none" w:sz="0" w:space="0" w:color="auto"/>
        <w:right w:val="none" w:sz="0" w:space="0" w:color="auto"/>
      </w:divBdr>
    </w:div>
    <w:div w:id="1863594875">
      <w:bodyDiv w:val="1"/>
      <w:marLeft w:val="0"/>
      <w:marRight w:val="0"/>
      <w:marTop w:val="0"/>
      <w:marBottom w:val="0"/>
      <w:divBdr>
        <w:top w:val="none" w:sz="0" w:space="0" w:color="auto"/>
        <w:left w:val="none" w:sz="0" w:space="0" w:color="auto"/>
        <w:bottom w:val="none" w:sz="0" w:space="0" w:color="auto"/>
        <w:right w:val="none" w:sz="0" w:space="0" w:color="auto"/>
      </w:divBdr>
    </w:div>
    <w:div w:id="1864591587">
      <w:bodyDiv w:val="1"/>
      <w:marLeft w:val="0"/>
      <w:marRight w:val="0"/>
      <w:marTop w:val="0"/>
      <w:marBottom w:val="0"/>
      <w:divBdr>
        <w:top w:val="none" w:sz="0" w:space="0" w:color="auto"/>
        <w:left w:val="none" w:sz="0" w:space="0" w:color="auto"/>
        <w:bottom w:val="none" w:sz="0" w:space="0" w:color="auto"/>
        <w:right w:val="none" w:sz="0" w:space="0" w:color="auto"/>
      </w:divBdr>
    </w:div>
    <w:div w:id="1868635727">
      <w:bodyDiv w:val="1"/>
      <w:marLeft w:val="0"/>
      <w:marRight w:val="0"/>
      <w:marTop w:val="0"/>
      <w:marBottom w:val="0"/>
      <w:divBdr>
        <w:top w:val="none" w:sz="0" w:space="0" w:color="auto"/>
        <w:left w:val="none" w:sz="0" w:space="0" w:color="auto"/>
        <w:bottom w:val="none" w:sz="0" w:space="0" w:color="auto"/>
        <w:right w:val="none" w:sz="0" w:space="0" w:color="auto"/>
      </w:divBdr>
    </w:div>
    <w:div w:id="1878005197">
      <w:bodyDiv w:val="1"/>
      <w:marLeft w:val="0"/>
      <w:marRight w:val="0"/>
      <w:marTop w:val="0"/>
      <w:marBottom w:val="0"/>
      <w:divBdr>
        <w:top w:val="none" w:sz="0" w:space="0" w:color="auto"/>
        <w:left w:val="none" w:sz="0" w:space="0" w:color="auto"/>
        <w:bottom w:val="none" w:sz="0" w:space="0" w:color="auto"/>
        <w:right w:val="none" w:sz="0" w:space="0" w:color="auto"/>
      </w:divBdr>
    </w:div>
    <w:div w:id="1879850154">
      <w:bodyDiv w:val="1"/>
      <w:marLeft w:val="0"/>
      <w:marRight w:val="0"/>
      <w:marTop w:val="0"/>
      <w:marBottom w:val="0"/>
      <w:divBdr>
        <w:top w:val="none" w:sz="0" w:space="0" w:color="auto"/>
        <w:left w:val="none" w:sz="0" w:space="0" w:color="auto"/>
        <w:bottom w:val="none" w:sz="0" w:space="0" w:color="auto"/>
        <w:right w:val="none" w:sz="0" w:space="0" w:color="auto"/>
      </w:divBdr>
    </w:div>
    <w:div w:id="1902253976">
      <w:bodyDiv w:val="1"/>
      <w:marLeft w:val="0"/>
      <w:marRight w:val="0"/>
      <w:marTop w:val="0"/>
      <w:marBottom w:val="0"/>
      <w:divBdr>
        <w:top w:val="none" w:sz="0" w:space="0" w:color="auto"/>
        <w:left w:val="none" w:sz="0" w:space="0" w:color="auto"/>
        <w:bottom w:val="none" w:sz="0" w:space="0" w:color="auto"/>
        <w:right w:val="none" w:sz="0" w:space="0" w:color="auto"/>
      </w:divBdr>
    </w:div>
    <w:div w:id="1902909240">
      <w:bodyDiv w:val="1"/>
      <w:marLeft w:val="0"/>
      <w:marRight w:val="0"/>
      <w:marTop w:val="0"/>
      <w:marBottom w:val="0"/>
      <w:divBdr>
        <w:top w:val="none" w:sz="0" w:space="0" w:color="auto"/>
        <w:left w:val="none" w:sz="0" w:space="0" w:color="auto"/>
        <w:bottom w:val="none" w:sz="0" w:space="0" w:color="auto"/>
        <w:right w:val="none" w:sz="0" w:space="0" w:color="auto"/>
      </w:divBdr>
    </w:div>
    <w:div w:id="1905018738">
      <w:bodyDiv w:val="1"/>
      <w:marLeft w:val="0"/>
      <w:marRight w:val="0"/>
      <w:marTop w:val="0"/>
      <w:marBottom w:val="0"/>
      <w:divBdr>
        <w:top w:val="none" w:sz="0" w:space="0" w:color="auto"/>
        <w:left w:val="none" w:sz="0" w:space="0" w:color="auto"/>
        <w:bottom w:val="none" w:sz="0" w:space="0" w:color="auto"/>
        <w:right w:val="none" w:sz="0" w:space="0" w:color="auto"/>
      </w:divBdr>
    </w:div>
    <w:div w:id="1906529112">
      <w:bodyDiv w:val="1"/>
      <w:marLeft w:val="0"/>
      <w:marRight w:val="0"/>
      <w:marTop w:val="0"/>
      <w:marBottom w:val="0"/>
      <w:divBdr>
        <w:top w:val="none" w:sz="0" w:space="0" w:color="auto"/>
        <w:left w:val="none" w:sz="0" w:space="0" w:color="auto"/>
        <w:bottom w:val="none" w:sz="0" w:space="0" w:color="auto"/>
        <w:right w:val="none" w:sz="0" w:space="0" w:color="auto"/>
      </w:divBdr>
    </w:div>
    <w:div w:id="1914663360">
      <w:bodyDiv w:val="1"/>
      <w:marLeft w:val="0"/>
      <w:marRight w:val="0"/>
      <w:marTop w:val="0"/>
      <w:marBottom w:val="0"/>
      <w:divBdr>
        <w:top w:val="none" w:sz="0" w:space="0" w:color="auto"/>
        <w:left w:val="none" w:sz="0" w:space="0" w:color="auto"/>
        <w:bottom w:val="none" w:sz="0" w:space="0" w:color="auto"/>
        <w:right w:val="none" w:sz="0" w:space="0" w:color="auto"/>
      </w:divBdr>
    </w:div>
    <w:div w:id="1914966942">
      <w:bodyDiv w:val="1"/>
      <w:marLeft w:val="0"/>
      <w:marRight w:val="0"/>
      <w:marTop w:val="0"/>
      <w:marBottom w:val="0"/>
      <w:divBdr>
        <w:top w:val="none" w:sz="0" w:space="0" w:color="auto"/>
        <w:left w:val="none" w:sz="0" w:space="0" w:color="auto"/>
        <w:bottom w:val="none" w:sz="0" w:space="0" w:color="auto"/>
        <w:right w:val="none" w:sz="0" w:space="0" w:color="auto"/>
      </w:divBdr>
    </w:div>
    <w:div w:id="1919249976">
      <w:bodyDiv w:val="1"/>
      <w:marLeft w:val="0"/>
      <w:marRight w:val="0"/>
      <w:marTop w:val="0"/>
      <w:marBottom w:val="0"/>
      <w:divBdr>
        <w:top w:val="none" w:sz="0" w:space="0" w:color="auto"/>
        <w:left w:val="none" w:sz="0" w:space="0" w:color="auto"/>
        <w:bottom w:val="none" w:sz="0" w:space="0" w:color="auto"/>
        <w:right w:val="none" w:sz="0" w:space="0" w:color="auto"/>
      </w:divBdr>
    </w:div>
    <w:div w:id="1923098604">
      <w:bodyDiv w:val="1"/>
      <w:marLeft w:val="0"/>
      <w:marRight w:val="0"/>
      <w:marTop w:val="0"/>
      <w:marBottom w:val="0"/>
      <w:divBdr>
        <w:top w:val="none" w:sz="0" w:space="0" w:color="auto"/>
        <w:left w:val="none" w:sz="0" w:space="0" w:color="auto"/>
        <w:bottom w:val="none" w:sz="0" w:space="0" w:color="auto"/>
        <w:right w:val="none" w:sz="0" w:space="0" w:color="auto"/>
      </w:divBdr>
    </w:div>
    <w:div w:id="1930193628">
      <w:bodyDiv w:val="1"/>
      <w:marLeft w:val="0"/>
      <w:marRight w:val="0"/>
      <w:marTop w:val="0"/>
      <w:marBottom w:val="0"/>
      <w:divBdr>
        <w:top w:val="none" w:sz="0" w:space="0" w:color="auto"/>
        <w:left w:val="none" w:sz="0" w:space="0" w:color="auto"/>
        <w:bottom w:val="none" w:sz="0" w:space="0" w:color="auto"/>
        <w:right w:val="none" w:sz="0" w:space="0" w:color="auto"/>
      </w:divBdr>
    </w:div>
    <w:div w:id="1931156684">
      <w:bodyDiv w:val="1"/>
      <w:marLeft w:val="0"/>
      <w:marRight w:val="0"/>
      <w:marTop w:val="0"/>
      <w:marBottom w:val="0"/>
      <w:divBdr>
        <w:top w:val="none" w:sz="0" w:space="0" w:color="auto"/>
        <w:left w:val="none" w:sz="0" w:space="0" w:color="auto"/>
        <w:bottom w:val="none" w:sz="0" w:space="0" w:color="auto"/>
        <w:right w:val="none" w:sz="0" w:space="0" w:color="auto"/>
      </w:divBdr>
    </w:div>
    <w:div w:id="1935942802">
      <w:bodyDiv w:val="1"/>
      <w:marLeft w:val="0"/>
      <w:marRight w:val="0"/>
      <w:marTop w:val="0"/>
      <w:marBottom w:val="0"/>
      <w:divBdr>
        <w:top w:val="none" w:sz="0" w:space="0" w:color="auto"/>
        <w:left w:val="none" w:sz="0" w:space="0" w:color="auto"/>
        <w:bottom w:val="none" w:sz="0" w:space="0" w:color="auto"/>
        <w:right w:val="none" w:sz="0" w:space="0" w:color="auto"/>
      </w:divBdr>
    </w:div>
    <w:div w:id="1936551299">
      <w:bodyDiv w:val="1"/>
      <w:marLeft w:val="0"/>
      <w:marRight w:val="0"/>
      <w:marTop w:val="0"/>
      <w:marBottom w:val="0"/>
      <w:divBdr>
        <w:top w:val="none" w:sz="0" w:space="0" w:color="auto"/>
        <w:left w:val="none" w:sz="0" w:space="0" w:color="auto"/>
        <w:bottom w:val="none" w:sz="0" w:space="0" w:color="auto"/>
        <w:right w:val="none" w:sz="0" w:space="0" w:color="auto"/>
      </w:divBdr>
    </w:div>
    <w:div w:id="1937707244">
      <w:bodyDiv w:val="1"/>
      <w:marLeft w:val="0"/>
      <w:marRight w:val="0"/>
      <w:marTop w:val="0"/>
      <w:marBottom w:val="0"/>
      <w:divBdr>
        <w:top w:val="none" w:sz="0" w:space="0" w:color="auto"/>
        <w:left w:val="none" w:sz="0" w:space="0" w:color="auto"/>
        <w:bottom w:val="none" w:sz="0" w:space="0" w:color="auto"/>
        <w:right w:val="none" w:sz="0" w:space="0" w:color="auto"/>
      </w:divBdr>
    </w:div>
    <w:div w:id="1943757622">
      <w:bodyDiv w:val="1"/>
      <w:marLeft w:val="0"/>
      <w:marRight w:val="0"/>
      <w:marTop w:val="0"/>
      <w:marBottom w:val="0"/>
      <w:divBdr>
        <w:top w:val="none" w:sz="0" w:space="0" w:color="auto"/>
        <w:left w:val="none" w:sz="0" w:space="0" w:color="auto"/>
        <w:bottom w:val="none" w:sz="0" w:space="0" w:color="auto"/>
        <w:right w:val="none" w:sz="0" w:space="0" w:color="auto"/>
      </w:divBdr>
    </w:div>
    <w:div w:id="1944335738">
      <w:bodyDiv w:val="1"/>
      <w:marLeft w:val="0"/>
      <w:marRight w:val="0"/>
      <w:marTop w:val="0"/>
      <w:marBottom w:val="0"/>
      <w:divBdr>
        <w:top w:val="none" w:sz="0" w:space="0" w:color="auto"/>
        <w:left w:val="none" w:sz="0" w:space="0" w:color="auto"/>
        <w:bottom w:val="none" w:sz="0" w:space="0" w:color="auto"/>
        <w:right w:val="none" w:sz="0" w:space="0" w:color="auto"/>
      </w:divBdr>
    </w:div>
    <w:div w:id="1946768650">
      <w:bodyDiv w:val="1"/>
      <w:marLeft w:val="0"/>
      <w:marRight w:val="0"/>
      <w:marTop w:val="0"/>
      <w:marBottom w:val="0"/>
      <w:divBdr>
        <w:top w:val="none" w:sz="0" w:space="0" w:color="auto"/>
        <w:left w:val="none" w:sz="0" w:space="0" w:color="auto"/>
        <w:bottom w:val="none" w:sz="0" w:space="0" w:color="auto"/>
        <w:right w:val="none" w:sz="0" w:space="0" w:color="auto"/>
      </w:divBdr>
    </w:div>
    <w:div w:id="1961525156">
      <w:bodyDiv w:val="1"/>
      <w:marLeft w:val="0"/>
      <w:marRight w:val="0"/>
      <w:marTop w:val="0"/>
      <w:marBottom w:val="0"/>
      <w:divBdr>
        <w:top w:val="none" w:sz="0" w:space="0" w:color="auto"/>
        <w:left w:val="none" w:sz="0" w:space="0" w:color="auto"/>
        <w:bottom w:val="none" w:sz="0" w:space="0" w:color="auto"/>
        <w:right w:val="none" w:sz="0" w:space="0" w:color="auto"/>
      </w:divBdr>
    </w:div>
    <w:div w:id="1968898259">
      <w:bodyDiv w:val="1"/>
      <w:marLeft w:val="0"/>
      <w:marRight w:val="0"/>
      <w:marTop w:val="0"/>
      <w:marBottom w:val="0"/>
      <w:divBdr>
        <w:top w:val="none" w:sz="0" w:space="0" w:color="auto"/>
        <w:left w:val="none" w:sz="0" w:space="0" w:color="auto"/>
        <w:bottom w:val="none" w:sz="0" w:space="0" w:color="auto"/>
        <w:right w:val="none" w:sz="0" w:space="0" w:color="auto"/>
      </w:divBdr>
    </w:div>
    <w:div w:id="1979333168">
      <w:bodyDiv w:val="1"/>
      <w:marLeft w:val="0"/>
      <w:marRight w:val="0"/>
      <w:marTop w:val="0"/>
      <w:marBottom w:val="0"/>
      <w:divBdr>
        <w:top w:val="none" w:sz="0" w:space="0" w:color="auto"/>
        <w:left w:val="none" w:sz="0" w:space="0" w:color="auto"/>
        <w:bottom w:val="none" w:sz="0" w:space="0" w:color="auto"/>
        <w:right w:val="none" w:sz="0" w:space="0" w:color="auto"/>
      </w:divBdr>
    </w:div>
    <w:div w:id="1980837381">
      <w:bodyDiv w:val="1"/>
      <w:marLeft w:val="0"/>
      <w:marRight w:val="0"/>
      <w:marTop w:val="0"/>
      <w:marBottom w:val="0"/>
      <w:divBdr>
        <w:top w:val="none" w:sz="0" w:space="0" w:color="auto"/>
        <w:left w:val="none" w:sz="0" w:space="0" w:color="auto"/>
        <w:bottom w:val="none" w:sz="0" w:space="0" w:color="auto"/>
        <w:right w:val="none" w:sz="0" w:space="0" w:color="auto"/>
      </w:divBdr>
    </w:div>
    <w:div w:id="1990673037">
      <w:bodyDiv w:val="1"/>
      <w:marLeft w:val="0"/>
      <w:marRight w:val="0"/>
      <w:marTop w:val="0"/>
      <w:marBottom w:val="0"/>
      <w:divBdr>
        <w:top w:val="none" w:sz="0" w:space="0" w:color="auto"/>
        <w:left w:val="none" w:sz="0" w:space="0" w:color="auto"/>
        <w:bottom w:val="none" w:sz="0" w:space="0" w:color="auto"/>
        <w:right w:val="none" w:sz="0" w:space="0" w:color="auto"/>
      </w:divBdr>
    </w:div>
    <w:div w:id="1994333900">
      <w:bodyDiv w:val="1"/>
      <w:marLeft w:val="0"/>
      <w:marRight w:val="0"/>
      <w:marTop w:val="0"/>
      <w:marBottom w:val="0"/>
      <w:divBdr>
        <w:top w:val="none" w:sz="0" w:space="0" w:color="auto"/>
        <w:left w:val="none" w:sz="0" w:space="0" w:color="auto"/>
        <w:bottom w:val="none" w:sz="0" w:space="0" w:color="auto"/>
        <w:right w:val="none" w:sz="0" w:space="0" w:color="auto"/>
      </w:divBdr>
    </w:div>
    <w:div w:id="2000382267">
      <w:bodyDiv w:val="1"/>
      <w:marLeft w:val="0"/>
      <w:marRight w:val="0"/>
      <w:marTop w:val="0"/>
      <w:marBottom w:val="0"/>
      <w:divBdr>
        <w:top w:val="none" w:sz="0" w:space="0" w:color="auto"/>
        <w:left w:val="none" w:sz="0" w:space="0" w:color="auto"/>
        <w:bottom w:val="none" w:sz="0" w:space="0" w:color="auto"/>
        <w:right w:val="none" w:sz="0" w:space="0" w:color="auto"/>
      </w:divBdr>
    </w:div>
    <w:div w:id="2011592425">
      <w:bodyDiv w:val="1"/>
      <w:marLeft w:val="0"/>
      <w:marRight w:val="0"/>
      <w:marTop w:val="0"/>
      <w:marBottom w:val="0"/>
      <w:divBdr>
        <w:top w:val="none" w:sz="0" w:space="0" w:color="auto"/>
        <w:left w:val="none" w:sz="0" w:space="0" w:color="auto"/>
        <w:bottom w:val="none" w:sz="0" w:space="0" w:color="auto"/>
        <w:right w:val="none" w:sz="0" w:space="0" w:color="auto"/>
      </w:divBdr>
    </w:div>
    <w:div w:id="2018581900">
      <w:bodyDiv w:val="1"/>
      <w:marLeft w:val="0"/>
      <w:marRight w:val="0"/>
      <w:marTop w:val="0"/>
      <w:marBottom w:val="0"/>
      <w:divBdr>
        <w:top w:val="none" w:sz="0" w:space="0" w:color="auto"/>
        <w:left w:val="none" w:sz="0" w:space="0" w:color="auto"/>
        <w:bottom w:val="none" w:sz="0" w:space="0" w:color="auto"/>
        <w:right w:val="none" w:sz="0" w:space="0" w:color="auto"/>
      </w:divBdr>
    </w:div>
    <w:div w:id="2037415654">
      <w:bodyDiv w:val="1"/>
      <w:marLeft w:val="0"/>
      <w:marRight w:val="0"/>
      <w:marTop w:val="0"/>
      <w:marBottom w:val="0"/>
      <w:divBdr>
        <w:top w:val="none" w:sz="0" w:space="0" w:color="auto"/>
        <w:left w:val="none" w:sz="0" w:space="0" w:color="auto"/>
        <w:bottom w:val="none" w:sz="0" w:space="0" w:color="auto"/>
        <w:right w:val="none" w:sz="0" w:space="0" w:color="auto"/>
      </w:divBdr>
    </w:div>
    <w:div w:id="2050303517">
      <w:bodyDiv w:val="1"/>
      <w:marLeft w:val="0"/>
      <w:marRight w:val="0"/>
      <w:marTop w:val="0"/>
      <w:marBottom w:val="0"/>
      <w:divBdr>
        <w:top w:val="none" w:sz="0" w:space="0" w:color="auto"/>
        <w:left w:val="none" w:sz="0" w:space="0" w:color="auto"/>
        <w:bottom w:val="none" w:sz="0" w:space="0" w:color="auto"/>
        <w:right w:val="none" w:sz="0" w:space="0" w:color="auto"/>
      </w:divBdr>
    </w:div>
    <w:div w:id="2051303581">
      <w:bodyDiv w:val="1"/>
      <w:marLeft w:val="0"/>
      <w:marRight w:val="0"/>
      <w:marTop w:val="0"/>
      <w:marBottom w:val="0"/>
      <w:divBdr>
        <w:top w:val="none" w:sz="0" w:space="0" w:color="auto"/>
        <w:left w:val="none" w:sz="0" w:space="0" w:color="auto"/>
        <w:bottom w:val="none" w:sz="0" w:space="0" w:color="auto"/>
        <w:right w:val="none" w:sz="0" w:space="0" w:color="auto"/>
      </w:divBdr>
    </w:div>
    <w:div w:id="2055232108">
      <w:bodyDiv w:val="1"/>
      <w:marLeft w:val="0"/>
      <w:marRight w:val="0"/>
      <w:marTop w:val="0"/>
      <w:marBottom w:val="0"/>
      <w:divBdr>
        <w:top w:val="none" w:sz="0" w:space="0" w:color="auto"/>
        <w:left w:val="none" w:sz="0" w:space="0" w:color="auto"/>
        <w:bottom w:val="none" w:sz="0" w:space="0" w:color="auto"/>
        <w:right w:val="none" w:sz="0" w:space="0" w:color="auto"/>
      </w:divBdr>
    </w:div>
    <w:div w:id="2062826022">
      <w:bodyDiv w:val="1"/>
      <w:marLeft w:val="0"/>
      <w:marRight w:val="0"/>
      <w:marTop w:val="0"/>
      <w:marBottom w:val="0"/>
      <w:divBdr>
        <w:top w:val="none" w:sz="0" w:space="0" w:color="auto"/>
        <w:left w:val="none" w:sz="0" w:space="0" w:color="auto"/>
        <w:bottom w:val="none" w:sz="0" w:space="0" w:color="auto"/>
        <w:right w:val="none" w:sz="0" w:space="0" w:color="auto"/>
      </w:divBdr>
    </w:div>
    <w:div w:id="2068841841">
      <w:bodyDiv w:val="1"/>
      <w:marLeft w:val="0"/>
      <w:marRight w:val="0"/>
      <w:marTop w:val="0"/>
      <w:marBottom w:val="0"/>
      <w:divBdr>
        <w:top w:val="none" w:sz="0" w:space="0" w:color="auto"/>
        <w:left w:val="none" w:sz="0" w:space="0" w:color="auto"/>
        <w:bottom w:val="none" w:sz="0" w:space="0" w:color="auto"/>
        <w:right w:val="none" w:sz="0" w:space="0" w:color="auto"/>
      </w:divBdr>
    </w:div>
    <w:div w:id="2069642223">
      <w:bodyDiv w:val="1"/>
      <w:marLeft w:val="0"/>
      <w:marRight w:val="0"/>
      <w:marTop w:val="0"/>
      <w:marBottom w:val="0"/>
      <w:divBdr>
        <w:top w:val="none" w:sz="0" w:space="0" w:color="auto"/>
        <w:left w:val="none" w:sz="0" w:space="0" w:color="auto"/>
        <w:bottom w:val="none" w:sz="0" w:space="0" w:color="auto"/>
        <w:right w:val="none" w:sz="0" w:space="0" w:color="auto"/>
      </w:divBdr>
      <w:divsChild>
        <w:div w:id="793334216">
          <w:marLeft w:val="0"/>
          <w:marRight w:val="0"/>
          <w:marTop w:val="0"/>
          <w:marBottom w:val="0"/>
          <w:divBdr>
            <w:top w:val="none" w:sz="0" w:space="0" w:color="auto"/>
            <w:left w:val="none" w:sz="0" w:space="0" w:color="auto"/>
            <w:bottom w:val="none" w:sz="0" w:space="0" w:color="auto"/>
            <w:right w:val="none" w:sz="0" w:space="0" w:color="auto"/>
          </w:divBdr>
        </w:div>
        <w:div w:id="1416972117">
          <w:marLeft w:val="0"/>
          <w:marRight w:val="0"/>
          <w:marTop w:val="0"/>
          <w:marBottom w:val="0"/>
          <w:divBdr>
            <w:top w:val="none" w:sz="0" w:space="0" w:color="auto"/>
            <w:left w:val="none" w:sz="0" w:space="0" w:color="auto"/>
            <w:bottom w:val="none" w:sz="0" w:space="0" w:color="auto"/>
            <w:right w:val="none" w:sz="0" w:space="0" w:color="auto"/>
          </w:divBdr>
        </w:div>
      </w:divsChild>
    </w:div>
    <w:div w:id="2079864859">
      <w:bodyDiv w:val="1"/>
      <w:marLeft w:val="0"/>
      <w:marRight w:val="0"/>
      <w:marTop w:val="0"/>
      <w:marBottom w:val="0"/>
      <w:divBdr>
        <w:top w:val="none" w:sz="0" w:space="0" w:color="auto"/>
        <w:left w:val="none" w:sz="0" w:space="0" w:color="auto"/>
        <w:bottom w:val="none" w:sz="0" w:space="0" w:color="auto"/>
        <w:right w:val="none" w:sz="0" w:space="0" w:color="auto"/>
      </w:divBdr>
    </w:div>
    <w:div w:id="2082944531">
      <w:bodyDiv w:val="1"/>
      <w:marLeft w:val="0"/>
      <w:marRight w:val="0"/>
      <w:marTop w:val="0"/>
      <w:marBottom w:val="0"/>
      <w:divBdr>
        <w:top w:val="none" w:sz="0" w:space="0" w:color="auto"/>
        <w:left w:val="none" w:sz="0" w:space="0" w:color="auto"/>
        <w:bottom w:val="none" w:sz="0" w:space="0" w:color="auto"/>
        <w:right w:val="none" w:sz="0" w:space="0" w:color="auto"/>
      </w:divBdr>
    </w:div>
    <w:div w:id="2088841475">
      <w:bodyDiv w:val="1"/>
      <w:marLeft w:val="0"/>
      <w:marRight w:val="0"/>
      <w:marTop w:val="0"/>
      <w:marBottom w:val="0"/>
      <w:divBdr>
        <w:top w:val="none" w:sz="0" w:space="0" w:color="auto"/>
        <w:left w:val="none" w:sz="0" w:space="0" w:color="auto"/>
        <w:bottom w:val="none" w:sz="0" w:space="0" w:color="auto"/>
        <w:right w:val="none" w:sz="0" w:space="0" w:color="auto"/>
      </w:divBdr>
    </w:div>
    <w:div w:id="2094933935">
      <w:bodyDiv w:val="1"/>
      <w:marLeft w:val="0"/>
      <w:marRight w:val="0"/>
      <w:marTop w:val="0"/>
      <w:marBottom w:val="0"/>
      <w:divBdr>
        <w:top w:val="none" w:sz="0" w:space="0" w:color="auto"/>
        <w:left w:val="none" w:sz="0" w:space="0" w:color="auto"/>
        <w:bottom w:val="none" w:sz="0" w:space="0" w:color="auto"/>
        <w:right w:val="none" w:sz="0" w:space="0" w:color="auto"/>
      </w:divBdr>
    </w:div>
    <w:div w:id="2101368623">
      <w:bodyDiv w:val="1"/>
      <w:marLeft w:val="0"/>
      <w:marRight w:val="0"/>
      <w:marTop w:val="0"/>
      <w:marBottom w:val="0"/>
      <w:divBdr>
        <w:top w:val="none" w:sz="0" w:space="0" w:color="auto"/>
        <w:left w:val="none" w:sz="0" w:space="0" w:color="auto"/>
        <w:bottom w:val="none" w:sz="0" w:space="0" w:color="auto"/>
        <w:right w:val="none" w:sz="0" w:space="0" w:color="auto"/>
      </w:divBdr>
    </w:div>
    <w:div w:id="2102605060">
      <w:bodyDiv w:val="1"/>
      <w:marLeft w:val="0"/>
      <w:marRight w:val="0"/>
      <w:marTop w:val="0"/>
      <w:marBottom w:val="0"/>
      <w:divBdr>
        <w:top w:val="none" w:sz="0" w:space="0" w:color="auto"/>
        <w:left w:val="none" w:sz="0" w:space="0" w:color="auto"/>
        <w:bottom w:val="none" w:sz="0" w:space="0" w:color="auto"/>
        <w:right w:val="none" w:sz="0" w:space="0" w:color="auto"/>
      </w:divBdr>
    </w:div>
    <w:div w:id="2111078295">
      <w:bodyDiv w:val="1"/>
      <w:marLeft w:val="0"/>
      <w:marRight w:val="0"/>
      <w:marTop w:val="0"/>
      <w:marBottom w:val="0"/>
      <w:divBdr>
        <w:top w:val="none" w:sz="0" w:space="0" w:color="auto"/>
        <w:left w:val="none" w:sz="0" w:space="0" w:color="auto"/>
        <w:bottom w:val="none" w:sz="0" w:space="0" w:color="auto"/>
        <w:right w:val="none" w:sz="0" w:space="0" w:color="auto"/>
      </w:divBdr>
    </w:div>
    <w:div w:id="2137749098">
      <w:bodyDiv w:val="1"/>
      <w:marLeft w:val="0"/>
      <w:marRight w:val="0"/>
      <w:marTop w:val="0"/>
      <w:marBottom w:val="0"/>
      <w:divBdr>
        <w:top w:val="none" w:sz="0" w:space="0" w:color="auto"/>
        <w:left w:val="none" w:sz="0" w:space="0" w:color="auto"/>
        <w:bottom w:val="none" w:sz="0" w:space="0" w:color="auto"/>
        <w:right w:val="none" w:sz="0" w:space="0" w:color="auto"/>
      </w:divBdr>
    </w:div>
    <w:div w:id="214403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5.jpe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hart" Target="charts/chart1.xml"/><Relationship Id="rId42" Type="http://schemas.openxmlformats.org/officeDocument/2006/relationships/chart" Target="charts/chart3.xml"/><Relationship Id="rId47" Type="http://schemas.openxmlformats.org/officeDocument/2006/relationships/header" Target="header5.xml"/><Relationship Id="rId50"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footer" Target="footer4.xml"/><Relationship Id="rId46" Type="http://schemas.openxmlformats.org/officeDocument/2006/relationships/hyperlink" Target="https://data.egov.uz/eng/spheres/607ff4227b6428eee08802c0?page=3"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8.jpeg"/><Relationship Id="rId41" Type="http://schemas.openxmlformats.org/officeDocument/2006/relationships/chart" Target="charts/chart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image" Target="media/image24.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rm.uz/contentf?doc=608829_o%E2%80%98zbekiston_respublikasi_vazirlar_mahkamasining_11_12_2019_y_982-son_suv_istemolchilari_uyushmalari_faoliyatini_takomillashtirish_chora-tadbirlari_to%E2%80%98g%E2%80%98risidagi_qarori&amp;products=1_"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3.xml"/><Relationship Id="rId49"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image" Target="media/image20.jpeg"/><Relationship Id="rId44" Type="http://schemas.openxmlformats.org/officeDocument/2006/relationships/image" Target="media/image23.png"/><Relationship Id="rId52"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2.xml"/><Relationship Id="rId43" Type="http://schemas.openxmlformats.org/officeDocument/2006/relationships/chart" Target="charts/chart4.xml"/><Relationship Id="rId48"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header" Target="header7.xml"/></Relationships>
</file>

<file path=word/charts/_rels/chart1.xml.rels><?xml version="1.0" encoding="UTF-8" standalone="yes"?>
<Relationships xmlns="http://schemas.openxmlformats.org/package/2006/relationships"><Relationship Id="rId2" Type="http://schemas.openxmlformats.org/officeDocument/2006/relationships/oleObject" Target="file:///D:\Harald%20-%202020-02-24\2%20-%20Projects%20&amp;%20activities\2019-08%20-%20CECT%20UZ\2-Data\UZ%20-%20HL%20collected%20statistics4.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Harald%20-%202020-02-24\2%20-%20Projects%20&amp;%20activities\2019-08%20-%20CECT%20UZ\2-Data\UZ%20-%20HL%20collected%20statistics4.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Harald%20-%202020-02-24\2%20-%20Projects%20&amp;%20activities\2019-08%20-%20CECT%20UZ\2-Data\UZ%20-%20HL%20collected%20statistics4.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Harald%20-%202020-02-24\2%20-%20Projects%20&amp;%20activities\2019-08%20-%20CECT%20UZ\2-Data\UZ%20-%20HL%20collected%20statistics4.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population!$AB$6</c:f>
              <c:strCache>
                <c:ptCount val="1"/>
                <c:pt idx="0">
                  <c:v>total</c:v>
                </c:pt>
              </c:strCache>
            </c:strRef>
          </c:tx>
          <c:spPr>
            <a:ln w="19050" cap="rnd">
              <a:solidFill>
                <a:srgbClr val="00B0F0"/>
              </a:solidFill>
              <a:round/>
            </a:ln>
            <a:effectLst/>
          </c:spPr>
          <c:marker>
            <c:symbol val="none"/>
          </c:marker>
          <c:xVal>
            <c:numRef>
              <c:f>population!$AA$7:$AA$66</c:f>
              <c:numCache>
                <c:formatCode>0</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xVal>
          <c:yVal>
            <c:numRef>
              <c:f>population!$AB$7:$AB$66</c:f>
              <c:numCache>
                <c:formatCode>General</c:formatCode>
                <c:ptCount val="60"/>
                <c:pt idx="0">
                  <c:v>8526300</c:v>
                </c:pt>
                <c:pt idx="1">
                  <c:v>8813616</c:v>
                </c:pt>
                <c:pt idx="2">
                  <c:v>9113620</c:v>
                </c:pt>
                <c:pt idx="3">
                  <c:v>9428906</c:v>
                </c:pt>
                <c:pt idx="4">
                  <c:v>9762816</c:v>
                </c:pt>
                <c:pt idx="5">
                  <c:v>10116870</c:v>
                </c:pt>
                <c:pt idx="6">
                  <c:v>10493436</c:v>
                </c:pt>
                <c:pt idx="7">
                  <c:v>10889509</c:v>
                </c:pt>
                <c:pt idx="8">
                  <c:v>11294672</c:v>
                </c:pt>
                <c:pt idx="9">
                  <c:v>11694847</c:v>
                </c:pt>
                <c:pt idx="10">
                  <c:v>12080317</c:v>
                </c:pt>
                <c:pt idx="11">
                  <c:v>12446443</c:v>
                </c:pt>
                <c:pt idx="12">
                  <c:v>12796980</c:v>
                </c:pt>
                <c:pt idx="13">
                  <c:v>13140797</c:v>
                </c:pt>
                <c:pt idx="14">
                  <c:v>13491117</c:v>
                </c:pt>
                <c:pt idx="15">
                  <c:v>13857478</c:v>
                </c:pt>
                <c:pt idx="16">
                  <c:v>14242769</c:v>
                </c:pt>
                <c:pt idx="17">
                  <c:v>14643875</c:v>
                </c:pt>
                <c:pt idx="18">
                  <c:v>15057224</c:v>
                </c:pt>
                <c:pt idx="19">
                  <c:v>15476922</c:v>
                </c:pt>
                <c:pt idx="20">
                  <c:v>15898757</c:v>
                </c:pt>
                <c:pt idx="21">
                  <c:v>16321696</c:v>
                </c:pt>
                <c:pt idx="22">
                  <c:v>16747426</c:v>
                </c:pt>
                <c:pt idx="23">
                  <c:v>17177664</c:v>
                </c:pt>
                <c:pt idx="24">
                  <c:v>17615040</c:v>
                </c:pt>
                <c:pt idx="25">
                  <c:v>18061284</c:v>
                </c:pt>
                <c:pt idx="26">
                  <c:v>18515578</c:v>
                </c:pt>
                <c:pt idx="27">
                  <c:v>18976417</c:v>
                </c:pt>
                <c:pt idx="28">
                  <c:v>19443887</c:v>
                </c:pt>
                <c:pt idx="29">
                  <c:v>19918119</c:v>
                </c:pt>
                <c:pt idx="30">
                  <c:v>20510000</c:v>
                </c:pt>
                <c:pt idx="31">
                  <c:v>20952000</c:v>
                </c:pt>
                <c:pt idx="32">
                  <c:v>21449000</c:v>
                </c:pt>
                <c:pt idx="33">
                  <c:v>21942000</c:v>
                </c:pt>
                <c:pt idx="34">
                  <c:v>22377000</c:v>
                </c:pt>
                <c:pt idx="35">
                  <c:v>22785000</c:v>
                </c:pt>
                <c:pt idx="36">
                  <c:v>23225000</c:v>
                </c:pt>
                <c:pt idx="37">
                  <c:v>23667000</c:v>
                </c:pt>
                <c:pt idx="38">
                  <c:v>24051000</c:v>
                </c:pt>
                <c:pt idx="39">
                  <c:v>24311650</c:v>
                </c:pt>
                <c:pt idx="40">
                  <c:v>24650400</c:v>
                </c:pt>
                <c:pt idx="41">
                  <c:v>24964450</c:v>
                </c:pt>
                <c:pt idx="42">
                  <c:v>25271850</c:v>
                </c:pt>
                <c:pt idx="43">
                  <c:v>25567650</c:v>
                </c:pt>
                <c:pt idx="44">
                  <c:v>25864350</c:v>
                </c:pt>
                <c:pt idx="45">
                  <c:v>26167000</c:v>
                </c:pt>
                <c:pt idx="46">
                  <c:v>26488250</c:v>
                </c:pt>
                <c:pt idx="47">
                  <c:v>26868000</c:v>
                </c:pt>
                <c:pt idx="48">
                  <c:v>27302800</c:v>
                </c:pt>
                <c:pt idx="49">
                  <c:v>27767400</c:v>
                </c:pt>
                <c:pt idx="50">
                  <c:v>28562400</c:v>
                </c:pt>
                <c:pt idx="51">
                  <c:v>29339400</c:v>
                </c:pt>
                <c:pt idx="52">
                  <c:v>29774500</c:v>
                </c:pt>
                <c:pt idx="53">
                  <c:v>30243200</c:v>
                </c:pt>
                <c:pt idx="54">
                  <c:v>30757700</c:v>
                </c:pt>
                <c:pt idx="55">
                  <c:v>31298900</c:v>
                </c:pt>
                <c:pt idx="56">
                  <c:v>31847900</c:v>
                </c:pt>
                <c:pt idx="57">
                  <c:v>32388600</c:v>
                </c:pt>
                <c:pt idx="58">
                  <c:v>32955400</c:v>
                </c:pt>
              </c:numCache>
            </c:numRef>
          </c:yVal>
          <c:smooth val="0"/>
          <c:extLst>
            <c:ext xmlns:c16="http://schemas.microsoft.com/office/drawing/2014/chart" uri="{C3380CC4-5D6E-409C-BE32-E72D297353CC}">
              <c16:uniqueId val="{00000000-6E97-4198-9BB9-7ACD6F23C80B}"/>
            </c:ext>
          </c:extLst>
        </c:ser>
        <c:ser>
          <c:idx val="1"/>
          <c:order val="1"/>
          <c:tx>
            <c:strRef>
              <c:f>population!$AC$6</c:f>
              <c:strCache>
                <c:ptCount val="1"/>
                <c:pt idx="0">
                  <c:v>male</c:v>
                </c:pt>
              </c:strCache>
            </c:strRef>
          </c:tx>
          <c:spPr>
            <a:ln w="19050" cap="rnd">
              <a:solidFill>
                <a:srgbClr val="FF0000"/>
              </a:solidFill>
              <a:round/>
            </a:ln>
            <a:effectLst/>
          </c:spPr>
          <c:marker>
            <c:symbol val="none"/>
          </c:marker>
          <c:xVal>
            <c:numRef>
              <c:f>population!$AA$7:$AA$66</c:f>
              <c:numCache>
                <c:formatCode>0</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xVal>
          <c:yVal>
            <c:numRef>
              <c:f>population!$AC$7:$AC$66</c:f>
              <c:numCache>
                <c:formatCode>General</c:formatCode>
                <c:ptCount val="60"/>
                <c:pt idx="0">
                  <c:v>4094408</c:v>
                </c:pt>
                <c:pt idx="1">
                  <c:v>4237403</c:v>
                </c:pt>
                <c:pt idx="2">
                  <c:v>4387377</c:v>
                </c:pt>
                <c:pt idx="3">
                  <c:v>4545438</c:v>
                </c:pt>
                <c:pt idx="4">
                  <c:v>4712986</c:v>
                </c:pt>
                <c:pt idx="5">
                  <c:v>4890594</c:v>
                </c:pt>
                <c:pt idx="6">
                  <c:v>5079366</c:v>
                </c:pt>
                <c:pt idx="7">
                  <c:v>5277860</c:v>
                </c:pt>
                <c:pt idx="8">
                  <c:v>5480998</c:v>
                </c:pt>
                <c:pt idx="9">
                  <c:v>5681944</c:v>
                </c:pt>
                <c:pt idx="10">
                  <c:v>5875966</c:v>
                </c:pt>
                <c:pt idx="11">
                  <c:v>6060787</c:v>
                </c:pt>
                <c:pt idx="12">
                  <c:v>6238221</c:v>
                </c:pt>
                <c:pt idx="13">
                  <c:v>6412622</c:v>
                </c:pt>
                <c:pt idx="14">
                  <c:v>6590495</c:v>
                </c:pt>
                <c:pt idx="15">
                  <c:v>6776529</c:v>
                </c:pt>
                <c:pt idx="16">
                  <c:v>6972098</c:v>
                </c:pt>
                <c:pt idx="17">
                  <c:v>7175658</c:v>
                </c:pt>
                <c:pt idx="18">
                  <c:v>7385485</c:v>
                </c:pt>
                <c:pt idx="19">
                  <c:v>7598712</c:v>
                </c:pt>
                <c:pt idx="20">
                  <c:v>7813272</c:v>
                </c:pt>
                <c:pt idx="21">
                  <c:v>8028800</c:v>
                </c:pt>
                <c:pt idx="22">
                  <c:v>8246062</c:v>
                </c:pt>
                <c:pt idx="23">
                  <c:v>8465510</c:v>
                </c:pt>
                <c:pt idx="24">
                  <c:v>8687908</c:v>
                </c:pt>
                <c:pt idx="25">
                  <c:v>8913789</c:v>
                </c:pt>
                <c:pt idx="26">
                  <c:v>9142333</c:v>
                </c:pt>
                <c:pt idx="27">
                  <c:v>9373068</c:v>
                </c:pt>
                <c:pt idx="28">
                  <c:v>9607157</c:v>
                </c:pt>
                <c:pt idx="29">
                  <c:v>9846235</c:v>
                </c:pt>
                <c:pt idx="30">
                  <c:v>10146167</c:v>
                </c:pt>
                <c:pt idx="31">
                  <c:v>10375181</c:v>
                </c:pt>
                <c:pt idx="32">
                  <c:v>10633956</c:v>
                </c:pt>
                <c:pt idx="33">
                  <c:v>10891637</c:v>
                </c:pt>
                <c:pt idx="34">
                  <c:v>11119057</c:v>
                </c:pt>
                <c:pt idx="35">
                  <c:v>11329924</c:v>
                </c:pt>
                <c:pt idx="36">
                  <c:v>11553093</c:v>
                </c:pt>
                <c:pt idx="37">
                  <c:v>11774223</c:v>
                </c:pt>
                <c:pt idx="38">
                  <c:v>11964166</c:v>
                </c:pt>
                <c:pt idx="39">
                  <c:v>12091567</c:v>
                </c:pt>
                <c:pt idx="40">
                  <c:v>12257559</c:v>
                </c:pt>
                <c:pt idx="41">
                  <c:v>12411094</c:v>
                </c:pt>
                <c:pt idx="42">
                  <c:v>12561063</c:v>
                </c:pt>
                <c:pt idx="43">
                  <c:v>12705496</c:v>
                </c:pt>
                <c:pt idx="44">
                  <c:v>12851126</c:v>
                </c:pt>
                <c:pt idx="45">
                  <c:v>13000867</c:v>
                </c:pt>
                <c:pt idx="46">
                  <c:v>13161235</c:v>
                </c:pt>
                <c:pt idx="47">
                  <c:v>13352012</c:v>
                </c:pt>
                <c:pt idx="48">
                  <c:v>13571245</c:v>
                </c:pt>
                <c:pt idx="49">
                  <c:v>13805960</c:v>
                </c:pt>
                <c:pt idx="50">
                  <c:v>14205332</c:v>
                </c:pt>
                <c:pt idx="51">
                  <c:v>14596073</c:v>
                </c:pt>
                <c:pt idx="52">
                  <c:v>14817043</c:v>
                </c:pt>
                <c:pt idx="53">
                  <c:v>15055008</c:v>
                </c:pt>
                <c:pt idx="54">
                  <c:v>15316098</c:v>
                </c:pt>
                <c:pt idx="55">
                  <c:v>15590813</c:v>
                </c:pt>
                <c:pt idx="56">
                  <c:v>15869714</c:v>
                </c:pt>
                <c:pt idx="57">
                  <c:v>16144643</c:v>
                </c:pt>
                <c:pt idx="58">
                  <c:v>16432433</c:v>
                </c:pt>
              </c:numCache>
            </c:numRef>
          </c:yVal>
          <c:smooth val="0"/>
          <c:extLst>
            <c:ext xmlns:c16="http://schemas.microsoft.com/office/drawing/2014/chart" uri="{C3380CC4-5D6E-409C-BE32-E72D297353CC}">
              <c16:uniqueId val="{00000001-6E97-4198-9BB9-7ACD6F23C80B}"/>
            </c:ext>
          </c:extLst>
        </c:ser>
        <c:ser>
          <c:idx val="2"/>
          <c:order val="2"/>
          <c:tx>
            <c:strRef>
              <c:f>population!$AD$6</c:f>
              <c:strCache>
                <c:ptCount val="1"/>
                <c:pt idx="0">
                  <c:v>female</c:v>
                </c:pt>
              </c:strCache>
            </c:strRef>
          </c:tx>
          <c:spPr>
            <a:ln w="19050" cap="rnd">
              <a:solidFill>
                <a:srgbClr val="00B050"/>
              </a:solidFill>
              <a:round/>
            </a:ln>
            <a:effectLst/>
          </c:spPr>
          <c:marker>
            <c:symbol val="none"/>
          </c:marker>
          <c:xVal>
            <c:numRef>
              <c:f>population!$AA$7:$AA$66</c:f>
              <c:numCache>
                <c:formatCode>0</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xVal>
          <c:yVal>
            <c:numRef>
              <c:f>population!$AD$7:$AD$66</c:f>
              <c:numCache>
                <c:formatCode>General</c:formatCode>
                <c:ptCount val="60"/>
                <c:pt idx="0">
                  <c:v>4431892</c:v>
                </c:pt>
                <c:pt idx="1">
                  <c:v>4576213</c:v>
                </c:pt>
                <c:pt idx="2">
                  <c:v>4726243</c:v>
                </c:pt>
                <c:pt idx="3">
                  <c:v>4883468</c:v>
                </c:pt>
                <c:pt idx="4">
                  <c:v>5049830</c:v>
                </c:pt>
                <c:pt idx="5">
                  <c:v>5226276</c:v>
                </c:pt>
                <c:pt idx="6">
                  <c:v>5414070</c:v>
                </c:pt>
                <c:pt idx="7">
                  <c:v>5611649</c:v>
                </c:pt>
                <c:pt idx="8">
                  <c:v>5813674</c:v>
                </c:pt>
                <c:pt idx="9">
                  <c:v>6012903</c:v>
                </c:pt>
                <c:pt idx="10">
                  <c:v>6204351</c:v>
                </c:pt>
                <c:pt idx="11">
                  <c:v>6385656</c:v>
                </c:pt>
                <c:pt idx="12">
                  <c:v>6558759</c:v>
                </c:pt>
                <c:pt idx="13">
                  <c:v>6728175</c:v>
                </c:pt>
                <c:pt idx="14">
                  <c:v>6900622</c:v>
                </c:pt>
                <c:pt idx="15">
                  <c:v>7080949</c:v>
                </c:pt>
                <c:pt idx="16">
                  <c:v>7270671</c:v>
                </c:pt>
                <c:pt idx="17">
                  <c:v>7468217</c:v>
                </c:pt>
                <c:pt idx="18">
                  <c:v>7671739</c:v>
                </c:pt>
                <c:pt idx="19">
                  <c:v>7878210</c:v>
                </c:pt>
                <c:pt idx="20">
                  <c:v>8085485</c:v>
                </c:pt>
                <c:pt idx="21">
                  <c:v>8292896</c:v>
                </c:pt>
                <c:pt idx="22">
                  <c:v>8501364</c:v>
                </c:pt>
                <c:pt idx="23">
                  <c:v>8712154</c:v>
                </c:pt>
                <c:pt idx="24">
                  <c:v>8927132</c:v>
                </c:pt>
                <c:pt idx="25">
                  <c:v>9147495</c:v>
                </c:pt>
                <c:pt idx="26">
                  <c:v>9373245</c:v>
                </c:pt>
                <c:pt idx="27">
                  <c:v>9603349</c:v>
                </c:pt>
                <c:pt idx="28">
                  <c:v>9836730</c:v>
                </c:pt>
                <c:pt idx="29">
                  <c:v>10071884</c:v>
                </c:pt>
                <c:pt idx="30">
                  <c:v>10363833</c:v>
                </c:pt>
                <c:pt idx="31">
                  <c:v>10576819</c:v>
                </c:pt>
                <c:pt idx="32">
                  <c:v>10815044</c:v>
                </c:pt>
                <c:pt idx="33">
                  <c:v>11050363</c:v>
                </c:pt>
                <c:pt idx="34">
                  <c:v>11257943</c:v>
                </c:pt>
                <c:pt idx="35">
                  <c:v>11455076</c:v>
                </c:pt>
                <c:pt idx="36">
                  <c:v>11671907</c:v>
                </c:pt>
                <c:pt idx="37">
                  <c:v>11892777</c:v>
                </c:pt>
                <c:pt idx="38">
                  <c:v>12086834</c:v>
                </c:pt>
                <c:pt idx="39">
                  <c:v>12220083</c:v>
                </c:pt>
                <c:pt idx="40">
                  <c:v>12392841</c:v>
                </c:pt>
                <c:pt idx="41">
                  <c:v>12553356</c:v>
                </c:pt>
                <c:pt idx="42">
                  <c:v>12710787</c:v>
                </c:pt>
                <c:pt idx="43">
                  <c:v>12862154</c:v>
                </c:pt>
                <c:pt idx="44">
                  <c:v>13013224</c:v>
                </c:pt>
                <c:pt idx="45">
                  <c:v>13166133</c:v>
                </c:pt>
                <c:pt idx="46">
                  <c:v>13327015</c:v>
                </c:pt>
                <c:pt idx="47">
                  <c:v>13515988</c:v>
                </c:pt>
                <c:pt idx="48">
                  <c:v>13731555</c:v>
                </c:pt>
                <c:pt idx="49">
                  <c:v>13961440</c:v>
                </c:pt>
                <c:pt idx="50">
                  <c:v>14357068</c:v>
                </c:pt>
                <c:pt idx="51">
                  <c:v>14743327</c:v>
                </c:pt>
                <c:pt idx="52">
                  <c:v>14957457</c:v>
                </c:pt>
                <c:pt idx="53">
                  <c:v>15188192</c:v>
                </c:pt>
                <c:pt idx="54">
                  <c:v>15441602</c:v>
                </c:pt>
                <c:pt idx="55">
                  <c:v>15708087</c:v>
                </c:pt>
                <c:pt idx="56">
                  <c:v>15978186</c:v>
                </c:pt>
                <c:pt idx="57">
                  <c:v>16243957</c:v>
                </c:pt>
                <c:pt idx="58">
                  <c:v>16522967</c:v>
                </c:pt>
              </c:numCache>
            </c:numRef>
          </c:yVal>
          <c:smooth val="0"/>
          <c:extLst>
            <c:ext xmlns:c16="http://schemas.microsoft.com/office/drawing/2014/chart" uri="{C3380CC4-5D6E-409C-BE32-E72D297353CC}">
              <c16:uniqueId val="{00000002-6E97-4198-9BB9-7ACD6F23C80B}"/>
            </c:ext>
          </c:extLst>
        </c:ser>
        <c:dLbls>
          <c:showLegendKey val="0"/>
          <c:showVal val="0"/>
          <c:showCatName val="0"/>
          <c:showSerName val="0"/>
          <c:showPercent val="0"/>
          <c:showBubbleSize val="0"/>
        </c:dLbls>
        <c:axId val="1318290896"/>
        <c:axId val="1318290352"/>
      </c:scatterChart>
      <c:valAx>
        <c:axId val="1318290896"/>
        <c:scaling>
          <c:orientation val="minMax"/>
          <c:max val="2020"/>
          <c:min val="1960"/>
        </c:scaling>
        <c:delete val="0"/>
        <c:axPos val="b"/>
        <c:majorGridlines>
          <c:spPr>
            <a:ln w="9525" cap="flat" cmpd="sng" algn="ctr">
              <a:noFill/>
              <a:round/>
            </a:ln>
            <a:effectLst/>
          </c:spPr>
        </c:majorGridlines>
        <c:numFmt formatCode="0" sourceLinked="1"/>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318290352"/>
        <c:crosses val="autoZero"/>
        <c:crossBetween val="midCat"/>
        <c:minorUnit val="5"/>
      </c:valAx>
      <c:valAx>
        <c:axId val="1318290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population numbers</a:t>
                </a:r>
              </a:p>
            </c:rich>
          </c:tx>
          <c:overlay val="0"/>
          <c:spPr>
            <a:noFill/>
            <a:ln>
              <a:noFill/>
            </a:ln>
            <a:effectLst/>
          </c:sp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318290896"/>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lang="en-US"/>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rgbClr val="F04E23"/>
              </a:solidFill>
              <a:round/>
            </a:ln>
            <a:effectLst/>
          </c:spPr>
          <c:marker>
            <c:symbol val="circle"/>
            <c:size val="5"/>
            <c:spPr>
              <a:noFill/>
              <a:ln w="9525">
                <a:noFill/>
              </a:ln>
              <a:effectLst/>
            </c:spPr>
          </c:marker>
          <c:xVal>
            <c:numRef>
              <c:f>Socio!$A$3:$A$62</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xVal>
          <c:yVal>
            <c:numRef>
              <c:f>Socio!$B$3:$B$62</c:f>
              <c:numCache>
                <c:formatCode>#,##0.000</c:formatCode>
                <c:ptCount val="60"/>
                <c:pt idx="0">
                  <c:v>3.2855762156083701</c:v>
                </c:pt>
                <c:pt idx="1">
                  <c:v>3.3142294205929899</c:v>
                </c:pt>
                <c:pt idx="2">
                  <c:v>3.3472199457167102</c:v>
                </c:pt>
                <c:pt idx="3">
                  <c:v>3.4010079314550601</c:v>
                </c:pt>
                <c:pt idx="4">
                  <c:v>3.4800806209925299</c:v>
                </c:pt>
                <c:pt idx="5">
                  <c:v>3.5623444082255902</c:v>
                </c:pt>
                <c:pt idx="6">
                  <c:v>3.6545591340858699</c:v>
                </c:pt>
                <c:pt idx="7">
                  <c:v>3.7049929869348102</c:v>
                </c:pt>
                <c:pt idx="8">
                  <c:v>3.65312614079388</c:v>
                </c:pt>
                <c:pt idx="9">
                  <c:v>3.48172073363191</c:v>
                </c:pt>
                <c:pt idx="10">
                  <c:v>3.2429116447544399</c:v>
                </c:pt>
                <c:pt idx="11">
                  <c:v>2.9857445394433002</c:v>
                </c:pt>
                <c:pt idx="12">
                  <c:v>2.7774326309292499</c:v>
                </c:pt>
                <c:pt idx="13">
                  <c:v>2.65124601192211</c:v>
                </c:pt>
                <c:pt idx="14">
                  <c:v>2.63098031602116</c:v>
                </c:pt>
                <c:pt idx="15">
                  <c:v>2.6793545855240102</c:v>
                </c:pt>
                <c:pt idx="16">
                  <c:v>2.7424324605019299</c:v>
                </c:pt>
                <c:pt idx="17">
                  <c:v>2.77728199747779</c:v>
                </c:pt>
                <c:pt idx="18">
                  <c:v>2.7835716729324602</c:v>
                </c:pt>
                <c:pt idx="19">
                  <c:v>2.7492135149804602</c:v>
                </c:pt>
                <c:pt idx="20">
                  <c:v>2.6890918888106099</c:v>
                </c:pt>
                <c:pt idx="21">
                  <c:v>2.6254335635469999</c:v>
                </c:pt>
                <c:pt idx="22">
                  <c:v>2.5749309115471499</c:v>
                </c:pt>
                <c:pt idx="23">
                  <c:v>2.5365360429947401</c:v>
                </c:pt>
                <c:pt idx="24">
                  <c:v>2.5143147332026401</c:v>
                </c:pt>
                <c:pt idx="25">
                  <c:v>2.5017559224567498</c:v>
                </c:pt>
                <c:pt idx="26">
                  <c:v>2.4841790002584601</c:v>
                </c:pt>
                <c:pt idx="27">
                  <c:v>2.4584565890627399</c:v>
                </c:pt>
                <c:pt idx="28">
                  <c:v>2.4335729904573702</c:v>
                </c:pt>
                <c:pt idx="29">
                  <c:v>2.4097092382117098</c:v>
                </c:pt>
                <c:pt idx="30">
                  <c:v>2.9282752097257401</c:v>
                </c:pt>
                <c:pt idx="31">
                  <c:v>2.13215351211216</c:v>
                </c:pt>
                <c:pt idx="32">
                  <c:v>2.3443917035247002</c:v>
                </c:pt>
                <c:pt idx="33">
                  <c:v>2.2724584154641398</c:v>
                </c:pt>
                <c:pt idx="34">
                  <c:v>1.96310372458368</c:v>
                </c:pt>
                <c:pt idx="35">
                  <c:v>1.806877907471</c:v>
                </c:pt>
                <c:pt idx="36">
                  <c:v>1.9126859984056399</c:v>
                </c:pt>
                <c:pt idx="37">
                  <c:v>1.8852388081160101</c:v>
                </c:pt>
                <c:pt idx="38">
                  <c:v>1.6094902947862</c:v>
                </c:pt>
                <c:pt idx="39">
                  <c:v>1.0779083598986801</c:v>
                </c:pt>
                <c:pt idx="40">
                  <c:v>1.3837468209656301</c:v>
                </c:pt>
                <c:pt idx="41">
                  <c:v>1.2659685329142101</c:v>
                </c:pt>
                <c:pt idx="42">
                  <c:v>1.22383151928578</c:v>
                </c:pt>
                <c:pt idx="43">
                  <c:v>1.16367524443693</c:v>
                </c:pt>
                <c:pt idx="44">
                  <c:v>1.1537692150554399</c:v>
                </c:pt>
                <c:pt idx="45">
                  <c:v>1.1633502238127</c:v>
                </c:pt>
                <c:pt idx="46">
                  <c:v>1.2202163543969899</c:v>
                </c:pt>
                <c:pt idx="47">
                  <c:v>1.42347489680303</c:v>
                </c:pt>
                <c:pt idx="48">
                  <c:v>1.60532736295221</c:v>
                </c:pt>
                <c:pt idx="49">
                  <c:v>1.687340968602</c:v>
                </c:pt>
                <c:pt idx="50">
                  <c:v>2.82284968340424</c:v>
                </c:pt>
                <c:pt idx="51">
                  <c:v>2.6840155053780399</c:v>
                </c:pt>
                <c:pt idx="52">
                  <c:v>1.47209998811321</c:v>
                </c:pt>
                <c:pt idx="53">
                  <c:v>1.5619043329484801</c:v>
                </c:pt>
                <c:pt idx="54">
                  <c:v>1.6869003591516101</c:v>
                </c:pt>
                <c:pt idx="55">
                  <c:v>1.74425837484667</c:v>
                </c:pt>
                <c:pt idx="56">
                  <c:v>1.7388492619909399</c:v>
                </c:pt>
                <c:pt idx="57">
                  <c:v>1.68350632535532</c:v>
                </c:pt>
                <c:pt idx="58">
                  <c:v>1.73486231625929</c:v>
                </c:pt>
              </c:numCache>
            </c:numRef>
          </c:yVal>
          <c:smooth val="1"/>
          <c:extLst>
            <c:ext xmlns:c16="http://schemas.microsoft.com/office/drawing/2014/chart" uri="{C3380CC4-5D6E-409C-BE32-E72D297353CC}">
              <c16:uniqueId val="{00000000-0B38-48F5-A2AD-9311553FC6C0}"/>
            </c:ext>
          </c:extLst>
        </c:ser>
        <c:dLbls>
          <c:showLegendKey val="0"/>
          <c:showVal val="0"/>
          <c:showCatName val="0"/>
          <c:showSerName val="0"/>
          <c:showPercent val="0"/>
          <c:showBubbleSize val="0"/>
        </c:dLbls>
        <c:axId val="1318289264"/>
        <c:axId val="1318278384"/>
      </c:scatterChart>
      <c:valAx>
        <c:axId val="1318289264"/>
        <c:scaling>
          <c:orientation val="minMax"/>
          <c:max val="2020"/>
          <c:min val="1960"/>
        </c:scaling>
        <c:delete val="0"/>
        <c:axPos val="b"/>
        <c:majorGridlines>
          <c:spPr>
            <a:ln w="9525" cap="flat" cmpd="sng" algn="ctr">
              <a:noFill/>
              <a:round/>
            </a:ln>
            <a:effectLst/>
          </c:spPr>
        </c:majorGridlines>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318278384"/>
        <c:crosses val="autoZero"/>
        <c:crossBetween val="midCat"/>
        <c:majorUnit val="10"/>
        <c:minorUnit val="5"/>
      </c:valAx>
      <c:valAx>
        <c:axId val="1318278384"/>
        <c:scaling>
          <c:orientation val="minMax"/>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700"/>
                  <a:t>Annual population growth rate (%)</a:t>
                </a:r>
              </a:p>
            </c:rich>
          </c:tx>
          <c:layout>
            <c:manualLayout>
              <c:xMode val="edge"/>
              <c:yMode val="edge"/>
              <c:x val="4.5228403437358698E-2"/>
              <c:y val="0.12477094716722401"/>
            </c:manualLayout>
          </c:layout>
          <c:overlay val="0"/>
          <c:spPr>
            <a:noFill/>
            <a:ln>
              <a:noFill/>
            </a:ln>
            <a:effectLst/>
          </c:sp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31828926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lang="en-US"/>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population!$V$6</c:f>
              <c:strCache>
                <c:ptCount val="1"/>
                <c:pt idx="0">
                  <c:v>Birth rate, crude (per 1,000 people)</c:v>
                </c:pt>
              </c:strCache>
            </c:strRef>
          </c:tx>
          <c:spPr>
            <a:ln w="19050" cap="rnd">
              <a:solidFill>
                <a:srgbClr val="F04E23"/>
              </a:solidFill>
              <a:round/>
            </a:ln>
            <a:effectLst/>
          </c:spPr>
          <c:marker>
            <c:symbol val="circle"/>
            <c:size val="5"/>
            <c:spPr>
              <a:noFill/>
              <a:ln w="9525">
                <a:noFill/>
              </a:ln>
              <a:effectLst/>
            </c:spPr>
          </c:marker>
          <c:xVal>
            <c:numRef>
              <c:f>population!$U$7:$U$64</c:f>
              <c:numCache>
                <c:formatCode>0</c:formatCode>
                <c:ptCount val="58"/>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numCache>
            </c:numRef>
          </c:xVal>
          <c:yVal>
            <c:numRef>
              <c:f>population!$V$7:$V$64</c:f>
              <c:numCache>
                <c:formatCode>0.00</c:formatCode>
                <c:ptCount val="58"/>
                <c:pt idx="0">
                  <c:v>44.07</c:v>
                </c:pt>
                <c:pt idx="1">
                  <c:v>43.941000000000003</c:v>
                </c:pt>
                <c:pt idx="2">
                  <c:v>43.563000000000002</c:v>
                </c:pt>
                <c:pt idx="3">
                  <c:v>42.945</c:v>
                </c:pt>
                <c:pt idx="4">
                  <c:v>42.128</c:v>
                </c:pt>
                <c:pt idx="5">
                  <c:v>41.177</c:v>
                </c:pt>
                <c:pt idx="6">
                  <c:v>40.173000000000002</c:v>
                </c:pt>
                <c:pt idx="7">
                  <c:v>39.201000000000001</c:v>
                </c:pt>
                <c:pt idx="8">
                  <c:v>38.33</c:v>
                </c:pt>
                <c:pt idx="9">
                  <c:v>37.603000000000002</c:v>
                </c:pt>
                <c:pt idx="10">
                  <c:v>37.043999999999997</c:v>
                </c:pt>
                <c:pt idx="11">
                  <c:v>36.643999999999998</c:v>
                </c:pt>
                <c:pt idx="12">
                  <c:v>36.353999999999999</c:v>
                </c:pt>
                <c:pt idx="13">
                  <c:v>36.134</c:v>
                </c:pt>
                <c:pt idx="14">
                  <c:v>35.972000000000001</c:v>
                </c:pt>
                <c:pt idx="15">
                  <c:v>35.863</c:v>
                </c:pt>
                <c:pt idx="16">
                  <c:v>35.81</c:v>
                </c:pt>
                <c:pt idx="17">
                  <c:v>35.811999999999998</c:v>
                </c:pt>
                <c:pt idx="18">
                  <c:v>35.860999999999997</c:v>
                </c:pt>
                <c:pt idx="19">
                  <c:v>34.4</c:v>
                </c:pt>
                <c:pt idx="20">
                  <c:v>33.9</c:v>
                </c:pt>
                <c:pt idx="21">
                  <c:v>35</c:v>
                </c:pt>
                <c:pt idx="22">
                  <c:v>35.1</c:v>
                </c:pt>
                <c:pt idx="23">
                  <c:v>35.4</c:v>
                </c:pt>
                <c:pt idx="24">
                  <c:v>36.299999999999997</c:v>
                </c:pt>
                <c:pt idx="25">
                  <c:v>37.4</c:v>
                </c:pt>
                <c:pt idx="26">
                  <c:v>37.9</c:v>
                </c:pt>
                <c:pt idx="27">
                  <c:v>37.200000000000003</c:v>
                </c:pt>
                <c:pt idx="28">
                  <c:v>35.299999999999997</c:v>
                </c:pt>
                <c:pt idx="29">
                  <c:v>33.299999999999997</c:v>
                </c:pt>
                <c:pt idx="30">
                  <c:v>33.700000000000003</c:v>
                </c:pt>
                <c:pt idx="31">
                  <c:v>34.5</c:v>
                </c:pt>
                <c:pt idx="32">
                  <c:v>33.1</c:v>
                </c:pt>
                <c:pt idx="33">
                  <c:v>31.5</c:v>
                </c:pt>
                <c:pt idx="34">
                  <c:v>29.4</c:v>
                </c:pt>
                <c:pt idx="35">
                  <c:v>29.8</c:v>
                </c:pt>
                <c:pt idx="36">
                  <c:v>27.3</c:v>
                </c:pt>
                <c:pt idx="37">
                  <c:v>25.5</c:v>
                </c:pt>
                <c:pt idx="38">
                  <c:v>23.4</c:v>
                </c:pt>
                <c:pt idx="39">
                  <c:v>22.408527142432799</c:v>
                </c:pt>
                <c:pt idx="40">
                  <c:v>21.402480299113801</c:v>
                </c:pt>
                <c:pt idx="41">
                  <c:v>20.547232547745701</c:v>
                </c:pt>
                <c:pt idx="42">
                  <c:v>21.071325993923299</c:v>
                </c:pt>
                <c:pt idx="43">
                  <c:v>19.886721754741501</c:v>
                </c:pt>
                <c:pt idx="44">
                  <c:v>20.892860974656902</c:v>
                </c:pt>
                <c:pt idx="45">
                  <c:v>20.389406596345498</c:v>
                </c:pt>
                <c:pt idx="46">
                  <c:v>20.988396159195901</c:v>
                </c:pt>
                <c:pt idx="47">
                  <c:v>22.663270037680299</c:v>
                </c:pt>
                <c:pt idx="48">
                  <c:v>23.6641797331399</c:v>
                </c:pt>
                <c:pt idx="49">
                  <c:v>23.399166639656301</c:v>
                </c:pt>
                <c:pt idx="50">
                  <c:v>22.7</c:v>
                </c:pt>
                <c:pt idx="51">
                  <c:v>21.5</c:v>
                </c:pt>
                <c:pt idx="52">
                  <c:v>21</c:v>
                </c:pt>
                <c:pt idx="53">
                  <c:v>22.5</c:v>
                </c:pt>
                <c:pt idx="54">
                  <c:v>23.3</c:v>
                </c:pt>
                <c:pt idx="55">
                  <c:v>23.5</c:v>
                </c:pt>
                <c:pt idx="56">
                  <c:v>22.8</c:v>
                </c:pt>
                <c:pt idx="57">
                  <c:v>22.1</c:v>
                </c:pt>
              </c:numCache>
            </c:numRef>
          </c:yVal>
          <c:smooth val="1"/>
          <c:extLst>
            <c:ext xmlns:c16="http://schemas.microsoft.com/office/drawing/2014/chart" uri="{C3380CC4-5D6E-409C-BE32-E72D297353CC}">
              <c16:uniqueId val="{00000000-096D-453A-AB85-2A24266B06FD}"/>
            </c:ext>
          </c:extLst>
        </c:ser>
        <c:dLbls>
          <c:showLegendKey val="0"/>
          <c:showVal val="0"/>
          <c:showCatName val="0"/>
          <c:showSerName val="0"/>
          <c:showPercent val="0"/>
          <c:showBubbleSize val="0"/>
        </c:dLbls>
        <c:axId val="1318291440"/>
        <c:axId val="1318283824"/>
      </c:scatterChart>
      <c:valAx>
        <c:axId val="1318291440"/>
        <c:scaling>
          <c:orientation val="minMax"/>
          <c:min val="1960"/>
        </c:scaling>
        <c:delete val="0"/>
        <c:axPos val="b"/>
        <c:majorGridlines>
          <c:spPr>
            <a:ln w="9525" cap="flat" cmpd="sng" algn="ctr">
              <a:noFill/>
              <a:round/>
            </a:ln>
            <a:effectLst/>
          </c:spPr>
        </c:majorGridlines>
        <c:numFmt formatCode="0" sourceLinked="1"/>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318283824"/>
        <c:crosses val="autoZero"/>
        <c:crossBetween val="midCat"/>
        <c:majorUnit val="10"/>
        <c:minorUnit val="5"/>
      </c:valAx>
      <c:valAx>
        <c:axId val="1318283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700" b="0" i="0" baseline="0">
                    <a:effectLst/>
                  </a:rPr>
                  <a:t>Birth rate (per 1,000 people)</a:t>
                </a:r>
                <a:endParaRPr lang="en-US" sz="700">
                  <a:effectLst/>
                </a:endParaRPr>
              </a:p>
            </c:rich>
          </c:tx>
          <c:layout>
            <c:manualLayout>
              <c:xMode val="edge"/>
              <c:yMode val="edge"/>
              <c:x val="4.9751243781094502E-2"/>
              <c:y val="0.13924512734061301"/>
            </c:manualLayout>
          </c:layout>
          <c:overlay val="0"/>
          <c:spPr>
            <a:noFill/>
            <a:ln>
              <a:noFill/>
            </a:ln>
            <a:effectLst/>
          </c:sp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31829144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lang="en-US"/>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population!$P$6</c:f>
              <c:strCache>
                <c:ptCount val="1"/>
                <c:pt idx="0">
                  <c:v>Urban</c:v>
                </c:pt>
              </c:strCache>
            </c:strRef>
          </c:tx>
          <c:spPr>
            <a:ln w="19050" cap="rnd">
              <a:solidFill>
                <a:schemeClr val="accent1"/>
              </a:solidFill>
              <a:round/>
            </a:ln>
            <a:effectLst/>
          </c:spPr>
          <c:marker>
            <c:symbol val="circle"/>
            <c:size val="5"/>
            <c:spPr>
              <a:noFill/>
              <a:ln w="9525">
                <a:noFill/>
              </a:ln>
              <a:effectLst/>
            </c:spPr>
          </c:marker>
          <c:xVal>
            <c:numRef>
              <c:f>population!$O$7:$O$66</c:f>
              <c:numCache>
                <c:formatCode>0</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xVal>
          <c:yVal>
            <c:numRef>
              <c:f>population!$P$7:$P$66</c:f>
              <c:numCache>
                <c:formatCode>#,##0.0</c:formatCode>
                <c:ptCount val="60"/>
                <c:pt idx="0">
                  <c:v>33.978000000000002</c:v>
                </c:pt>
                <c:pt idx="1">
                  <c:v>34.238</c:v>
                </c:pt>
                <c:pt idx="2">
                  <c:v>34.5</c:v>
                </c:pt>
                <c:pt idx="3">
                  <c:v>34.762</c:v>
                </c:pt>
                <c:pt idx="4">
                  <c:v>35.024999999999999</c:v>
                </c:pt>
                <c:pt idx="5">
                  <c:v>35.289000000000001</c:v>
                </c:pt>
                <c:pt idx="6">
                  <c:v>35.554000000000002</c:v>
                </c:pt>
                <c:pt idx="7">
                  <c:v>35.82</c:v>
                </c:pt>
                <c:pt idx="8">
                  <c:v>36.087000000000003</c:v>
                </c:pt>
                <c:pt idx="9">
                  <c:v>36.353999999999999</c:v>
                </c:pt>
                <c:pt idx="10">
                  <c:v>36.713999999999999</c:v>
                </c:pt>
                <c:pt idx="11">
                  <c:v>37.183999999999997</c:v>
                </c:pt>
                <c:pt idx="12">
                  <c:v>37.656999999999996</c:v>
                </c:pt>
                <c:pt idx="13">
                  <c:v>38.131</c:v>
                </c:pt>
                <c:pt idx="14">
                  <c:v>38.607999999999997</c:v>
                </c:pt>
                <c:pt idx="15">
                  <c:v>39.087000000000003</c:v>
                </c:pt>
                <c:pt idx="16">
                  <c:v>39.567999999999998</c:v>
                </c:pt>
                <c:pt idx="17">
                  <c:v>40.051000000000002</c:v>
                </c:pt>
                <c:pt idx="18">
                  <c:v>40.536000000000001</c:v>
                </c:pt>
                <c:pt idx="19">
                  <c:v>40.793999999999997</c:v>
                </c:pt>
                <c:pt idx="20">
                  <c:v>40.781999999999996</c:v>
                </c:pt>
                <c:pt idx="21">
                  <c:v>40.770000000000003</c:v>
                </c:pt>
                <c:pt idx="22">
                  <c:v>40.758000000000003</c:v>
                </c:pt>
                <c:pt idx="23">
                  <c:v>40.746000000000002</c:v>
                </c:pt>
                <c:pt idx="24">
                  <c:v>40.734000000000002</c:v>
                </c:pt>
                <c:pt idx="25">
                  <c:v>40.722000000000001</c:v>
                </c:pt>
                <c:pt idx="26">
                  <c:v>40.71</c:v>
                </c:pt>
                <c:pt idx="27">
                  <c:v>40.697000000000003</c:v>
                </c:pt>
                <c:pt idx="28">
                  <c:v>40.685000000000002</c:v>
                </c:pt>
                <c:pt idx="29">
                  <c:v>40.896999999999998</c:v>
                </c:pt>
                <c:pt idx="30">
                  <c:v>41.365000000000002</c:v>
                </c:pt>
                <c:pt idx="31">
                  <c:v>41.835999999999999</c:v>
                </c:pt>
                <c:pt idx="32">
                  <c:v>42.308</c:v>
                </c:pt>
                <c:pt idx="33">
                  <c:v>42.78</c:v>
                </c:pt>
                <c:pt idx="34">
                  <c:v>43.255000000000003</c:v>
                </c:pt>
                <c:pt idx="35">
                  <c:v>43.731000000000002</c:v>
                </c:pt>
                <c:pt idx="36">
                  <c:v>44.207999999999998</c:v>
                </c:pt>
                <c:pt idx="37">
                  <c:v>44.685000000000002</c:v>
                </c:pt>
                <c:pt idx="38">
                  <c:v>45.164000000000001</c:v>
                </c:pt>
                <c:pt idx="39">
                  <c:v>45.643999999999998</c:v>
                </c:pt>
                <c:pt idx="40">
                  <c:v>46.125999999999998</c:v>
                </c:pt>
                <c:pt idx="41">
                  <c:v>46.606000000000002</c:v>
                </c:pt>
                <c:pt idx="42">
                  <c:v>47.088000000000001</c:v>
                </c:pt>
                <c:pt idx="43">
                  <c:v>47.570999999999998</c:v>
                </c:pt>
                <c:pt idx="44">
                  <c:v>48.054000000000002</c:v>
                </c:pt>
                <c:pt idx="45">
                  <c:v>48.536999999999999</c:v>
                </c:pt>
                <c:pt idx="46">
                  <c:v>49.021000000000001</c:v>
                </c:pt>
                <c:pt idx="47">
                  <c:v>49.505000000000003</c:v>
                </c:pt>
                <c:pt idx="48">
                  <c:v>49.988999999999997</c:v>
                </c:pt>
                <c:pt idx="49">
                  <c:v>50.472000000000001</c:v>
                </c:pt>
                <c:pt idx="50">
                  <c:v>50.956000000000003</c:v>
                </c:pt>
                <c:pt idx="51">
                  <c:v>51.15</c:v>
                </c:pt>
                <c:pt idx="52">
                  <c:v>51.05</c:v>
                </c:pt>
                <c:pt idx="53">
                  <c:v>50.95</c:v>
                </c:pt>
                <c:pt idx="54">
                  <c:v>50.85</c:v>
                </c:pt>
                <c:pt idx="55">
                  <c:v>50.75</c:v>
                </c:pt>
                <c:pt idx="56">
                  <c:v>50.65</c:v>
                </c:pt>
                <c:pt idx="57">
                  <c:v>50.55</c:v>
                </c:pt>
                <c:pt idx="58">
                  <c:v>50.478000000000002</c:v>
                </c:pt>
              </c:numCache>
            </c:numRef>
          </c:yVal>
          <c:smooth val="1"/>
          <c:extLst>
            <c:ext xmlns:c16="http://schemas.microsoft.com/office/drawing/2014/chart" uri="{C3380CC4-5D6E-409C-BE32-E72D297353CC}">
              <c16:uniqueId val="{00000000-E4F0-42BF-AB57-D5887665410A}"/>
            </c:ext>
          </c:extLst>
        </c:ser>
        <c:ser>
          <c:idx val="1"/>
          <c:order val="1"/>
          <c:tx>
            <c:strRef>
              <c:f>population!$Q$6</c:f>
              <c:strCache>
                <c:ptCount val="1"/>
                <c:pt idx="0">
                  <c:v>Rural</c:v>
                </c:pt>
              </c:strCache>
            </c:strRef>
          </c:tx>
          <c:spPr>
            <a:ln w="19050" cap="rnd">
              <a:solidFill>
                <a:schemeClr val="accent2"/>
              </a:solidFill>
              <a:round/>
            </a:ln>
            <a:effectLst/>
          </c:spPr>
          <c:marker>
            <c:symbol val="circle"/>
            <c:size val="5"/>
            <c:spPr>
              <a:noFill/>
              <a:ln w="9525">
                <a:noFill/>
              </a:ln>
              <a:effectLst/>
            </c:spPr>
          </c:marker>
          <c:xVal>
            <c:numRef>
              <c:f>population!$O$7:$O$66</c:f>
              <c:numCache>
                <c:formatCode>0</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xVal>
          <c:yVal>
            <c:numRef>
              <c:f>population!$Q$7:$Q$66</c:f>
              <c:numCache>
                <c:formatCode>#,##0.0</c:formatCode>
                <c:ptCount val="60"/>
                <c:pt idx="0">
                  <c:v>66.022000000000006</c:v>
                </c:pt>
                <c:pt idx="1">
                  <c:v>65.762</c:v>
                </c:pt>
                <c:pt idx="2">
                  <c:v>65.5</c:v>
                </c:pt>
                <c:pt idx="3">
                  <c:v>65.238</c:v>
                </c:pt>
                <c:pt idx="4">
                  <c:v>64.974999999999994</c:v>
                </c:pt>
                <c:pt idx="5">
                  <c:v>64.710999999999999</c:v>
                </c:pt>
                <c:pt idx="6">
                  <c:v>64.445999999999998</c:v>
                </c:pt>
                <c:pt idx="7">
                  <c:v>64.180000000000007</c:v>
                </c:pt>
                <c:pt idx="8">
                  <c:v>63.912999999999997</c:v>
                </c:pt>
                <c:pt idx="9">
                  <c:v>63.646000000000001</c:v>
                </c:pt>
                <c:pt idx="10">
                  <c:v>63.286000000000001</c:v>
                </c:pt>
                <c:pt idx="11">
                  <c:v>62.816000000000003</c:v>
                </c:pt>
                <c:pt idx="12">
                  <c:v>62.343000000000004</c:v>
                </c:pt>
                <c:pt idx="13">
                  <c:v>61.869</c:v>
                </c:pt>
                <c:pt idx="14">
                  <c:v>61.392000000000003</c:v>
                </c:pt>
                <c:pt idx="15">
                  <c:v>60.912999999999997</c:v>
                </c:pt>
                <c:pt idx="16">
                  <c:v>60.432000000000002</c:v>
                </c:pt>
                <c:pt idx="17">
                  <c:v>59.948999999999998</c:v>
                </c:pt>
                <c:pt idx="18">
                  <c:v>59.463999999999999</c:v>
                </c:pt>
                <c:pt idx="19">
                  <c:v>59.206000000000003</c:v>
                </c:pt>
                <c:pt idx="20">
                  <c:v>59.218000000000004</c:v>
                </c:pt>
                <c:pt idx="21">
                  <c:v>59.23</c:v>
                </c:pt>
                <c:pt idx="22">
                  <c:v>59.241999999999997</c:v>
                </c:pt>
                <c:pt idx="23">
                  <c:v>59.253999999999998</c:v>
                </c:pt>
                <c:pt idx="24">
                  <c:v>59.265999999999998</c:v>
                </c:pt>
                <c:pt idx="25">
                  <c:v>59.277999999999999</c:v>
                </c:pt>
                <c:pt idx="26">
                  <c:v>59.29</c:v>
                </c:pt>
                <c:pt idx="27">
                  <c:v>59.302999999999997</c:v>
                </c:pt>
                <c:pt idx="28">
                  <c:v>59.314999999999998</c:v>
                </c:pt>
                <c:pt idx="29">
                  <c:v>59.103000000000002</c:v>
                </c:pt>
                <c:pt idx="30">
                  <c:v>58.634999999999998</c:v>
                </c:pt>
                <c:pt idx="31">
                  <c:v>58.164000000000001</c:v>
                </c:pt>
                <c:pt idx="32">
                  <c:v>57.692</c:v>
                </c:pt>
                <c:pt idx="33">
                  <c:v>57.22</c:v>
                </c:pt>
                <c:pt idx="34">
                  <c:v>56.744999999999997</c:v>
                </c:pt>
                <c:pt idx="35">
                  <c:v>56.268999999999998</c:v>
                </c:pt>
                <c:pt idx="36">
                  <c:v>55.792000000000002</c:v>
                </c:pt>
                <c:pt idx="37">
                  <c:v>55.314999999999998</c:v>
                </c:pt>
                <c:pt idx="38">
                  <c:v>54.835999999999999</c:v>
                </c:pt>
                <c:pt idx="39">
                  <c:v>54.356000000000002</c:v>
                </c:pt>
                <c:pt idx="40">
                  <c:v>53.874000000000002</c:v>
                </c:pt>
                <c:pt idx="41">
                  <c:v>53.393999999999998</c:v>
                </c:pt>
                <c:pt idx="42">
                  <c:v>52.911999999999999</c:v>
                </c:pt>
                <c:pt idx="43">
                  <c:v>52.429000000000002</c:v>
                </c:pt>
                <c:pt idx="44">
                  <c:v>51.945999999999998</c:v>
                </c:pt>
                <c:pt idx="45">
                  <c:v>51.463000000000001</c:v>
                </c:pt>
                <c:pt idx="46">
                  <c:v>50.978999999999999</c:v>
                </c:pt>
                <c:pt idx="47">
                  <c:v>50.494999999999997</c:v>
                </c:pt>
                <c:pt idx="48">
                  <c:v>50.011000000000003</c:v>
                </c:pt>
                <c:pt idx="49">
                  <c:v>49.527999999999999</c:v>
                </c:pt>
                <c:pt idx="50">
                  <c:v>49.043999999999997</c:v>
                </c:pt>
                <c:pt idx="51">
                  <c:v>48.85</c:v>
                </c:pt>
                <c:pt idx="52">
                  <c:v>48.95</c:v>
                </c:pt>
                <c:pt idx="53">
                  <c:v>49.05</c:v>
                </c:pt>
                <c:pt idx="54">
                  <c:v>49.15</c:v>
                </c:pt>
                <c:pt idx="55">
                  <c:v>49.25</c:v>
                </c:pt>
                <c:pt idx="56">
                  <c:v>49.35</c:v>
                </c:pt>
                <c:pt idx="57">
                  <c:v>49.45</c:v>
                </c:pt>
                <c:pt idx="58">
                  <c:v>49.521999999999998</c:v>
                </c:pt>
              </c:numCache>
            </c:numRef>
          </c:yVal>
          <c:smooth val="1"/>
          <c:extLst>
            <c:ext xmlns:c16="http://schemas.microsoft.com/office/drawing/2014/chart" uri="{C3380CC4-5D6E-409C-BE32-E72D297353CC}">
              <c16:uniqueId val="{00000001-E4F0-42BF-AB57-D5887665410A}"/>
            </c:ext>
          </c:extLst>
        </c:ser>
        <c:dLbls>
          <c:showLegendKey val="0"/>
          <c:showVal val="0"/>
          <c:showCatName val="0"/>
          <c:showSerName val="0"/>
          <c:showPercent val="0"/>
          <c:showBubbleSize val="0"/>
        </c:dLbls>
        <c:axId val="1318279472"/>
        <c:axId val="1318276752"/>
      </c:scatterChart>
      <c:valAx>
        <c:axId val="1318279472"/>
        <c:scaling>
          <c:orientation val="minMax"/>
          <c:max val="2020"/>
          <c:min val="1960"/>
        </c:scaling>
        <c:delete val="0"/>
        <c:axPos val="b"/>
        <c:majorGridlines>
          <c:spPr>
            <a:ln w="9525" cap="flat" cmpd="sng" algn="ctr">
              <a:noFill/>
              <a:round/>
            </a:ln>
            <a:effectLst/>
          </c:spPr>
        </c:majorGridlines>
        <c:numFmt formatCode="0" sourceLinked="1"/>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318276752"/>
        <c:crosses val="autoZero"/>
        <c:crossBetween val="midCat"/>
        <c:majorUnit val="10"/>
        <c:minorUnit val="5"/>
      </c:valAx>
      <c:valAx>
        <c:axId val="1318276752"/>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700"/>
                  <a:t>percentage of population</a:t>
                </a:r>
              </a:p>
            </c:rich>
          </c:tx>
          <c:overlay val="0"/>
          <c:spPr>
            <a:noFill/>
            <a:ln>
              <a:noFill/>
            </a:ln>
            <a:effectLst/>
          </c:sp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318279472"/>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lang="en-US"/>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B19F6-615F-4EDD-B731-0B784D4B1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1717</TotalTime>
  <Pages>40</Pages>
  <Words>12238</Words>
  <Characters>69762</Characters>
  <Application>Microsoft Office Word</Application>
  <DocSecurity>0</DocSecurity>
  <Lines>581</Lines>
  <Paragraphs>163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ТЭО проекта «Внедрение автоматизированной системы контроля и учёта газа (АСКУГ) в Республике Узбекистан». РПИ «УзИнжиниринг»</vt:lpstr>
      <vt:lpstr>ТЭО проекта «Внедрение автоматизированной системы контроля и учёта газа (АСКУГ) в Республике Узбекистан». РПИ «УзИнжиниринг»</vt:lpstr>
    </vt:vector>
  </TitlesOfParts>
  <Company/>
  <LinksUpToDate>false</LinksUpToDate>
  <CharactersWithSpaces>81837</CharactersWithSpaces>
  <SharedDoc>false</SharedDoc>
  <HLinks>
    <vt:vector size="1128" baseType="variant">
      <vt:variant>
        <vt:i4>5373955</vt:i4>
      </vt:variant>
      <vt:variant>
        <vt:i4>942</vt:i4>
      </vt:variant>
      <vt:variant>
        <vt:i4>0</vt:i4>
      </vt:variant>
      <vt:variant>
        <vt:i4>5</vt:i4>
      </vt:variant>
      <vt:variant>
        <vt:lpwstr>http://www.cawater-info.net/</vt:lpwstr>
      </vt:variant>
      <vt:variant>
        <vt:lpwstr/>
      </vt:variant>
      <vt:variant>
        <vt:i4>5373955</vt:i4>
      </vt:variant>
      <vt:variant>
        <vt:i4>939</vt:i4>
      </vt:variant>
      <vt:variant>
        <vt:i4>0</vt:i4>
      </vt:variant>
      <vt:variant>
        <vt:i4>5</vt:i4>
      </vt:variant>
      <vt:variant>
        <vt:lpwstr>http://www.cawater-info.net/</vt:lpwstr>
      </vt:variant>
      <vt:variant>
        <vt:lpwstr/>
      </vt:variant>
      <vt:variant>
        <vt:i4>5111835</vt:i4>
      </vt:variant>
      <vt:variant>
        <vt:i4>936</vt:i4>
      </vt:variant>
      <vt:variant>
        <vt:i4>0</vt:i4>
      </vt:variant>
      <vt:variant>
        <vt:i4>5</vt:i4>
      </vt:variant>
      <vt:variant>
        <vt:lpwstr>http://economy-ru.info/info/2195</vt:lpwstr>
      </vt:variant>
      <vt:variant>
        <vt:lpwstr/>
      </vt:variant>
      <vt:variant>
        <vt:i4>4456467</vt:i4>
      </vt:variant>
      <vt:variant>
        <vt:i4>933</vt:i4>
      </vt:variant>
      <vt:variant>
        <vt:i4>0</vt:i4>
      </vt:variant>
      <vt:variant>
        <vt:i4>5</vt:i4>
      </vt:variant>
      <vt:variant>
        <vt:lpwstr>http://economy-ru.info/info/16287</vt:lpwstr>
      </vt:variant>
      <vt:variant>
        <vt:lpwstr/>
      </vt:variant>
      <vt:variant>
        <vt:i4>5111826</vt:i4>
      </vt:variant>
      <vt:variant>
        <vt:i4>930</vt:i4>
      </vt:variant>
      <vt:variant>
        <vt:i4>0</vt:i4>
      </vt:variant>
      <vt:variant>
        <vt:i4>5</vt:i4>
      </vt:variant>
      <vt:variant>
        <vt:lpwstr>http://economy-ru.info/info/1632</vt:lpwstr>
      </vt:variant>
      <vt:variant>
        <vt:lpwstr/>
      </vt:variant>
      <vt:variant>
        <vt:i4>7864353</vt:i4>
      </vt:variant>
      <vt:variant>
        <vt:i4>927</vt:i4>
      </vt:variant>
      <vt:variant>
        <vt:i4>0</vt:i4>
      </vt:variant>
      <vt:variant>
        <vt:i4>5</vt:i4>
      </vt:variant>
      <vt:variant>
        <vt:lpwstr>http://economy-ru.info/info/175356</vt:lpwstr>
      </vt:variant>
      <vt:variant>
        <vt:lpwstr/>
      </vt:variant>
      <vt:variant>
        <vt:i4>7798821</vt:i4>
      </vt:variant>
      <vt:variant>
        <vt:i4>924</vt:i4>
      </vt:variant>
      <vt:variant>
        <vt:i4>0</vt:i4>
      </vt:variant>
      <vt:variant>
        <vt:i4>5</vt:i4>
      </vt:variant>
      <vt:variant>
        <vt:lpwstr>http://economy-ru.info/info/101459</vt:lpwstr>
      </vt:variant>
      <vt:variant>
        <vt:lpwstr/>
      </vt:variant>
      <vt:variant>
        <vt:i4>4849770</vt:i4>
      </vt:variant>
      <vt:variant>
        <vt:i4>921</vt:i4>
      </vt:variant>
      <vt:variant>
        <vt:i4>0</vt:i4>
      </vt:variant>
      <vt:variant>
        <vt:i4>5</vt:i4>
      </vt:variant>
      <vt:variant>
        <vt:lpwstr>https://readtiger.com/wkp/ru/%D0%AF%D0%B7%D1%8A%D1%8F%D0%B2%D0%B0%D0%BD%D1%81%D0%BA%D0%B8%D0%B9_%D1%80%D0%B0%D0%B9%D0%BE%D0%BD</vt:lpwstr>
      </vt:variant>
      <vt:variant>
        <vt:lpwstr/>
      </vt:variant>
      <vt:variant>
        <vt:i4>6684751</vt:i4>
      </vt:variant>
      <vt:variant>
        <vt:i4>918</vt:i4>
      </vt:variant>
      <vt:variant>
        <vt:i4>0</vt:i4>
      </vt:variant>
      <vt:variant>
        <vt:i4>5</vt:i4>
      </vt:variant>
      <vt:variant>
        <vt:lpwstr>https://readtiger.com/wkp/ru/%D0%A4%D1%83%D1%80%D0%BA%D0%B0%D1%82%D1%81%D0%BA%D0%B8%D0%B9_%D1%80%D0%B0%D0%B9%D0%BE%D0%BD</vt:lpwstr>
      </vt:variant>
      <vt:variant>
        <vt:lpwstr/>
      </vt:variant>
      <vt:variant>
        <vt:i4>6684749</vt:i4>
      </vt:variant>
      <vt:variant>
        <vt:i4>915</vt:i4>
      </vt:variant>
      <vt:variant>
        <vt:i4>0</vt:i4>
      </vt:variant>
      <vt:variant>
        <vt:i4>5</vt:i4>
      </vt:variant>
      <vt:variant>
        <vt:lpwstr>https://readtiger.com/wkp/ru/%D0%A4%D0%B5%D1%80%D0%B3%D0%B0%D0%BD%D1%81%D0%BA%D0%B8%D0%B9_%D1%80%D0%B0%D0%B9%D0%BE%D0%BD</vt:lpwstr>
      </vt:variant>
      <vt:variant>
        <vt:lpwstr/>
      </vt:variant>
      <vt:variant>
        <vt:i4>3997717</vt:i4>
      </vt:variant>
      <vt:variant>
        <vt:i4>912</vt:i4>
      </vt:variant>
      <vt:variant>
        <vt:i4>0</vt:i4>
      </vt:variant>
      <vt:variant>
        <vt:i4>5</vt:i4>
      </vt:variant>
      <vt:variant>
        <vt:lpwstr>https://readtiger.com/wkp/ru/%D0%A3%D0%B7%D0%B1%D0%B5%D0%BA%D0%B8%D1%81%D1%82%D0%B0%D0%BD%D1%81%D0%BA%D0%B8%D0%B9_%D1%80%D0%B0%D0%B9%D0%BE%D0%BD</vt:lpwstr>
      </vt:variant>
      <vt:variant>
        <vt:lpwstr/>
      </vt:variant>
      <vt:variant>
        <vt:i4>6684690</vt:i4>
      </vt:variant>
      <vt:variant>
        <vt:i4>909</vt:i4>
      </vt:variant>
      <vt:variant>
        <vt:i4>0</vt:i4>
      </vt:variant>
      <vt:variant>
        <vt:i4>5</vt:i4>
      </vt:variant>
      <vt:variant>
        <vt:lpwstr>https://readtiger.com/wkp/ru/%D0%A2%D0%B0%D1%88%D0%BB%D0%B0%D0%BA%D1%81%D0%BA%D0%B8%D0%B9_%D1%80%D0%B0%D0%B9%D0%BE%D0%BD</vt:lpwstr>
      </vt:variant>
      <vt:variant>
        <vt:lpwstr/>
      </vt:variant>
      <vt:variant>
        <vt:i4>1114171</vt:i4>
      </vt:variant>
      <vt:variant>
        <vt:i4>906</vt:i4>
      </vt:variant>
      <vt:variant>
        <vt:i4>0</vt:i4>
      </vt:variant>
      <vt:variant>
        <vt:i4>5</vt:i4>
      </vt:variant>
      <vt:variant>
        <vt:lpwstr>https://readtiger.com/wkp/ru/%D0%A1%D0%BE%D1%85%D1%81%D0%BA%D0%B8%D0%B9_%D1%80%D0%B0%D0%B9%D0%BE%D0%BD</vt:lpwstr>
      </vt:variant>
      <vt:variant>
        <vt:lpwstr/>
      </vt:variant>
      <vt:variant>
        <vt:i4>3997773</vt:i4>
      </vt:variant>
      <vt:variant>
        <vt:i4>903</vt:i4>
      </vt:variant>
      <vt:variant>
        <vt:i4>0</vt:i4>
      </vt:variant>
      <vt:variant>
        <vt:i4>5</vt:i4>
      </vt:variant>
      <vt:variant>
        <vt:lpwstr>https://readtiger.com/wkp/ru/%D0%A0%D0%B8%D1%88%D1%82%D0%B0%D0%BD%D1%81%D0%BA%D0%B8%D0%B9_%D1%80%D0%B0%D0%B9%D0%BE%D0%BD</vt:lpwstr>
      </vt:variant>
      <vt:variant>
        <vt:lpwstr/>
      </vt:variant>
      <vt:variant>
        <vt:i4>4063308</vt:i4>
      </vt:variant>
      <vt:variant>
        <vt:i4>900</vt:i4>
      </vt:variant>
      <vt:variant>
        <vt:i4>0</vt:i4>
      </vt:variant>
      <vt:variant>
        <vt:i4>5</vt:i4>
      </vt:variant>
      <vt:variant>
        <vt:lpwstr>https://readtiger.com/wkp/ru/%D0%9A%D1%83%D1%88%D1%82%D0%B5%D0%BF%D0%B8%D0%BD%D1%81%D0%BA%D0%B8%D0%B9_%D1%80%D0%B0%D0%B9%D0%BE%D0%BD</vt:lpwstr>
      </vt:variant>
      <vt:variant>
        <vt:lpwstr/>
      </vt:variant>
      <vt:variant>
        <vt:i4>4784230</vt:i4>
      </vt:variant>
      <vt:variant>
        <vt:i4>897</vt:i4>
      </vt:variant>
      <vt:variant>
        <vt:i4>0</vt:i4>
      </vt:variant>
      <vt:variant>
        <vt:i4>5</vt:i4>
      </vt:variant>
      <vt:variant>
        <vt:lpwstr>https://readtiger.com/wkp/ru/%D0%9A%D1%83%D0%B2%D0%B8%D0%BD%D1%81%D0%BA%D0%B8%D0%B9_%D1%80%D0%B0%D0%B9%D0%BE%D0%BD</vt:lpwstr>
      </vt:variant>
      <vt:variant>
        <vt:lpwstr/>
      </vt:variant>
      <vt:variant>
        <vt:i4>1572936</vt:i4>
      </vt:variant>
      <vt:variant>
        <vt:i4>894</vt:i4>
      </vt:variant>
      <vt:variant>
        <vt:i4>0</vt:i4>
      </vt:variant>
      <vt:variant>
        <vt:i4>5</vt:i4>
      </vt:variant>
      <vt:variant>
        <vt:lpwstr>https://readtiger.com/wkp/ru/%D0%94%D0%B0%D0%BD%D0%B3%D0%B0%D1%80%D0%B8%D0%BD%D1%81%D0%BA%D0%B8%D0%B9_%D1%80%D0%B0%D0%B9%D0%BE%D0%BD_(%D0%A3%D0%B7%D0%B1%D0%B5%D0%BA%D0%B8%D1%81%D1%82%D0%B0%D0%BD)</vt:lpwstr>
      </vt:variant>
      <vt:variant>
        <vt:lpwstr/>
      </vt:variant>
      <vt:variant>
        <vt:i4>4063306</vt:i4>
      </vt:variant>
      <vt:variant>
        <vt:i4>891</vt:i4>
      </vt:variant>
      <vt:variant>
        <vt:i4>0</vt:i4>
      </vt:variant>
      <vt:variant>
        <vt:i4>5</vt:i4>
      </vt:variant>
      <vt:variant>
        <vt:lpwstr>https://readtiger.com/wkp/ru/%D0%91%D1%83%D0%B2%D0%B0%D0%B9%D0%B4%D0%B8%D0%BD%D1%81%D0%BA%D0%B8%D0%B9_%D1%80%D0%B0%D0%B9%D0%BE%D0%BD</vt:lpwstr>
      </vt:variant>
      <vt:variant>
        <vt:lpwstr/>
      </vt:variant>
      <vt:variant>
        <vt:i4>4784229</vt:i4>
      </vt:variant>
      <vt:variant>
        <vt:i4>888</vt:i4>
      </vt:variant>
      <vt:variant>
        <vt:i4>0</vt:i4>
      </vt:variant>
      <vt:variant>
        <vt:i4>5</vt:i4>
      </vt:variant>
      <vt:variant>
        <vt:lpwstr>https://readtiger.com/wkp/ru/%D0%91%D0%B5%D1%88%D0%B0%D1%80%D1%8B%D0%BA%D1%81%D0%BA%D0%B8%D0%B9_%D1%80%D0%B0%D0%B9%D0%BE%D0%BD</vt:lpwstr>
      </vt:variant>
      <vt:variant>
        <vt:lpwstr/>
      </vt:variant>
      <vt:variant>
        <vt:i4>6619161</vt:i4>
      </vt:variant>
      <vt:variant>
        <vt:i4>885</vt:i4>
      </vt:variant>
      <vt:variant>
        <vt:i4>0</vt:i4>
      </vt:variant>
      <vt:variant>
        <vt:i4>5</vt:i4>
      </vt:variant>
      <vt:variant>
        <vt:lpwstr>https://readtiger.com/wkp/ru/%D0%91%D0%B0%D0%B3%D0%B4%D0%B0%D0%B4%D1%81%D0%BA%D0%B8%D0%B9_%D1%80%D0%B0%D0%B9%D0%BE%D0%BD</vt:lpwstr>
      </vt:variant>
      <vt:variant>
        <vt:lpwstr/>
      </vt:variant>
      <vt:variant>
        <vt:i4>6619162</vt:i4>
      </vt:variant>
      <vt:variant>
        <vt:i4>882</vt:i4>
      </vt:variant>
      <vt:variant>
        <vt:i4>0</vt:i4>
      </vt:variant>
      <vt:variant>
        <vt:i4>5</vt:i4>
      </vt:variant>
      <vt:variant>
        <vt:lpwstr>https://readtiger.com/wkp/ru/%D0%90%D0%BB%D1%82%D1%8B%D0%B0%D1%80%D1%8B%D0%BA%D1%81%D0%BA%D0%B8%D0%B9_%D1%80%D0%B0%D0%B9%D0%BE%D0%BD</vt:lpwstr>
      </vt:variant>
      <vt:variant>
        <vt:lpwstr/>
      </vt:variant>
      <vt:variant>
        <vt:i4>5701712</vt:i4>
      </vt:variant>
      <vt:variant>
        <vt:i4>879</vt:i4>
      </vt:variant>
      <vt:variant>
        <vt:i4>0</vt:i4>
      </vt:variant>
      <vt:variant>
        <vt:i4>5</vt:i4>
      </vt:variant>
      <vt:variant>
        <vt:lpwstr>http://tochka-na-karte.ru/Goroda-i-Gosudarstva/2370-Fergana.html</vt:lpwstr>
      </vt:variant>
      <vt:variant>
        <vt:lpwstr/>
      </vt:variant>
      <vt:variant>
        <vt:i4>7405600</vt:i4>
      </vt:variant>
      <vt:variant>
        <vt:i4>876</vt:i4>
      </vt:variant>
      <vt:variant>
        <vt:i4>0</vt:i4>
      </vt:variant>
      <vt:variant>
        <vt:i4>5</vt:i4>
      </vt:variant>
      <vt:variant>
        <vt:lpwstr>http://tochka-na-karte.ru/Goroda-i-Gosudarstva/411-Tajikistan.html</vt:lpwstr>
      </vt:variant>
      <vt:variant>
        <vt:lpwstr/>
      </vt:variant>
      <vt:variant>
        <vt:i4>7733302</vt:i4>
      </vt:variant>
      <vt:variant>
        <vt:i4>873</vt:i4>
      </vt:variant>
      <vt:variant>
        <vt:i4>0</vt:i4>
      </vt:variant>
      <vt:variant>
        <vt:i4>5</vt:i4>
      </vt:variant>
      <vt:variant>
        <vt:lpwstr>http://tochka-na-karte.ru/Goroda-i-Gosudarstva/308-Uzbekistan.html</vt:lpwstr>
      </vt:variant>
      <vt:variant>
        <vt:lpwstr/>
      </vt:variant>
      <vt:variant>
        <vt:i4>3997719</vt:i4>
      </vt:variant>
      <vt:variant>
        <vt:i4>870</vt:i4>
      </vt:variant>
      <vt:variant>
        <vt:i4>0</vt:i4>
      </vt:variant>
      <vt:variant>
        <vt:i4>5</vt:i4>
      </vt:variant>
      <vt:variant>
        <vt:lpwstr>https://readtiger.com/wkp/ru/%D0%AF%D0%BD%D0%B3%D0%B8%D0%BA%D1%83%D1%80%D0%B3%D0%B0%D0%BD%D1%81%D0%BA%D0%B8%D0%B9_%D1%80%D0%B0%D0%B9%D0%BE%D0%BD</vt:lpwstr>
      </vt:variant>
      <vt:variant>
        <vt:lpwstr/>
      </vt:variant>
      <vt:variant>
        <vt:i4>6684700</vt:i4>
      </vt:variant>
      <vt:variant>
        <vt:i4>867</vt:i4>
      </vt:variant>
      <vt:variant>
        <vt:i4>0</vt:i4>
      </vt:variant>
      <vt:variant>
        <vt:i4>5</vt:i4>
      </vt:variant>
      <vt:variant>
        <vt:lpwstr>https://readtiger.com/wkp/ru/%D0%A7%D1%83%D1%81%D1%82%D1%81%D0%BA%D0%B8%D0%B9_%D1%80%D0%B0%D0%B9%D0%BE%D0%BD</vt:lpwstr>
      </vt:variant>
      <vt:variant>
        <vt:lpwstr/>
      </vt:variant>
      <vt:variant>
        <vt:i4>3997775</vt:i4>
      </vt:variant>
      <vt:variant>
        <vt:i4>864</vt:i4>
      </vt:variant>
      <vt:variant>
        <vt:i4>0</vt:i4>
      </vt:variant>
      <vt:variant>
        <vt:i4>5</vt:i4>
      </vt:variant>
      <vt:variant>
        <vt:lpwstr>https://readtiger.com/wkp/ru/%D0%A7%D0%B0%D1%80%D1%82%D0%B0%D0%BA%D1%81%D0%BA%D0%B8%D0%B9_%D1%80%D0%B0%D0%B9%D0%BE%D0%BD</vt:lpwstr>
      </vt:variant>
      <vt:variant>
        <vt:lpwstr/>
      </vt:variant>
      <vt:variant>
        <vt:i4>6684698</vt:i4>
      </vt:variant>
      <vt:variant>
        <vt:i4>861</vt:i4>
      </vt:variant>
      <vt:variant>
        <vt:i4>0</vt:i4>
      </vt:variant>
      <vt:variant>
        <vt:i4>5</vt:i4>
      </vt:variant>
      <vt:variant>
        <vt:lpwstr>https://readtiger.com/wkp/ru/%D0%A3%D1%87%D0%BA%D1%83%D1%80%D0%B3%D0%B0%D0%BD%D1%81%D0%BA%D0%B8%D0%B9_%D1%80%D0%B0%D0%B9%D0%BE%D0%BD</vt:lpwstr>
      </vt:variant>
      <vt:variant>
        <vt:lpwstr/>
      </vt:variant>
      <vt:variant>
        <vt:i4>1114171</vt:i4>
      </vt:variant>
      <vt:variant>
        <vt:i4>858</vt:i4>
      </vt:variant>
      <vt:variant>
        <vt:i4>0</vt:i4>
      </vt:variant>
      <vt:variant>
        <vt:i4>5</vt:i4>
      </vt:variant>
      <vt:variant>
        <vt:lpwstr>https://readtiger.com/wkp/ru/%D0%A3%D0%B9%D1%87%D0%B8%D0%BD%D1%81%D0%BA%D0%B8%D0%B9_%D1%80%D0%B0%D0%B9%D0%BE%D0%BD</vt:lpwstr>
      </vt:variant>
      <vt:variant>
        <vt:lpwstr/>
      </vt:variant>
      <vt:variant>
        <vt:i4>3997727</vt:i4>
      </vt:variant>
      <vt:variant>
        <vt:i4>855</vt:i4>
      </vt:variant>
      <vt:variant>
        <vt:i4>0</vt:i4>
      </vt:variant>
      <vt:variant>
        <vt:i4>5</vt:i4>
      </vt:variant>
      <vt:variant>
        <vt:lpwstr>https://readtiger.com/wkp/ru/%D0%A2%D1%83%D1%80%D0%B0%D0%BA%D1%83%D1%80%D0%B3%D0%B0%D0%BD%D1%81%D0%BA%D0%B8%D0%B9_%D1%80%D0%B0%D0%B9%D0%BE%D0%BD</vt:lpwstr>
      </vt:variant>
      <vt:variant>
        <vt:lpwstr/>
      </vt:variant>
      <vt:variant>
        <vt:i4>1179754</vt:i4>
      </vt:variant>
      <vt:variant>
        <vt:i4>852</vt:i4>
      </vt:variant>
      <vt:variant>
        <vt:i4>0</vt:i4>
      </vt:variant>
      <vt:variant>
        <vt:i4>5</vt:i4>
      </vt:variant>
      <vt:variant>
        <vt:lpwstr>https://readtiger.com/wkp/ru/%D0%9F%D0%B0%D0%BF%D1%81%D0%BA%D0%B8%D0%B9_%D1%80%D0%B0%D0%B9%D0%BE%D0%BD</vt:lpwstr>
      </vt:variant>
      <vt:variant>
        <vt:lpwstr/>
      </vt:variant>
      <vt:variant>
        <vt:i4>3407972</vt:i4>
      </vt:variant>
      <vt:variant>
        <vt:i4>849</vt:i4>
      </vt:variant>
      <vt:variant>
        <vt:i4>0</vt:i4>
      </vt:variant>
      <vt:variant>
        <vt:i4>5</vt:i4>
      </vt:variant>
      <vt:variant>
        <vt:lpwstr>https://readtiger.com/wkp/ru/%D0%9D%D0%B0%D1%80%D1%8B%D0%BD%D1%81%D0%BA%D0%B8%D0%B9_%D1%80%D0%B0%D0%B9%D0%BE%D0%BD_(%D0%A3%D0%B7%D0%B1%D0%B5%D0%BA%D0%B8%D1%81%D1%82%D0%B0%D0%BD)</vt:lpwstr>
      </vt:variant>
      <vt:variant>
        <vt:lpwstr/>
      </vt:variant>
      <vt:variant>
        <vt:i4>6619167</vt:i4>
      </vt:variant>
      <vt:variant>
        <vt:i4>846</vt:i4>
      </vt:variant>
      <vt:variant>
        <vt:i4>0</vt:i4>
      </vt:variant>
      <vt:variant>
        <vt:i4>5</vt:i4>
      </vt:variant>
      <vt:variant>
        <vt:lpwstr>https://readtiger.com/wkp/ru/%D0%9D%D0%B0%D0%BC%D0%B0%D0%BD%D0%B3%D0%B0%D0%BD%D1%81%D0%BA%D0%B8%D0%B9_%D1%80%D0%B0%D0%B9%D0%BE%D0%BD</vt:lpwstr>
      </vt:variant>
      <vt:variant>
        <vt:lpwstr/>
      </vt:variant>
      <vt:variant>
        <vt:i4>4784231</vt:i4>
      </vt:variant>
      <vt:variant>
        <vt:i4>843</vt:i4>
      </vt:variant>
      <vt:variant>
        <vt:i4>0</vt:i4>
      </vt:variant>
      <vt:variant>
        <vt:i4>5</vt:i4>
      </vt:variant>
      <vt:variant>
        <vt:lpwstr>https://readtiger.com/wkp/ru/%D0%9C%D0%B8%D0%BD%D0%B3%D0%B1%D1%83%D0%BB%D0%B0%D0%BA%D1%81%D0%BA%D0%B8%D0%B9_%D1%80%D0%B0%D0%B9%D0%BE%D0%BD</vt:lpwstr>
      </vt:variant>
      <vt:variant>
        <vt:lpwstr/>
      </vt:variant>
      <vt:variant>
        <vt:i4>6619159</vt:i4>
      </vt:variant>
      <vt:variant>
        <vt:i4>840</vt:i4>
      </vt:variant>
      <vt:variant>
        <vt:i4>0</vt:i4>
      </vt:variant>
      <vt:variant>
        <vt:i4>5</vt:i4>
      </vt:variant>
      <vt:variant>
        <vt:lpwstr>https://readtiger.com/wkp/ru/%D0%9A%D0%B0%D1%81%D0%B0%D0%BD%D1%81%D0%B0%D0%B9%D1%81%D0%BA%D0%B8%D0%B9_%D1%80%D0%B0%D0%B9%D0%BE%D0%BD</vt:lpwstr>
      </vt:variant>
      <vt:variant>
        <vt:lpwstr/>
      </vt:variant>
      <vt:variant>
        <vt:i4>262151</vt:i4>
      </vt:variant>
      <vt:variant>
        <vt:i4>837</vt:i4>
      </vt:variant>
      <vt:variant>
        <vt:i4>0</vt:i4>
      </vt:variant>
      <vt:variant>
        <vt:i4>5</vt:i4>
      </vt:variant>
      <vt:variant>
        <vt:lpwstr>http://wiki-org.ru/wiki/%D0%9D%D0%B0%D0%BC%D0%B0%D0%BD%D0%B3%D0%B0%D0%BD</vt:lpwstr>
      </vt:variant>
      <vt:variant>
        <vt:lpwstr/>
      </vt:variant>
      <vt:variant>
        <vt:i4>3997752</vt:i4>
      </vt:variant>
      <vt:variant>
        <vt:i4>834</vt:i4>
      </vt:variant>
      <vt:variant>
        <vt:i4>0</vt:i4>
      </vt:variant>
      <vt:variant>
        <vt:i4>5</vt:i4>
      </vt:variant>
      <vt:variant>
        <vt:lpwstr>https://ru.wikipedia.org/wiki/%D0%9A%D0%B8%D1%80%D0%B3%D0%B8%D0%B7%D0%B8%D1%8F</vt:lpwstr>
      </vt:variant>
      <vt:variant>
        <vt:lpwstr/>
      </vt:variant>
      <vt:variant>
        <vt:i4>5111931</vt:i4>
      </vt:variant>
      <vt:variant>
        <vt:i4>831</vt:i4>
      </vt:variant>
      <vt:variant>
        <vt:i4>0</vt:i4>
      </vt:variant>
      <vt:variant>
        <vt:i4>5</vt:i4>
      </vt:variant>
      <vt:variant>
        <vt:lpwstr>https://ru.wikipedia.org/wiki/%D0%A1%D0%BE%D0%B3%D0%B4%D0%B8%D0%B9%D1%81%D0%BA%D0%B0%D1%8F_%D0%BE%D0%B1%D0%BB%D0%B0%D1%81%D1%82%D1%8C</vt:lpwstr>
      </vt:variant>
      <vt:variant>
        <vt:lpwstr/>
      </vt:variant>
      <vt:variant>
        <vt:i4>5373956</vt:i4>
      </vt:variant>
      <vt:variant>
        <vt:i4>828</vt:i4>
      </vt:variant>
      <vt:variant>
        <vt:i4>0</vt:i4>
      </vt:variant>
      <vt:variant>
        <vt:i4>5</vt:i4>
      </vt:variant>
      <vt:variant>
        <vt:lpwstr>http://wiki-org.ru/wiki/%D0%A1%D1%8B%D1%80%D0%B4%D0%B0%D1%80%D1%8C%D1%8F</vt:lpwstr>
      </vt:variant>
      <vt:variant>
        <vt:lpwstr/>
      </vt:variant>
      <vt:variant>
        <vt:i4>5242932</vt:i4>
      </vt:variant>
      <vt:variant>
        <vt:i4>825</vt:i4>
      </vt:variant>
      <vt:variant>
        <vt:i4>0</vt:i4>
      </vt:variant>
      <vt:variant>
        <vt:i4>5</vt:i4>
      </vt:variant>
      <vt:variant>
        <vt:lpwstr>http://wiki-org.ru/wiki/%D0%A4%D0%B5%D1%80%D0%B3%D0%B0%D0%BD%D1%81%D0%BA%D0%B0%D1%8F_%D0%B4%D0%BE%D0%BB%D0%B8%D0%BD%D0%B0</vt:lpwstr>
      </vt:variant>
      <vt:variant>
        <vt:lpwstr/>
      </vt:variant>
      <vt:variant>
        <vt:i4>6684751</vt:i4>
      </vt:variant>
      <vt:variant>
        <vt:i4>822</vt:i4>
      </vt:variant>
      <vt:variant>
        <vt:i4>0</vt:i4>
      </vt:variant>
      <vt:variant>
        <vt:i4>5</vt:i4>
      </vt:variant>
      <vt:variant>
        <vt:lpwstr>https://readtiger.com/wkp/ru/%D0%A8%D0%B0%D1%85%D1%80%D0%B8%D1%85%D0%B0%D0%BD%D1%81%D0%BA%D0%B8%D0%B9_%D1%80%D0%B0%D0%B9%D0%BE%D0%BD</vt:lpwstr>
      </vt:variant>
      <vt:variant>
        <vt:lpwstr/>
      </vt:variant>
      <vt:variant>
        <vt:i4>4849725</vt:i4>
      </vt:variant>
      <vt:variant>
        <vt:i4>819</vt:i4>
      </vt:variant>
      <vt:variant>
        <vt:i4>0</vt:i4>
      </vt:variant>
      <vt:variant>
        <vt:i4>5</vt:i4>
      </vt:variant>
      <vt:variant>
        <vt:lpwstr>https://readtiger.com/wkp/ru/%D0%A5%D0%BE%D0%B4%D0%B6%D0%B0%D0%B0%D0%B1%D0%B0%D0%B4%D1%81%D0%BA%D0%B8%D0%B9_%D1%80%D0%B0%D0%B9%D0%BE%D0%BD</vt:lpwstr>
      </vt:variant>
      <vt:variant>
        <vt:lpwstr/>
      </vt:variant>
      <vt:variant>
        <vt:i4>4849722</vt:i4>
      </vt:variant>
      <vt:variant>
        <vt:i4>816</vt:i4>
      </vt:variant>
      <vt:variant>
        <vt:i4>0</vt:i4>
      </vt:variant>
      <vt:variant>
        <vt:i4>5</vt:i4>
      </vt:variant>
      <vt:variant>
        <vt:lpwstr>https://readtiger.com/wkp/ru/%D0%A3%D0%BB%D1%83%D0%B3%D0%BD%D0%BE%D1%80%D1%81%D0%BA%D0%B8%D0%B9_%D1%80%D0%B0%D0%B9%D0%BE%D0%BD</vt:lpwstr>
      </vt:variant>
      <vt:variant>
        <vt:lpwstr/>
      </vt:variant>
      <vt:variant>
        <vt:i4>1179710</vt:i4>
      </vt:variant>
      <vt:variant>
        <vt:i4>813</vt:i4>
      </vt:variant>
      <vt:variant>
        <vt:i4>0</vt:i4>
      </vt:variant>
      <vt:variant>
        <vt:i4>5</vt:i4>
      </vt:variant>
      <vt:variant>
        <vt:lpwstr>https://readtiger.com/wkp/ru/%D0%9F%D0%B0%D1%85%D1%82%D0%B0%D0%B0%D0%B1%D0%B0%D0%B4%D1%81%D0%BA%D0%B8%D0%B9_%D1%80%D0%B0%D0%B9%D0%BE%D0%BD</vt:lpwstr>
      </vt:variant>
      <vt:variant>
        <vt:lpwstr/>
      </vt:variant>
      <vt:variant>
        <vt:i4>4063260</vt:i4>
      </vt:variant>
      <vt:variant>
        <vt:i4>810</vt:i4>
      </vt:variant>
      <vt:variant>
        <vt:i4>0</vt:i4>
      </vt:variant>
      <vt:variant>
        <vt:i4>5</vt:i4>
      </vt:variant>
      <vt:variant>
        <vt:lpwstr>https://readtiger.com/wkp/ru/%D0%9C%D0%B0%D1%80%D1%85%D0%B0%D0%BC%D0%B0%D1%82%D1%81%D0%BA%D0%B8%D0%B9_%D1%80%D0%B0%D0%B9%D0%BE%D0%BD</vt:lpwstr>
      </vt:variant>
      <vt:variant>
        <vt:lpwstr/>
      </vt:variant>
      <vt:variant>
        <vt:i4>4784226</vt:i4>
      </vt:variant>
      <vt:variant>
        <vt:i4>807</vt:i4>
      </vt:variant>
      <vt:variant>
        <vt:i4>0</vt:i4>
      </vt:variant>
      <vt:variant>
        <vt:i4>5</vt:i4>
      </vt:variant>
      <vt:variant>
        <vt:lpwstr>https://readtiger.com/wkp/ru/%D0%9A%D1%83%D1%80%D0%B3%D0%B0%D0%BD%D1%82%D0%B5%D0%BF%D0%B8%D0%BD%D1%81%D0%BA%D0%B8%D0%B9_%D1%80%D0%B0%D0%B9%D0%BE%D0%BD</vt:lpwstr>
      </vt:variant>
      <vt:variant>
        <vt:lpwstr/>
      </vt:variant>
      <vt:variant>
        <vt:i4>4063249</vt:i4>
      </vt:variant>
      <vt:variant>
        <vt:i4>804</vt:i4>
      </vt:variant>
      <vt:variant>
        <vt:i4>0</vt:i4>
      </vt:variant>
      <vt:variant>
        <vt:i4>5</vt:i4>
      </vt:variant>
      <vt:variant>
        <vt:lpwstr>https://readtiger.com/wkp/ru/%D0%98%D0%B7%D0%B1%D0%B0%D1%81%D0%BA%D0%B0%D0%BD%D1%81%D0%BA%D0%B8%D0%B9_%D1%80%D0%B0%D0%B9%D0%BE%D0%BD</vt:lpwstr>
      </vt:variant>
      <vt:variant>
        <vt:lpwstr/>
      </vt:variant>
      <vt:variant>
        <vt:i4>6619215</vt:i4>
      </vt:variant>
      <vt:variant>
        <vt:i4>801</vt:i4>
      </vt:variant>
      <vt:variant>
        <vt:i4>0</vt:i4>
      </vt:variant>
      <vt:variant>
        <vt:i4>5</vt:i4>
      </vt:variant>
      <vt:variant>
        <vt:lpwstr>https://readtiger.com/wkp/ru/%D0%94%D0%B6%D0%B0%D0%BB%D0%B0%D0%BA%D1%83%D0%B4%D1%83%D0%BA%D1%81%D0%BA%D0%B8%D0%B9_%D1%80%D0%B0%D0%B9%D0%BE%D0%BD</vt:lpwstr>
      </vt:variant>
      <vt:variant>
        <vt:lpwstr/>
      </vt:variant>
      <vt:variant>
        <vt:i4>6619215</vt:i4>
      </vt:variant>
      <vt:variant>
        <vt:i4>798</vt:i4>
      </vt:variant>
      <vt:variant>
        <vt:i4>0</vt:i4>
      </vt:variant>
      <vt:variant>
        <vt:i4>5</vt:i4>
      </vt:variant>
      <vt:variant>
        <vt:lpwstr>https://readtiger.com/wkp/ru/%D0%91%D1%83%D0%BB%D0%B0%D0%BA%D0%B1%D0%B0%D1%88%D0%B8%D0%BD%D1%81%D0%BA%D0%B8%D0%B9_%D1%80%D0%B0%D0%B9%D0%BE%D0%BD</vt:lpwstr>
      </vt:variant>
      <vt:variant>
        <vt:lpwstr/>
      </vt:variant>
      <vt:variant>
        <vt:i4>1179705</vt:i4>
      </vt:variant>
      <vt:variant>
        <vt:i4>795</vt:i4>
      </vt:variant>
      <vt:variant>
        <vt:i4>0</vt:i4>
      </vt:variant>
      <vt:variant>
        <vt:i4>5</vt:i4>
      </vt:variant>
      <vt:variant>
        <vt:lpwstr>https://readtiger.com/wkp/ru/%D0%91%D0%BE%D0%B7%D1%81%D0%BA%D0%B8%D0%B9_%D1%80%D0%B0%D0%B9%D0%BE%D0%BD</vt:lpwstr>
      </vt:variant>
      <vt:variant>
        <vt:lpwstr/>
      </vt:variant>
      <vt:variant>
        <vt:i4>6619152</vt:i4>
      </vt:variant>
      <vt:variant>
        <vt:i4>792</vt:i4>
      </vt:variant>
      <vt:variant>
        <vt:i4>0</vt:i4>
      </vt:variant>
      <vt:variant>
        <vt:i4>5</vt:i4>
      </vt:variant>
      <vt:variant>
        <vt:lpwstr>https://readtiger.com/wkp/ru/%D0%91%D0%B0%D0%BB%D1%8B%D0%BA%D1%87%D0%B8%D0%BD%D1%81%D0%BA%D0%B8%D0%B9_%D1%80%D0%B0%D0%B9%D0%BE%D0%BD</vt:lpwstr>
      </vt:variant>
      <vt:variant>
        <vt:lpwstr/>
      </vt:variant>
      <vt:variant>
        <vt:i4>4063255</vt:i4>
      </vt:variant>
      <vt:variant>
        <vt:i4>789</vt:i4>
      </vt:variant>
      <vt:variant>
        <vt:i4>0</vt:i4>
      </vt:variant>
      <vt:variant>
        <vt:i4>5</vt:i4>
      </vt:variant>
      <vt:variant>
        <vt:lpwstr>https://readtiger.com/wkp/ru/%D0%90%D1%81%D0%B0%D0%BA%D0%B8%D0%BD%D1%81%D0%BA%D0%B8%D0%B9_%D1%80%D0%B0%D0%B9%D0%BE%D0%BD</vt:lpwstr>
      </vt:variant>
      <vt:variant>
        <vt:lpwstr/>
      </vt:variant>
      <vt:variant>
        <vt:i4>1179744</vt:i4>
      </vt:variant>
      <vt:variant>
        <vt:i4>786</vt:i4>
      </vt:variant>
      <vt:variant>
        <vt:i4>0</vt:i4>
      </vt:variant>
      <vt:variant>
        <vt:i4>5</vt:i4>
      </vt:variant>
      <vt:variant>
        <vt:lpwstr>https://readtiger.com/wkp/ru/%D0%90%D0%BD%D0%B4%D0%B8%D0%B6%D0%B0%D0%BD%D1%81%D0%BA%D0%B8%D0%B9_%D1%80%D0%B0%D0%B9%D0%BE%D0%BD</vt:lpwstr>
      </vt:variant>
      <vt:variant>
        <vt:lpwstr/>
      </vt:variant>
      <vt:variant>
        <vt:i4>1179759</vt:i4>
      </vt:variant>
      <vt:variant>
        <vt:i4>783</vt:i4>
      </vt:variant>
      <vt:variant>
        <vt:i4>0</vt:i4>
      </vt:variant>
      <vt:variant>
        <vt:i4>5</vt:i4>
      </vt:variant>
      <vt:variant>
        <vt:lpwstr>https://readtiger.com/wkp/ru/%D0%90%D0%BB%D1%82%D1%8B%D0%BD%D0%BA%D1%83%D0%BB%D1%8C%D1%81%D0%BA%D0%B8%D0%B9_%D1%80%D0%B0%D0%B9%D0%BE%D0%BD</vt:lpwstr>
      </vt:variant>
      <vt:variant>
        <vt:lpwstr/>
      </vt:variant>
      <vt:variant>
        <vt:i4>6946827</vt:i4>
      </vt:variant>
      <vt:variant>
        <vt:i4>780</vt:i4>
      </vt:variant>
      <vt:variant>
        <vt:i4>0</vt:i4>
      </vt:variant>
      <vt:variant>
        <vt:i4>5</vt:i4>
      </vt:variant>
      <vt:variant>
        <vt:lpwstr>https://ru.wikipedia.org/wiki/%D0%A4%D0%B5%D1%80%D0%B3%D0%B0%D0%BD%D1%81%D0%BA%D0%B8%D0%B9_%D1%85%D1%80%D0%B5%D0%B1%D0%B5%D1%82</vt:lpwstr>
      </vt:variant>
      <vt:variant>
        <vt:lpwstr/>
      </vt:variant>
      <vt:variant>
        <vt:i4>6750216</vt:i4>
      </vt:variant>
      <vt:variant>
        <vt:i4>777</vt:i4>
      </vt:variant>
      <vt:variant>
        <vt:i4>0</vt:i4>
      </vt:variant>
      <vt:variant>
        <vt:i4>5</vt:i4>
      </vt:variant>
      <vt:variant>
        <vt:lpwstr>https://ru.wikipedia.org/wiki/%D0%90%D0%BB%D0%B0%D0%B9%D1%81%D0%BA%D0%B8%D0%B9_%D1%85%D1%80%D0%B5%D0%B1%D0%B5%D1%82</vt:lpwstr>
      </vt:variant>
      <vt:variant>
        <vt:lpwstr/>
      </vt:variant>
      <vt:variant>
        <vt:i4>5046295</vt:i4>
      </vt:variant>
      <vt:variant>
        <vt:i4>774</vt:i4>
      </vt:variant>
      <vt:variant>
        <vt:i4>0</vt:i4>
      </vt:variant>
      <vt:variant>
        <vt:i4>5</vt:i4>
      </vt:variant>
      <vt:variant>
        <vt:lpwstr>https://ru.wikipedia.org/wiki/%D0%A0%D0%B0%D0%B2%D0%BD%D0%B8%D0%BD%D0%B0</vt:lpwstr>
      </vt:variant>
      <vt:variant>
        <vt:lpwstr/>
      </vt:variant>
      <vt:variant>
        <vt:i4>5832725</vt:i4>
      </vt:variant>
      <vt:variant>
        <vt:i4>771</vt:i4>
      </vt:variant>
      <vt:variant>
        <vt:i4>0</vt:i4>
      </vt:variant>
      <vt:variant>
        <vt:i4>5</vt:i4>
      </vt:variant>
      <vt:variant>
        <vt:lpwstr>https://nrm.uz/contentf?doc=608829_o%E2%80%98zbekiston_respublikasi_vazirlar_mahkamasining_11_12_2019_y_982-son_suv_istemolchilari_uyushmalari_faoliyatini_takomillashtirish_chora-tadbirlari_to%E2%80%98g%E2%80%98risidagi_qarori&amp;products=1_</vt:lpwstr>
      </vt:variant>
      <vt:variant>
        <vt:lpwstr/>
      </vt:variant>
      <vt:variant>
        <vt:i4>1310747</vt:i4>
      </vt:variant>
      <vt:variant>
        <vt:i4>765</vt:i4>
      </vt:variant>
      <vt:variant>
        <vt:i4>0</vt:i4>
      </vt:variant>
      <vt:variant>
        <vt:i4>5</vt:i4>
      </vt:variant>
      <vt:variant>
        <vt:lpwstr>https://data.worldbank.org/indicator/SP.RUR.TOTL.ZS?locations=UZ</vt:lpwstr>
      </vt:variant>
      <vt:variant>
        <vt:lpwstr/>
      </vt:variant>
      <vt:variant>
        <vt:i4>1114199</vt:i4>
      </vt:variant>
      <vt:variant>
        <vt:i4>762</vt:i4>
      </vt:variant>
      <vt:variant>
        <vt:i4>0</vt:i4>
      </vt:variant>
      <vt:variant>
        <vt:i4>5</vt:i4>
      </vt:variant>
      <vt:variant>
        <vt:lpwstr>https://data.worldbank.org/indicator/SP.POP.GROW?locations=UZ</vt:lpwstr>
      </vt:variant>
      <vt:variant>
        <vt:lpwstr/>
      </vt:variant>
      <vt:variant>
        <vt:i4>1507423</vt:i4>
      </vt:variant>
      <vt:variant>
        <vt:i4>759</vt:i4>
      </vt:variant>
      <vt:variant>
        <vt:i4>0</vt:i4>
      </vt:variant>
      <vt:variant>
        <vt:i4>5</vt:i4>
      </vt:variant>
      <vt:variant>
        <vt:lpwstr>https://data.worldbank.org/indicator/SP.POP.TOTL?locations=UZ</vt:lpwstr>
      </vt:variant>
      <vt:variant>
        <vt:lpwstr/>
      </vt:variant>
      <vt:variant>
        <vt:i4>1638457</vt:i4>
      </vt:variant>
      <vt:variant>
        <vt:i4>752</vt:i4>
      </vt:variant>
      <vt:variant>
        <vt:i4>0</vt:i4>
      </vt:variant>
      <vt:variant>
        <vt:i4>5</vt:i4>
      </vt:variant>
      <vt:variant>
        <vt:lpwstr/>
      </vt:variant>
      <vt:variant>
        <vt:lpwstr>_Toc85454719</vt:lpwstr>
      </vt:variant>
      <vt:variant>
        <vt:i4>1572921</vt:i4>
      </vt:variant>
      <vt:variant>
        <vt:i4>746</vt:i4>
      </vt:variant>
      <vt:variant>
        <vt:i4>0</vt:i4>
      </vt:variant>
      <vt:variant>
        <vt:i4>5</vt:i4>
      </vt:variant>
      <vt:variant>
        <vt:lpwstr/>
      </vt:variant>
      <vt:variant>
        <vt:lpwstr>_Toc85454718</vt:lpwstr>
      </vt:variant>
      <vt:variant>
        <vt:i4>1507385</vt:i4>
      </vt:variant>
      <vt:variant>
        <vt:i4>740</vt:i4>
      </vt:variant>
      <vt:variant>
        <vt:i4>0</vt:i4>
      </vt:variant>
      <vt:variant>
        <vt:i4>5</vt:i4>
      </vt:variant>
      <vt:variant>
        <vt:lpwstr/>
      </vt:variant>
      <vt:variant>
        <vt:lpwstr>_Toc85454717</vt:lpwstr>
      </vt:variant>
      <vt:variant>
        <vt:i4>1441849</vt:i4>
      </vt:variant>
      <vt:variant>
        <vt:i4>734</vt:i4>
      </vt:variant>
      <vt:variant>
        <vt:i4>0</vt:i4>
      </vt:variant>
      <vt:variant>
        <vt:i4>5</vt:i4>
      </vt:variant>
      <vt:variant>
        <vt:lpwstr/>
      </vt:variant>
      <vt:variant>
        <vt:lpwstr>_Toc85454716</vt:lpwstr>
      </vt:variant>
      <vt:variant>
        <vt:i4>1376313</vt:i4>
      </vt:variant>
      <vt:variant>
        <vt:i4>728</vt:i4>
      </vt:variant>
      <vt:variant>
        <vt:i4>0</vt:i4>
      </vt:variant>
      <vt:variant>
        <vt:i4>5</vt:i4>
      </vt:variant>
      <vt:variant>
        <vt:lpwstr/>
      </vt:variant>
      <vt:variant>
        <vt:lpwstr>_Toc85454715</vt:lpwstr>
      </vt:variant>
      <vt:variant>
        <vt:i4>1310777</vt:i4>
      </vt:variant>
      <vt:variant>
        <vt:i4>722</vt:i4>
      </vt:variant>
      <vt:variant>
        <vt:i4>0</vt:i4>
      </vt:variant>
      <vt:variant>
        <vt:i4>5</vt:i4>
      </vt:variant>
      <vt:variant>
        <vt:lpwstr/>
      </vt:variant>
      <vt:variant>
        <vt:lpwstr>_Toc85454714</vt:lpwstr>
      </vt:variant>
      <vt:variant>
        <vt:i4>1114169</vt:i4>
      </vt:variant>
      <vt:variant>
        <vt:i4>716</vt:i4>
      </vt:variant>
      <vt:variant>
        <vt:i4>0</vt:i4>
      </vt:variant>
      <vt:variant>
        <vt:i4>5</vt:i4>
      </vt:variant>
      <vt:variant>
        <vt:lpwstr/>
      </vt:variant>
      <vt:variant>
        <vt:lpwstr>_Toc85454711</vt:lpwstr>
      </vt:variant>
      <vt:variant>
        <vt:i4>1179697</vt:i4>
      </vt:variant>
      <vt:variant>
        <vt:i4>710</vt:i4>
      </vt:variant>
      <vt:variant>
        <vt:i4>0</vt:i4>
      </vt:variant>
      <vt:variant>
        <vt:i4>5</vt:i4>
      </vt:variant>
      <vt:variant>
        <vt:lpwstr/>
      </vt:variant>
      <vt:variant>
        <vt:lpwstr>_Toc85454693</vt:lpwstr>
      </vt:variant>
      <vt:variant>
        <vt:i4>1441840</vt:i4>
      </vt:variant>
      <vt:variant>
        <vt:i4>704</vt:i4>
      </vt:variant>
      <vt:variant>
        <vt:i4>0</vt:i4>
      </vt:variant>
      <vt:variant>
        <vt:i4>5</vt:i4>
      </vt:variant>
      <vt:variant>
        <vt:lpwstr/>
      </vt:variant>
      <vt:variant>
        <vt:lpwstr>_Toc85454687</vt:lpwstr>
      </vt:variant>
      <vt:variant>
        <vt:i4>1507376</vt:i4>
      </vt:variant>
      <vt:variant>
        <vt:i4>698</vt:i4>
      </vt:variant>
      <vt:variant>
        <vt:i4>0</vt:i4>
      </vt:variant>
      <vt:variant>
        <vt:i4>5</vt:i4>
      </vt:variant>
      <vt:variant>
        <vt:lpwstr/>
      </vt:variant>
      <vt:variant>
        <vt:lpwstr>_Toc85454686</vt:lpwstr>
      </vt:variant>
      <vt:variant>
        <vt:i4>1310768</vt:i4>
      </vt:variant>
      <vt:variant>
        <vt:i4>692</vt:i4>
      </vt:variant>
      <vt:variant>
        <vt:i4>0</vt:i4>
      </vt:variant>
      <vt:variant>
        <vt:i4>5</vt:i4>
      </vt:variant>
      <vt:variant>
        <vt:lpwstr/>
      </vt:variant>
      <vt:variant>
        <vt:lpwstr>_Toc85454685</vt:lpwstr>
      </vt:variant>
      <vt:variant>
        <vt:i4>1376304</vt:i4>
      </vt:variant>
      <vt:variant>
        <vt:i4>686</vt:i4>
      </vt:variant>
      <vt:variant>
        <vt:i4>0</vt:i4>
      </vt:variant>
      <vt:variant>
        <vt:i4>5</vt:i4>
      </vt:variant>
      <vt:variant>
        <vt:lpwstr/>
      </vt:variant>
      <vt:variant>
        <vt:lpwstr>_Toc85454684</vt:lpwstr>
      </vt:variant>
      <vt:variant>
        <vt:i4>1179696</vt:i4>
      </vt:variant>
      <vt:variant>
        <vt:i4>680</vt:i4>
      </vt:variant>
      <vt:variant>
        <vt:i4>0</vt:i4>
      </vt:variant>
      <vt:variant>
        <vt:i4>5</vt:i4>
      </vt:variant>
      <vt:variant>
        <vt:lpwstr/>
      </vt:variant>
      <vt:variant>
        <vt:lpwstr>_Toc85454683</vt:lpwstr>
      </vt:variant>
      <vt:variant>
        <vt:i4>1048624</vt:i4>
      </vt:variant>
      <vt:variant>
        <vt:i4>674</vt:i4>
      </vt:variant>
      <vt:variant>
        <vt:i4>0</vt:i4>
      </vt:variant>
      <vt:variant>
        <vt:i4>5</vt:i4>
      </vt:variant>
      <vt:variant>
        <vt:lpwstr/>
      </vt:variant>
      <vt:variant>
        <vt:lpwstr>_Toc85454681</vt:lpwstr>
      </vt:variant>
      <vt:variant>
        <vt:i4>1114160</vt:i4>
      </vt:variant>
      <vt:variant>
        <vt:i4>668</vt:i4>
      </vt:variant>
      <vt:variant>
        <vt:i4>0</vt:i4>
      </vt:variant>
      <vt:variant>
        <vt:i4>5</vt:i4>
      </vt:variant>
      <vt:variant>
        <vt:lpwstr/>
      </vt:variant>
      <vt:variant>
        <vt:lpwstr>_Toc85454680</vt:lpwstr>
      </vt:variant>
      <vt:variant>
        <vt:i4>1572927</vt:i4>
      </vt:variant>
      <vt:variant>
        <vt:i4>662</vt:i4>
      </vt:variant>
      <vt:variant>
        <vt:i4>0</vt:i4>
      </vt:variant>
      <vt:variant>
        <vt:i4>5</vt:i4>
      </vt:variant>
      <vt:variant>
        <vt:lpwstr/>
      </vt:variant>
      <vt:variant>
        <vt:lpwstr>_Toc85454679</vt:lpwstr>
      </vt:variant>
      <vt:variant>
        <vt:i4>1638463</vt:i4>
      </vt:variant>
      <vt:variant>
        <vt:i4>656</vt:i4>
      </vt:variant>
      <vt:variant>
        <vt:i4>0</vt:i4>
      </vt:variant>
      <vt:variant>
        <vt:i4>5</vt:i4>
      </vt:variant>
      <vt:variant>
        <vt:lpwstr/>
      </vt:variant>
      <vt:variant>
        <vt:lpwstr>_Toc85454678</vt:lpwstr>
      </vt:variant>
      <vt:variant>
        <vt:i4>1507391</vt:i4>
      </vt:variant>
      <vt:variant>
        <vt:i4>650</vt:i4>
      </vt:variant>
      <vt:variant>
        <vt:i4>0</vt:i4>
      </vt:variant>
      <vt:variant>
        <vt:i4>5</vt:i4>
      </vt:variant>
      <vt:variant>
        <vt:lpwstr/>
      </vt:variant>
      <vt:variant>
        <vt:lpwstr>_Toc85454676</vt:lpwstr>
      </vt:variant>
      <vt:variant>
        <vt:i4>1310783</vt:i4>
      </vt:variant>
      <vt:variant>
        <vt:i4>644</vt:i4>
      </vt:variant>
      <vt:variant>
        <vt:i4>0</vt:i4>
      </vt:variant>
      <vt:variant>
        <vt:i4>5</vt:i4>
      </vt:variant>
      <vt:variant>
        <vt:lpwstr/>
      </vt:variant>
      <vt:variant>
        <vt:lpwstr>_Toc85454675</vt:lpwstr>
      </vt:variant>
      <vt:variant>
        <vt:i4>1376319</vt:i4>
      </vt:variant>
      <vt:variant>
        <vt:i4>638</vt:i4>
      </vt:variant>
      <vt:variant>
        <vt:i4>0</vt:i4>
      </vt:variant>
      <vt:variant>
        <vt:i4>5</vt:i4>
      </vt:variant>
      <vt:variant>
        <vt:lpwstr/>
      </vt:variant>
      <vt:variant>
        <vt:lpwstr>_Toc85454674</vt:lpwstr>
      </vt:variant>
      <vt:variant>
        <vt:i4>1179711</vt:i4>
      </vt:variant>
      <vt:variant>
        <vt:i4>632</vt:i4>
      </vt:variant>
      <vt:variant>
        <vt:i4>0</vt:i4>
      </vt:variant>
      <vt:variant>
        <vt:i4>5</vt:i4>
      </vt:variant>
      <vt:variant>
        <vt:lpwstr/>
      </vt:variant>
      <vt:variant>
        <vt:lpwstr>_Toc85454673</vt:lpwstr>
      </vt:variant>
      <vt:variant>
        <vt:i4>1245247</vt:i4>
      </vt:variant>
      <vt:variant>
        <vt:i4>626</vt:i4>
      </vt:variant>
      <vt:variant>
        <vt:i4>0</vt:i4>
      </vt:variant>
      <vt:variant>
        <vt:i4>5</vt:i4>
      </vt:variant>
      <vt:variant>
        <vt:lpwstr/>
      </vt:variant>
      <vt:variant>
        <vt:lpwstr>_Toc85454672</vt:lpwstr>
      </vt:variant>
      <vt:variant>
        <vt:i4>1441854</vt:i4>
      </vt:variant>
      <vt:variant>
        <vt:i4>620</vt:i4>
      </vt:variant>
      <vt:variant>
        <vt:i4>0</vt:i4>
      </vt:variant>
      <vt:variant>
        <vt:i4>5</vt:i4>
      </vt:variant>
      <vt:variant>
        <vt:lpwstr/>
      </vt:variant>
      <vt:variant>
        <vt:lpwstr>_Toc85454667</vt:lpwstr>
      </vt:variant>
      <vt:variant>
        <vt:i4>1507390</vt:i4>
      </vt:variant>
      <vt:variant>
        <vt:i4>614</vt:i4>
      </vt:variant>
      <vt:variant>
        <vt:i4>0</vt:i4>
      </vt:variant>
      <vt:variant>
        <vt:i4>5</vt:i4>
      </vt:variant>
      <vt:variant>
        <vt:lpwstr/>
      </vt:variant>
      <vt:variant>
        <vt:lpwstr>_Toc85454666</vt:lpwstr>
      </vt:variant>
      <vt:variant>
        <vt:i4>1310782</vt:i4>
      </vt:variant>
      <vt:variant>
        <vt:i4>611</vt:i4>
      </vt:variant>
      <vt:variant>
        <vt:i4>0</vt:i4>
      </vt:variant>
      <vt:variant>
        <vt:i4>5</vt:i4>
      </vt:variant>
      <vt:variant>
        <vt:lpwstr/>
      </vt:variant>
      <vt:variant>
        <vt:lpwstr>_Toc85454665</vt:lpwstr>
      </vt:variant>
      <vt:variant>
        <vt:i4>1376318</vt:i4>
      </vt:variant>
      <vt:variant>
        <vt:i4>605</vt:i4>
      </vt:variant>
      <vt:variant>
        <vt:i4>0</vt:i4>
      </vt:variant>
      <vt:variant>
        <vt:i4>5</vt:i4>
      </vt:variant>
      <vt:variant>
        <vt:lpwstr/>
      </vt:variant>
      <vt:variant>
        <vt:lpwstr>_Toc85454664</vt:lpwstr>
      </vt:variant>
      <vt:variant>
        <vt:i4>1179710</vt:i4>
      </vt:variant>
      <vt:variant>
        <vt:i4>602</vt:i4>
      </vt:variant>
      <vt:variant>
        <vt:i4>0</vt:i4>
      </vt:variant>
      <vt:variant>
        <vt:i4>5</vt:i4>
      </vt:variant>
      <vt:variant>
        <vt:lpwstr/>
      </vt:variant>
      <vt:variant>
        <vt:lpwstr>_Toc85454663</vt:lpwstr>
      </vt:variant>
      <vt:variant>
        <vt:i4>1245246</vt:i4>
      </vt:variant>
      <vt:variant>
        <vt:i4>596</vt:i4>
      </vt:variant>
      <vt:variant>
        <vt:i4>0</vt:i4>
      </vt:variant>
      <vt:variant>
        <vt:i4>5</vt:i4>
      </vt:variant>
      <vt:variant>
        <vt:lpwstr/>
      </vt:variant>
      <vt:variant>
        <vt:lpwstr>_Toc85454662</vt:lpwstr>
      </vt:variant>
      <vt:variant>
        <vt:i4>1048638</vt:i4>
      </vt:variant>
      <vt:variant>
        <vt:i4>593</vt:i4>
      </vt:variant>
      <vt:variant>
        <vt:i4>0</vt:i4>
      </vt:variant>
      <vt:variant>
        <vt:i4>5</vt:i4>
      </vt:variant>
      <vt:variant>
        <vt:lpwstr/>
      </vt:variant>
      <vt:variant>
        <vt:lpwstr>_Toc85454661</vt:lpwstr>
      </vt:variant>
      <vt:variant>
        <vt:i4>1114174</vt:i4>
      </vt:variant>
      <vt:variant>
        <vt:i4>587</vt:i4>
      </vt:variant>
      <vt:variant>
        <vt:i4>0</vt:i4>
      </vt:variant>
      <vt:variant>
        <vt:i4>5</vt:i4>
      </vt:variant>
      <vt:variant>
        <vt:lpwstr/>
      </vt:variant>
      <vt:variant>
        <vt:lpwstr>_Toc85454660</vt:lpwstr>
      </vt:variant>
      <vt:variant>
        <vt:i4>1572925</vt:i4>
      </vt:variant>
      <vt:variant>
        <vt:i4>584</vt:i4>
      </vt:variant>
      <vt:variant>
        <vt:i4>0</vt:i4>
      </vt:variant>
      <vt:variant>
        <vt:i4>5</vt:i4>
      </vt:variant>
      <vt:variant>
        <vt:lpwstr/>
      </vt:variant>
      <vt:variant>
        <vt:lpwstr>_Toc85454659</vt:lpwstr>
      </vt:variant>
      <vt:variant>
        <vt:i4>1638461</vt:i4>
      </vt:variant>
      <vt:variant>
        <vt:i4>578</vt:i4>
      </vt:variant>
      <vt:variant>
        <vt:i4>0</vt:i4>
      </vt:variant>
      <vt:variant>
        <vt:i4>5</vt:i4>
      </vt:variant>
      <vt:variant>
        <vt:lpwstr/>
      </vt:variant>
      <vt:variant>
        <vt:lpwstr>_Toc85454658</vt:lpwstr>
      </vt:variant>
      <vt:variant>
        <vt:i4>1441853</vt:i4>
      </vt:variant>
      <vt:variant>
        <vt:i4>572</vt:i4>
      </vt:variant>
      <vt:variant>
        <vt:i4>0</vt:i4>
      </vt:variant>
      <vt:variant>
        <vt:i4>5</vt:i4>
      </vt:variant>
      <vt:variant>
        <vt:lpwstr/>
      </vt:variant>
      <vt:variant>
        <vt:lpwstr>_Toc85454657</vt:lpwstr>
      </vt:variant>
      <vt:variant>
        <vt:i4>1507389</vt:i4>
      </vt:variant>
      <vt:variant>
        <vt:i4>566</vt:i4>
      </vt:variant>
      <vt:variant>
        <vt:i4>0</vt:i4>
      </vt:variant>
      <vt:variant>
        <vt:i4>5</vt:i4>
      </vt:variant>
      <vt:variant>
        <vt:lpwstr/>
      </vt:variant>
      <vt:variant>
        <vt:lpwstr>_Toc85454656</vt:lpwstr>
      </vt:variant>
      <vt:variant>
        <vt:i4>1179709</vt:i4>
      </vt:variant>
      <vt:variant>
        <vt:i4>560</vt:i4>
      </vt:variant>
      <vt:variant>
        <vt:i4>0</vt:i4>
      </vt:variant>
      <vt:variant>
        <vt:i4>5</vt:i4>
      </vt:variant>
      <vt:variant>
        <vt:lpwstr/>
      </vt:variant>
      <vt:variant>
        <vt:lpwstr>_Toc85454653</vt:lpwstr>
      </vt:variant>
      <vt:variant>
        <vt:i4>1245245</vt:i4>
      </vt:variant>
      <vt:variant>
        <vt:i4>554</vt:i4>
      </vt:variant>
      <vt:variant>
        <vt:i4>0</vt:i4>
      </vt:variant>
      <vt:variant>
        <vt:i4>5</vt:i4>
      </vt:variant>
      <vt:variant>
        <vt:lpwstr/>
      </vt:variant>
      <vt:variant>
        <vt:lpwstr>_Toc85454652</vt:lpwstr>
      </vt:variant>
      <vt:variant>
        <vt:i4>1638460</vt:i4>
      </vt:variant>
      <vt:variant>
        <vt:i4>548</vt:i4>
      </vt:variant>
      <vt:variant>
        <vt:i4>0</vt:i4>
      </vt:variant>
      <vt:variant>
        <vt:i4>5</vt:i4>
      </vt:variant>
      <vt:variant>
        <vt:lpwstr/>
      </vt:variant>
      <vt:variant>
        <vt:lpwstr>_Toc85454648</vt:lpwstr>
      </vt:variant>
      <vt:variant>
        <vt:i4>1245244</vt:i4>
      </vt:variant>
      <vt:variant>
        <vt:i4>542</vt:i4>
      </vt:variant>
      <vt:variant>
        <vt:i4>0</vt:i4>
      </vt:variant>
      <vt:variant>
        <vt:i4>5</vt:i4>
      </vt:variant>
      <vt:variant>
        <vt:lpwstr/>
      </vt:variant>
      <vt:variant>
        <vt:lpwstr>_Toc85454642</vt:lpwstr>
      </vt:variant>
      <vt:variant>
        <vt:i4>1572923</vt:i4>
      </vt:variant>
      <vt:variant>
        <vt:i4>536</vt:i4>
      </vt:variant>
      <vt:variant>
        <vt:i4>0</vt:i4>
      </vt:variant>
      <vt:variant>
        <vt:i4>5</vt:i4>
      </vt:variant>
      <vt:variant>
        <vt:lpwstr/>
      </vt:variant>
      <vt:variant>
        <vt:lpwstr>_Toc85454639</vt:lpwstr>
      </vt:variant>
      <vt:variant>
        <vt:i4>1048635</vt:i4>
      </vt:variant>
      <vt:variant>
        <vt:i4>530</vt:i4>
      </vt:variant>
      <vt:variant>
        <vt:i4>0</vt:i4>
      </vt:variant>
      <vt:variant>
        <vt:i4>5</vt:i4>
      </vt:variant>
      <vt:variant>
        <vt:lpwstr/>
      </vt:variant>
      <vt:variant>
        <vt:lpwstr>_Toc85454631</vt:lpwstr>
      </vt:variant>
      <vt:variant>
        <vt:i4>1114171</vt:i4>
      </vt:variant>
      <vt:variant>
        <vt:i4>524</vt:i4>
      </vt:variant>
      <vt:variant>
        <vt:i4>0</vt:i4>
      </vt:variant>
      <vt:variant>
        <vt:i4>5</vt:i4>
      </vt:variant>
      <vt:variant>
        <vt:lpwstr/>
      </vt:variant>
      <vt:variant>
        <vt:lpwstr>_Toc85454630</vt:lpwstr>
      </vt:variant>
      <vt:variant>
        <vt:i4>1572922</vt:i4>
      </vt:variant>
      <vt:variant>
        <vt:i4>518</vt:i4>
      </vt:variant>
      <vt:variant>
        <vt:i4>0</vt:i4>
      </vt:variant>
      <vt:variant>
        <vt:i4>5</vt:i4>
      </vt:variant>
      <vt:variant>
        <vt:lpwstr/>
      </vt:variant>
      <vt:variant>
        <vt:lpwstr>_Toc85454629</vt:lpwstr>
      </vt:variant>
      <vt:variant>
        <vt:i4>1638458</vt:i4>
      </vt:variant>
      <vt:variant>
        <vt:i4>512</vt:i4>
      </vt:variant>
      <vt:variant>
        <vt:i4>0</vt:i4>
      </vt:variant>
      <vt:variant>
        <vt:i4>5</vt:i4>
      </vt:variant>
      <vt:variant>
        <vt:lpwstr/>
      </vt:variant>
      <vt:variant>
        <vt:lpwstr>_Toc85454628</vt:lpwstr>
      </vt:variant>
      <vt:variant>
        <vt:i4>1441850</vt:i4>
      </vt:variant>
      <vt:variant>
        <vt:i4>506</vt:i4>
      </vt:variant>
      <vt:variant>
        <vt:i4>0</vt:i4>
      </vt:variant>
      <vt:variant>
        <vt:i4>5</vt:i4>
      </vt:variant>
      <vt:variant>
        <vt:lpwstr/>
      </vt:variant>
      <vt:variant>
        <vt:lpwstr>_Toc85454627</vt:lpwstr>
      </vt:variant>
      <vt:variant>
        <vt:i4>1507386</vt:i4>
      </vt:variant>
      <vt:variant>
        <vt:i4>500</vt:i4>
      </vt:variant>
      <vt:variant>
        <vt:i4>0</vt:i4>
      </vt:variant>
      <vt:variant>
        <vt:i4>5</vt:i4>
      </vt:variant>
      <vt:variant>
        <vt:lpwstr/>
      </vt:variant>
      <vt:variant>
        <vt:lpwstr>_Toc85454626</vt:lpwstr>
      </vt:variant>
      <vt:variant>
        <vt:i4>1310778</vt:i4>
      </vt:variant>
      <vt:variant>
        <vt:i4>494</vt:i4>
      </vt:variant>
      <vt:variant>
        <vt:i4>0</vt:i4>
      </vt:variant>
      <vt:variant>
        <vt:i4>5</vt:i4>
      </vt:variant>
      <vt:variant>
        <vt:lpwstr/>
      </vt:variant>
      <vt:variant>
        <vt:lpwstr>_Toc85454625</vt:lpwstr>
      </vt:variant>
      <vt:variant>
        <vt:i4>1376314</vt:i4>
      </vt:variant>
      <vt:variant>
        <vt:i4>488</vt:i4>
      </vt:variant>
      <vt:variant>
        <vt:i4>0</vt:i4>
      </vt:variant>
      <vt:variant>
        <vt:i4>5</vt:i4>
      </vt:variant>
      <vt:variant>
        <vt:lpwstr/>
      </vt:variant>
      <vt:variant>
        <vt:lpwstr>_Toc85454624</vt:lpwstr>
      </vt:variant>
      <vt:variant>
        <vt:i4>1179706</vt:i4>
      </vt:variant>
      <vt:variant>
        <vt:i4>482</vt:i4>
      </vt:variant>
      <vt:variant>
        <vt:i4>0</vt:i4>
      </vt:variant>
      <vt:variant>
        <vt:i4>5</vt:i4>
      </vt:variant>
      <vt:variant>
        <vt:lpwstr/>
      </vt:variant>
      <vt:variant>
        <vt:lpwstr>_Toc85454623</vt:lpwstr>
      </vt:variant>
      <vt:variant>
        <vt:i4>1245242</vt:i4>
      </vt:variant>
      <vt:variant>
        <vt:i4>476</vt:i4>
      </vt:variant>
      <vt:variant>
        <vt:i4>0</vt:i4>
      </vt:variant>
      <vt:variant>
        <vt:i4>5</vt:i4>
      </vt:variant>
      <vt:variant>
        <vt:lpwstr/>
      </vt:variant>
      <vt:variant>
        <vt:lpwstr>_Toc85454622</vt:lpwstr>
      </vt:variant>
      <vt:variant>
        <vt:i4>1441849</vt:i4>
      </vt:variant>
      <vt:variant>
        <vt:i4>470</vt:i4>
      </vt:variant>
      <vt:variant>
        <vt:i4>0</vt:i4>
      </vt:variant>
      <vt:variant>
        <vt:i4>5</vt:i4>
      </vt:variant>
      <vt:variant>
        <vt:lpwstr/>
      </vt:variant>
      <vt:variant>
        <vt:lpwstr>_Toc85454617</vt:lpwstr>
      </vt:variant>
      <vt:variant>
        <vt:i4>1507385</vt:i4>
      </vt:variant>
      <vt:variant>
        <vt:i4>464</vt:i4>
      </vt:variant>
      <vt:variant>
        <vt:i4>0</vt:i4>
      </vt:variant>
      <vt:variant>
        <vt:i4>5</vt:i4>
      </vt:variant>
      <vt:variant>
        <vt:lpwstr/>
      </vt:variant>
      <vt:variant>
        <vt:lpwstr>_Toc85454616</vt:lpwstr>
      </vt:variant>
      <vt:variant>
        <vt:i4>1114169</vt:i4>
      </vt:variant>
      <vt:variant>
        <vt:i4>458</vt:i4>
      </vt:variant>
      <vt:variant>
        <vt:i4>0</vt:i4>
      </vt:variant>
      <vt:variant>
        <vt:i4>5</vt:i4>
      </vt:variant>
      <vt:variant>
        <vt:lpwstr/>
      </vt:variant>
      <vt:variant>
        <vt:lpwstr>_Toc85454610</vt:lpwstr>
      </vt:variant>
      <vt:variant>
        <vt:i4>1572920</vt:i4>
      </vt:variant>
      <vt:variant>
        <vt:i4>452</vt:i4>
      </vt:variant>
      <vt:variant>
        <vt:i4>0</vt:i4>
      </vt:variant>
      <vt:variant>
        <vt:i4>5</vt:i4>
      </vt:variant>
      <vt:variant>
        <vt:lpwstr/>
      </vt:variant>
      <vt:variant>
        <vt:lpwstr>_Toc85454609</vt:lpwstr>
      </vt:variant>
      <vt:variant>
        <vt:i4>1638456</vt:i4>
      </vt:variant>
      <vt:variant>
        <vt:i4>446</vt:i4>
      </vt:variant>
      <vt:variant>
        <vt:i4>0</vt:i4>
      </vt:variant>
      <vt:variant>
        <vt:i4>5</vt:i4>
      </vt:variant>
      <vt:variant>
        <vt:lpwstr/>
      </vt:variant>
      <vt:variant>
        <vt:lpwstr>_Toc85454608</vt:lpwstr>
      </vt:variant>
      <vt:variant>
        <vt:i4>1441848</vt:i4>
      </vt:variant>
      <vt:variant>
        <vt:i4>440</vt:i4>
      </vt:variant>
      <vt:variant>
        <vt:i4>0</vt:i4>
      </vt:variant>
      <vt:variant>
        <vt:i4>5</vt:i4>
      </vt:variant>
      <vt:variant>
        <vt:lpwstr/>
      </vt:variant>
      <vt:variant>
        <vt:lpwstr>_Toc85454607</vt:lpwstr>
      </vt:variant>
      <vt:variant>
        <vt:i4>1507384</vt:i4>
      </vt:variant>
      <vt:variant>
        <vt:i4>434</vt:i4>
      </vt:variant>
      <vt:variant>
        <vt:i4>0</vt:i4>
      </vt:variant>
      <vt:variant>
        <vt:i4>5</vt:i4>
      </vt:variant>
      <vt:variant>
        <vt:lpwstr/>
      </vt:variant>
      <vt:variant>
        <vt:lpwstr>_Toc85454606</vt:lpwstr>
      </vt:variant>
      <vt:variant>
        <vt:i4>1441854</vt:i4>
      </vt:variant>
      <vt:variant>
        <vt:i4>425</vt:i4>
      </vt:variant>
      <vt:variant>
        <vt:i4>0</vt:i4>
      </vt:variant>
      <vt:variant>
        <vt:i4>5</vt:i4>
      </vt:variant>
      <vt:variant>
        <vt:lpwstr/>
      </vt:variant>
      <vt:variant>
        <vt:lpwstr>_Toc85452908</vt:lpwstr>
      </vt:variant>
      <vt:variant>
        <vt:i4>1638462</vt:i4>
      </vt:variant>
      <vt:variant>
        <vt:i4>419</vt:i4>
      </vt:variant>
      <vt:variant>
        <vt:i4>0</vt:i4>
      </vt:variant>
      <vt:variant>
        <vt:i4>5</vt:i4>
      </vt:variant>
      <vt:variant>
        <vt:lpwstr/>
      </vt:variant>
      <vt:variant>
        <vt:lpwstr>_Toc85452907</vt:lpwstr>
      </vt:variant>
      <vt:variant>
        <vt:i4>1769534</vt:i4>
      </vt:variant>
      <vt:variant>
        <vt:i4>413</vt:i4>
      </vt:variant>
      <vt:variant>
        <vt:i4>0</vt:i4>
      </vt:variant>
      <vt:variant>
        <vt:i4>5</vt:i4>
      </vt:variant>
      <vt:variant>
        <vt:lpwstr/>
      </vt:variant>
      <vt:variant>
        <vt:lpwstr>_Toc85452905</vt:lpwstr>
      </vt:variant>
      <vt:variant>
        <vt:i4>1507383</vt:i4>
      </vt:variant>
      <vt:variant>
        <vt:i4>407</vt:i4>
      </vt:variant>
      <vt:variant>
        <vt:i4>0</vt:i4>
      </vt:variant>
      <vt:variant>
        <vt:i4>5</vt:i4>
      </vt:variant>
      <vt:variant>
        <vt:lpwstr/>
      </vt:variant>
      <vt:variant>
        <vt:lpwstr>_Toc85452898</vt:lpwstr>
      </vt:variant>
      <vt:variant>
        <vt:i4>1572919</vt:i4>
      </vt:variant>
      <vt:variant>
        <vt:i4>401</vt:i4>
      </vt:variant>
      <vt:variant>
        <vt:i4>0</vt:i4>
      </vt:variant>
      <vt:variant>
        <vt:i4>5</vt:i4>
      </vt:variant>
      <vt:variant>
        <vt:lpwstr/>
      </vt:variant>
      <vt:variant>
        <vt:lpwstr>_Toc85452897</vt:lpwstr>
      </vt:variant>
      <vt:variant>
        <vt:i4>1835063</vt:i4>
      </vt:variant>
      <vt:variant>
        <vt:i4>395</vt:i4>
      </vt:variant>
      <vt:variant>
        <vt:i4>0</vt:i4>
      </vt:variant>
      <vt:variant>
        <vt:i4>5</vt:i4>
      </vt:variant>
      <vt:variant>
        <vt:lpwstr/>
      </vt:variant>
      <vt:variant>
        <vt:lpwstr>_Toc85452893</vt:lpwstr>
      </vt:variant>
      <vt:variant>
        <vt:i4>1900599</vt:i4>
      </vt:variant>
      <vt:variant>
        <vt:i4>389</vt:i4>
      </vt:variant>
      <vt:variant>
        <vt:i4>0</vt:i4>
      </vt:variant>
      <vt:variant>
        <vt:i4>5</vt:i4>
      </vt:variant>
      <vt:variant>
        <vt:lpwstr/>
      </vt:variant>
      <vt:variant>
        <vt:lpwstr>_Toc85452892</vt:lpwstr>
      </vt:variant>
      <vt:variant>
        <vt:i4>1966135</vt:i4>
      </vt:variant>
      <vt:variant>
        <vt:i4>383</vt:i4>
      </vt:variant>
      <vt:variant>
        <vt:i4>0</vt:i4>
      </vt:variant>
      <vt:variant>
        <vt:i4>5</vt:i4>
      </vt:variant>
      <vt:variant>
        <vt:lpwstr/>
      </vt:variant>
      <vt:variant>
        <vt:lpwstr>_Toc85452891</vt:lpwstr>
      </vt:variant>
      <vt:variant>
        <vt:i4>1638454</vt:i4>
      </vt:variant>
      <vt:variant>
        <vt:i4>377</vt:i4>
      </vt:variant>
      <vt:variant>
        <vt:i4>0</vt:i4>
      </vt:variant>
      <vt:variant>
        <vt:i4>5</vt:i4>
      </vt:variant>
      <vt:variant>
        <vt:lpwstr/>
      </vt:variant>
      <vt:variant>
        <vt:lpwstr>_Toc85452886</vt:lpwstr>
      </vt:variant>
      <vt:variant>
        <vt:i4>1703990</vt:i4>
      </vt:variant>
      <vt:variant>
        <vt:i4>371</vt:i4>
      </vt:variant>
      <vt:variant>
        <vt:i4>0</vt:i4>
      </vt:variant>
      <vt:variant>
        <vt:i4>5</vt:i4>
      </vt:variant>
      <vt:variant>
        <vt:lpwstr/>
      </vt:variant>
      <vt:variant>
        <vt:lpwstr>_Toc85452885</vt:lpwstr>
      </vt:variant>
      <vt:variant>
        <vt:i4>1835062</vt:i4>
      </vt:variant>
      <vt:variant>
        <vt:i4>365</vt:i4>
      </vt:variant>
      <vt:variant>
        <vt:i4>0</vt:i4>
      </vt:variant>
      <vt:variant>
        <vt:i4>5</vt:i4>
      </vt:variant>
      <vt:variant>
        <vt:lpwstr/>
      </vt:variant>
      <vt:variant>
        <vt:lpwstr>_Toc85452883</vt:lpwstr>
      </vt:variant>
      <vt:variant>
        <vt:i4>1966134</vt:i4>
      </vt:variant>
      <vt:variant>
        <vt:i4>359</vt:i4>
      </vt:variant>
      <vt:variant>
        <vt:i4>0</vt:i4>
      </vt:variant>
      <vt:variant>
        <vt:i4>5</vt:i4>
      </vt:variant>
      <vt:variant>
        <vt:lpwstr/>
      </vt:variant>
      <vt:variant>
        <vt:lpwstr>_Toc85452881</vt:lpwstr>
      </vt:variant>
      <vt:variant>
        <vt:i4>1572921</vt:i4>
      </vt:variant>
      <vt:variant>
        <vt:i4>353</vt:i4>
      </vt:variant>
      <vt:variant>
        <vt:i4>0</vt:i4>
      </vt:variant>
      <vt:variant>
        <vt:i4>5</vt:i4>
      </vt:variant>
      <vt:variant>
        <vt:lpwstr/>
      </vt:variant>
      <vt:variant>
        <vt:lpwstr>_Toc85452877</vt:lpwstr>
      </vt:variant>
      <vt:variant>
        <vt:i4>1638457</vt:i4>
      </vt:variant>
      <vt:variant>
        <vt:i4>347</vt:i4>
      </vt:variant>
      <vt:variant>
        <vt:i4>0</vt:i4>
      </vt:variant>
      <vt:variant>
        <vt:i4>5</vt:i4>
      </vt:variant>
      <vt:variant>
        <vt:lpwstr/>
      </vt:variant>
      <vt:variant>
        <vt:lpwstr>_Toc85452876</vt:lpwstr>
      </vt:variant>
      <vt:variant>
        <vt:i4>1703993</vt:i4>
      </vt:variant>
      <vt:variant>
        <vt:i4>341</vt:i4>
      </vt:variant>
      <vt:variant>
        <vt:i4>0</vt:i4>
      </vt:variant>
      <vt:variant>
        <vt:i4>5</vt:i4>
      </vt:variant>
      <vt:variant>
        <vt:lpwstr/>
      </vt:variant>
      <vt:variant>
        <vt:lpwstr>_Toc85452875</vt:lpwstr>
      </vt:variant>
      <vt:variant>
        <vt:i4>1769529</vt:i4>
      </vt:variant>
      <vt:variant>
        <vt:i4>335</vt:i4>
      </vt:variant>
      <vt:variant>
        <vt:i4>0</vt:i4>
      </vt:variant>
      <vt:variant>
        <vt:i4>5</vt:i4>
      </vt:variant>
      <vt:variant>
        <vt:lpwstr/>
      </vt:variant>
      <vt:variant>
        <vt:lpwstr>_Toc85452874</vt:lpwstr>
      </vt:variant>
      <vt:variant>
        <vt:i4>1835065</vt:i4>
      </vt:variant>
      <vt:variant>
        <vt:i4>329</vt:i4>
      </vt:variant>
      <vt:variant>
        <vt:i4>0</vt:i4>
      </vt:variant>
      <vt:variant>
        <vt:i4>5</vt:i4>
      </vt:variant>
      <vt:variant>
        <vt:lpwstr/>
      </vt:variant>
      <vt:variant>
        <vt:lpwstr>_Toc85452873</vt:lpwstr>
      </vt:variant>
      <vt:variant>
        <vt:i4>1572920</vt:i4>
      </vt:variant>
      <vt:variant>
        <vt:i4>323</vt:i4>
      </vt:variant>
      <vt:variant>
        <vt:i4>0</vt:i4>
      </vt:variant>
      <vt:variant>
        <vt:i4>5</vt:i4>
      </vt:variant>
      <vt:variant>
        <vt:lpwstr/>
      </vt:variant>
      <vt:variant>
        <vt:lpwstr>_Toc85452867</vt:lpwstr>
      </vt:variant>
      <vt:variant>
        <vt:i4>1900600</vt:i4>
      </vt:variant>
      <vt:variant>
        <vt:i4>317</vt:i4>
      </vt:variant>
      <vt:variant>
        <vt:i4>0</vt:i4>
      </vt:variant>
      <vt:variant>
        <vt:i4>5</vt:i4>
      </vt:variant>
      <vt:variant>
        <vt:lpwstr/>
      </vt:variant>
      <vt:variant>
        <vt:lpwstr>_Toc85452862</vt:lpwstr>
      </vt:variant>
      <vt:variant>
        <vt:i4>1638459</vt:i4>
      </vt:variant>
      <vt:variant>
        <vt:i4>311</vt:i4>
      </vt:variant>
      <vt:variant>
        <vt:i4>0</vt:i4>
      </vt:variant>
      <vt:variant>
        <vt:i4>5</vt:i4>
      </vt:variant>
      <vt:variant>
        <vt:lpwstr/>
      </vt:variant>
      <vt:variant>
        <vt:lpwstr>_Toc85452856</vt:lpwstr>
      </vt:variant>
      <vt:variant>
        <vt:i4>1703995</vt:i4>
      </vt:variant>
      <vt:variant>
        <vt:i4>305</vt:i4>
      </vt:variant>
      <vt:variant>
        <vt:i4>0</vt:i4>
      </vt:variant>
      <vt:variant>
        <vt:i4>5</vt:i4>
      </vt:variant>
      <vt:variant>
        <vt:lpwstr/>
      </vt:variant>
      <vt:variant>
        <vt:lpwstr>_Toc85452855</vt:lpwstr>
      </vt:variant>
      <vt:variant>
        <vt:i4>1769531</vt:i4>
      </vt:variant>
      <vt:variant>
        <vt:i4>299</vt:i4>
      </vt:variant>
      <vt:variant>
        <vt:i4>0</vt:i4>
      </vt:variant>
      <vt:variant>
        <vt:i4>5</vt:i4>
      </vt:variant>
      <vt:variant>
        <vt:lpwstr/>
      </vt:variant>
      <vt:variant>
        <vt:lpwstr>_Toc85452854</vt:lpwstr>
      </vt:variant>
      <vt:variant>
        <vt:i4>1835067</vt:i4>
      </vt:variant>
      <vt:variant>
        <vt:i4>293</vt:i4>
      </vt:variant>
      <vt:variant>
        <vt:i4>0</vt:i4>
      </vt:variant>
      <vt:variant>
        <vt:i4>5</vt:i4>
      </vt:variant>
      <vt:variant>
        <vt:lpwstr/>
      </vt:variant>
      <vt:variant>
        <vt:lpwstr>_Toc85452853</vt:lpwstr>
      </vt:variant>
      <vt:variant>
        <vt:i4>2031674</vt:i4>
      </vt:variant>
      <vt:variant>
        <vt:i4>287</vt:i4>
      </vt:variant>
      <vt:variant>
        <vt:i4>0</vt:i4>
      </vt:variant>
      <vt:variant>
        <vt:i4>5</vt:i4>
      </vt:variant>
      <vt:variant>
        <vt:lpwstr/>
      </vt:variant>
      <vt:variant>
        <vt:lpwstr>_Toc85452840</vt:lpwstr>
      </vt:variant>
      <vt:variant>
        <vt:i4>1441853</vt:i4>
      </vt:variant>
      <vt:variant>
        <vt:i4>281</vt:i4>
      </vt:variant>
      <vt:variant>
        <vt:i4>0</vt:i4>
      </vt:variant>
      <vt:variant>
        <vt:i4>5</vt:i4>
      </vt:variant>
      <vt:variant>
        <vt:lpwstr/>
      </vt:variant>
      <vt:variant>
        <vt:lpwstr>_Toc85452839</vt:lpwstr>
      </vt:variant>
      <vt:variant>
        <vt:i4>1966141</vt:i4>
      </vt:variant>
      <vt:variant>
        <vt:i4>275</vt:i4>
      </vt:variant>
      <vt:variant>
        <vt:i4>0</vt:i4>
      </vt:variant>
      <vt:variant>
        <vt:i4>5</vt:i4>
      </vt:variant>
      <vt:variant>
        <vt:lpwstr/>
      </vt:variant>
      <vt:variant>
        <vt:lpwstr>_Toc85452831</vt:lpwstr>
      </vt:variant>
      <vt:variant>
        <vt:i4>1507388</vt:i4>
      </vt:variant>
      <vt:variant>
        <vt:i4>269</vt:i4>
      </vt:variant>
      <vt:variant>
        <vt:i4>0</vt:i4>
      </vt:variant>
      <vt:variant>
        <vt:i4>5</vt:i4>
      </vt:variant>
      <vt:variant>
        <vt:lpwstr/>
      </vt:variant>
      <vt:variant>
        <vt:lpwstr>_Toc85452828</vt:lpwstr>
      </vt:variant>
      <vt:variant>
        <vt:i4>1638460</vt:i4>
      </vt:variant>
      <vt:variant>
        <vt:i4>263</vt:i4>
      </vt:variant>
      <vt:variant>
        <vt:i4>0</vt:i4>
      </vt:variant>
      <vt:variant>
        <vt:i4>5</vt:i4>
      </vt:variant>
      <vt:variant>
        <vt:lpwstr/>
      </vt:variant>
      <vt:variant>
        <vt:lpwstr>_Toc85452826</vt:lpwstr>
      </vt:variant>
      <vt:variant>
        <vt:i4>1835068</vt:i4>
      </vt:variant>
      <vt:variant>
        <vt:i4>257</vt:i4>
      </vt:variant>
      <vt:variant>
        <vt:i4>0</vt:i4>
      </vt:variant>
      <vt:variant>
        <vt:i4>5</vt:i4>
      </vt:variant>
      <vt:variant>
        <vt:lpwstr/>
      </vt:variant>
      <vt:variant>
        <vt:lpwstr>_Toc85452823</vt:lpwstr>
      </vt:variant>
      <vt:variant>
        <vt:i4>1900604</vt:i4>
      </vt:variant>
      <vt:variant>
        <vt:i4>251</vt:i4>
      </vt:variant>
      <vt:variant>
        <vt:i4>0</vt:i4>
      </vt:variant>
      <vt:variant>
        <vt:i4>5</vt:i4>
      </vt:variant>
      <vt:variant>
        <vt:lpwstr/>
      </vt:variant>
      <vt:variant>
        <vt:lpwstr>_Toc85452822</vt:lpwstr>
      </vt:variant>
      <vt:variant>
        <vt:i4>1966140</vt:i4>
      </vt:variant>
      <vt:variant>
        <vt:i4>245</vt:i4>
      </vt:variant>
      <vt:variant>
        <vt:i4>0</vt:i4>
      </vt:variant>
      <vt:variant>
        <vt:i4>5</vt:i4>
      </vt:variant>
      <vt:variant>
        <vt:lpwstr/>
      </vt:variant>
      <vt:variant>
        <vt:lpwstr>_Toc85452821</vt:lpwstr>
      </vt:variant>
      <vt:variant>
        <vt:i4>1441855</vt:i4>
      </vt:variant>
      <vt:variant>
        <vt:i4>239</vt:i4>
      </vt:variant>
      <vt:variant>
        <vt:i4>0</vt:i4>
      </vt:variant>
      <vt:variant>
        <vt:i4>5</vt:i4>
      </vt:variant>
      <vt:variant>
        <vt:lpwstr/>
      </vt:variant>
      <vt:variant>
        <vt:lpwstr>_Toc85452819</vt:lpwstr>
      </vt:variant>
      <vt:variant>
        <vt:i4>1507391</vt:i4>
      </vt:variant>
      <vt:variant>
        <vt:i4>233</vt:i4>
      </vt:variant>
      <vt:variant>
        <vt:i4>0</vt:i4>
      </vt:variant>
      <vt:variant>
        <vt:i4>5</vt:i4>
      </vt:variant>
      <vt:variant>
        <vt:lpwstr/>
      </vt:variant>
      <vt:variant>
        <vt:lpwstr>_Toc85452818</vt:lpwstr>
      </vt:variant>
      <vt:variant>
        <vt:i4>1507390</vt:i4>
      </vt:variant>
      <vt:variant>
        <vt:i4>227</vt:i4>
      </vt:variant>
      <vt:variant>
        <vt:i4>0</vt:i4>
      </vt:variant>
      <vt:variant>
        <vt:i4>5</vt:i4>
      </vt:variant>
      <vt:variant>
        <vt:lpwstr/>
      </vt:variant>
      <vt:variant>
        <vt:lpwstr>_Toc85452808</vt:lpwstr>
      </vt:variant>
      <vt:variant>
        <vt:i4>1572926</vt:i4>
      </vt:variant>
      <vt:variant>
        <vt:i4>221</vt:i4>
      </vt:variant>
      <vt:variant>
        <vt:i4>0</vt:i4>
      </vt:variant>
      <vt:variant>
        <vt:i4>5</vt:i4>
      </vt:variant>
      <vt:variant>
        <vt:lpwstr/>
      </vt:variant>
      <vt:variant>
        <vt:lpwstr>_Toc85452807</vt:lpwstr>
      </vt:variant>
      <vt:variant>
        <vt:i4>1966142</vt:i4>
      </vt:variant>
      <vt:variant>
        <vt:i4>215</vt:i4>
      </vt:variant>
      <vt:variant>
        <vt:i4>0</vt:i4>
      </vt:variant>
      <vt:variant>
        <vt:i4>5</vt:i4>
      </vt:variant>
      <vt:variant>
        <vt:lpwstr/>
      </vt:variant>
      <vt:variant>
        <vt:lpwstr>_Toc85452801</vt:lpwstr>
      </vt:variant>
      <vt:variant>
        <vt:i4>1638455</vt:i4>
      </vt:variant>
      <vt:variant>
        <vt:i4>209</vt:i4>
      </vt:variant>
      <vt:variant>
        <vt:i4>0</vt:i4>
      </vt:variant>
      <vt:variant>
        <vt:i4>5</vt:i4>
      </vt:variant>
      <vt:variant>
        <vt:lpwstr/>
      </vt:variant>
      <vt:variant>
        <vt:lpwstr>_Toc85452799</vt:lpwstr>
      </vt:variant>
      <vt:variant>
        <vt:i4>1179703</vt:i4>
      </vt:variant>
      <vt:variant>
        <vt:i4>203</vt:i4>
      </vt:variant>
      <vt:variant>
        <vt:i4>0</vt:i4>
      </vt:variant>
      <vt:variant>
        <vt:i4>5</vt:i4>
      </vt:variant>
      <vt:variant>
        <vt:lpwstr/>
      </vt:variant>
      <vt:variant>
        <vt:lpwstr>_Toc85452792</vt:lpwstr>
      </vt:variant>
      <vt:variant>
        <vt:i4>1441850</vt:i4>
      </vt:variant>
      <vt:variant>
        <vt:i4>194</vt:i4>
      </vt:variant>
      <vt:variant>
        <vt:i4>0</vt:i4>
      </vt:variant>
      <vt:variant>
        <vt:i4>5</vt:i4>
      </vt:variant>
      <vt:variant>
        <vt:lpwstr/>
      </vt:variant>
      <vt:variant>
        <vt:lpwstr>_Toc85457514</vt:lpwstr>
      </vt:variant>
      <vt:variant>
        <vt:i4>1245242</vt:i4>
      </vt:variant>
      <vt:variant>
        <vt:i4>188</vt:i4>
      </vt:variant>
      <vt:variant>
        <vt:i4>0</vt:i4>
      </vt:variant>
      <vt:variant>
        <vt:i4>5</vt:i4>
      </vt:variant>
      <vt:variant>
        <vt:lpwstr/>
      </vt:variant>
      <vt:variant>
        <vt:lpwstr>_Toc85457511</vt:lpwstr>
      </vt:variant>
      <vt:variant>
        <vt:i4>1179707</vt:i4>
      </vt:variant>
      <vt:variant>
        <vt:i4>182</vt:i4>
      </vt:variant>
      <vt:variant>
        <vt:i4>0</vt:i4>
      </vt:variant>
      <vt:variant>
        <vt:i4>5</vt:i4>
      </vt:variant>
      <vt:variant>
        <vt:lpwstr/>
      </vt:variant>
      <vt:variant>
        <vt:lpwstr>_Toc85457500</vt:lpwstr>
      </vt:variant>
      <vt:variant>
        <vt:i4>1703986</vt:i4>
      </vt:variant>
      <vt:variant>
        <vt:i4>176</vt:i4>
      </vt:variant>
      <vt:variant>
        <vt:i4>0</vt:i4>
      </vt:variant>
      <vt:variant>
        <vt:i4>5</vt:i4>
      </vt:variant>
      <vt:variant>
        <vt:lpwstr/>
      </vt:variant>
      <vt:variant>
        <vt:lpwstr>_Toc85457499</vt:lpwstr>
      </vt:variant>
      <vt:variant>
        <vt:i4>1441842</vt:i4>
      </vt:variant>
      <vt:variant>
        <vt:i4>170</vt:i4>
      </vt:variant>
      <vt:variant>
        <vt:i4>0</vt:i4>
      </vt:variant>
      <vt:variant>
        <vt:i4>5</vt:i4>
      </vt:variant>
      <vt:variant>
        <vt:lpwstr/>
      </vt:variant>
      <vt:variant>
        <vt:lpwstr>_Toc85457495</vt:lpwstr>
      </vt:variant>
      <vt:variant>
        <vt:i4>1507378</vt:i4>
      </vt:variant>
      <vt:variant>
        <vt:i4>164</vt:i4>
      </vt:variant>
      <vt:variant>
        <vt:i4>0</vt:i4>
      </vt:variant>
      <vt:variant>
        <vt:i4>5</vt:i4>
      </vt:variant>
      <vt:variant>
        <vt:lpwstr/>
      </vt:variant>
      <vt:variant>
        <vt:lpwstr>_Toc85457494</vt:lpwstr>
      </vt:variant>
      <vt:variant>
        <vt:i4>1048626</vt:i4>
      </vt:variant>
      <vt:variant>
        <vt:i4>158</vt:i4>
      </vt:variant>
      <vt:variant>
        <vt:i4>0</vt:i4>
      </vt:variant>
      <vt:variant>
        <vt:i4>5</vt:i4>
      </vt:variant>
      <vt:variant>
        <vt:lpwstr/>
      </vt:variant>
      <vt:variant>
        <vt:lpwstr>_Toc85457493</vt:lpwstr>
      </vt:variant>
      <vt:variant>
        <vt:i4>1114162</vt:i4>
      </vt:variant>
      <vt:variant>
        <vt:i4>152</vt:i4>
      </vt:variant>
      <vt:variant>
        <vt:i4>0</vt:i4>
      </vt:variant>
      <vt:variant>
        <vt:i4>5</vt:i4>
      </vt:variant>
      <vt:variant>
        <vt:lpwstr/>
      </vt:variant>
      <vt:variant>
        <vt:lpwstr>_Toc85457492</vt:lpwstr>
      </vt:variant>
      <vt:variant>
        <vt:i4>1703987</vt:i4>
      </vt:variant>
      <vt:variant>
        <vt:i4>146</vt:i4>
      </vt:variant>
      <vt:variant>
        <vt:i4>0</vt:i4>
      </vt:variant>
      <vt:variant>
        <vt:i4>5</vt:i4>
      </vt:variant>
      <vt:variant>
        <vt:lpwstr/>
      </vt:variant>
      <vt:variant>
        <vt:lpwstr>_Toc85457489</vt:lpwstr>
      </vt:variant>
      <vt:variant>
        <vt:i4>1310771</vt:i4>
      </vt:variant>
      <vt:variant>
        <vt:i4>140</vt:i4>
      </vt:variant>
      <vt:variant>
        <vt:i4>0</vt:i4>
      </vt:variant>
      <vt:variant>
        <vt:i4>5</vt:i4>
      </vt:variant>
      <vt:variant>
        <vt:lpwstr/>
      </vt:variant>
      <vt:variant>
        <vt:lpwstr>_Toc85457487</vt:lpwstr>
      </vt:variant>
      <vt:variant>
        <vt:i4>1441843</vt:i4>
      </vt:variant>
      <vt:variant>
        <vt:i4>134</vt:i4>
      </vt:variant>
      <vt:variant>
        <vt:i4>0</vt:i4>
      </vt:variant>
      <vt:variant>
        <vt:i4>5</vt:i4>
      </vt:variant>
      <vt:variant>
        <vt:lpwstr/>
      </vt:variant>
      <vt:variant>
        <vt:lpwstr>_Toc85457485</vt:lpwstr>
      </vt:variant>
      <vt:variant>
        <vt:i4>1507379</vt:i4>
      </vt:variant>
      <vt:variant>
        <vt:i4>128</vt:i4>
      </vt:variant>
      <vt:variant>
        <vt:i4>0</vt:i4>
      </vt:variant>
      <vt:variant>
        <vt:i4>5</vt:i4>
      </vt:variant>
      <vt:variant>
        <vt:lpwstr/>
      </vt:variant>
      <vt:variant>
        <vt:lpwstr>_Toc85457484</vt:lpwstr>
      </vt:variant>
      <vt:variant>
        <vt:i4>1179711</vt:i4>
      </vt:variant>
      <vt:variant>
        <vt:i4>122</vt:i4>
      </vt:variant>
      <vt:variant>
        <vt:i4>0</vt:i4>
      </vt:variant>
      <vt:variant>
        <vt:i4>5</vt:i4>
      </vt:variant>
      <vt:variant>
        <vt:lpwstr/>
      </vt:variant>
      <vt:variant>
        <vt:lpwstr>_Toc85457441</vt:lpwstr>
      </vt:variant>
      <vt:variant>
        <vt:i4>1245247</vt:i4>
      </vt:variant>
      <vt:variant>
        <vt:i4>116</vt:i4>
      </vt:variant>
      <vt:variant>
        <vt:i4>0</vt:i4>
      </vt:variant>
      <vt:variant>
        <vt:i4>5</vt:i4>
      </vt:variant>
      <vt:variant>
        <vt:lpwstr/>
      </vt:variant>
      <vt:variant>
        <vt:lpwstr>_Toc85457440</vt:lpwstr>
      </vt:variant>
      <vt:variant>
        <vt:i4>1703992</vt:i4>
      </vt:variant>
      <vt:variant>
        <vt:i4>110</vt:i4>
      </vt:variant>
      <vt:variant>
        <vt:i4>0</vt:i4>
      </vt:variant>
      <vt:variant>
        <vt:i4>5</vt:i4>
      </vt:variant>
      <vt:variant>
        <vt:lpwstr/>
      </vt:variant>
      <vt:variant>
        <vt:lpwstr>_Toc85457439</vt:lpwstr>
      </vt:variant>
      <vt:variant>
        <vt:i4>1310776</vt:i4>
      </vt:variant>
      <vt:variant>
        <vt:i4>104</vt:i4>
      </vt:variant>
      <vt:variant>
        <vt:i4>0</vt:i4>
      </vt:variant>
      <vt:variant>
        <vt:i4>5</vt:i4>
      </vt:variant>
      <vt:variant>
        <vt:lpwstr/>
      </vt:variant>
      <vt:variant>
        <vt:lpwstr>_Toc85457437</vt:lpwstr>
      </vt:variant>
      <vt:variant>
        <vt:i4>1441848</vt:i4>
      </vt:variant>
      <vt:variant>
        <vt:i4>98</vt:i4>
      </vt:variant>
      <vt:variant>
        <vt:i4>0</vt:i4>
      </vt:variant>
      <vt:variant>
        <vt:i4>5</vt:i4>
      </vt:variant>
      <vt:variant>
        <vt:lpwstr/>
      </vt:variant>
      <vt:variant>
        <vt:lpwstr>_Toc85457435</vt:lpwstr>
      </vt:variant>
      <vt:variant>
        <vt:i4>1507384</vt:i4>
      </vt:variant>
      <vt:variant>
        <vt:i4>92</vt:i4>
      </vt:variant>
      <vt:variant>
        <vt:i4>0</vt:i4>
      </vt:variant>
      <vt:variant>
        <vt:i4>5</vt:i4>
      </vt:variant>
      <vt:variant>
        <vt:lpwstr/>
      </vt:variant>
      <vt:variant>
        <vt:lpwstr>_Toc85457434</vt:lpwstr>
      </vt:variant>
      <vt:variant>
        <vt:i4>1245240</vt:i4>
      </vt:variant>
      <vt:variant>
        <vt:i4>86</vt:i4>
      </vt:variant>
      <vt:variant>
        <vt:i4>0</vt:i4>
      </vt:variant>
      <vt:variant>
        <vt:i4>5</vt:i4>
      </vt:variant>
      <vt:variant>
        <vt:lpwstr/>
      </vt:variant>
      <vt:variant>
        <vt:lpwstr>_Toc85457430</vt:lpwstr>
      </vt:variant>
      <vt:variant>
        <vt:i4>1769529</vt:i4>
      </vt:variant>
      <vt:variant>
        <vt:i4>80</vt:i4>
      </vt:variant>
      <vt:variant>
        <vt:i4>0</vt:i4>
      </vt:variant>
      <vt:variant>
        <vt:i4>5</vt:i4>
      </vt:variant>
      <vt:variant>
        <vt:lpwstr/>
      </vt:variant>
      <vt:variant>
        <vt:lpwstr>_Toc85457428</vt:lpwstr>
      </vt:variant>
      <vt:variant>
        <vt:i4>1376313</vt:i4>
      </vt:variant>
      <vt:variant>
        <vt:i4>74</vt:i4>
      </vt:variant>
      <vt:variant>
        <vt:i4>0</vt:i4>
      </vt:variant>
      <vt:variant>
        <vt:i4>5</vt:i4>
      </vt:variant>
      <vt:variant>
        <vt:lpwstr/>
      </vt:variant>
      <vt:variant>
        <vt:lpwstr>_Toc85457426</vt:lpwstr>
      </vt:variant>
      <vt:variant>
        <vt:i4>1048633</vt:i4>
      </vt:variant>
      <vt:variant>
        <vt:i4>68</vt:i4>
      </vt:variant>
      <vt:variant>
        <vt:i4>0</vt:i4>
      </vt:variant>
      <vt:variant>
        <vt:i4>5</vt:i4>
      </vt:variant>
      <vt:variant>
        <vt:lpwstr/>
      </vt:variant>
      <vt:variant>
        <vt:lpwstr>_Toc85457423</vt:lpwstr>
      </vt:variant>
      <vt:variant>
        <vt:i4>1114169</vt:i4>
      </vt:variant>
      <vt:variant>
        <vt:i4>62</vt:i4>
      </vt:variant>
      <vt:variant>
        <vt:i4>0</vt:i4>
      </vt:variant>
      <vt:variant>
        <vt:i4>5</vt:i4>
      </vt:variant>
      <vt:variant>
        <vt:lpwstr/>
      </vt:variant>
      <vt:variant>
        <vt:lpwstr>_Toc85457422</vt:lpwstr>
      </vt:variant>
      <vt:variant>
        <vt:i4>1703994</vt:i4>
      </vt:variant>
      <vt:variant>
        <vt:i4>56</vt:i4>
      </vt:variant>
      <vt:variant>
        <vt:i4>0</vt:i4>
      </vt:variant>
      <vt:variant>
        <vt:i4>5</vt:i4>
      </vt:variant>
      <vt:variant>
        <vt:lpwstr/>
      </vt:variant>
      <vt:variant>
        <vt:lpwstr>_Toc85457419</vt:lpwstr>
      </vt:variant>
      <vt:variant>
        <vt:i4>1376315</vt:i4>
      </vt:variant>
      <vt:variant>
        <vt:i4>50</vt:i4>
      </vt:variant>
      <vt:variant>
        <vt:i4>0</vt:i4>
      </vt:variant>
      <vt:variant>
        <vt:i4>5</vt:i4>
      </vt:variant>
      <vt:variant>
        <vt:lpwstr/>
      </vt:variant>
      <vt:variant>
        <vt:lpwstr>_Toc85457406</vt:lpwstr>
      </vt:variant>
      <vt:variant>
        <vt:i4>1441851</vt:i4>
      </vt:variant>
      <vt:variant>
        <vt:i4>44</vt:i4>
      </vt:variant>
      <vt:variant>
        <vt:i4>0</vt:i4>
      </vt:variant>
      <vt:variant>
        <vt:i4>5</vt:i4>
      </vt:variant>
      <vt:variant>
        <vt:lpwstr/>
      </vt:variant>
      <vt:variant>
        <vt:lpwstr>_Toc85457405</vt:lpwstr>
      </vt:variant>
      <vt:variant>
        <vt:i4>1114171</vt:i4>
      </vt:variant>
      <vt:variant>
        <vt:i4>38</vt:i4>
      </vt:variant>
      <vt:variant>
        <vt:i4>0</vt:i4>
      </vt:variant>
      <vt:variant>
        <vt:i4>5</vt:i4>
      </vt:variant>
      <vt:variant>
        <vt:lpwstr/>
      </vt:variant>
      <vt:variant>
        <vt:lpwstr>_Toc85457402</vt:lpwstr>
      </vt:variant>
      <vt:variant>
        <vt:i4>1245243</vt:i4>
      </vt:variant>
      <vt:variant>
        <vt:i4>32</vt:i4>
      </vt:variant>
      <vt:variant>
        <vt:i4>0</vt:i4>
      </vt:variant>
      <vt:variant>
        <vt:i4>5</vt:i4>
      </vt:variant>
      <vt:variant>
        <vt:lpwstr/>
      </vt:variant>
      <vt:variant>
        <vt:lpwstr>_Toc85457400</vt:lpwstr>
      </vt:variant>
      <vt:variant>
        <vt:i4>1835058</vt:i4>
      </vt:variant>
      <vt:variant>
        <vt:i4>26</vt:i4>
      </vt:variant>
      <vt:variant>
        <vt:i4>0</vt:i4>
      </vt:variant>
      <vt:variant>
        <vt:i4>5</vt:i4>
      </vt:variant>
      <vt:variant>
        <vt:lpwstr/>
      </vt:variant>
      <vt:variant>
        <vt:lpwstr>_Toc85457398</vt:lpwstr>
      </vt:variant>
      <vt:variant>
        <vt:i4>1376306</vt:i4>
      </vt:variant>
      <vt:variant>
        <vt:i4>20</vt:i4>
      </vt:variant>
      <vt:variant>
        <vt:i4>0</vt:i4>
      </vt:variant>
      <vt:variant>
        <vt:i4>5</vt:i4>
      </vt:variant>
      <vt:variant>
        <vt:lpwstr/>
      </vt:variant>
      <vt:variant>
        <vt:lpwstr>_Toc85457391</vt:lpwstr>
      </vt:variant>
      <vt:variant>
        <vt:i4>1310770</vt:i4>
      </vt:variant>
      <vt:variant>
        <vt:i4>14</vt:i4>
      </vt:variant>
      <vt:variant>
        <vt:i4>0</vt:i4>
      </vt:variant>
      <vt:variant>
        <vt:i4>5</vt:i4>
      </vt:variant>
      <vt:variant>
        <vt:lpwstr/>
      </vt:variant>
      <vt:variant>
        <vt:lpwstr>_Toc85457390</vt:lpwstr>
      </vt:variant>
      <vt:variant>
        <vt:i4>1900595</vt:i4>
      </vt:variant>
      <vt:variant>
        <vt:i4>8</vt:i4>
      </vt:variant>
      <vt:variant>
        <vt:i4>0</vt:i4>
      </vt:variant>
      <vt:variant>
        <vt:i4>5</vt:i4>
      </vt:variant>
      <vt:variant>
        <vt:lpwstr/>
      </vt:variant>
      <vt:variant>
        <vt:lpwstr>_Toc85457389</vt:lpwstr>
      </vt:variant>
      <vt:variant>
        <vt:i4>1900605</vt:i4>
      </vt:variant>
      <vt:variant>
        <vt:i4>2</vt:i4>
      </vt:variant>
      <vt:variant>
        <vt:i4>0</vt:i4>
      </vt:variant>
      <vt:variant>
        <vt:i4>5</vt:i4>
      </vt:variant>
      <vt:variant>
        <vt:lpwstr/>
      </vt:variant>
      <vt:variant>
        <vt:lpwstr>_Toc85457369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ТЭО проекта «Внедрение автоматизированной системы контроля и учёта газа (АСКУГ) в Республике Узбекистан». РПИ «УзИнжиниринг»</dc:title>
  <dc:subject/>
  <dc:creator>Elvira.Gorchakova</dc:creator>
  <cp:keywords/>
  <dc:description/>
  <cp:lastModifiedBy>AZAM JUMAYEV</cp:lastModifiedBy>
  <cp:revision>3</cp:revision>
  <cp:lastPrinted>2025-10-20T04:59:00Z</cp:lastPrinted>
  <dcterms:created xsi:type="dcterms:W3CDTF">2026-02-10T06:51:00Z</dcterms:created>
  <dcterms:modified xsi:type="dcterms:W3CDTF">2026-02-18T05:14:00Z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10ce279c,3421fee0,a288f86,1a00b333,2ea55d2b,7b30a86f,79248fbf,50641c06,50b85900,4fbbd937,160117e0,57df9e28,581e0701,221c84d,1effcb92,684f884d,68ac7a32,4e534cd8,1366f0c8,8349155,3638d025,73fea006,458153fd</vt:lpwstr>
  </property>
  <property fmtid="{D5CDD505-2E9C-101B-9397-08002B2CF9AE}" pid="3" name="ClassificationContentMarkingHeaderShapeIds-1">
    <vt:lpwstr>4f43aaba,189de333,1168bb6a,3d7252d5,4a455dd,253c219c,64f41722</vt:lpwstr>
  </property>
  <property fmtid="{D5CDD505-2E9C-101B-9397-08002B2CF9AE}" pid="4" name="ClassificationContentMarkingHeaderFontProps">
    <vt:lpwstr>#0000ff,10,Calibri</vt:lpwstr>
  </property>
  <property fmtid="{D5CDD505-2E9C-101B-9397-08002B2CF9AE}" pid="5" name="ClassificationContentMarkingHeaderText">
    <vt:lpwstr>OFFICIAL USE</vt:lpwstr>
  </property>
  <property fmtid="{D5CDD505-2E9C-101B-9397-08002B2CF9AE}" pid="6" name="ClassificationContentMarkingFooterShapeIds">
    <vt:lpwstr>34895ee3,125273d7,5cc291b1,33bd3ddb,4405fba7,62267574,62e84df0,496f3e6c,3b5b8bd9,37773135,2470d781,2e7d36ca,794bd694,2f54f7b2,e436396,46651486,63bc5bad,90f772f,15a730ec,92a7190,46496049,17bcee65,3caf2a8c</vt:lpwstr>
  </property>
  <property fmtid="{D5CDD505-2E9C-101B-9397-08002B2CF9AE}" pid="7" name="ClassificationContentMarkingFooterShapeIds-1">
    <vt:lpwstr>b2d4c6a,537b0792,7c76766c,65690f91,23b27b39,1d83181b,2303ff1e</vt:lpwstr>
  </property>
  <property fmtid="{D5CDD505-2E9C-101B-9397-08002B2CF9AE}" pid="8" name="ClassificationContentMarkingFooterFontProps">
    <vt:lpwstr>#0000ff,10,Calibri</vt:lpwstr>
  </property>
  <property fmtid="{D5CDD505-2E9C-101B-9397-08002B2CF9AE}" pid="9" name="ClassificationContentMarkingFooterText">
    <vt:lpwstr>OFFICIAL USE</vt:lpwstr>
  </property>
</Properties>
</file>