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AC1" w14:textId="77777777" w:rsidR="00146A51" w:rsidRPr="00861C4A" w:rsidRDefault="005F1BA5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O‘zbekiston</w:t>
      </w:r>
      <w:r w:rsidR="006577C4"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5927E0"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5927E0"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5927E0"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146A51"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3C0B5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agentligining</w:t>
      </w:r>
    </w:p>
    <w:p w14:paraId="2FD636DC" w14:textId="01E60372" w:rsidR="00146A51" w:rsidRPr="00861C4A" w:rsidRDefault="00146A51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5</w:t>
      </w:r>
      <w:r w:rsidR="00BD1AC4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5F1BA5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3F6C35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“4” </w:t>
      </w:r>
      <w:r w:rsidR="009250BD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fevraldagi</w:t>
      </w:r>
    </w:p>
    <w:p w14:paraId="48035C6E" w14:textId="63E5DB73" w:rsidR="00146A51" w:rsidRPr="00861C4A" w:rsidRDefault="003F6C35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CC7D6A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5F1BA5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</w:t>
      </w:r>
      <w:r w:rsidR="00146A51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5F1BA5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43FDBEE1" w14:textId="2F0E9973" w:rsidR="00146A51" w:rsidRPr="00507433" w:rsidRDefault="00BA0733" w:rsidP="00B67349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</w:t>
      </w:r>
      <w:r w:rsidR="003C3E29"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  <w:t>3</w:t>
      </w:r>
      <w:r w:rsidR="00146A51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5F1BA5" w:rsidRPr="00861C4A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78908C2F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z-Cyrl-UZ" w:eastAsia="ru-RU"/>
        </w:rPr>
      </w:pPr>
    </w:p>
    <w:p w14:paraId="5C5EEE18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40E0F4D9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11DF26A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44E98E38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4F01DFA5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15EDACF6" w14:textId="77777777" w:rsidR="00A21B03" w:rsidRPr="00861C4A" w:rsidRDefault="005F1BA5" w:rsidP="00A21B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r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O‘zbekiston</w:t>
      </w:r>
      <w:r w:rsidR="00A21B03"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texnik</w:t>
      </w:r>
      <w:r w:rsidR="00A21B03"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jixatdan</w:t>
      </w:r>
      <w:r w:rsidR="00A21B03"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tartibga</w:t>
      </w:r>
      <w:r w:rsidR="00A21B03"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0826AD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solish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agentligi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uning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tashkilotlarida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korrupsiyaga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qarshi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kurash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tizimining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holati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to‘g‘risidagi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hisobotni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shakllantirish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taqdim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etish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bo‘yicha</w:t>
      </w:r>
      <w:r w:rsidR="00A21B03"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5A11220C" w14:textId="77777777" w:rsidR="00C33A84" w:rsidRPr="007E6CF8" w:rsidRDefault="005F1BA5" w:rsidP="00A21B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z-Cyrl-UZ" w:eastAsia="ru-RU"/>
        </w:rPr>
      </w:pPr>
      <w:r w:rsidRPr="00861C4A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NIZOM</w:t>
      </w:r>
    </w:p>
    <w:p w14:paraId="5E54078A" w14:textId="77777777" w:rsidR="00D840A4" w:rsidRPr="007E6CF8" w:rsidRDefault="00D840A4" w:rsidP="00635A2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  <w:lang w:val="uz-Cyrl-UZ" w:eastAsia="ru-RU"/>
        </w:rPr>
      </w:pPr>
    </w:p>
    <w:p w14:paraId="58B22986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45EFE534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1F38C878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606F6F7F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2E15350D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7EA10C5C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0364210F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354E4D6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5ADBBBE9" w14:textId="77777777" w:rsidR="00146A51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AC4AF23" w14:textId="77777777" w:rsidR="007E6CF8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267FB539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0C580794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28277143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0C30EF89" w14:textId="77777777" w:rsidR="005B5056" w:rsidRDefault="005B505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  <w:sectPr w:rsidR="005B5056" w:rsidSect="005B505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1559" w:left="1701" w:header="709" w:footer="108" w:gutter="0"/>
          <w:cols w:space="708"/>
          <w:titlePg/>
          <w:docGrid w:linePitch="360"/>
        </w:sectPr>
      </w:pPr>
    </w:p>
    <w:p w14:paraId="4C62063A" w14:textId="77777777" w:rsidR="00A21B03" w:rsidRDefault="00A21B03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795C665" w14:textId="77777777" w:rsidR="00A21B03" w:rsidRPr="00A21B03" w:rsidRDefault="00A21B03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A21B03">
        <w:rPr>
          <w:rFonts w:ascii="Times New Roman" w:hAnsi="Times New Roman"/>
          <w:b/>
          <w:sz w:val="26"/>
          <w:szCs w:val="26"/>
          <w:lang w:val="uz-Cyrl-UZ"/>
        </w:rPr>
        <w:t>1-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bob</w:t>
      </w:r>
      <w:r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qoidalar</w:t>
      </w:r>
    </w:p>
    <w:p w14:paraId="77E8FD09" w14:textId="555626D7" w:rsidR="00A21B03" w:rsidRP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1B03">
        <w:rPr>
          <w:rFonts w:ascii="Times New Roman" w:hAnsi="Times New Roman"/>
          <w:sz w:val="26"/>
          <w:szCs w:val="26"/>
          <w:lang w:val="uz-Cyrl-UZ"/>
        </w:rPr>
        <w:t>1.</w:t>
      </w:r>
      <w:r w:rsidR="003C0B1B" w:rsidRPr="003C0B1B">
        <w:rPr>
          <w:rFonts w:ascii="Times New Roman" w:hAnsi="Times New Roman"/>
          <w:sz w:val="26"/>
          <w:szCs w:val="26"/>
          <w:lang w:val="uz-Cyrl-UZ"/>
        </w:rPr>
        <w:t> </w:t>
      </w:r>
      <w:r w:rsidR="005F1BA5">
        <w:rPr>
          <w:rFonts w:ascii="Times New Roman" w:hAnsi="Times New Roman"/>
          <w:sz w:val="26"/>
          <w:szCs w:val="26"/>
          <w:lang w:val="uz-Cyrl-UZ"/>
        </w:rPr>
        <w:t>Mazkur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Nizom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O‘zbekiston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texnik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jixatdan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tartibga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solish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agentligi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va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uning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tizim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tashkilotlari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keyingi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o‘rinlarda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Agentlik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va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uning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tizim</w:t>
      </w:r>
      <w:r w:rsidRPr="000826A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0826AD">
        <w:rPr>
          <w:rFonts w:ascii="Times New Roman" w:hAnsi="Times New Roman"/>
          <w:sz w:val="26"/>
          <w:szCs w:val="26"/>
          <w:lang w:val="uz-Cyrl-UZ"/>
        </w:rPr>
        <w:t>tashkilotlari</w:t>
      </w:r>
      <w:r>
        <w:rPr>
          <w:rFonts w:ascii="Times New Roman" w:hAnsi="Times New Roman"/>
          <w:sz w:val="26"/>
          <w:szCs w:val="26"/>
          <w:lang w:val="uz-Cyrl-UZ"/>
        </w:rPr>
        <w:t>)</w:t>
      </w:r>
      <w:r w:rsidR="005F1BA5">
        <w:rPr>
          <w:rFonts w:ascii="Times New Roman" w:hAnsi="Times New Roman"/>
          <w:sz w:val="26"/>
          <w:szCs w:val="26"/>
          <w:lang w:val="uz-Cyrl-UZ"/>
        </w:rPr>
        <w:t>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tizimining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faoliyat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yuritishi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tadbirlarni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amalga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oshirishi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hisobdorlikni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shakllantirish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tartibini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belgilaydi</w:t>
      </w:r>
      <w:r w:rsidRP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40403523" w14:textId="299F1BB2" w:rsidR="00A21B03" w:rsidRP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1B03">
        <w:rPr>
          <w:rFonts w:ascii="Times New Roman" w:hAnsi="Times New Roman"/>
          <w:sz w:val="26"/>
          <w:szCs w:val="26"/>
          <w:lang w:val="uz-Cyrl-UZ"/>
        </w:rPr>
        <w:t>2. 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Agentlik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va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tashkilotlarida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tizimining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faoliyat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yuritishi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rivojlanishi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masalalari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bo‘yicha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hisobotlarni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21B03">
        <w:rPr>
          <w:rFonts w:ascii="Times New Roman" w:hAnsi="Times New Roman"/>
          <w:sz w:val="26"/>
          <w:szCs w:val="26"/>
          <w:lang w:val="uz-Cyrl-UZ"/>
        </w:rPr>
        <w:t>(</w:t>
      </w:r>
      <w:r w:rsidR="005F1BA5">
        <w:rPr>
          <w:rFonts w:ascii="Times New Roman" w:hAnsi="Times New Roman"/>
          <w:sz w:val="26"/>
          <w:szCs w:val="26"/>
          <w:lang w:val="uz-Cyrl-UZ"/>
        </w:rPr>
        <w:t>keyingi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o‘rinlarda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5F1BA5">
        <w:rPr>
          <w:rFonts w:ascii="Times New Roman" w:hAnsi="Times New Roman"/>
          <w:sz w:val="26"/>
          <w:szCs w:val="26"/>
          <w:lang w:val="uz-Cyrl-UZ"/>
        </w:rPr>
        <w:t>Hisobotlar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F1BA5">
        <w:rPr>
          <w:rFonts w:ascii="Times New Roman" w:hAnsi="Times New Roman"/>
          <w:sz w:val="26"/>
          <w:szCs w:val="26"/>
          <w:lang w:val="uz-Cyrl-UZ"/>
        </w:rPr>
        <w:t>shakllantirish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taqdim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etish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uchun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ma’suliyat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Agentlikning</w:t>
      </w:r>
      <w:r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2444C">
        <w:rPr>
          <w:rFonts w:ascii="Times New Roman" w:hAnsi="Times New Roman"/>
          <w:sz w:val="26"/>
          <w:szCs w:val="26"/>
          <w:lang w:val="uz-Cyrl-UZ"/>
        </w:rPr>
        <w:t xml:space="preserve">korrupsiyaga </w:t>
      </w:r>
      <w:r w:rsidR="0022444C" w:rsidRPr="0022444C">
        <w:rPr>
          <w:rFonts w:ascii="Times New Roman" w:hAnsi="Times New Roman"/>
          <w:sz w:val="26"/>
          <w:szCs w:val="26"/>
          <w:lang w:val="uz-Cyrl-UZ"/>
        </w:rPr>
        <w:t>q</w:t>
      </w:r>
      <w:r w:rsidR="0022444C">
        <w:rPr>
          <w:rFonts w:ascii="Times New Roman" w:hAnsi="Times New Roman"/>
          <w:sz w:val="26"/>
          <w:szCs w:val="26"/>
          <w:lang w:val="uz-Cyrl-UZ"/>
        </w:rPr>
        <w:t xml:space="preserve">arshi kurashish va komplaens nazorati </w:t>
      </w:r>
      <w:r w:rsidR="005F1BA5">
        <w:rPr>
          <w:rFonts w:ascii="Times New Roman" w:hAnsi="Times New Roman"/>
          <w:sz w:val="26"/>
          <w:szCs w:val="26"/>
          <w:lang w:val="uz-Cyrl-UZ"/>
        </w:rPr>
        <w:t>bo‘limi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zimmasida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5969CB">
        <w:rPr>
          <w:rFonts w:ascii="Times New Roman" w:hAnsi="Times New Roman"/>
          <w:sz w:val="26"/>
          <w:szCs w:val="26"/>
          <w:lang w:val="uz-Cyrl-UZ"/>
        </w:rPr>
        <w:t>bo‘ladi</w:t>
      </w:r>
      <w:r w:rsidRPr="005969CB">
        <w:rPr>
          <w:rFonts w:ascii="Times New Roman" w:hAnsi="Times New Roman"/>
          <w:sz w:val="26"/>
          <w:szCs w:val="26"/>
          <w:lang w:val="uz-Cyrl-UZ"/>
        </w:rPr>
        <w:t>.</w:t>
      </w:r>
    </w:p>
    <w:p w14:paraId="7A4344B8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355DCD"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hisobotini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taqdim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qilish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uchun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ma’suliyat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tashkilotlaridagi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komplaens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tuzilmasi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mas’ul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keyingi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o‘rinlarda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Mas’ul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zimmasida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bo‘ladi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01B05237" w14:textId="77777777" w:rsidR="00A21B03" w:rsidRPr="005F1BA5" w:rsidRDefault="00A21B03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2-</w:t>
      </w:r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bob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.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Hisobot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turlari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uni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tuzish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davriyligi</w:t>
      </w:r>
      <w:proofErr w:type="spellEnd"/>
    </w:p>
    <w:p w14:paraId="644EB5C3" w14:textId="77777777" w:rsidR="00A21B03" w:rsidRPr="00355DCD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355DCD">
        <w:rPr>
          <w:rFonts w:ascii="Times New Roman" w:hAnsi="Times New Roman"/>
          <w:sz w:val="26"/>
          <w:szCs w:val="26"/>
          <w:lang w:val="en-US"/>
        </w:rPr>
        <w:t xml:space="preserve">3.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Agentlik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va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uning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tashkilotlari</w:t>
      </w:r>
      <w:r w:rsidR="005F1BA5" w:rsidRPr="00355DCD">
        <w:rPr>
          <w:rFonts w:ascii="Times New Roman" w:hAnsi="Times New Roman"/>
          <w:sz w:val="26"/>
          <w:szCs w:val="26"/>
          <w:lang w:val="en-US"/>
        </w:rPr>
        <w:t>da</w:t>
      </w:r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nazarda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tutiladi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>:</w:t>
      </w:r>
    </w:p>
    <w:p w14:paraId="3A9FD302" w14:textId="4C2CB1DB" w:rsidR="00A21B03" w:rsidRPr="00355DCD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355DCD">
        <w:rPr>
          <w:rFonts w:ascii="Times New Roman" w:hAnsi="Times New Roman"/>
          <w:sz w:val="26"/>
          <w:szCs w:val="26"/>
          <w:lang w:val="en-US"/>
        </w:rPr>
        <w:t>a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355DCD">
        <w:rPr>
          <w:rFonts w:ascii="Times New Roman" w:hAnsi="Times New Roman"/>
          <w:sz w:val="26"/>
          <w:szCs w:val="26"/>
          <w:lang w:val="uz-Cyrl-UZ"/>
        </w:rPr>
        <w:t>Agentlik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uning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tashkilotlari</w:t>
      </w:r>
      <w:r w:rsidRPr="00355DCD">
        <w:rPr>
          <w:rFonts w:ascii="Times New Roman" w:hAnsi="Times New Roman"/>
          <w:sz w:val="26"/>
          <w:szCs w:val="26"/>
          <w:lang w:val="en-US"/>
        </w:rPr>
        <w:t>da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kurash</w:t>
      </w:r>
      <w:proofErr w:type="spellEnd"/>
      <w:r w:rsidRPr="00355DCD">
        <w:rPr>
          <w:rFonts w:ascii="Times New Roman" w:hAnsi="Times New Roman"/>
          <w:sz w:val="26"/>
          <w:szCs w:val="26"/>
          <w:lang w:val="uz-Cyrl-UZ"/>
        </w:rPr>
        <w:t>ish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ko‘rsatishi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355DCD">
        <w:rPr>
          <w:rFonts w:ascii="Times New Roman" w:hAnsi="Times New Roman"/>
          <w:sz w:val="26"/>
          <w:szCs w:val="26"/>
          <w:lang w:val="uz-Cyrl-UZ"/>
        </w:rPr>
        <w:t>Agentlik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uning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qarshi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E42E1" w:rsidRPr="00355DCD">
        <w:rPr>
          <w:rFonts w:ascii="Times New Roman" w:hAnsi="Times New Roman"/>
          <w:sz w:val="26"/>
          <w:szCs w:val="26"/>
          <w:lang w:val="en-US"/>
        </w:rPr>
        <w:t>d</w:t>
      </w:r>
      <w:r w:rsidRPr="00355DCD">
        <w:rPr>
          <w:rFonts w:ascii="Times New Roman" w:hAnsi="Times New Roman"/>
          <w:sz w:val="26"/>
          <w:szCs w:val="26"/>
          <w:lang w:val="uz-Cyrl-UZ"/>
        </w:rPr>
        <w:t>asturi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yoki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yo‘l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xaritasi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tadbirlarini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amalga</w:t>
      </w:r>
      <w:r w:rsidR="00A21B03"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355DCD">
        <w:rPr>
          <w:rFonts w:ascii="Times New Roman" w:hAnsi="Times New Roman"/>
          <w:sz w:val="26"/>
          <w:szCs w:val="26"/>
          <w:lang w:val="uz-Cyrl-UZ"/>
        </w:rPr>
        <w:t>oshirilishini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chorakda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Agentlikning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komplaens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nazorati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bo‘limi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tizim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tashkilotlaridagi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E42E1" w:rsidRPr="00355DCD">
        <w:rPr>
          <w:rFonts w:ascii="Times New Roman" w:hAnsi="Times New Roman"/>
          <w:sz w:val="26"/>
          <w:szCs w:val="26"/>
          <w:lang w:val="en-US"/>
        </w:rPr>
        <w:t>m</w:t>
      </w:r>
      <w:r w:rsidRPr="00355DCD">
        <w:rPr>
          <w:rFonts w:ascii="Times New Roman" w:hAnsi="Times New Roman"/>
          <w:sz w:val="26"/>
          <w:szCs w:val="26"/>
          <w:lang w:val="en-US"/>
        </w:rPr>
        <w:t>a’sullar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mazkur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Nizomning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3-</w:t>
      </w:r>
      <w:r w:rsidRPr="00355DCD">
        <w:rPr>
          <w:rFonts w:ascii="Times New Roman" w:hAnsi="Times New Roman"/>
          <w:sz w:val="26"/>
          <w:szCs w:val="26"/>
          <w:lang w:val="en-US"/>
        </w:rPr>
        <w:t>bobida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belgilangan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tuziladi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>;</w:t>
      </w:r>
    </w:p>
    <w:p w14:paraId="206EC40D" w14:textId="7C173595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355DCD">
        <w:rPr>
          <w:rFonts w:ascii="Times New Roman" w:hAnsi="Times New Roman"/>
          <w:sz w:val="26"/>
          <w:szCs w:val="26"/>
          <w:lang w:val="en-US"/>
        </w:rPr>
        <w:t>b</w:t>
      </w:r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kurashishga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oid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dasturida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rejalashtirilgan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tadbirlarni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oshirish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chorakda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355DCD">
        <w:rPr>
          <w:rFonts w:ascii="Times New Roman" w:hAnsi="Times New Roman"/>
          <w:sz w:val="26"/>
          <w:szCs w:val="26"/>
          <w:lang w:val="en-US"/>
        </w:rPr>
        <w:t>Agentlikning</w:t>
      </w:r>
      <w:proofErr w:type="spellEnd"/>
      <w:r w:rsidR="00A21B03"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69CB" w:rsidRPr="00355DCD">
        <w:rPr>
          <w:rFonts w:ascii="Times New Roman" w:hAnsi="Times New Roman"/>
          <w:sz w:val="26"/>
          <w:szCs w:val="26"/>
          <w:lang w:val="uz-Cyrl-UZ"/>
        </w:rPr>
        <w:t>korrupsiyaga</w:t>
      </w:r>
      <w:r w:rsidR="005969CB" w:rsidRPr="005969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969CB">
        <w:rPr>
          <w:rFonts w:ascii="Times New Roman" w:hAnsi="Times New Roman"/>
          <w:sz w:val="26"/>
          <w:szCs w:val="26"/>
          <w:lang w:val="uz-Cyrl-UZ"/>
        </w:rPr>
        <w:t>qarshi</w:t>
      </w:r>
      <w:r w:rsidR="005969CB" w:rsidRPr="005969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969CB">
        <w:rPr>
          <w:rFonts w:ascii="Times New Roman" w:hAnsi="Times New Roman"/>
          <w:sz w:val="26"/>
          <w:szCs w:val="26"/>
          <w:lang w:val="uz-Cyrl-UZ"/>
        </w:rPr>
        <w:t>kurashish</w:t>
      </w:r>
      <w:r w:rsidR="005969CB" w:rsidRPr="005969CB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komplaens</w:t>
      </w:r>
      <w:proofErr w:type="spellEnd"/>
      <w:r w:rsidR="00A21B03" w:rsidRPr="005969C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nazorati</w:t>
      </w:r>
      <w:proofErr w:type="spellEnd"/>
      <w:r w:rsidR="00A21B03" w:rsidRPr="005969C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bo‘limi</w:t>
      </w:r>
      <w:proofErr w:type="spellEnd"/>
      <w:r w:rsidR="00A21B03" w:rsidRPr="005969C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969C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tizim</w:t>
      </w:r>
      <w:proofErr w:type="spellEnd"/>
      <w:r w:rsidR="00A21B03" w:rsidRPr="005969C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969CB">
        <w:rPr>
          <w:rFonts w:ascii="Times New Roman" w:hAnsi="Times New Roman"/>
          <w:sz w:val="26"/>
          <w:szCs w:val="26"/>
          <w:lang w:val="en-US"/>
        </w:rPr>
        <w:t>tash</w:t>
      </w:r>
      <w:r w:rsidRPr="005F1BA5">
        <w:rPr>
          <w:rFonts w:ascii="Times New Roman" w:hAnsi="Times New Roman"/>
          <w:sz w:val="26"/>
          <w:szCs w:val="26"/>
          <w:lang w:val="en-US"/>
        </w:rPr>
        <w:t>kilotlaridagi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Ma’sullar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mazkur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Nizomning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4-</w:t>
      </w:r>
      <w:r w:rsidRPr="005F1BA5">
        <w:rPr>
          <w:rFonts w:ascii="Times New Roman" w:hAnsi="Times New Roman"/>
          <w:sz w:val="26"/>
          <w:szCs w:val="26"/>
          <w:lang w:val="en-US"/>
        </w:rPr>
        <w:t>bobida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belgilangan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tuziladi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5463F5C5" w14:textId="0D334259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F1BA5">
        <w:rPr>
          <w:rFonts w:ascii="Times New Roman" w:hAnsi="Times New Roman"/>
          <w:sz w:val="26"/>
          <w:szCs w:val="26"/>
          <w:lang w:val="en-US"/>
        </w:rPr>
        <w:t>5. 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</w:t>
      </w:r>
      <w:proofErr w:type="spellEnd"/>
      <w:r w:rsidR="005F1BA5">
        <w:rPr>
          <w:rFonts w:ascii="Times New Roman" w:hAnsi="Times New Roman"/>
          <w:sz w:val="26"/>
          <w:szCs w:val="26"/>
          <w:lang w:val="uz-Cyrl-UZ"/>
        </w:rPr>
        <w:t>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muntazam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ravishda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Nizomda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belgilangan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br/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muddatlarda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5F1BA5">
        <w:rPr>
          <w:rFonts w:ascii="Times New Roman" w:hAnsi="Times New Roman"/>
          <w:sz w:val="26"/>
          <w:szCs w:val="26"/>
          <w:lang w:val="uz-Cyrl-UZ"/>
        </w:rPr>
        <w:t>Agentlik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</w:t>
      </w:r>
      <w:r w:rsidR="005F1BA5" w:rsidRPr="005F1BA5">
        <w:rPr>
          <w:rFonts w:ascii="Times New Roman" w:hAnsi="Times New Roman"/>
          <w:sz w:val="26"/>
          <w:szCs w:val="26"/>
          <w:lang w:val="en-US"/>
        </w:rPr>
        <w:t>da</w:t>
      </w:r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holatidan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davrida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yo‘qligidan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qat’iy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nazar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tuziladi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.  </w:t>
      </w:r>
    </w:p>
    <w:p w14:paraId="19D8789C" w14:textId="2412272F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F1BA5">
        <w:rPr>
          <w:rFonts w:ascii="Times New Roman" w:hAnsi="Times New Roman"/>
          <w:sz w:val="26"/>
          <w:szCs w:val="26"/>
          <w:lang w:val="en-US"/>
        </w:rPr>
        <w:t>6.</w:t>
      </w:r>
      <w:r w:rsidR="003C0B1B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Yilning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IV</w:t>
      </w:r>
      <w:r w:rsidR="00C25872">
        <w:rPr>
          <w:rFonts w:ascii="Times New Roman" w:hAnsi="Times New Roman"/>
          <w:sz w:val="26"/>
          <w:szCs w:val="26"/>
          <w:lang w:val="uz-Cyrl-UZ"/>
        </w:rPr>
        <w:t>-</w:t>
      </w:r>
      <w:r w:rsidR="005F1BA5" w:rsidRPr="005F1BA5">
        <w:rPr>
          <w:rFonts w:ascii="Times New Roman" w:hAnsi="Times New Roman"/>
          <w:sz w:val="26"/>
          <w:szCs w:val="26"/>
          <w:lang w:val="en-US"/>
        </w:rPr>
        <w:t>choragi</w:t>
      </w:r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tuzilmaydi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o‘rniga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yillik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tayyorlanadi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2097BDAF" w14:textId="370858C9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F1BA5">
        <w:rPr>
          <w:rFonts w:ascii="Times New Roman" w:hAnsi="Times New Roman"/>
          <w:sz w:val="26"/>
          <w:szCs w:val="26"/>
          <w:lang w:val="en-US"/>
        </w:rPr>
        <w:t>7.</w:t>
      </w:r>
      <w:r w:rsidR="003C0B1B">
        <w:rPr>
          <w:rFonts w:ascii="Times New Roman" w:hAnsi="Times New Roman"/>
          <w:sz w:val="26"/>
          <w:szCs w:val="26"/>
          <w:lang w:val="en-US"/>
        </w:rPr>
        <w:t> </w:t>
      </w:r>
      <w:r w:rsidR="005F1BA5" w:rsidRPr="005F1BA5">
        <w:rPr>
          <w:rFonts w:ascii="Times New Roman" w:hAnsi="Times New Roman"/>
          <w:sz w:val="26"/>
          <w:szCs w:val="26"/>
          <w:lang w:val="en-US"/>
        </w:rPr>
        <w:t>Har</w:t>
      </w:r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choraklik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yillik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Agentlik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rahbarlariga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5F1BA5">
        <w:rPr>
          <w:rFonts w:ascii="Times New Roman" w:hAnsi="Times New Roman"/>
          <w:sz w:val="26"/>
          <w:szCs w:val="26"/>
          <w:lang w:val="uz-Cyrl-UZ"/>
        </w:rPr>
        <w:t>Agentlik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</w:t>
      </w:r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hay’atiga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topshiriladi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.  </w:t>
      </w:r>
    </w:p>
    <w:p w14:paraId="7854A136" w14:textId="52C1F5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3C0B1B">
        <w:rPr>
          <w:rFonts w:ascii="Times New Roman" w:hAnsi="Times New Roman"/>
          <w:sz w:val="26"/>
          <w:szCs w:val="26"/>
          <w:lang w:val="en-US"/>
        </w:rPr>
        <w:t>Agentlikning</w:t>
      </w:r>
      <w:proofErr w:type="spellEnd"/>
      <w:r w:rsidR="00A21B03" w:rsidRPr="003C0B1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A5A64" w:rsidRPr="003C0B1B">
        <w:rPr>
          <w:rFonts w:ascii="Times New Roman" w:hAnsi="Times New Roman"/>
          <w:sz w:val="26"/>
          <w:szCs w:val="26"/>
          <w:lang w:val="uz-Cyrl-UZ"/>
        </w:rPr>
        <w:t>korrupsiyaga</w:t>
      </w:r>
      <w:r w:rsidR="002A5A64" w:rsidRPr="002A5A64">
        <w:rPr>
          <w:rFonts w:ascii="Times New Roman" w:hAnsi="Times New Roman"/>
          <w:sz w:val="26"/>
          <w:szCs w:val="26"/>
          <w:lang w:val="uz-Cyrl-UZ"/>
        </w:rPr>
        <w:t xml:space="preserve"> karshi kurashish va </w:t>
      </w:r>
      <w:proofErr w:type="spellStart"/>
      <w:r w:rsidRPr="002A5A64">
        <w:rPr>
          <w:rFonts w:ascii="Times New Roman" w:hAnsi="Times New Roman"/>
          <w:sz w:val="26"/>
          <w:szCs w:val="26"/>
          <w:lang w:val="en-US"/>
        </w:rPr>
        <w:t>komplaens</w:t>
      </w:r>
      <w:proofErr w:type="spellEnd"/>
      <w:r w:rsidR="00A21B03" w:rsidRPr="002A5A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5A64">
        <w:rPr>
          <w:rFonts w:ascii="Times New Roman" w:hAnsi="Times New Roman"/>
          <w:sz w:val="26"/>
          <w:szCs w:val="26"/>
          <w:lang w:val="en-US"/>
        </w:rPr>
        <w:t>nazorati</w:t>
      </w:r>
      <w:proofErr w:type="spellEnd"/>
      <w:r w:rsidR="00A21B03" w:rsidRPr="002A5A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5A64">
        <w:rPr>
          <w:rFonts w:ascii="Times New Roman" w:hAnsi="Times New Roman"/>
          <w:sz w:val="26"/>
          <w:szCs w:val="26"/>
          <w:lang w:val="en-US"/>
        </w:rPr>
        <w:t>bo‘limi</w:t>
      </w:r>
      <w:proofErr w:type="spellEnd"/>
      <w:r w:rsidR="00A21B03" w:rsidRPr="002A5A6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A5A64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chorakda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birinchi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oyining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25</w:t>
      </w:r>
      <w:r w:rsidR="00B3189D">
        <w:rPr>
          <w:rFonts w:ascii="Times New Roman" w:hAnsi="Times New Roman"/>
          <w:sz w:val="26"/>
          <w:szCs w:val="26"/>
          <w:lang w:val="uz-Cyrl-UZ"/>
        </w:rPr>
        <w:t>-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sanasidan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kechiktirmay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choraklik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agentligiga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ko‘rib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chiqishi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kiritib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boradi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61B98F20" w14:textId="02636EB8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8. 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Agentlik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va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uning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tizim</w:t>
      </w:r>
      <w:r w:rsidRPr="003C0B1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C0B1B">
        <w:rPr>
          <w:rFonts w:ascii="Times New Roman" w:hAnsi="Times New Roman"/>
          <w:sz w:val="26"/>
          <w:szCs w:val="26"/>
          <w:lang w:val="uz-Cyrl-UZ"/>
        </w:rPr>
        <w:t>tashkilotlarining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yillik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umumiy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axborot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Internet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tarmog‘idagi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rasmiy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veb</w:t>
      </w:r>
      <w:r>
        <w:rPr>
          <w:rFonts w:ascii="Times New Roman" w:hAnsi="Times New Roman"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sz w:val="26"/>
          <w:szCs w:val="26"/>
          <w:lang w:val="uz-Cyrl-UZ"/>
        </w:rPr>
        <w:t>saytida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e’lon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qilinadi</w:t>
      </w:r>
      <w:r>
        <w:rPr>
          <w:rFonts w:ascii="Times New Roman" w:hAnsi="Times New Roman"/>
          <w:sz w:val="26"/>
          <w:szCs w:val="26"/>
          <w:lang w:val="uz-Cyrl-UZ"/>
        </w:rPr>
        <w:t xml:space="preserve">. </w:t>
      </w:r>
      <w:r w:rsidR="005F1BA5">
        <w:rPr>
          <w:rFonts w:ascii="Times New Roman" w:hAnsi="Times New Roman"/>
          <w:sz w:val="26"/>
          <w:szCs w:val="26"/>
          <w:lang w:val="uz-Cyrl-UZ"/>
        </w:rPr>
        <w:t>Mazkur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axborot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Agentlikning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BF2E70" w:rsidRPr="00BF2E70">
        <w:rPr>
          <w:rFonts w:ascii="Times New Roman" w:hAnsi="Times New Roman"/>
          <w:sz w:val="26"/>
          <w:szCs w:val="26"/>
          <w:lang w:val="uz-Cyrl-UZ"/>
        </w:rPr>
        <w:lastRenderedPageBreak/>
        <w:t xml:space="preserve">korrupsiyaga qarshi kurashish va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komplaens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nazorati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bo‘limi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va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tizim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tashkilotlaridagi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E42E1" w:rsidRPr="00BF2E70">
        <w:rPr>
          <w:rFonts w:ascii="Times New Roman" w:hAnsi="Times New Roman"/>
          <w:sz w:val="26"/>
          <w:szCs w:val="26"/>
          <w:lang w:val="uz-Cyrl-UZ"/>
        </w:rPr>
        <w:t>m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a’sullar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tomonidan</w:t>
      </w:r>
      <w:r w:rsidRPr="00BF2E7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BF2E70">
        <w:rPr>
          <w:rFonts w:ascii="Times New Roman" w:hAnsi="Times New Roman"/>
          <w:sz w:val="26"/>
          <w:szCs w:val="26"/>
          <w:lang w:val="uz-Cyrl-UZ"/>
        </w:rPr>
        <w:t>tayyorlanadi</w:t>
      </w:r>
      <w:r w:rsidRPr="00BF2E70">
        <w:rPr>
          <w:rFonts w:ascii="Times New Roman" w:hAnsi="Times New Roman"/>
          <w:sz w:val="26"/>
          <w:szCs w:val="26"/>
          <w:lang w:val="uz-Cyrl-UZ"/>
        </w:rPr>
        <w:t>.</w:t>
      </w:r>
      <w:r>
        <w:rPr>
          <w:rFonts w:ascii="Times New Roman" w:hAnsi="Times New Roman"/>
          <w:sz w:val="26"/>
          <w:szCs w:val="26"/>
          <w:lang w:val="uz-Cyrl-UZ"/>
        </w:rPr>
        <w:t xml:space="preserve">  </w:t>
      </w:r>
    </w:p>
    <w:p w14:paraId="26B497DE" w14:textId="77777777" w:rsidR="00A21B03" w:rsidRDefault="00A21B03" w:rsidP="00A21B03">
      <w:pPr>
        <w:spacing w:before="120" w:after="12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3-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bob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qarshi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kurashish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tizimining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faoliyat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ko‘rsatishi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to‘g‘risida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hisobotni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shakllantirish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tartibi</w:t>
      </w:r>
    </w:p>
    <w:p w14:paraId="7932DFEF" w14:textId="7E4856ED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9.</w:t>
      </w:r>
      <w:r w:rsidR="0027703D" w:rsidRPr="0027703D">
        <w:rPr>
          <w:rFonts w:ascii="Times New Roman" w:hAnsi="Times New Roman"/>
          <w:sz w:val="26"/>
          <w:szCs w:val="26"/>
          <w:lang w:val="uz-Cyrl-UZ"/>
        </w:rPr>
        <w:t> 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Agentlik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va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uning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tizimining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faoliyat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ko‘rsatishi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tizimini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monitoring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nazorat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qilish</w:t>
      </w:r>
      <w:r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F1BA5">
        <w:rPr>
          <w:rFonts w:ascii="Times New Roman" w:hAnsi="Times New Roman"/>
          <w:sz w:val="26"/>
          <w:szCs w:val="26"/>
          <w:lang w:val="uz-Cyrl-UZ"/>
        </w:rPr>
        <w:t>shuningdek</w:t>
      </w:r>
      <w:r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Agentlik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va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uning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E42E1" w:rsidRPr="00FE42E1">
        <w:rPr>
          <w:rFonts w:ascii="Times New Roman" w:hAnsi="Times New Roman"/>
          <w:sz w:val="26"/>
          <w:szCs w:val="26"/>
          <w:lang w:val="uz-Cyrl-UZ"/>
        </w:rPr>
        <w:t>d</w:t>
      </w:r>
      <w:r w:rsidR="005F1BA5">
        <w:rPr>
          <w:rFonts w:ascii="Times New Roman" w:hAnsi="Times New Roman"/>
          <w:sz w:val="26"/>
          <w:szCs w:val="26"/>
          <w:lang w:val="uz-Cyrl-UZ"/>
        </w:rPr>
        <w:t>astur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yoki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FE42E1" w:rsidRPr="00FE42E1">
        <w:rPr>
          <w:rFonts w:ascii="Times New Roman" w:hAnsi="Times New Roman"/>
          <w:sz w:val="26"/>
          <w:szCs w:val="26"/>
          <w:lang w:val="uz-Cyrl-UZ"/>
        </w:rPr>
        <w:t>y</w:t>
      </w:r>
      <w:r w:rsidR="005F1BA5">
        <w:rPr>
          <w:rFonts w:ascii="Times New Roman" w:hAnsi="Times New Roman"/>
          <w:sz w:val="26"/>
          <w:szCs w:val="26"/>
          <w:lang w:val="uz-Cyrl-UZ"/>
        </w:rPr>
        <w:t>o‘l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xaritasi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tadbirlarini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amalga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oshirilishini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monitoring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qilish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maqsadida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tuziladi</w:t>
      </w:r>
      <w:r>
        <w:rPr>
          <w:rFonts w:ascii="Times New Roman" w:hAnsi="Times New Roman"/>
          <w:sz w:val="26"/>
          <w:szCs w:val="26"/>
          <w:lang w:val="uz-Cyrl-UZ"/>
        </w:rPr>
        <w:t>.</w:t>
      </w:r>
      <w:r>
        <w:rPr>
          <w:sz w:val="26"/>
          <w:szCs w:val="26"/>
          <w:lang w:val="uz-Cyrl-UZ"/>
        </w:rPr>
        <w:t xml:space="preserve">  </w:t>
      </w:r>
    </w:p>
    <w:p w14:paraId="2FC5CE2F" w14:textId="5D75ED0F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10.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Hisobot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har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chorakda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Agentlikning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B3DA2">
        <w:rPr>
          <w:rFonts w:ascii="Times New Roman" w:hAnsi="Times New Roman"/>
          <w:sz w:val="26"/>
          <w:szCs w:val="26"/>
          <w:lang w:val="uz-Cyrl-UZ"/>
        </w:rPr>
        <w:t>korrupsiyaga</w:t>
      </w:r>
      <w:r w:rsidR="002B3DA2"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B3DA2">
        <w:rPr>
          <w:rFonts w:ascii="Times New Roman" w:hAnsi="Times New Roman"/>
          <w:sz w:val="26"/>
          <w:szCs w:val="26"/>
          <w:lang w:val="uz-Cyrl-UZ"/>
        </w:rPr>
        <w:t>qarshi</w:t>
      </w:r>
      <w:r w:rsidR="002B3DA2"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B3DA2">
        <w:rPr>
          <w:rFonts w:ascii="Times New Roman" w:hAnsi="Times New Roman"/>
          <w:sz w:val="26"/>
          <w:szCs w:val="26"/>
          <w:lang w:val="uz-Cyrl-UZ"/>
        </w:rPr>
        <w:t>kurashish</w:t>
      </w:r>
      <w:r w:rsidR="002B3DA2"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2B3DA2">
        <w:rPr>
          <w:rFonts w:ascii="Times New Roman" w:hAnsi="Times New Roman"/>
          <w:sz w:val="26"/>
          <w:szCs w:val="26"/>
          <w:lang w:val="uz-Cyrl-UZ"/>
        </w:rPr>
        <w:t>va</w:t>
      </w:r>
      <w:r w:rsidR="002B3DA2"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komplaens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nazorati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bo‘limi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va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tizim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tashkilotlaridagi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Ma’sullari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tomonidan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hisobot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davridan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keyingi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oyning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20</w:t>
      </w:r>
      <w:r w:rsidR="00B3189D">
        <w:rPr>
          <w:rFonts w:ascii="Times New Roman" w:hAnsi="Times New Roman"/>
          <w:sz w:val="26"/>
          <w:szCs w:val="26"/>
          <w:lang w:val="uz-Cyrl-UZ"/>
        </w:rPr>
        <w:t>-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sanasidan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kechiktirmay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tuziladi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va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Agentlik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va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uning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tizim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tashkilotlari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rahbariga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Agentlik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va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uning</w:t>
      </w:r>
      <w:r w:rsidRPr="0027703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7703D">
        <w:rPr>
          <w:rFonts w:ascii="Times New Roman" w:hAnsi="Times New Roman"/>
          <w:sz w:val="26"/>
          <w:szCs w:val="26"/>
          <w:lang w:val="uz-Cyrl-UZ"/>
        </w:rPr>
        <w:t>tizim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tashkilotlari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hay’atiga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ko‘rib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chiqish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uchun</w:t>
      </w:r>
      <w:r w:rsidRPr="002B3D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2B3DA2">
        <w:rPr>
          <w:rFonts w:ascii="Times New Roman" w:hAnsi="Times New Roman"/>
          <w:sz w:val="26"/>
          <w:szCs w:val="26"/>
          <w:lang w:val="uz-Cyrl-UZ"/>
        </w:rPr>
        <w:t>topshiriladi</w:t>
      </w:r>
      <w:r w:rsidRPr="002B3DA2">
        <w:rPr>
          <w:rFonts w:ascii="Times New Roman" w:hAnsi="Times New Roman"/>
          <w:sz w:val="26"/>
          <w:szCs w:val="26"/>
          <w:lang w:val="uz-Cyrl-UZ"/>
        </w:rPr>
        <w:t>.</w:t>
      </w:r>
      <w:r>
        <w:rPr>
          <w:rFonts w:ascii="Times New Roman" w:hAnsi="Times New Roman"/>
          <w:sz w:val="26"/>
          <w:szCs w:val="26"/>
          <w:lang w:val="uz-Cyrl-UZ"/>
        </w:rPr>
        <w:t xml:space="preserve">  </w:t>
      </w:r>
    </w:p>
    <w:p w14:paraId="5283AC60" w14:textId="77777777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F1BA5">
        <w:rPr>
          <w:rFonts w:ascii="Times New Roman" w:hAnsi="Times New Roman"/>
          <w:sz w:val="26"/>
          <w:szCs w:val="26"/>
          <w:lang w:val="en-US"/>
        </w:rPr>
        <w:t xml:space="preserve">11.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Hisobotni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shakllantirish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5F1BA5">
        <w:rPr>
          <w:rFonts w:ascii="Times New Roman" w:hAnsi="Times New Roman"/>
          <w:sz w:val="26"/>
          <w:szCs w:val="26"/>
          <w:lang w:val="en-US"/>
        </w:rPr>
        <w:t xml:space="preserve">:  </w:t>
      </w:r>
    </w:p>
    <w:p w14:paraId="2078CDC5" w14:textId="53620E85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99112B">
        <w:rPr>
          <w:rFonts w:ascii="Times New Roman" w:hAnsi="Times New Roman"/>
          <w:sz w:val="26"/>
          <w:szCs w:val="26"/>
          <w:lang w:val="en-US"/>
        </w:rPr>
        <w:t>a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davridan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oyning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2</w:t>
      </w:r>
      <w:r w:rsidR="001D31B7">
        <w:rPr>
          <w:rFonts w:ascii="Times New Roman" w:hAnsi="Times New Roman"/>
          <w:sz w:val="26"/>
          <w:szCs w:val="26"/>
          <w:lang w:val="uz-Cyrl-UZ"/>
        </w:rPr>
        <w:t>-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sanasidan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kechiktirmay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246A99"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 w:rsidRPr="00246A99">
        <w:rPr>
          <w:rFonts w:ascii="Times New Roman" w:hAnsi="Times New Roman"/>
          <w:sz w:val="26"/>
          <w:szCs w:val="26"/>
          <w:lang w:val="uz-Cyrl-UZ"/>
        </w:rPr>
        <w:t xml:space="preserve">korrrupsiyaga qarshi kurashish va </w:t>
      </w:r>
      <w:r w:rsidRPr="00246A99">
        <w:rPr>
          <w:rFonts w:ascii="Times New Roman" w:hAnsi="Times New Roman"/>
          <w:sz w:val="26"/>
          <w:szCs w:val="26"/>
          <w:lang w:val="uz-Cyrl-UZ"/>
        </w:rPr>
        <w:t>komplaens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nazorati</w:t>
      </w:r>
      <w:r w:rsidR="00246A9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bo‘limi</w:t>
      </w:r>
      <w:r w:rsidR="00A21B03" w:rsidRPr="00246A9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46A99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246A99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91052B" w:rsidRPr="00246A99">
        <w:rPr>
          <w:rFonts w:ascii="Times New Roman" w:hAnsi="Times New Roman"/>
          <w:sz w:val="26"/>
          <w:szCs w:val="26"/>
          <w:lang w:val="en-US"/>
        </w:rPr>
        <w:t>m</w:t>
      </w:r>
      <w:r w:rsidRPr="00246A99">
        <w:rPr>
          <w:rFonts w:ascii="Times New Roman" w:hAnsi="Times New Roman"/>
          <w:sz w:val="26"/>
          <w:szCs w:val="26"/>
          <w:lang w:val="en-US"/>
        </w:rPr>
        <w:t>as</w:t>
      </w:r>
      <w:r w:rsidRPr="0099112B">
        <w:rPr>
          <w:rFonts w:ascii="Times New Roman" w:hAnsi="Times New Roman"/>
          <w:sz w:val="26"/>
          <w:szCs w:val="26"/>
          <w:lang w:val="en-US"/>
        </w:rPr>
        <w:t>’ul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xodimlarga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oyning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10</w:t>
      </w:r>
      <w:r w:rsidR="001D31B7">
        <w:rPr>
          <w:rFonts w:ascii="Times New Roman" w:hAnsi="Times New Roman"/>
          <w:sz w:val="26"/>
          <w:szCs w:val="26"/>
          <w:lang w:val="uz-Cyrl-UZ"/>
        </w:rPr>
        <w:t>-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sanasigacha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rahbarlar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tasdiqlangan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mazkur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Nizomga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1-</w:t>
      </w:r>
      <w:r w:rsidRPr="005F1BA5">
        <w:rPr>
          <w:rFonts w:ascii="Times New Roman" w:hAnsi="Times New Roman"/>
          <w:sz w:val="26"/>
          <w:szCs w:val="26"/>
          <w:lang w:val="en-US"/>
        </w:rPr>
        <w:t>ilovaga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muvofiq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etishi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xabarnoma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yuboradi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557AD1D0" w14:textId="3B831C6C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99112B">
        <w:rPr>
          <w:rFonts w:ascii="Times New Roman" w:hAnsi="Times New Roman"/>
          <w:sz w:val="26"/>
          <w:szCs w:val="26"/>
          <w:lang w:val="en-US"/>
        </w:rPr>
        <w:t>b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>) </w:t>
      </w:r>
      <w:r w:rsidRPr="00246A99"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 w:rsidRPr="00246A99">
        <w:rPr>
          <w:rFonts w:ascii="Times New Roman" w:hAnsi="Times New Roman"/>
          <w:sz w:val="26"/>
          <w:szCs w:val="26"/>
          <w:lang w:val="uz-Cyrl-UZ"/>
        </w:rPr>
        <w:t>ko</w:t>
      </w:r>
      <w:r w:rsidR="0099112B">
        <w:rPr>
          <w:rFonts w:ascii="Times New Roman" w:hAnsi="Times New Roman"/>
          <w:sz w:val="26"/>
          <w:szCs w:val="26"/>
          <w:lang w:val="uz-Cyrl-UZ"/>
        </w:rPr>
        <w:t>rrupsiyaga</w:t>
      </w:r>
      <w:r w:rsidR="0099112B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>
        <w:rPr>
          <w:rFonts w:ascii="Times New Roman" w:hAnsi="Times New Roman"/>
          <w:sz w:val="26"/>
          <w:szCs w:val="26"/>
          <w:lang w:val="uz-Cyrl-UZ"/>
        </w:rPr>
        <w:t>qarshi</w:t>
      </w:r>
      <w:r w:rsidR="0099112B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>
        <w:rPr>
          <w:rFonts w:ascii="Times New Roman" w:hAnsi="Times New Roman"/>
          <w:sz w:val="26"/>
          <w:szCs w:val="26"/>
          <w:lang w:val="uz-Cyrl-UZ"/>
        </w:rPr>
        <w:t>kurashish</w:t>
      </w:r>
      <w:r w:rsidR="0099112B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>
        <w:rPr>
          <w:rFonts w:ascii="Times New Roman" w:hAnsi="Times New Roman"/>
          <w:sz w:val="26"/>
          <w:szCs w:val="26"/>
          <w:lang w:val="uz-Cyrl-UZ"/>
        </w:rPr>
        <w:t>va</w:t>
      </w:r>
      <w:r w:rsidR="0099112B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komplaens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nazorati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bo‘limi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hisoboti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46A99">
        <w:rPr>
          <w:rFonts w:ascii="Times New Roman" w:hAnsi="Times New Roman"/>
          <w:sz w:val="26"/>
          <w:szCs w:val="26"/>
          <w:lang w:val="en-US"/>
        </w:rPr>
        <w:t>Agentlikning</w:t>
      </w:r>
      <w:proofErr w:type="spellEnd"/>
      <w:r w:rsidR="00A21B03" w:rsidRPr="00246A9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112B" w:rsidRPr="00246A99">
        <w:rPr>
          <w:rFonts w:ascii="Times New Roman" w:hAnsi="Times New Roman"/>
          <w:sz w:val="26"/>
          <w:szCs w:val="26"/>
          <w:lang w:val="uz-Cyrl-UZ"/>
        </w:rPr>
        <w:t>korrupsiyaga</w:t>
      </w:r>
      <w:r w:rsidR="0099112B">
        <w:rPr>
          <w:rFonts w:ascii="Times New Roman" w:hAnsi="Times New Roman"/>
          <w:sz w:val="26"/>
          <w:szCs w:val="26"/>
          <w:lang w:val="uz-Cyrl-UZ"/>
        </w:rPr>
        <w:t xml:space="preserve"> qarshi kurashish va </w:t>
      </w:r>
      <w:r w:rsidRPr="0099112B">
        <w:rPr>
          <w:rFonts w:ascii="Times New Roman" w:hAnsi="Times New Roman"/>
          <w:sz w:val="26"/>
          <w:szCs w:val="26"/>
          <w:lang w:val="uz-Cyrl-UZ"/>
        </w:rPr>
        <w:t>komplaens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nazorati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bo‘limi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tuziladi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direktor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tasdiqlanadi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>;</w:t>
      </w:r>
    </w:p>
    <w:p w14:paraId="63CFEAD5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faoliyati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biro</w:t>
      </w:r>
      <w:r>
        <w:rPr>
          <w:rFonts w:ascii="Times New Roman" w:hAnsi="Times New Roman"/>
          <w:sz w:val="26"/>
          <w:szCs w:val="26"/>
          <w:lang w:val="uz-Cyrl-UZ"/>
        </w:rPr>
        <w:t>n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bo‘limi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o‘tkazilmagan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oshirilmaganligi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sababini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3A70D827" w14:textId="010EF7E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F1BA5">
        <w:rPr>
          <w:rFonts w:ascii="Times New Roman" w:hAnsi="Times New Roman"/>
          <w:sz w:val="26"/>
          <w:szCs w:val="26"/>
          <w:lang w:val="en-US"/>
        </w:rPr>
        <w:t>v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)</w:t>
      </w:r>
      <w:r w:rsidR="00246A99"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  <w:lang w:val="uz-Cyrl-UZ"/>
        </w:rPr>
        <w:t>H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isobotlarga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kiritilgan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tegishli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nusxa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ma’lumotlarga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asoslangan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kerak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162123CA" w14:textId="2C9B22C9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99112B">
        <w:rPr>
          <w:rFonts w:ascii="Times New Roman" w:hAnsi="Times New Roman"/>
          <w:sz w:val="26"/>
          <w:szCs w:val="26"/>
          <w:lang w:val="en-US"/>
        </w:rPr>
        <w:t>g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>)</w:t>
      </w:r>
      <w:r w:rsidR="00246A99">
        <w:rPr>
          <w:rFonts w:ascii="Times New Roman" w:hAnsi="Times New Roman"/>
          <w:sz w:val="26"/>
          <w:szCs w:val="26"/>
          <w:lang w:val="en-US"/>
        </w:rPr>
        <w:t> </w:t>
      </w:r>
      <w:r w:rsidRPr="00246A99"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9112B" w:rsidRPr="00246A99">
        <w:rPr>
          <w:rFonts w:ascii="Times New Roman" w:hAnsi="Times New Roman"/>
          <w:sz w:val="26"/>
          <w:szCs w:val="26"/>
          <w:lang w:val="uz-Cyrl-UZ"/>
        </w:rPr>
        <w:t>korrupsiyaga</w:t>
      </w:r>
      <w:r w:rsidR="0099112B" w:rsidRPr="0099112B">
        <w:rPr>
          <w:rFonts w:ascii="Times New Roman" w:hAnsi="Times New Roman"/>
          <w:sz w:val="26"/>
          <w:szCs w:val="26"/>
          <w:lang w:val="uz-Cyrl-UZ"/>
        </w:rPr>
        <w:t xml:space="preserve"> qarshi kurashish va </w:t>
      </w:r>
      <w:r w:rsidRPr="0099112B">
        <w:rPr>
          <w:rFonts w:ascii="Times New Roman" w:hAnsi="Times New Roman"/>
          <w:sz w:val="26"/>
          <w:szCs w:val="26"/>
          <w:lang w:val="uz-Cyrl-UZ"/>
        </w:rPr>
        <w:t>komplaens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nazorati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bo‘limi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Nizomga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2-</w:t>
      </w:r>
      <w:r w:rsidRPr="0099112B">
        <w:rPr>
          <w:rFonts w:ascii="Times New Roman" w:hAnsi="Times New Roman"/>
          <w:sz w:val="26"/>
          <w:szCs w:val="26"/>
          <w:lang w:val="en-US"/>
        </w:rPr>
        <w:t>ilovada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shaklda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Agentlik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uning</w:t>
      </w:r>
      <w:r w:rsidR="00A21B03" w:rsidRPr="00246A9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246A99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tizimida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tizimning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ko‘rsatishi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hisobotni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tuzadi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hamda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qo‘shimcha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ravishda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unga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Nizomga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1-</w:t>
      </w:r>
      <w:r w:rsidRPr="0099112B">
        <w:rPr>
          <w:rFonts w:ascii="Times New Roman" w:hAnsi="Times New Roman"/>
          <w:sz w:val="26"/>
          <w:szCs w:val="26"/>
          <w:lang w:val="en-US"/>
        </w:rPr>
        <w:t>ilovadagi</w:t>
      </w:r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shakl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Agentlik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uning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9112B">
        <w:rPr>
          <w:rFonts w:ascii="Times New Roman" w:hAnsi="Times New Roman"/>
          <w:sz w:val="26"/>
          <w:szCs w:val="26"/>
          <w:lang w:val="uz-Cyrl-UZ"/>
        </w:rPr>
        <w:t>tizimi</w:t>
      </w:r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tuzilgan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hisobotdagi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99112B">
        <w:rPr>
          <w:rFonts w:ascii="Times New Roman" w:hAnsi="Times New Roman"/>
          <w:sz w:val="26"/>
          <w:szCs w:val="26"/>
          <w:lang w:val="en-US"/>
        </w:rPr>
        <w:t>kiritadi</w:t>
      </w:r>
      <w:proofErr w:type="spellEnd"/>
      <w:r w:rsidR="00A21B03" w:rsidRPr="0099112B">
        <w:rPr>
          <w:rFonts w:ascii="Times New Roman" w:hAnsi="Times New Roman"/>
          <w:sz w:val="26"/>
          <w:szCs w:val="26"/>
          <w:lang w:val="en-US"/>
        </w:rPr>
        <w:t>.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1066CB23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H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isobotda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axborotni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o‘zida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aks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ettirgan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qisqacha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ma’lumotnoma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takliflar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bo‘lishi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Yillik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o‘z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ichiga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yilning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xuddi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shunday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ko‘rsatkichlariga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solishtirma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qamrab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528BAD85" w14:textId="55F16628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D13B44">
        <w:rPr>
          <w:rFonts w:ascii="Times New Roman" w:hAnsi="Times New Roman"/>
          <w:sz w:val="26"/>
          <w:szCs w:val="26"/>
          <w:lang w:val="en-US"/>
        </w:rPr>
        <w:t>12.</w:t>
      </w:r>
      <w:r w:rsidR="00355DCD">
        <w:rPr>
          <w:rFonts w:ascii="Times New Roman" w:hAnsi="Times New Roman"/>
          <w:sz w:val="26"/>
          <w:szCs w:val="26"/>
          <w:lang w:val="en-US"/>
        </w:rPr>
        <w:t> 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Agentlik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va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uning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tashkilotlari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tizimida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Pr="00355DC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355DCD">
        <w:rPr>
          <w:rFonts w:ascii="Times New Roman" w:hAnsi="Times New Roman"/>
          <w:sz w:val="26"/>
          <w:szCs w:val="26"/>
          <w:lang w:val="en-US"/>
        </w:rPr>
        <w:t>ko‘rsatishi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hisobotlar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hisobotni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tuzishda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13B44" w:rsidRPr="00D13B44">
        <w:rPr>
          <w:rFonts w:ascii="Times New Roman" w:hAnsi="Times New Roman"/>
          <w:sz w:val="26"/>
          <w:szCs w:val="26"/>
          <w:lang w:val="uz-Cyrl-UZ"/>
        </w:rPr>
        <w:lastRenderedPageBreak/>
        <w:t>korrupsiyaga qarshi kurashish va k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omplaens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nazorati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tuzilmalari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tegishli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bo‘linma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xodimlaridan</w:t>
      </w:r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tushuntirish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statistikani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so‘rash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huquqiga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ega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>.</w:t>
      </w:r>
    </w:p>
    <w:p w14:paraId="538C9CCF" w14:textId="543F2C2B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D13B44">
        <w:rPr>
          <w:rFonts w:ascii="Times New Roman" w:hAnsi="Times New Roman"/>
          <w:sz w:val="26"/>
          <w:szCs w:val="26"/>
          <w:lang w:val="en-US"/>
        </w:rPr>
        <w:t xml:space="preserve">13.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Agentlikning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13B44" w:rsidRPr="00D13B44">
        <w:rPr>
          <w:rFonts w:ascii="Times New Roman" w:hAnsi="Times New Roman"/>
          <w:sz w:val="26"/>
          <w:szCs w:val="26"/>
          <w:lang w:val="uz-Cyrl-UZ"/>
        </w:rPr>
        <w:t xml:space="preserve">korrupsiyaga qarshi kurashish va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komplaens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nazorati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bo‘limi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qisqa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ma’lumotnoma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biriktirilgan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ko‘rsatishi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hisobotini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davridan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oyning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13B44">
        <w:rPr>
          <w:rFonts w:ascii="Times New Roman" w:hAnsi="Times New Roman"/>
          <w:sz w:val="26"/>
          <w:szCs w:val="26"/>
          <w:lang w:val="uz-Cyrl-UZ"/>
        </w:rPr>
        <w:t xml:space="preserve">                                   </w:t>
      </w:r>
      <w:r w:rsidRPr="00D13B44">
        <w:rPr>
          <w:rFonts w:ascii="Times New Roman" w:hAnsi="Times New Roman"/>
          <w:sz w:val="26"/>
          <w:szCs w:val="26"/>
          <w:lang w:val="en-US"/>
        </w:rPr>
        <w:t>21</w:t>
      </w:r>
      <w:r w:rsidR="00D13B44">
        <w:rPr>
          <w:rFonts w:ascii="Times New Roman" w:hAnsi="Times New Roman"/>
          <w:sz w:val="26"/>
          <w:szCs w:val="26"/>
          <w:lang w:val="uz-Cyrl-UZ"/>
        </w:rPr>
        <w:t>-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sanasigacha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Agentlikning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D13B44">
        <w:rPr>
          <w:rFonts w:ascii="Times New Roman" w:hAnsi="Times New Roman"/>
          <w:sz w:val="26"/>
          <w:szCs w:val="26"/>
          <w:lang w:val="uz-Cyrl-UZ"/>
        </w:rPr>
        <w:t>direktoriga</w:t>
      </w:r>
      <w:r w:rsidRPr="00D13B44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F1BA5" w:rsidRPr="00D13B44">
        <w:rPr>
          <w:rFonts w:ascii="Times New Roman" w:hAnsi="Times New Roman"/>
          <w:sz w:val="26"/>
          <w:szCs w:val="26"/>
          <w:lang w:val="en-US"/>
        </w:rPr>
        <w:t>etadi</w:t>
      </w:r>
      <w:proofErr w:type="spellEnd"/>
      <w:r w:rsidRPr="00D13B44">
        <w:rPr>
          <w:rFonts w:ascii="Times New Roman" w:hAnsi="Times New Roman"/>
          <w:sz w:val="26"/>
          <w:szCs w:val="26"/>
          <w:lang w:val="en-US"/>
        </w:rPr>
        <w:t>.</w:t>
      </w:r>
      <w:r w:rsidRPr="005F1BA5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546894B4" w14:textId="77777777" w:rsidR="00A21B03" w:rsidRDefault="00A21B03" w:rsidP="00A21B03">
      <w:pPr>
        <w:spacing w:before="120" w:after="12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4-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bob</w:t>
      </w:r>
      <w:r>
        <w:rPr>
          <w:rFonts w:ascii="Times New Roman" w:hAnsi="Times New Roman"/>
          <w:b/>
          <w:sz w:val="26"/>
          <w:szCs w:val="26"/>
          <w:lang w:val="uz-Cyrl-UZ"/>
        </w:rPr>
        <w:t>. 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qarshi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kurashishga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oid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davlat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dasturlarida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rejalashtirilgan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tadbirlarni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amalga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oshirish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br/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hisobotni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shakllantirish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tartibi</w:t>
      </w:r>
    </w:p>
    <w:p w14:paraId="4B1D9F9F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16.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oid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Davlat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dasturida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rejalashtirilgan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tadbirlarni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amalga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oshirish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ushbu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Nizomga</w:t>
      </w:r>
      <w:r>
        <w:rPr>
          <w:rFonts w:ascii="Times New Roman" w:hAnsi="Times New Roman"/>
          <w:sz w:val="26"/>
          <w:szCs w:val="26"/>
          <w:lang w:val="uz-Cyrl-UZ"/>
        </w:rPr>
        <w:t xml:space="preserve"> 3-</w:t>
      </w:r>
      <w:r w:rsidR="005F1BA5">
        <w:rPr>
          <w:rFonts w:ascii="Times New Roman" w:hAnsi="Times New Roman"/>
          <w:sz w:val="26"/>
          <w:szCs w:val="26"/>
          <w:lang w:val="uz-Cyrl-UZ"/>
        </w:rPr>
        <w:t>ilovaga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muvofiq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shaklda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tuziladi</w:t>
      </w:r>
      <w:r>
        <w:rPr>
          <w:rFonts w:ascii="Times New Roman" w:hAnsi="Times New Roman"/>
          <w:sz w:val="26"/>
          <w:szCs w:val="26"/>
          <w:lang w:val="uz-Cyrl-UZ"/>
        </w:rPr>
        <w:t>.</w:t>
      </w:r>
    </w:p>
    <w:p w14:paraId="4A81759F" w14:textId="0FC48FB9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17.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oid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Davlat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dasturida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rejalashtirilgan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tadbirlarni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amalga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oshirish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91052B" w:rsidRPr="0091052B">
        <w:rPr>
          <w:rFonts w:ascii="Times New Roman" w:hAnsi="Times New Roman"/>
          <w:sz w:val="26"/>
          <w:szCs w:val="26"/>
          <w:lang w:val="uz-Cyrl-UZ"/>
        </w:rPr>
        <w:t>Komplaens va ichki audit bo‘limi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Agentlik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va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uning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tizim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tashkilotlarida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korrupsiyaga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qarshi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kurashish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tizimining</w:t>
      </w:r>
      <w:r w:rsidRPr="00355DC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 w:rsidRPr="00355DCD">
        <w:rPr>
          <w:rFonts w:ascii="Times New Roman" w:hAnsi="Times New Roman"/>
          <w:sz w:val="26"/>
          <w:szCs w:val="26"/>
          <w:lang w:val="uz-Cyrl-UZ"/>
        </w:rPr>
        <w:t>faoliyat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ko‘rsatishi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umumiy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bilan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bir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vaqtda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tuziladi</w:t>
      </w:r>
      <w:r>
        <w:rPr>
          <w:rFonts w:ascii="Times New Roman" w:hAnsi="Times New Roman"/>
          <w:sz w:val="26"/>
          <w:szCs w:val="26"/>
          <w:lang w:val="uz-Cyrl-UZ"/>
        </w:rPr>
        <w:t>.</w:t>
      </w:r>
    </w:p>
    <w:p w14:paraId="638A2CF3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18.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bo‘yicha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Davlat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dasturida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rejalashtirilgan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tadbirlarning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amalga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oshirilgani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to‘g‘risidagi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rahbar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tomonidan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ko‘rib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chiqilgandan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keyin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O‘zbekiston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Respublikasi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qarshi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kurashish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agentligiga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yuboriladi</w:t>
      </w:r>
      <w:r>
        <w:rPr>
          <w:rFonts w:ascii="Times New Roman" w:hAnsi="Times New Roman"/>
          <w:sz w:val="26"/>
          <w:szCs w:val="26"/>
          <w:lang w:val="uz-Cyrl-UZ"/>
        </w:rPr>
        <w:t>.</w:t>
      </w:r>
    </w:p>
    <w:p w14:paraId="46EB5E76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4E93BC31" w14:textId="77777777" w:rsidR="00A21B03" w:rsidRDefault="00A21B03" w:rsidP="00A21B03">
      <w:pPr>
        <w:spacing w:before="120" w:after="12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5-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bob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Yakuniy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qoidalar</w:t>
      </w:r>
    </w:p>
    <w:p w14:paraId="14A79026" w14:textId="02CA665B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19. </w:t>
      </w:r>
      <w:r w:rsidR="005F1BA5">
        <w:rPr>
          <w:rFonts w:ascii="Times New Roman" w:hAnsi="Times New Roman"/>
          <w:sz w:val="26"/>
          <w:szCs w:val="26"/>
          <w:lang w:val="uz-Cyrl-UZ"/>
        </w:rPr>
        <w:t>O‘zbekiston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Respublikasi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qonunchiligi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Agentlik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tizim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tashkilotlarining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ichki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idoraviy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hujjatlarga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o‘zgartish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qo‘shi</w:t>
      </w:r>
      <w:r w:rsidR="0091052B" w:rsidRPr="00A65AC8">
        <w:rPr>
          <w:rFonts w:ascii="Times New Roman" w:hAnsi="Times New Roman"/>
          <w:sz w:val="26"/>
          <w:szCs w:val="26"/>
          <w:lang w:val="uz-Cyrl-UZ"/>
        </w:rPr>
        <w:t>m</w:t>
      </w:r>
      <w:r w:rsidR="005F1BA5">
        <w:rPr>
          <w:rFonts w:ascii="Times New Roman" w:hAnsi="Times New Roman"/>
          <w:sz w:val="26"/>
          <w:szCs w:val="26"/>
          <w:lang w:val="uz-Cyrl-UZ"/>
        </w:rPr>
        <w:t>chalar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kiritilgan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taqdirda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ushbu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Nizom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qayta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ko‘rib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chiqilishi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lozim</w:t>
      </w:r>
      <w:r>
        <w:rPr>
          <w:rFonts w:ascii="Times New Roman" w:hAnsi="Times New Roman"/>
          <w:sz w:val="26"/>
          <w:szCs w:val="26"/>
          <w:lang w:val="uz-Cyrl-UZ"/>
        </w:rPr>
        <w:t xml:space="preserve">. </w:t>
      </w:r>
    </w:p>
    <w:p w14:paraId="7B51CE4E" w14:textId="4CA5540A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Nizomga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o‘zgartirish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qo‘shimchalar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kiritishga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65AC8" w:rsidRPr="00A65AC8">
        <w:rPr>
          <w:rFonts w:ascii="Times New Roman" w:hAnsi="Times New Roman"/>
          <w:sz w:val="26"/>
          <w:szCs w:val="26"/>
          <w:lang w:val="uz-Cyrl-UZ"/>
        </w:rPr>
        <w:t>Komplaens va ichki au</w:t>
      </w:r>
      <w:proofErr w:type="spellStart"/>
      <w:r w:rsidR="00A65AC8">
        <w:rPr>
          <w:rFonts w:ascii="Times New Roman" w:hAnsi="Times New Roman"/>
          <w:sz w:val="26"/>
          <w:szCs w:val="26"/>
          <w:lang w:val="en-US"/>
        </w:rPr>
        <w:t>dit</w:t>
      </w:r>
      <w:proofErr w:type="spellEnd"/>
      <w:r w:rsidR="00A65AC8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bo‘limi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ma’sul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bo‘ladi</w:t>
      </w:r>
      <w:r w:rsid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0C6471A3" w14:textId="77777777" w:rsidR="00A21B03" w:rsidRDefault="00A21B03" w:rsidP="00A21B03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046831E4" w14:textId="77777777" w:rsidR="003231E3" w:rsidRPr="00A65AC8" w:rsidRDefault="003231E3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2C4EA9BB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60D243B9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7D7CF369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3D92EFDE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4908E0B4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74A1370C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67C9C982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43446DB2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33312DF7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00BD3094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74FD5B0E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369B1841" w14:textId="77777777" w:rsidR="005F1BA5" w:rsidRPr="00A65AC8" w:rsidRDefault="005F1BA5" w:rsidP="005927E0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</w:p>
    <w:p w14:paraId="76FE57D7" w14:textId="77777777" w:rsidR="00A21B03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O‘zbekiston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texnik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jixatdan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solish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bookmarkStart w:id="0" w:name="_Hlk93951379"/>
      <w:r>
        <w:rPr>
          <w:rFonts w:ascii="Times New Roman" w:hAnsi="Times New Roman"/>
          <w:sz w:val="20"/>
          <w:szCs w:val="20"/>
          <w:lang w:val="uz-Cyrl-UZ"/>
        </w:rPr>
        <w:t>agentligi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tashkilotlarida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bookmarkEnd w:id="0"/>
      <w:r>
        <w:rPr>
          <w:rFonts w:ascii="Times New Roman" w:hAnsi="Times New Roman"/>
          <w:sz w:val="20"/>
          <w:szCs w:val="20"/>
          <w:lang w:val="uz-Cyrl-UZ"/>
        </w:rPr>
        <w:t>korrupsiyaga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qarshi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kurash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tizimining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hisobotni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shakllantirish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nizomiga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A21B03">
        <w:rPr>
          <w:rFonts w:ascii="Times New Roman" w:hAnsi="Times New Roman"/>
          <w:sz w:val="20"/>
          <w:szCs w:val="20"/>
          <w:lang w:val="uz-Cyrl-UZ"/>
        </w:rPr>
        <w:br/>
        <w:t>1-</w:t>
      </w:r>
      <w:r>
        <w:rPr>
          <w:rFonts w:ascii="Times New Roman" w:hAnsi="Times New Roman"/>
          <w:sz w:val="20"/>
          <w:szCs w:val="20"/>
          <w:lang w:val="uz-Cyrl-UZ"/>
        </w:rPr>
        <w:t>ilova</w:t>
      </w:r>
    </w:p>
    <w:p w14:paraId="167CD855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4E83E6DB" w14:textId="77777777" w:rsidR="00A21B03" w:rsidRDefault="005F1BA5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tashkilotlarida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tizimining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faoliyat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ko‘rsatishi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to‘g‘risida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hisobot</w:t>
      </w:r>
    </w:p>
    <w:p w14:paraId="353C3F51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784"/>
      </w:tblGrid>
      <w:tr w:rsidR="00A21B03" w14:paraId="08D0CA9D" w14:textId="77777777" w:rsidTr="004A2E8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E582" w14:textId="77777777" w:rsidR="00A21B03" w:rsidRDefault="005F1BA5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Tashkilot</w:t>
            </w:r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nomi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952" w14:textId="77777777" w:rsidR="00A21B03" w:rsidRDefault="00A21B03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B03" w14:paraId="5103394C" w14:textId="77777777" w:rsidTr="004A2E8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AB32" w14:textId="77777777" w:rsidR="00A21B03" w:rsidRDefault="005F1BA5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Hisobotni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tayyorlagan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xodim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kurashish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uchun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ma’sullar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85EB" w14:textId="77777777" w:rsidR="00A21B03" w:rsidRDefault="005F1BA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FISh</w:t>
            </w:r>
            <w:proofErr w:type="spellEnd"/>
            <w:r w:rsidR="00A21B03">
              <w:rPr>
                <w:rFonts w:ascii="Times New Roman" w:hAnsi="Times New Roman"/>
                <w:sz w:val="24"/>
                <w:szCs w:val="24"/>
              </w:rPr>
              <w:t>,</w:t>
            </w:r>
            <w:r w:rsidR="00A21B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lavozimi</w:t>
            </w:r>
            <w:proofErr w:type="spellEnd"/>
            <w:r w:rsidR="00A21B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tuzilmasi</w:t>
            </w:r>
            <w:r w:rsidR="00A21B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21B03" w14:paraId="01B747F3" w14:textId="77777777" w:rsidTr="004A2E8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09E8" w14:textId="77777777" w:rsidR="00A21B03" w:rsidRDefault="005F1BA5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Hisobot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davri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EF9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B03" w14:paraId="60BFC243" w14:textId="77777777" w:rsidTr="004A2E84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DF4F" w14:textId="77777777" w:rsidR="00A21B03" w:rsidRDefault="005F1BA5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isobot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tayyorlangan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sana</w:t>
            </w:r>
            <w:proofErr w:type="spellEnd"/>
            <w:r w:rsidR="00A21B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615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8C6DFD" w14:textId="77777777" w:rsidR="00A21B03" w:rsidRDefault="00A21B03" w:rsidP="00A21B0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227"/>
        <w:gridCol w:w="1306"/>
        <w:gridCol w:w="921"/>
        <w:gridCol w:w="964"/>
        <w:gridCol w:w="1057"/>
        <w:gridCol w:w="1626"/>
        <w:gridCol w:w="1804"/>
      </w:tblGrid>
      <w:tr w:rsidR="005F1BA5" w:rsidRPr="003C3E29" w14:paraId="20372973" w14:textId="77777777" w:rsidTr="00A21B03">
        <w:trPr>
          <w:trHeight w:val="11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46119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</w:t>
            </w:r>
            <w:r w:rsidR="00A21B0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DBBEC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Tadbirlar</w:t>
            </w:r>
            <w:proofErr w:type="spellEnd"/>
            <w:r w:rsidR="00A21B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guruhining</w:t>
            </w:r>
            <w:proofErr w:type="spellEnd"/>
            <w:r w:rsidR="00A21B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nomlari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F1D49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Tadbirlarning</w:t>
            </w:r>
            <w:proofErr w:type="spellEnd"/>
            <w:r w:rsidR="00A21B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nomlari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23371D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Bajarish</w:t>
            </w:r>
            <w:proofErr w:type="spellEnd"/>
            <w:r w:rsidR="00A21B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muddati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0612DA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Ma’sul</w:t>
            </w:r>
            <w:proofErr w:type="spellEnd"/>
            <w:r w:rsidR="00A21B0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ijrochilar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DFB54" w14:textId="77777777" w:rsidR="00A21B03" w:rsidRPr="005F1BA5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Ijro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to‘g‘risida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belgi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F9FF5" w14:textId="77777777" w:rsidR="00A21B03" w:rsidRPr="005F1BA5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Ijro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etilmagan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bo‘lsa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ijro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etilishi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kutilayotgan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muddat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836B2" w14:textId="77777777" w:rsidR="00A21B03" w:rsidRPr="005F1BA5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Bajarilganlikni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tasdiqlash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bajarilmagan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bo‘lsa</w:t>
            </w:r>
            <w:proofErr w:type="spellEnd"/>
            <w:r w:rsidR="00A21B03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sabablari</w:t>
            </w:r>
            <w:proofErr w:type="spellEnd"/>
          </w:p>
        </w:tc>
      </w:tr>
      <w:tr w:rsidR="005F1BA5" w:rsidRPr="003C3E29" w14:paraId="0BC23733" w14:textId="77777777" w:rsidTr="00A21B03">
        <w:trPr>
          <w:trHeight w:val="7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1FF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FF2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795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3D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625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33E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748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1E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5F1BA5" w:rsidRPr="003C3E29" w14:paraId="581407CE" w14:textId="77777777" w:rsidTr="00A21B03">
        <w:trPr>
          <w:trHeight w:val="5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5613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9BC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B2D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AEE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7A4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019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9BF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D34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137C43AE" w14:textId="77777777" w:rsidR="00A21B03" w:rsidRPr="005F1BA5" w:rsidRDefault="00A21B03" w:rsidP="00A21B03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568"/>
        <w:gridCol w:w="4945"/>
      </w:tblGrid>
      <w:tr w:rsidR="00A21B03" w14:paraId="0C2229F1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3D1586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</w:t>
            </w:r>
            <w:r w:rsidR="00A21B0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6F68B5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Tadbir</w:t>
            </w:r>
            <w:proofErr w:type="spellEnd"/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10B5FB" w14:textId="77777777" w:rsidR="00A21B03" w:rsidRDefault="005F1BA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Natijalar</w:t>
            </w:r>
            <w:proofErr w:type="spellEnd"/>
          </w:p>
        </w:tc>
      </w:tr>
      <w:tr w:rsidR="00A21B03" w14:paraId="0ED33425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A82B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II. 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Siyosatlar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protseduralar</w:t>
            </w:r>
            <w:proofErr w:type="spellEnd"/>
          </w:p>
        </w:tc>
      </w:tr>
      <w:tr w:rsidR="00A21B03" w14:paraId="289043CC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D99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4C3B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I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hujjatlarni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moslashtirish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1826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hisobot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davri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moslashtirilgan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xatarlarni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kamaytirish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bo‘yicha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kurashishga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oid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taomillarga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hujjatlarni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siyosatlar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reglamentlar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standartlar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yo‘riqnomalar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</w:t>
            </w:r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k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zarur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  </w:t>
            </w:r>
          </w:p>
        </w:tc>
      </w:tr>
      <w:tr w:rsidR="00A21B03" w14:paraId="0A38C865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95C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681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xatarli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vazifa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kesimida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xatarlarni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kamaytirishga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oid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hamda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masalalarni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tartibga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soluvchi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hujjatlarni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ishlab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chiqish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12AA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Hisobot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davrida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ishlab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chiqilgan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tasdiqlangan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sohasiga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kiritilgan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sohalarni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tartibga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soluvchi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hujjatlarni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siyosatlar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reglamentlar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standartlar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yo‘riqnomalar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</w:t>
            </w:r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k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zarur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</w:tc>
      </w:tr>
      <w:tr w:rsidR="00A21B03" w14:paraId="42646FF2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8CDA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II. 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Shaxsiy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namuna</w:t>
            </w:r>
          </w:p>
        </w:tc>
      </w:tr>
      <w:tr w:rsidR="00A21B03" w:rsidRPr="003C3E29" w14:paraId="5BF99079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6E35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B22E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rahbari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uning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o‘rinbosarlarining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ichki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chiqishlari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nutqi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).  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121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3-6-</w:t>
            </w:r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bandlarda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tashkilot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tizimi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rahbarlari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ularning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o‘rinbosarlarining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qonunchilik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talablariga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rioya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nisbatan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murosasiz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bo‘lish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tarkibiy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bo‘linmada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belgilangan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nazorat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taomillarga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qilishning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muhimligi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to‘g‘risida</w:t>
            </w:r>
            <w:proofErr w:type="spellEnd"/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gi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pozitsiyasi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, </w:t>
            </w:r>
            <w:r w:rsidR="005F1BA5">
              <w:rPr>
                <w:rFonts w:ascii="Times New Roman" w:hAnsi="Times New Roman"/>
                <w:sz w:val="16"/>
                <w:szCs w:val="16"/>
                <w:lang w:val="uz-Cyrl-UZ"/>
              </w:rPr>
              <w:t>fikr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mulohazalari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ochiq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e’tirof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etilgan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tadbirlarni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lozim</w:t>
            </w:r>
            <w:proofErr w:type="spellEnd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</w:tr>
      <w:tr w:rsidR="00A21B03" w14:paraId="246304EE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68B9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30DC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ish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masalalari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bo‘yicha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kommunikatsiyani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tarqatish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rahbari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uning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o‘rinbosarlarining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nomidan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).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5D8" w14:textId="77777777" w:rsidR="00A21B03" w:rsidRDefault="00A21B03">
            <w:pPr>
              <w:spacing w:beforeLines="20" w:before="48" w:afterLines="20" w:after="48" w:line="240" w:lineRule="auto"/>
              <w:ind w:firstLine="28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B03" w:rsidRPr="003C3E29" w14:paraId="62E5ECD3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E08D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3CA4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rahbari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uning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o‘rinbosarlarining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OAVda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gi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fikr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mulohazalari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AFF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21B03" w14:paraId="120F86F4" w14:textId="77777777" w:rsidTr="00A21B03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5097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III. 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Xavf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-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xatarlarni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baholash</w:t>
            </w:r>
            <w:proofErr w:type="spellEnd"/>
          </w:p>
        </w:tc>
      </w:tr>
      <w:tr w:rsidR="00A21B03" w14:paraId="33AAF771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6CD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E19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bo‘yicha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yillik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baholash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703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\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yo‘q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o‘tkazilmagan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sabablari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adi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)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\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jarayonda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qaysi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bosqichdaligi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adi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)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A21B03" w14:paraId="515E6DD8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C5D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FC1B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Hisobot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davri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ashkilotda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ish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jarayonda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ni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baholash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darajalari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yuqori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o‘rta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past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). 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8D38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qaysi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jarayonlarda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aniqlanganligi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darajasi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sanab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o‘til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adi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Qanday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qayta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baholandi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daraja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bahoni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o‘zgartirish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sabablari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ni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kamaytirish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bo‘yicha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takliflar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  <w:p w14:paraId="32FA8F76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Tashkilotning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xaritasi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ilova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qilinadi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21B03" w:rsidRPr="003C3E29" w14:paraId="11217D35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D85A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C937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Hisobot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davrida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korrupsiyaviy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xavf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xatarlar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tartibga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solish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bo‘yicha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oshirilgan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</w:t>
            </w:r>
            <w:proofErr w:type="spellEnd"/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89F" w14:textId="77777777" w:rsidR="00A21B03" w:rsidRP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21B03" w14:paraId="24A238BC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0DE1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5058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Qoldiq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yuqori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377B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Qoldiq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tavakkal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yuqori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foizdagi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nisbati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adi</w:t>
            </w:r>
          </w:p>
        </w:tc>
      </w:tr>
      <w:tr w:rsidR="00A21B03" w14:paraId="5B4213D5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4FF9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ED4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Qoldiq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o‘rta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undan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past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darajagacha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kamaytirilgan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2018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Qoldiq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o‘rta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undan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past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darajagacha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kamaytirilgan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korrupsiyaviy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xavf</w:t>
            </w:r>
            <w:r w:rsidR="00A21B0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xatarlar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umumiy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foizdagi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nisbatini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zarur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21B03" w:rsidRPr="003C3E29" w14:paraId="3AC6BA4B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76D" w14:textId="77777777" w:rsidR="00A21B03" w:rsidRPr="005F1BA5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IV. 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Korrupsiyaga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 w:rsidR="005F1BA5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qarshi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amalga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oshiriladigan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tartib</w:t>
            </w:r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</w:t>
            </w:r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taomillar</w:t>
            </w:r>
            <w:proofErr w:type="spellEnd"/>
          </w:p>
        </w:tc>
      </w:tr>
      <w:tr w:rsidR="00A21B03" w:rsidRPr="003C3E29" w14:paraId="0906CAD7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A3D6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4BB8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qabul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choralar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98CE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holatlarining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yoki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reestrini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ilova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zarur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:rsidRPr="003C3E29" w14:paraId="0266B549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FD4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5AEB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tomonidan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yili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shuvini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deklaratsiya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094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Har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yillik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deklaratsiyalash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taomillaridan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tashkilotdagi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umumiy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foizlardagi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zarur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  <w:p w14:paraId="5AAB8DAB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Har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yili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deklaratsiyasini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oshirishi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shart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manfaatlar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to‘qnashuvini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deklaratsiyalash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taomillaridan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tashkilotdagi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umumiy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foizlardagi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zarur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14:paraId="22D9F046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7508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80A3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Ishga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olingan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nomzodlar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ustidan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B7B2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Tashkilotga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ishga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qabul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tashkilotdagi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lavozimga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nomzodlar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zarur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Tekshiruv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o‘tkazilmagan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o‘lsa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sababini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ko‘rsatish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zarur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.</w:t>
            </w:r>
          </w:p>
        </w:tc>
      </w:tr>
      <w:tr w:rsidR="00A21B03" w14:paraId="5F08F125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6148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D54F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Hisobot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davrida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kontragentlar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FC7C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Hisobot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davrida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kontragentlar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natijalari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bo‘yicha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ijobiy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salbiy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xulosalarning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foizlardagi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zarur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Tekshiruv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o‘tkazilmagan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o‘lsa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sababini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ko‘rsatish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zarur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.</w:t>
            </w:r>
          </w:p>
        </w:tc>
      </w:tr>
      <w:tr w:rsidR="00A21B03" w:rsidRPr="003C3E29" w14:paraId="0BCFF8ED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F8F2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A52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Amalga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oshiriladigan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BFBF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Mavjud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bo‘lganda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ushbu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bo‘limda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ko‘rsatilmagan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oshiriladigan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ni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14:paraId="7E437446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5D5C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V. 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Ta’lim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kommunikatsiya</w:t>
            </w:r>
            <w:proofErr w:type="spellEnd"/>
          </w:p>
        </w:tc>
      </w:tr>
      <w:tr w:rsidR="00A21B03" w:rsidRPr="003C3E29" w14:paraId="12416D28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AA2C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46DA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kurashish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masalalari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bo‘yicha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treninglar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 </w:t>
            </w:r>
          </w:p>
          <w:p w14:paraId="3A34168D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barcha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uchun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</w:p>
          <w:p w14:paraId="7B51F4B6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korrupsiyaviy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tavakkal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lchilikka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eng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ko‘proq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moyl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i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lik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ehtimoli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vazifalarni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bajaruvchi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bo‘linmalar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uchun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3FD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Treninglar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shakli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o‘qitilgan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ularning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lavozimlari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darajasi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bo‘linmalarni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  <w:p w14:paraId="550DECC7" w14:textId="77777777" w:rsidR="00A21B03" w:rsidRPr="005F1BA5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A21B03" w:rsidRPr="003C3E29" w14:paraId="59F85E2D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495B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203F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Tashkilotga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yaqinda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ishga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olingan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uchun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treninglar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D1DA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kurashish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masalalari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bo‘yicha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treninglardan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umumiy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tanishuv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yangi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umumiy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yangi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foizlardagi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treninglar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mavzusi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kesimida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:rsidRPr="003C3E29" w14:paraId="4B2C1643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737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1DEB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qonunchilik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talablari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bo‘linmada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amalga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oshirilayotgan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choralardan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xabardorligini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oshirishga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oid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780B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ishtirokchilarning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maqsadli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guruhini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ularni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imkoni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bo‘lsa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mavzusi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turini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masalan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tanlovlar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viktorinalar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so‘rovnomalar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ko‘rsatiladi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yakunlarini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14:paraId="18DE7FBC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CA1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CE61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ma’sul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lar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tomonidan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bajarilgan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me’yorlari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mavzusida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axborot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tarqatma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materiallari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CAC" w14:textId="77777777" w:rsidR="00A21B03" w:rsidRDefault="005F1BA5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talablar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taomillarga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amal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zaruriyati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to‘g‘risidagi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shu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jumladan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to‘g‘ri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talqin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qilinishi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to‘g‘ri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amal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to‘g‘risidagi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xabarnoma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boshqa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tarqatma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materiallar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.</w:t>
            </w:r>
          </w:p>
        </w:tc>
      </w:tr>
      <w:tr w:rsidR="00A21B03" w:rsidRPr="003C3E29" w14:paraId="1C1A0808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C55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02BA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Xodimlarnining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ahloq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odob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madaniyatini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shakllantirish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ularni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kurash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tizimi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qonunchilikning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talablari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xaqida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xabardor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qilishning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usullari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5BE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Masalan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binolardagi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axborot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plakatlari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materiallar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skrinsvayerlar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ishchi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kompyuterlar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ekraniga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qo‘yiladigan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suratlar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boshqalar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14:paraId="0B3B607D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E29D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745B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Fuqarolik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jamiyati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bo‘linma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kontragentlari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tadbirlarni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A04C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Fuqarolik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jamiyati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vakillari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tadbirlarni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o‘tkazishning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nomlanishi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mohiyati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natijalarini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masalan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mavzudagi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ishlar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tanlovi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).   </w:t>
            </w:r>
          </w:p>
          <w:p w14:paraId="192A6A44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Shartnomalariga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qo‘gshimcha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shartlar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kiritilgan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kontragentlarning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yangi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kotragentlarning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umumiy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foizlardagi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nisbati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</w:tc>
      </w:tr>
      <w:tr w:rsidR="00A21B03" w14:paraId="67524D4C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4E35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VI.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Korrupsiyaviy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xatti</w:t>
            </w:r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</w:t>
            </w:r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xarakalar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va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qoidabuzarliklar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to‘g‘risidagi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F1BA5"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xabarlar</w:t>
            </w:r>
            <w:proofErr w:type="spellEnd"/>
            <w:r w:rsidRPr="005F1BA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Ta’sir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choralari</w:t>
            </w:r>
            <w:proofErr w:type="spellEnd"/>
          </w:p>
        </w:tc>
      </w:tr>
      <w:tr w:rsidR="00A21B03" w:rsidRPr="003C3E29" w14:paraId="3EAEA734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5B29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2C14" w14:textId="060CFE16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Xatti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="006C57FC"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arakatlar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shu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jumladan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potensial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xatti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="006C57FC"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arakatlar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uchun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aloqa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kanallariga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kelib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tushgan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xabarlar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E297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Xabarlar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quyidagi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ma’lumotlarni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ham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kiritgan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holda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kelib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tushgan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sanasi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kelib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tushgan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aloqa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kanali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xabar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mavzusi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,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tegishli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hisobotni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ilova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qilish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:rsidRPr="003C3E29" w14:paraId="1B6EA653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428B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A15E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Xizmat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o‘tkazilgan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;</w:t>
            </w:r>
          </w:p>
          <w:p w14:paraId="65A568F0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qonunchilik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buzilganligi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to‘g‘risida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tasdiqlangan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shu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jumladan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me’yoriy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huquqiy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hujjatlar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maqolalar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kesimida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</w:p>
          <w:p w14:paraId="15B7BE92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Bo‘linmada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belgilangan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korrupsiyaga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qarshi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nazorat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taomillarning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buzilish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shu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jumladan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ichki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hujjatlar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kesimida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);</w:t>
            </w:r>
          </w:p>
          <w:p w14:paraId="4516926C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Aybdorlar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holatlar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998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Har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bir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band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bo‘yicha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</w:p>
        </w:tc>
      </w:tr>
      <w:tr w:rsidR="00A21B03" w14:paraId="52692E53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A47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B49D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Qabul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ta’sir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B763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Qanday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korreksiyalash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shu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jumladan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intizomiy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nazorat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tizimida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qanday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kamchiliklar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aniqlandi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nazoratni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kuchaytirish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uchun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qanday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choralar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taklif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qilindi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</w:tc>
      </w:tr>
      <w:tr w:rsidR="00A21B03" w14:paraId="63A66F37" w14:textId="77777777" w:rsidTr="00A21B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0C95" w14:textId="77777777" w:rsidR="00A21B03" w:rsidRDefault="00A21B0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VII. </w:t>
            </w:r>
            <w:r w:rsidR="005F1BA5">
              <w:rPr>
                <w:rFonts w:ascii="Times New Roman" w:hAnsi="Times New Roman"/>
                <w:b/>
                <w:sz w:val="16"/>
                <w:szCs w:val="16"/>
              </w:rPr>
              <w:t>Monitoring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F1BA5">
              <w:rPr>
                <w:rFonts w:ascii="Times New Roman" w:hAnsi="Times New Roman"/>
                <w:b/>
                <w:sz w:val="16"/>
                <w:szCs w:val="16"/>
              </w:rPr>
              <w:t>nazorat</w:t>
            </w:r>
            <w:proofErr w:type="spellEnd"/>
          </w:p>
        </w:tc>
      </w:tr>
      <w:tr w:rsidR="00A21B03" w:rsidRPr="003C3E29" w14:paraId="3D773DE6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EF0" w14:textId="77777777" w:rsidR="00A21B03" w:rsidRDefault="00A21B0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4DA1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Hisobot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davrida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mavju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d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kurashish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talablar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nazorat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tadbirlari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bajarilishi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ustidan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tekshiruvlar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o‘tkazilganligi</w:t>
            </w:r>
            <w:proofErr w:type="spellEnd"/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510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Tashkilotda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korrupsiyaga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qarshi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kurash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bo‘yicha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mas’ullar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tomonidan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o‘tkazilgan</w:t>
            </w:r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tekshiruv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tadbirlarini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shu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jumladan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ularning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sonini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quyidagi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kesimda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ko‘rsatish</w:t>
            </w:r>
            <w:proofErr w:type="spellEnd"/>
          </w:p>
          <w:p w14:paraId="39817A6E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ob’ektlari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boshqarma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bo‘lim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);   </w:t>
            </w:r>
          </w:p>
          <w:p w14:paraId="37429E53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mavzusi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masadan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xaridlar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kadrlar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); </w:t>
            </w:r>
          </w:p>
          <w:p w14:paraId="11C0958B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turi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audit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tavakkal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tranzaksiyalari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monitoringi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yoki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protseduralari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>.);</w:t>
            </w:r>
          </w:p>
          <w:p w14:paraId="2435C299" w14:textId="77777777" w:rsidR="00A21B03" w:rsidRPr="005F1BA5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Tekshiruv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tadbirlari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xarakteri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reja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li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,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rejadan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tashqari</w:t>
            </w:r>
            <w:proofErr w:type="spellEnd"/>
            <w:r w:rsidR="00A21B03" w:rsidRPr="005F1BA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).  </w:t>
            </w:r>
          </w:p>
        </w:tc>
      </w:tr>
      <w:tr w:rsidR="00A21B03" w14:paraId="71708D62" w14:textId="77777777" w:rsidTr="00A21B03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83FD" w14:textId="77777777" w:rsidR="00A21B03" w:rsidRDefault="00A21B03">
            <w:pPr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35CF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Bo‘linmada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belgilangan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nazorat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tadbirlari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buzilish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aniqlanganmi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ularga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nisbatan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qo‘llanilgan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ta’sir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choralari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?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292F" w14:textId="77777777" w:rsidR="00A21B03" w:rsidRPr="00A21B03" w:rsidRDefault="005F1B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Qaysi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yoki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vazifani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bajarishda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qanday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qoidabuzarliklar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?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Aniqlangan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holatlar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sonini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ko‘rsatish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  <w:p w14:paraId="15FBA188" w14:textId="77777777" w:rsidR="00A21B03" w:rsidRDefault="005F1BA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Vazifa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va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tartib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taomillarni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bajaruvchi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shaxslar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uchun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 xml:space="preserve"> </w:t>
            </w:r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qanday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tavsiyalar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1BA5">
              <w:rPr>
                <w:rFonts w:ascii="Times New Roman" w:hAnsi="Times New Roman"/>
                <w:sz w:val="16"/>
                <w:szCs w:val="16"/>
                <w:lang w:val="en-US"/>
              </w:rPr>
              <w:t>tayyorlangan</w:t>
            </w:r>
            <w:proofErr w:type="spellEnd"/>
            <w:r w:rsidR="00A21B03" w:rsidRPr="00A21B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Ular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qanday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rasmiylashtirilgan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masalan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buyruq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boshqa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ichki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hujjatlar</w:t>
            </w:r>
            <w:proofErr w:type="spellEnd"/>
            <w:r w:rsidR="00A21B03">
              <w:rPr>
                <w:rFonts w:ascii="Times New Roman" w:hAnsi="Times New Roman"/>
                <w:sz w:val="16"/>
                <w:szCs w:val="16"/>
              </w:rPr>
              <w:t>)</w:t>
            </w:r>
            <w:r w:rsidR="00A21B03">
              <w:rPr>
                <w:rFonts w:ascii="Times New Roman" w:hAnsi="Times New Roman"/>
                <w:sz w:val="16"/>
                <w:szCs w:val="16"/>
                <w:lang w:val="uz-Cyrl-UZ"/>
              </w:rPr>
              <w:t>?</w:t>
            </w:r>
          </w:p>
        </w:tc>
      </w:tr>
    </w:tbl>
    <w:p w14:paraId="05ECE489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</w:p>
    <w:p w14:paraId="6C082007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</w:rPr>
      </w:pPr>
    </w:p>
    <w:p w14:paraId="0EC19898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Xulosalar</w:t>
      </w:r>
      <w:proofErr w:type="spellEnd"/>
      <w:r w:rsidR="00A21B03">
        <w:rPr>
          <w:rFonts w:ascii="Times New Roman" w:hAnsi="Times New Roman"/>
          <w:b/>
        </w:rPr>
        <w:t>:</w:t>
      </w:r>
      <w:r w:rsidR="00A21B0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z-Cyrl-UZ"/>
        </w:rPr>
        <w:t>Agentlikning</w:t>
      </w:r>
      <w:r w:rsidR="00A21B0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tizim</w:t>
      </w:r>
      <w:r w:rsidR="00A21B0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tashkilotlarida</w:t>
      </w:r>
      <w:r w:rsidR="00A21B03">
        <w:rPr>
          <w:rFonts w:ascii="Times New Roman" w:hAnsi="Times New Roman"/>
          <w:lang w:val="uz-Cyrl-UZ"/>
        </w:rPr>
        <w:t xml:space="preserve"> </w:t>
      </w:r>
      <w:proofErr w:type="spellStart"/>
      <w:r>
        <w:rPr>
          <w:rFonts w:ascii="Times New Roman" w:hAnsi="Times New Roman"/>
        </w:rPr>
        <w:t>korrupsiyaga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qarshi</w:t>
      </w:r>
      <w:proofErr w:type="spellEnd"/>
      <w:r w:rsidR="00A21B0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kurashish</w:t>
      </w:r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choralar</w:t>
      </w:r>
      <w:proofErr w:type="spellEnd"/>
      <w:r>
        <w:rPr>
          <w:rFonts w:ascii="Times New Roman" w:hAnsi="Times New Roman"/>
          <w:lang w:val="uz-Cyrl-UZ"/>
        </w:rPr>
        <w:t>i</w:t>
      </w:r>
      <w:proofErr w:type="spellStart"/>
      <w:r>
        <w:rPr>
          <w:rFonts w:ascii="Times New Roman" w:hAnsi="Times New Roman"/>
        </w:rPr>
        <w:t>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amalga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oshirishning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asosiy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natijalarini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ko‘rsatish</w:t>
      </w:r>
      <w:proofErr w:type="spellEnd"/>
      <w:r w:rsidR="00A21B0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korrupsiyaga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qarshi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kurashish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tizimi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holatiga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umumiy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baho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berish</w:t>
      </w:r>
      <w:proofErr w:type="spellEnd"/>
      <w:r w:rsidR="00A21B0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zaruriyat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tug‘ilganda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avvalgi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davrlar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ko‘rsatkichlari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bilan</w:t>
      </w:r>
      <w:proofErr w:type="spellEnd"/>
      <w:r w:rsidR="00A21B0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z-Cyrl-UZ"/>
        </w:rPr>
        <w:t>taqqoslama</w:t>
      </w:r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tahlil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o‘tkazish</w:t>
      </w:r>
      <w:proofErr w:type="spellEnd"/>
      <w:r w:rsidR="00A21B0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qoniqarli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natijalarga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erishganlik</w:t>
      </w:r>
      <w:proofErr w:type="spellEnd"/>
      <w:r w:rsidR="00A21B03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yoki</w:t>
      </w:r>
      <w:r w:rsidR="00A21B03">
        <w:rPr>
          <w:rFonts w:ascii="Times New Roman" w:hAnsi="Times New Roman"/>
          <w:lang w:val="uz-Cyrl-UZ"/>
        </w:rPr>
        <w:t xml:space="preserve"> </w:t>
      </w:r>
      <w:proofErr w:type="spellStart"/>
      <w:r>
        <w:rPr>
          <w:rFonts w:ascii="Times New Roman" w:hAnsi="Times New Roman"/>
        </w:rPr>
        <w:t>erishmaganlik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saba</w:t>
      </w:r>
      <w:proofErr w:type="spellEnd"/>
      <w:r>
        <w:rPr>
          <w:rFonts w:ascii="Times New Roman" w:hAnsi="Times New Roman"/>
          <w:lang w:val="uz-Cyrl-UZ"/>
        </w:rPr>
        <w:t>b</w:t>
      </w:r>
      <w:proofErr w:type="spellStart"/>
      <w:r>
        <w:rPr>
          <w:rFonts w:ascii="Times New Roman" w:hAnsi="Times New Roman"/>
        </w:rPr>
        <w:t>larini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ko‘rsatish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zarur</w:t>
      </w:r>
      <w:proofErr w:type="spellEnd"/>
      <w:r w:rsidR="00A21B03">
        <w:rPr>
          <w:rFonts w:ascii="Times New Roman" w:hAnsi="Times New Roman"/>
        </w:rPr>
        <w:t xml:space="preserve">.  </w:t>
      </w:r>
    </w:p>
    <w:p w14:paraId="3407B000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Korrupsiyaga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qarshi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kurashish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tizimini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yanada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rivojlantirish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bo‘yicha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takliflar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korreksiyalovchi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tadbirlar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rejasi</w:t>
      </w:r>
      <w:proofErr w:type="spellEnd"/>
      <w:r w:rsidR="00A21B03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kelgusi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hisobot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davrida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hisobdorlikning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alohida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elementlarini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yaxshilash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imkonini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beruvchi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asosiy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tadbirlarni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ko‘rsatish</w:t>
      </w:r>
      <w:proofErr w:type="spellEnd"/>
      <w:r w:rsidR="00A21B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zarur</w:t>
      </w:r>
      <w:proofErr w:type="spellEnd"/>
      <w:r w:rsidR="00A21B03">
        <w:rPr>
          <w:rFonts w:ascii="Times New Roman" w:hAnsi="Times New Roman"/>
        </w:rPr>
        <w:t xml:space="preserve">.   </w:t>
      </w:r>
    </w:p>
    <w:p w14:paraId="25F7ACFE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</w:rPr>
      </w:pPr>
    </w:p>
    <w:p w14:paraId="29B46092" w14:textId="77777777" w:rsidR="00A21B03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O‘zbekiston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texnik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jixatdan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solish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agentligi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tashkilotlarida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korrupsiyaga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qarshi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kurash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tizimining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hisobotni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shakllantirish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nizomiga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A21B03">
        <w:rPr>
          <w:rFonts w:ascii="Times New Roman" w:hAnsi="Times New Roman"/>
          <w:sz w:val="20"/>
          <w:szCs w:val="20"/>
          <w:lang w:val="uz-Cyrl-UZ"/>
        </w:rPr>
        <w:br/>
        <w:t>2-</w:t>
      </w:r>
      <w:r>
        <w:rPr>
          <w:rFonts w:ascii="Times New Roman" w:hAnsi="Times New Roman"/>
          <w:sz w:val="20"/>
          <w:szCs w:val="20"/>
          <w:lang w:val="uz-Cyrl-UZ"/>
        </w:rPr>
        <w:t>ilova</w:t>
      </w:r>
    </w:p>
    <w:p w14:paraId="07E981C8" w14:textId="77777777" w:rsidR="00A21B03" w:rsidRDefault="00A21B03" w:rsidP="00A21B03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242486BC" w14:textId="77777777" w:rsidR="00FC2C45" w:rsidRDefault="00FC2C45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2851B32A" w14:textId="77777777" w:rsidR="00A21B03" w:rsidRDefault="005F1BA5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tashkilotlarida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tizimining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faoliyat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ko‘rsatishi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to‘g‘risida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202..</w:t>
      </w:r>
      <w:r>
        <w:rPr>
          <w:rFonts w:ascii="Times New Roman" w:hAnsi="Times New Roman"/>
          <w:b/>
          <w:sz w:val="26"/>
          <w:szCs w:val="26"/>
          <w:lang w:val="uz-Cyrl-UZ"/>
        </w:rPr>
        <w:t>yil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–</w:t>
      </w:r>
      <w:r>
        <w:rPr>
          <w:rFonts w:ascii="Times New Roman" w:hAnsi="Times New Roman"/>
          <w:b/>
          <w:sz w:val="26"/>
          <w:szCs w:val="26"/>
          <w:lang w:val="uz-Cyrl-UZ"/>
        </w:rPr>
        <w:t>chi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chorak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uchun</w:t>
      </w:r>
    </w:p>
    <w:p w14:paraId="61531611" w14:textId="77777777" w:rsidR="00A21B03" w:rsidRDefault="005F1BA5" w:rsidP="00A21B03">
      <w:pPr>
        <w:spacing w:after="0" w:line="288" w:lineRule="auto"/>
        <w:ind w:firstLine="720"/>
        <w:jc w:val="center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HISOBOT</w:t>
      </w:r>
    </w:p>
    <w:p w14:paraId="4B8272C6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667A05A5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I.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Tashkilotning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qarshi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chora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tadbirlar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dasturi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bajarilgani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to‘g‘risida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umumiy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axborot</w:t>
      </w:r>
      <w:r>
        <w:rPr>
          <w:rFonts w:ascii="Times New Roman" w:hAnsi="Times New Roman"/>
          <w:b/>
          <w:sz w:val="26"/>
          <w:szCs w:val="26"/>
          <w:vertAlign w:val="superscript"/>
        </w:rPr>
        <w:footnoteReference w:id="1"/>
      </w:r>
    </w:p>
    <w:p w14:paraId="72378479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Tashkilot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oshirilgani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to‘g‘risidagi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qisqa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markaziy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apparat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sonini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zarur</w:t>
      </w:r>
      <w:r w:rsidR="00A21B03">
        <w:rPr>
          <w:rFonts w:ascii="Times New Roman" w:hAnsi="Times New Roman"/>
          <w:sz w:val="26"/>
          <w:szCs w:val="26"/>
          <w:lang w:val="uz-Cyrl-UZ"/>
        </w:rPr>
        <w:t>;</w:t>
      </w:r>
    </w:p>
    <w:p w14:paraId="56E2079F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oshirmagan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hisobotga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ilovada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nomi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oshirilmagan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qisqacha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asosiy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sabablarini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alohida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. </w:t>
      </w:r>
    </w:p>
    <w:p w14:paraId="384B4DBB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II.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Siyosat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va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tartib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taomillar</w:t>
      </w:r>
    </w:p>
    <w:p w14:paraId="3BF1D926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sohalarni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soluvchi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hisobot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markaziy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apparat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tatbiq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sohasiga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taalluqli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normativ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huquqiy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siyosatlar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reglamentlar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standartlar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yo‘riqnomalar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kabilar</w:t>
      </w:r>
      <w:r w:rsidR="00A21B03">
        <w:rPr>
          <w:rFonts w:ascii="Times New Roman" w:hAnsi="Times New Roman"/>
          <w:sz w:val="26"/>
          <w:szCs w:val="26"/>
          <w:lang w:val="uz-Cyrl-UZ"/>
        </w:rPr>
        <w:t>)</w:t>
      </w:r>
      <w:r>
        <w:rPr>
          <w:rFonts w:ascii="Times New Roman" w:hAnsi="Times New Roman"/>
          <w:sz w:val="26"/>
          <w:szCs w:val="26"/>
          <w:lang w:val="uz-Cyrl-UZ"/>
        </w:rPr>
        <w:t>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482454F4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III.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Xavf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xatarlarni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baholash</w:t>
      </w:r>
      <w:r>
        <w:rPr>
          <w:rFonts w:ascii="Times New Roman" w:hAnsi="Times New Roman"/>
          <w:b/>
          <w:sz w:val="26"/>
          <w:szCs w:val="26"/>
          <w:vertAlign w:val="superscript"/>
        </w:rPr>
        <w:footnoteReference w:id="2"/>
      </w:r>
    </w:p>
    <w:p w14:paraId="34DBFFCA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Tashkilot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baholash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oshirilganligi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to‘g‘risidagi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axborot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baholashni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lastRenderedPageBreak/>
        <w:t>o‘zlarining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matritsasini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yangilagan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markaziy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apparat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kerak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76F0B87A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0BE22732" w14:textId="188783CE" w:rsidR="00A21B03" w:rsidRDefault="005515A2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</w:t>
      </w:r>
      <w:r w:rsidR="005F1BA5">
        <w:rPr>
          <w:rFonts w:ascii="Times New Roman" w:hAnsi="Times New Roman"/>
          <w:sz w:val="26"/>
          <w:szCs w:val="26"/>
          <w:lang w:val="uz-Cyrl-UZ"/>
        </w:rPr>
        <w:t>h</w:t>
      </w:r>
      <w:r>
        <w:rPr>
          <w:rFonts w:ascii="Times New Roman" w:hAnsi="Times New Roman"/>
          <w:sz w:val="26"/>
          <w:szCs w:val="26"/>
          <w:lang w:val="uz-Cyrl-UZ"/>
        </w:rPr>
        <w:t>olashni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oshirmagan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</w:t>
      </w:r>
      <w:r>
        <w:rPr>
          <w:rFonts w:ascii="Times New Roman" w:hAnsi="Times New Roman"/>
          <w:sz w:val="26"/>
          <w:szCs w:val="26"/>
          <w:lang w:val="uz-Cyrl-UZ"/>
        </w:rPr>
        <w:t>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viloyatlar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tashkilotning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</w:t>
      </w:r>
      <w:r>
        <w:rPr>
          <w:rFonts w:ascii="Times New Roman" w:hAnsi="Times New Roman"/>
          <w:sz w:val="26"/>
          <w:szCs w:val="26"/>
          <w:lang w:val="uz-Cyrl-UZ"/>
        </w:rPr>
        <w:t>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bo‘linmalari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F1BA5"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hisobotga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ilovada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nomi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ularning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bajarilmaganligi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sabablari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qisqacha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>
        <w:rPr>
          <w:rFonts w:ascii="Times New Roman" w:hAnsi="Times New Roman"/>
          <w:sz w:val="26"/>
          <w:szCs w:val="26"/>
          <w:lang w:val="uz-Cyrl-UZ"/>
        </w:rPr>
        <w:t>;</w:t>
      </w:r>
    </w:p>
    <w:p w14:paraId="7E065AD7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Baholash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jarayonida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yangi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aniqlangan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markaziy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apparat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.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hisobot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aniqlangan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boshqarish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amalga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oshirilgan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qayd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54D7D45A" w14:textId="77777777" w:rsidR="00A21B03" w:rsidRP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Korrupsiyaviy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xavf</w:t>
      </w:r>
      <w:r>
        <w:rPr>
          <w:rFonts w:ascii="Times New Roman" w:hAnsi="Times New Roman"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sz w:val="26"/>
          <w:szCs w:val="26"/>
          <w:lang w:val="uz-Cyrl-UZ"/>
        </w:rPr>
        <w:t>xatarlarning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toifalar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bo‘yicha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nisbati</w:t>
      </w:r>
      <w:r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F1BA5">
        <w:rPr>
          <w:rFonts w:ascii="Times New Roman" w:hAnsi="Times New Roman"/>
          <w:sz w:val="26"/>
          <w:szCs w:val="26"/>
          <w:lang w:val="uz-Cyrl-UZ"/>
        </w:rPr>
        <w:t>yuqori</w:t>
      </w:r>
      <w:r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F1BA5">
        <w:rPr>
          <w:rFonts w:ascii="Times New Roman" w:hAnsi="Times New Roman"/>
          <w:sz w:val="26"/>
          <w:szCs w:val="26"/>
          <w:lang w:val="uz-Cyrl-UZ"/>
        </w:rPr>
        <w:t>o‘rta</w:t>
      </w:r>
      <w:r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F1BA5">
        <w:rPr>
          <w:rFonts w:ascii="Times New Roman" w:hAnsi="Times New Roman"/>
          <w:sz w:val="26"/>
          <w:szCs w:val="26"/>
          <w:lang w:val="uz-Cyrl-UZ"/>
        </w:rPr>
        <w:t>past</w:t>
      </w:r>
      <w:r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F1BA5">
        <w:rPr>
          <w:rFonts w:ascii="Times New Roman" w:hAnsi="Times New Roman"/>
          <w:sz w:val="26"/>
          <w:szCs w:val="26"/>
          <w:lang w:val="uz-Cyrl-UZ"/>
        </w:rPr>
        <w:t>hududiy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va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tarkibiy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bo‘linmalari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kesimida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sz w:val="26"/>
          <w:szCs w:val="26"/>
          <w:lang w:val="uz-Cyrl-UZ"/>
        </w:rPr>
        <w:t>ko‘rsatiladi</w:t>
      </w:r>
      <w:r>
        <w:rPr>
          <w:rFonts w:ascii="Times New Roman" w:hAnsi="Times New Roman"/>
          <w:sz w:val="26"/>
          <w:szCs w:val="26"/>
          <w:lang w:val="uz-Cyrl-UZ"/>
        </w:rPr>
        <w:t>;</w:t>
      </w:r>
    </w:p>
    <w:p w14:paraId="76FA7069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yuqori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qoldiq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ko‘rsatilgan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xavf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kamaytirish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etilayotgan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mavjud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taqdirda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).  </w:t>
      </w:r>
    </w:p>
    <w:p w14:paraId="00B765AF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IV.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Amalga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oshiriladigan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qarshi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kurashish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tartib</w:t>
      </w:r>
      <w:r>
        <w:rPr>
          <w:rFonts w:ascii="Times New Roman" w:hAnsi="Times New Roman"/>
          <w:b/>
          <w:sz w:val="26"/>
          <w:szCs w:val="26"/>
          <w:lang w:val="uz-Cyrl-UZ"/>
        </w:rPr>
        <w:t>-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taomillar</w:t>
      </w:r>
    </w:p>
    <w:p w14:paraId="16C48FAB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to‘qnashuvini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tartibga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solish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 </w:t>
      </w:r>
    </w:p>
    <w:p w14:paraId="0DC8433B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deklaratsiyalangan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solingan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holatlari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ishga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yillik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deklaratsiyalash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jarayonida</w:t>
      </w:r>
      <w:r w:rsidR="00A21B03">
        <w:rPr>
          <w:rFonts w:ascii="Times New Roman" w:hAnsi="Times New Roman"/>
          <w:sz w:val="26"/>
          <w:szCs w:val="26"/>
          <w:vertAlign w:val="superscript"/>
        </w:rPr>
        <w:footnoteReference w:id="3"/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mavjud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taqdirda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), </w:t>
      </w:r>
      <w:r>
        <w:rPr>
          <w:rFonts w:ascii="Times New Roman" w:hAnsi="Times New Roman"/>
          <w:sz w:val="26"/>
          <w:szCs w:val="26"/>
          <w:lang w:val="uz-Cyrl-UZ"/>
        </w:rPr>
        <w:t>markaziy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apparat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;  </w:t>
      </w:r>
    </w:p>
    <w:p w14:paraId="56C7DE93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to‘qnashuvining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yillik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deklaratsiyasi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taomillaridan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o‘tgan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xodimlarning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umumiy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soniga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foizlardagi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nisbati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deklaratsiyalangan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solingan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holatlari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qayd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>;</w:t>
      </w:r>
    </w:p>
    <w:p w14:paraId="4CB28F12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rejalashtirilgan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to‘qnashuvining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yillik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deklatsiyalanadigan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to‘qnashuviga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nisbatan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ko‘rsatkichlari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bajarilmagan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tahliliy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ma’lumotlarni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keltirish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kerak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masalan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barcha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rahbarlar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deklaratsiyalashi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amalda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esa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faqat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50% </w:t>
      </w:r>
      <w:r>
        <w:rPr>
          <w:rFonts w:ascii="Times New Roman" w:hAnsi="Times New Roman"/>
          <w:sz w:val="26"/>
          <w:szCs w:val="26"/>
          <w:lang w:val="uz-Cyrl-UZ"/>
        </w:rPr>
        <w:t>gina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rahbar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>);</w:t>
      </w:r>
      <w:r w:rsidR="00A21B03">
        <w:rPr>
          <w:rFonts w:ascii="Times New Roman" w:hAnsi="Times New Roman"/>
          <w:sz w:val="26"/>
          <w:szCs w:val="26"/>
          <w:vertAlign w:val="superscript"/>
        </w:rPr>
        <w:footnoteReference w:id="4"/>
      </w:r>
    </w:p>
    <w:p w14:paraId="792789A4" w14:textId="77777777" w:rsidR="00A21B03" w:rsidRP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aniqlangan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qilingan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choralar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umumiy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toifalar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>(</w:t>
      </w:r>
      <w:r>
        <w:rPr>
          <w:rFonts w:ascii="Times New Roman" w:hAnsi="Times New Roman"/>
          <w:i/>
          <w:sz w:val="26"/>
          <w:szCs w:val="26"/>
          <w:lang w:val="uz-Cyrl-UZ"/>
        </w:rPr>
        <w:t>masalan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i/>
          <w:sz w:val="26"/>
          <w:szCs w:val="26"/>
          <w:lang w:val="uz-Cyrl-UZ"/>
        </w:rPr>
        <w:t>xarid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protseduralaridagi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i/>
          <w:sz w:val="26"/>
          <w:szCs w:val="26"/>
          <w:lang w:val="uz-Cyrl-UZ"/>
        </w:rPr>
        <w:t>ish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bo‘yicha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bevosita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bo‘ysunish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natijasida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va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shu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z-Cyrl-UZ"/>
        </w:rPr>
        <w:t>kabilarda</w:t>
      </w:r>
      <w:r w:rsidR="00A21B03" w:rsidRPr="00A21B03">
        <w:rPr>
          <w:rFonts w:ascii="Times New Roman" w:hAnsi="Times New Roman"/>
          <w:i/>
          <w:sz w:val="26"/>
          <w:szCs w:val="26"/>
          <w:lang w:val="uz-Cyrl-UZ"/>
        </w:rPr>
        <w:t>)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tahliliy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ma’lumotlarni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keltirish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A21B03" w:rsidRP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7CD84C30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lastRenderedPageBreak/>
        <w:t>Korrupsiyaga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qoidalarni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Agentlik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uning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tizim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tashkilotlari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sharnomalariga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kiritish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 </w:t>
      </w:r>
    </w:p>
    <w:p w14:paraId="10EFD822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xo‘jalik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shartnomalariga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shartnomalarning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foizli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nisbati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kiritish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tahririda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keltirish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kontragentlarning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shartnomalarga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kiritishni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rad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sabablarini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5C434C38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buzilishi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sababli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shartnomalarni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bekor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1CCFDF35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Kontragentlarni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tekshirish</w:t>
      </w:r>
      <w:proofErr w:type="spellEnd"/>
    </w:p>
    <w:p w14:paraId="6DB2A614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davrida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bo‘yicha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ijobiy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xulosalarning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foizlardagi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nisbati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799A4573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Ishga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nomzodlarni</w:t>
      </w:r>
      <w:proofErr w:type="spellEnd"/>
      <w:r w:rsidR="00A21B03"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b/>
          <w:sz w:val="26"/>
          <w:szCs w:val="26"/>
          <w:lang w:val="en-US"/>
        </w:rPr>
        <w:t>tekshirish</w:t>
      </w:r>
      <w:proofErr w:type="spellEnd"/>
    </w:p>
    <w:p w14:paraId="2E67341B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kirish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nomzodlar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ustidan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4846B5DE" w14:textId="77777777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sz w:val="26"/>
          <w:szCs w:val="26"/>
          <w:lang w:val="uz-Cyrl-UZ"/>
        </w:rPr>
        <w:t>.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Ta’lim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kommunikatsiya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14:paraId="5BBBD91E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o‘qitishning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natijalarini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o‘qitilgan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xodimlarning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foizdagi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nisbati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ta’lim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shakli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bevosita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/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onlayn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ko‘rsatiladi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  </w:t>
      </w:r>
    </w:p>
    <w:p w14:paraId="50853B13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tizimi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darajasi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past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ko‘nikmalarga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oid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ko‘rsatiladi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rejalashtirilgan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ko‘rsatkichlarga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taqqoslangan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);</w:t>
      </w:r>
    </w:p>
    <w:p w14:paraId="22382650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kommunikatsiya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tarqatmalar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so‘rovnomalar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ko‘rsatiladi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  </w:t>
      </w:r>
    </w:p>
    <w:p w14:paraId="5F229FCE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Bo‘limda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shuningdek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ko‘lamli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alohida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ajratib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4E598C62" w14:textId="7D28AE8F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/>
          <w:b/>
          <w:sz w:val="26"/>
          <w:szCs w:val="26"/>
          <w:lang w:val="uz-Cyrl-UZ"/>
        </w:rPr>
        <w:t>.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Korrupsiyaviy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xatti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>-</w:t>
      </w:r>
      <w:r w:rsidR="005515A2">
        <w:rPr>
          <w:rFonts w:ascii="Times New Roman" w:hAnsi="Times New Roman"/>
          <w:b/>
          <w:sz w:val="26"/>
          <w:szCs w:val="26"/>
          <w:lang w:val="en-US"/>
        </w:rPr>
        <w:t>h</w:t>
      </w:r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arakatlar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huquqbuzarliklar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to‘risidagi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xabarlar</w:t>
      </w:r>
      <w:proofErr w:type="spellEnd"/>
    </w:p>
    <w:p w14:paraId="5C6B70AE" w14:textId="30891259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Hisobot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orrupsiyaviy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xatti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-</w:t>
      </w:r>
      <w:r w:rsidR="005515A2">
        <w:rPr>
          <w:rFonts w:ascii="Times New Roman" w:hAnsi="Times New Roman"/>
          <w:sz w:val="26"/>
          <w:szCs w:val="26"/>
          <w:lang w:val="en-US"/>
        </w:rPr>
        <w:t>h</w:t>
      </w:r>
      <w:r w:rsidRPr="005F1BA5">
        <w:rPr>
          <w:rFonts w:ascii="Times New Roman" w:hAnsi="Times New Roman"/>
          <w:sz w:val="26"/>
          <w:szCs w:val="26"/>
          <w:lang w:val="en-US"/>
        </w:rPr>
        <w:t>arakatlar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qonunbuzarliklar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bog‘liq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aloqa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kanallari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orqali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kelib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tushgan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xabarlar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0CE9E53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Mansab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vazifalari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kesimida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xaridlar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jarayonida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kadrlar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ishga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bog‘liq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keltiri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319CAB32" w14:textId="1371D238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lastRenderedPageBreak/>
        <w:t>Olingan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xabarlar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kesimida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keltiri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xatti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-</w:t>
      </w:r>
      <w:r w:rsidR="005515A2">
        <w:rPr>
          <w:rFonts w:ascii="Times New Roman" w:hAnsi="Times New Roman"/>
          <w:sz w:val="26"/>
          <w:szCs w:val="26"/>
          <w:lang w:val="en-US"/>
        </w:rPr>
        <w:t>h</w:t>
      </w:r>
      <w:r w:rsidRPr="005F1BA5">
        <w:rPr>
          <w:rFonts w:ascii="Times New Roman" w:hAnsi="Times New Roman"/>
          <w:sz w:val="26"/>
          <w:szCs w:val="26"/>
          <w:lang w:val="en-US"/>
        </w:rPr>
        <w:t>arakatlar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kelishuv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protseduralarini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buzish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boshqalar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);  </w:t>
      </w:r>
    </w:p>
    <w:p w14:paraId="62607D38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xabarlar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aloqa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kanallari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kesimida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keltiri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ishonch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telefoni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xabar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boshqalar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).  </w:t>
      </w:r>
    </w:p>
    <w:p w14:paraId="2AB0C84D" w14:textId="77777777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/>
          <w:b/>
          <w:sz w:val="26"/>
          <w:szCs w:val="26"/>
          <w:lang w:val="uz-Cyrl-UZ"/>
        </w:rPr>
        <w:t>.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Monitoring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nazorat</w:t>
      </w:r>
      <w:proofErr w:type="spellEnd"/>
      <w:r>
        <w:rPr>
          <w:rFonts w:ascii="Times New Roman" w:hAnsi="Times New Roman"/>
          <w:b/>
          <w:sz w:val="26"/>
          <w:szCs w:val="26"/>
          <w:vertAlign w:val="superscript"/>
        </w:rPr>
        <w:footnoteReference w:id="5"/>
      </w:r>
    </w:p>
    <w:p w14:paraId="5B010E95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davrida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talablar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bajarilgani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keltiri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vazifalar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taomillarining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davriyligi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xarakteri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rejadagi</w:t>
      </w:r>
      <w:proofErr w:type="spellEnd"/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rejadan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tash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q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>
        <w:rPr>
          <w:rFonts w:ascii="Times New Roman" w:hAnsi="Times New Roman"/>
          <w:sz w:val="26"/>
          <w:szCs w:val="26"/>
          <w:lang w:val="uz-Cyrl-UZ"/>
        </w:rPr>
        <w:t>;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2995773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o‘tkazilmagan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alohida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ilovada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nomi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hamda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o‘tkazilmaganligining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sabablari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qischacha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qayd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5FBCB124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tekshiruvlar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,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ijobiy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xulosalarning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foizlardagi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nisbati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qayd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bo‘lsa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mazkur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hisobotning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VIII-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bo‘limga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havola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beri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.   </w:t>
      </w:r>
    </w:p>
    <w:p w14:paraId="64E48E2A" w14:textId="77777777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VIII</w:t>
      </w:r>
      <w:r>
        <w:rPr>
          <w:rFonts w:ascii="Times New Roman" w:hAnsi="Times New Roman"/>
          <w:b/>
          <w:sz w:val="26"/>
          <w:szCs w:val="26"/>
          <w:lang w:val="uz-Cyrl-UZ"/>
        </w:rPr>
        <w:t>.</w:t>
      </w:r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Aniqlangan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qoidabuzarliklar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ularga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ta’sir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choralari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 </w:t>
      </w:r>
    </w:p>
    <w:p w14:paraId="2F2EC42A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ish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talablarning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buzilganligi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:  </w:t>
      </w:r>
    </w:p>
    <w:p w14:paraId="3028501B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1595F547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manbalari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tuzilmasi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A21B03">
        <w:rPr>
          <w:rFonts w:ascii="Times New Roman" w:hAnsi="Times New Roman"/>
          <w:sz w:val="26"/>
          <w:szCs w:val="26"/>
          <w:lang w:val="uz-Cyrl-UZ"/>
        </w:rPr>
        <w:t>“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ishonch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telefoni</w:t>
      </w:r>
      <w:proofErr w:type="spellEnd"/>
      <w:r w:rsidR="00A21B03">
        <w:rPr>
          <w:rFonts w:ascii="Times New Roman" w:hAnsi="Times New Roman"/>
          <w:sz w:val="26"/>
          <w:szCs w:val="26"/>
          <w:lang w:val="uz-Cyrl-UZ"/>
        </w:rPr>
        <w:t>”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xabar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r w:rsidRPr="005F1BA5">
        <w:rPr>
          <w:rFonts w:ascii="Times New Roman" w:hAnsi="Times New Roman"/>
          <w:sz w:val="26"/>
          <w:szCs w:val="26"/>
          <w:lang w:val="en-US"/>
        </w:rPr>
        <w:t>monitoring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b</w:t>
      </w:r>
      <w:r>
        <w:rPr>
          <w:rFonts w:ascii="Times New Roman" w:hAnsi="Times New Roman"/>
          <w:sz w:val="26"/>
          <w:szCs w:val="26"/>
          <w:lang w:val="uz-Cyrl-UZ"/>
        </w:rPr>
        <w:t>oshqalar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); </w:t>
      </w:r>
    </w:p>
    <w:p w14:paraId="34EF53A0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hujjatlarida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nazarda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tutilgan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vazifalar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</w:t>
      </w:r>
      <w:r w:rsidR="00A21B03">
        <w:rPr>
          <w:rFonts w:ascii="Times New Roman" w:hAnsi="Times New Roman"/>
          <w:sz w:val="26"/>
          <w:szCs w:val="26"/>
          <w:lang w:val="uz-Cyrl-UZ"/>
        </w:rPr>
        <w:t>-</w:t>
      </w:r>
      <w:r>
        <w:rPr>
          <w:rFonts w:ascii="Times New Roman" w:hAnsi="Times New Roman"/>
          <w:sz w:val="26"/>
          <w:szCs w:val="26"/>
          <w:lang w:val="uz-Cyrl-UZ"/>
        </w:rPr>
        <w:t>taomillar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xaridlar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kadrlarga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oid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masalalar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b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.)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tuzilmasi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>;</w:t>
      </w:r>
    </w:p>
    <w:p w14:paraId="5C67E8C1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Pr="005F1BA5">
        <w:rPr>
          <w:rFonts w:ascii="Times New Roman" w:hAnsi="Times New Roman"/>
          <w:sz w:val="26"/>
          <w:szCs w:val="26"/>
          <w:lang w:val="en-US"/>
        </w:rPr>
        <w:t>da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qilingan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ta’sir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hududiy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tarkibiy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bo‘linmalari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:   </w:t>
      </w:r>
    </w:p>
    <w:p w14:paraId="195926D5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soni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aniqlangan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barcha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ta’sir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ko‘rilgan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ligi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ko‘rilmaganligi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0C337061" w14:textId="77777777" w:rsidR="00A21B03" w:rsidRPr="005F1BA5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ta’sir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tahliliy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aybdorlarni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javobgarlikka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tortish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javobgarlik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kesimida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;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jarayon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hujjatlariga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o‘zgartishlar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kiritish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b</w:t>
      </w:r>
      <w:r>
        <w:rPr>
          <w:rFonts w:ascii="Times New Roman" w:hAnsi="Times New Roman"/>
          <w:sz w:val="26"/>
          <w:szCs w:val="26"/>
          <w:lang w:val="uz-Cyrl-UZ"/>
        </w:rPr>
        <w:t>oshqalar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),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lastRenderedPageBreak/>
        <w:t>bo‘lgan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qoidabuzarlikka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yo‘l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qo‘ymaslik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qanday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tatbiq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taklif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etilmoqda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hisobot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davrida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qanday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tadbirlar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tatbiq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lig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>.</w:t>
      </w:r>
    </w:p>
    <w:p w14:paraId="2C6AF927" w14:textId="77777777" w:rsidR="00A21B03" w:rsidRPr="005F1BA5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F1BA5">
        <w:rPr>
          <w:rFonts w:ascii="Times New Roman" w:hAnsi="Times New Roman"/>
          <w:b/>
          <w:sz w:val="26"/>
          <w:szCs w:val="26"/>
          <w:lang w:val="en-US"/>
        </w:rPr>
        <w:t>IX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. </w:t>
      </w:r>
      <w:proofErr w:type="spellStart"/>
      <w:r w:rsidR="005F1BA5" w:rsidRPr="005F1BA5">
        <w:rPr>
          <w:rFonts w:ascii="Times New Roman" w:hAnsi="Times New Roman"/>
          <w:b/>
          <w:sz w:val="26"/>
          <w:szCs w:val="26"/>
          <w:lang w:val="en-US"/>
        </w:rPr>
        <w:t>Xulosalar</w:t>
      </w:r>
      <w:proofErr w:type="spellEnd"/>
      <w:r w:rsidRPr="005F1BA5">
        <w:rPr>
          <w:rFonts w:ascii="Times New Roman" w:hAnsi="Times New Roman"/>
          <w:b/>
          <w:sz w:val="26"/>
          <w:szCs w:val="26"/>
          <w:lang w:val="en-US"/>
        </w:rPr>
        <w:t xml:space="preserve">   </w:t>
      </w:r>
    </w:p>
    <w:p w14:paraId="1EE524B0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choralarni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oshirishning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ko‘rsati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tizimining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holatiga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F1BA5">
        <w:rPr>
          <w:rFonts w:ascii="Times New Roman" w:hAnsi="Times New Roman"/>
          <w:sz w:val="26"/>
          <w:szCs w:val="26"/>
          <w:lang w:val="en-US"/>
        </w:rPr>
        <w:t>baho</w:t>
      </w:r>
      <w:r w:rsidR="00A21B03" w:rsidRPr="005F1BA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F1BA5">
        <w:rPr>
          <w:rFonts w:ascii="Times New Roman" w:hAnsi="Times New Roman"/>
          <w:sz w:val="26"/>
          <w:szCs w:val="26"/>
          <w:lang w:val="en-US"/>
        </w:rPr>
        <w:t>beri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. </w:t>
      </w:r>
      <w:r>
        <w:rPr>
          <w:rFonts w:ascii="Times New Roman" w:hAnsi="Times New Roman"/>
          <w:sz w:val="26"/>
          <w:szCs w:val="26"/>
          <w:lang w:val="uz-Cyrl-UZ"/>
        </w:rPr>
        <w:t>Zaruriyatga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avvalgi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davrlardagi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ko‘rsatkichlar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taqqoslama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o‘tkaziladi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qoniqarli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natijalarga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erishganlik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erishmaganlik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sabablarini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qayd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etiladi</w:t>
      </w:r>
      <w:r w:rsid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57BD2D68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X.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qarshi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kurash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tizimini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yanada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rivojlantirish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bo‘yicha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takliflar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va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tadbirlar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F1BA5">
        <w:rPr>
          <w:rFonts w:ascii="Times New Roman" w:hAnsi="Times New Roman"/>
          <w:b/>
          <w:sz w:val="26"/>
          <w:szCs w:val="26"/>
          <w:lang w:val="uz-Cyrl-UZ"/>
        </w:rPr>
        <w:t>rejasi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  </w:t>
      </w:r>
    </w:p>
    <w:p w14:paraId="0F83D4D6" w14:textId="77777777" w:rsidR="00A21B03" w:rsidRDefault="005F1BA5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Keyingi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hisobot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korrupsiyaga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qarshi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kurashish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tizimining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alohida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ko‘rsatkichlarni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kesimida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yaxshilash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imkonini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beruvchi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asosiy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tadbirlar</w:t>
      </w:r>
      <w:r w:rsidR="00A21B0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ko‘rsatiladi</w:t>
      </w:r>
      <w:r w:rsidR="00A21B03">
        <w:rPr>
          <w:rFonts w:ascii="Times New Roman" w:hAnsi="Times New Roman"/>
          <w:sz w:val="26"/>
          <w:szCs w:val="26"/>
          <w:lang w:val="uz-Cyrl-UZ"/>
        </w:rPr>
        <w:t>.</w:t>
      </w:r>
    </w:p>
    <w:p w14:paraId="4F88D85A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FE0E0E4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1206FC3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46C32A7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5E00DF4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F84346B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DDB9A20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CB4B2BD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B39D2D4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459E483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7A032BC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27C7122B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1B10B41F" w14:textId="77777777" w:rsidR="00A21B03" w:rsidRP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ADABB16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448332D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0E02CAD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731EAED4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7B25EDE1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7923BC1B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AF4633F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3C906970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B29C9C7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D2E93D5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EEA4997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D15FF52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2FF0C1FC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24EA82E" w14:textId="77777777" w:rsidR="00A21B03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E96B910" w14:textId="77777777" w:rsidR="00A21B03" w:rsidRPr="005F1BA5" w:rsidRDefault="00A21B03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5746782C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57D1643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ACBDFDB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2A57B465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1B04676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28BC015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2654CDB5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1E646EB3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DF7899E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C673BE7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4F71EE06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0C5459A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0B0C1498" w14:textId="77777777" w:rsidR="005F1BA5" w:rsidRPr="005F1BA5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</w:p>
    <w:p w14:paraId="62396F5F" w14:textId="77777777" w:rsidR="00A21B03" w:rsidRDefault="005F1BA5" w:rsidP="00A21B03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O‘zbekiston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texnik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jixatdan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solish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agentligi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tashkilotlarida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korrupsiyaga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qarshi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kurash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tizimining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to‘g‘risidagi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hisobotni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shakllantirish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nizomiga</w:t>
      </w:r>
      <w:r w:rsidR="00A21B03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A21B03">
        <w:rPr>
          <w:rFonts w:ascii="Times New Roman" w:hAnsi="Times New Roman"/>
          <w:sz w:val="20"/>
          <w:szCs w:val="20"/>
          <w:lang w:val="uz-Cyrl-UZ"/>
        </w:rPr>
        <w:br/>
        <w:t>3-</w:t>
      </w:r>
      <w:r>
        <w:rPr>
          <w:rFonts w:ascii="Times New Roman" w:hAnsi="Times New Roman"/>
          <w:sz w:val="20"/>
          <w:szCs w:val="20"/>
          <w:lang w:val="uz-Cyrl-UZ"/>
        </w:rPr>
        <w:t>ilova</w:t>
      </w:r>
    </w:p>
    <w:p w14:paraId="50726AD9" w14:textId="77777777" w:rsidR="00A21B03" w:rsidRDefault="00A21B03" w:rsidP="00A21B0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val="uz-Cyrl-UZ"/>
        </w:rPr>
      </w:pPr>
    </w:p>
    <w:p w14:paraId="5079F0C8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7116FC59" w14:textId="77777777" w:rsidR="00A21B03" w:rsidRPr="00A21B03" w:rsidRDefault="005F1BA5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Korrupsiyaga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qarshi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kurashish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bo‘yicha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davlat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dasturida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rejalashtirilgan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br/>
      </w:r>
      <w:r>
        <w:rPr>
          <w:rFonts w:ascii="Times New Roman" w:hAnsi="Times New Roman"/>
          <w:b/>
          <w:sz w:val="26"/>
          <w:szCs w:val="26"/>
          <w:lang w:val="uz-Cyrl-UZ"/>
        </w:rPr>
        <w:t>tadbirlarni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amalga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oshirish</w:t>
      </w:r>
      <w:r w:rsidR="00A21B03" w:rsidRPr="00A21B03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to‘g‘risidagi</w:t>
      </w:r>
    </w:p>
    <w:p w14:paraId="19DBDE6A" w14:textId="77777777" w:rsidR="00A21B03" w:rsidRDefault="005F1BA5" w:rsidP="00A21B03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HISOBOT</w:t>
      </w:r>
    </w:p>
    <w:p w14:paraId="22F05A8E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605"/>
        <w:gridCol w:w="1590"/>
        <w:gridCol w:w="3571"/>
      </w:tblGrid>
      <w:tr w:rsidR="00A21B03" w14:paraId="34599905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ECF73" w14:textId="77777777" w:rsidR="00A21B03" w:rsidRDefault="005F1BA5" w:rsidP="00A21B0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A21B03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97521" w14:textId="77777777" w:rsidR="00A21B03" w:rsidRDefault="005F1BA5" w:rsidP="00A21B03">
            <w:pPr>
              <w:spacing w:after="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Tadbirlar</w:t>
            </w:r>
            <w:proofErr w:type="spellEnd"/>
            <w:r w:rsidR="00A21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nomi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F1A54" w14:textId="77777777" w:rsidR="00A21B03" w:rsidRDefault="005F1BA5" w:rsidP="00A21B0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Bajarish</w:t>
            </w:r>
            <w:proofErr w:type="spellEnd"/>
            <w:r w:rsidR="00A21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muddati</w:t>
            </w:r>
            <w:proofErr w:type="spellEnd"/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1C9DA" w14:textId="77777777" w:rsidR="00A21B03" w:rsidRDefault="005F1BA5" w:rsidP="00A21B03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Amalga</w:t>
            </w:r>
            <w:proofErr w:type="spellEnd"/>
            <w:r w:rsidR="00A21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oshirilgan</w:t>
            </w:r>
            <w:proofErr w:type="spellEnd"/>
            <w:r w:rsidR="00A21B0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choralar</w:t>
            </w:r>
            <w:proofErr w:type="spellEnd"/>
          </w:p>
        </w:tc>
      </w:tr>
      <w:tr w:rsidR="00A21B03" w14:paraId="23CF4BC8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3326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CF1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0860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0CA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04B9493C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EC54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46F4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2D2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695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0E26DC0B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33E0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F13E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B55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47A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1E49E11C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ECF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025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D9B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CEC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6BAAFF21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B91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9C97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0833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0F9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51B3AC82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A8E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CEA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0BF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AA7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3" w14:paraId="02F9426A" w14:textId="77777777" w:rsidTr="00892F2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A2B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D6BE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26E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605" w14:textId="77777777" w:rsidR="00A21B03" w:rsidRDefault="00A21B03">
            <w:pPr>
              <w:spacing w:after="0" w:line="288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592C2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C8BE370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DA10AB1" w14:textId="77777777" w:rsidR="00A21B03" w:rsidRDefault="00A21B03" w:rsidP="00A21B03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</w:p>
    <w:sectPr w:rsidR="00A21B03" w:rsidSect="00FC2C45">
      <w:pgSz w:w="11906" w:h="16838"/>
      <w:pgMar w:top="851" w:right="851" w:bottom="1559" w:left="1701" w:header="709" w:footer="2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E0C5" w14:textId="77777777" w:rsidR="00555149" w:rsidRDefault="00555149" w:rsidP="00CB7CA7">
      <w:pPr>
        <w:spacing w:after="0" w:line="240" w:lineRule="auto"/>
      </w:pPr>
      <w:r>
        <w:separator/>
      </w:r>
    </w:p>
  </w:endnote>
  <w:endnote w:type="continuationSeparator" w:id="0">
    <w:p w14:paraId="5F864A24" w14:textId="77777777" w:rsidR="00555149" w:rsidRDefault="00555149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81778"/>
      <w:docPartObj>
        <w:docPartGallery w:val="Page Numbers (Bottom of Page)"/>
        <w:docPartUnique/>
      </w:docPartObj>
    </w:sdtPr>
    <w:sdtContent>
      <w:p w14:paraId="7E41860E" w14:textId="5EFFEE9C" w:rsidR="00D13B44" w:rsidRDefault="00D13B44">
        <w:pPr>
          <w:pStyle w:val="ab"/>
          <w:jc w:val="right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84352" behindDoc="0" locked="0" layoutInCell="1" allowOverlap="1" wp14:anchorId="5707BF18" wp14:editId="5F3AF0A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95250</wp:posOffset>
                  </wp:positionV>
                  <wp:extent cx="6057900" cy="0"/>
                  <wp:effectExtent l="0" t="19050" r="38100" b="3810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EC320D" id="Прямая соединительная линия 3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7.5pt" to="456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A8AgIAAKsDAAAOAAAAZHJzL2Uyb0RvYy54bWysU01uEzEU3iNxB8t7MpNW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" strokeweight="4.5pt">
                  <v:stroke linestyle="thickTh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189D">
          <w:rPr>
            <w:noProof/>
          </w:rPr>
          <w:t>3</w:t>
        </w:r>
        <w:r>
          <w:fldChar w:fldCharType="end"/>
        </w:r>
      </w:p>
    </w:sdtContent>
  </w:sdt>
  <w:p w14:paraId="32C0CEDB" w14:textId="77777777" w:rsidR="00D13B44" w:rsidRDefault="00D13B44" w:rsidP="00FC2C45">
    <w:pPr>
      <w:pStyle w:val="ab"/>
      <w:jc w:val="right"/>
      <w:rPr>
        <w:rFonts w:ascii="Times New Roman" w:hAnsi="Times New Roman"/>
        <w:noProof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0345" w14:textId="77777777" w:rsidR="00D13B44" w:rsidRDefault="00D13B44">
    <w:pPr>
      <w:pStyle w:val="ab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86400" behindDoc="0" locked="0" layoutInCell="1" allowOverlap="1" wp14:anchorId="0BF188DF" wp14:editId="4C1C9CE4">
              <wp:simplePos x="0" y="0"/>
              <wp:positionH relativeFrom="column">
                <wp:posOffset>-161925</wp:posOffset>
              </wp:positionH>
              <wp:positionV relativeFrom="page">
                <wp:posOffset>10281285</wp:posOffset>
              </wp:positionV>
              <wp:extent cx="6255035" cy="13648"/>
              <wp:effectExtent l="0" t="19050" r="50800" b="43815"/>
              <wp:wrapNone/>
              <wp:docPr id="15" name="Прямая соединительная линия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5035" cy="13648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65EFB" id="Прямая соединительная линия 15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2.75pt,809.55pt" to="479.75pt,8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" strokeweight="4.5pt">
              <v:stroke linestyle="thickThin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CC3D" w14:textId="77777777" w:rsidR="00555149" w:rsidRDefault="00555149" w:rsidP="00CB7CA7">
      <w:pPr>
        <w:spacing w:after="0" w:line="240" w:lineRule="auto"/>
      </w:pPr>
      <w:r>
        <w:separator/>
      </w:r>
    </w:p>
  </w:footnote>
  <w:footnote w:type="continuationSeparator" w:id="0">
    <w:p w14:paraId="6E2F2BD1" w14:textId="77777777" w:rsidR="00555149" w:rsidRDefault="00555149" w:rsidP="00CB7CA7">
      <w:pPr>
        <w:spacing w:after="0" w:line="240" w:lineRule="auto"/>
      </w:pPr>
      <w:r>
        <w:continuationSeparator/>
      </w:r>
    </w:p>
  </w:footnote>
  <w:footnote w:id="1">
    <w:p w14:paraId="00BBB46B" w14:textId="77777777" w:rsidR="00D13B44" w:rsidRPr="005F1BA5" w:rsidRDefault="00D13B44" w:rsidP="00A21B03">
      <w:pPr>
        <w:pStyle w:val="af8"/>
        <w:jc w:val="both"/>
        <w:rPr>
          <w:rFonts w:ascii="Times New Roman" w:hAnsi="Times New Roman"/>
          <w:sz w:val="18"/>
          <w:szCs w:val="18"/>
          <w:lang w:val="en-US"/>
        </w:rPr>
      </w:pPr>
      <w:r w:rsidRPr="005F1BA5">
        <w:rPr>
          <w:rFonts w:ascii="Times New Roman" w:hAnsi="Times New Roman"/>
          <w:sz w:val="18"/>
          <w:szCs w:val="18"/>
          <w:vertAlign w:val="superscript"/>
          <w:lang w:val="en-US"/>
        </w:rPr>
        <w:t>1</w:t>
      </w:r>
      <w:r w:rsidRPr="005F1BA5">
        <w:rPr>
          <w:rFonts w:ascii="Times New Roman" w:hAnsi="Times New Roman"/>
          <w:sz w:val="18"/>
          <w:szCs w:val="18"/>
          <w:lang w:val="en-US"/>
        </w:rPr>
        <w:t xml:space="preserve">Ushbu bo‘limda va keyingi o‘rinlarda hisobotning har bir bo‘limi bo‘yicha quyidagilarni ko‘rsatish kerak:  </w:t>
      </w:r>
    </w:p>
    <w:p w14:paraId="3C051B54" w14:textId="77777777" w:rsidR="00D13B44" w:rsidRPr="005F1BA5" w:rsidRDefault="00D13B44" w:rsidP="00A21B03">
      <w:pPr>
        <w:pStyle w:val="af8"/>
        <w:numPr>
          <w:ilvl w:val="0"/>
          <w:numId w:val="12"/>
        </w:numPr>
        <w:jc w:val="both"/>
        <w:rPr>
          <w:rFonts w:ascii="Times New Roman" w:hAnsi="Times New Roman"/>
          <w:sz w:val="18"/>
          <w:szCs w:val="18"/>
          <w:lang w:val="en-US"/>
        </w:rPr>
      </w:pPr>
      <w:r w:rsidRPr="005F1BA5">
        <w:rPr>
          <w:rFonts w:ascii="Times New Roman" w:hAnsi="Times New Roman"/>
          <w:sz w:val="18"/>
          <w:szCs w:val="18"/>
          <w:lang w:val="en-US"/>
        </w:rPr>
        <w:t xml:space="preserve">Birlashgan ko‘rinishda </w:t>
      </w:r>
      <w:r>
        <w:rPr>
          <w:rFonts w:ascii="Times New Roman" w:hAnsi="Times New Roman"/>
          <w:sz w:val="18"/>
          <w:szCs w:val="18"/>
          <w:lang w:val="uz-Cyrl-UZ"/>
        </w:rPr>
        <w:t>markaziy apparat,</w:t>
      </w:r>
      <w:r w:rsidRPr="005F1BA5">
        <w:rPr>
          <w:rFonts w:ascii="Times New Roman" w:hAnsi="Times New Roman"/>
          <w:sz w:val="18"/>
          <w:szCs w:val="18"/>
          <w:lang w:val="en-US"/>
        </w:rPr>
        <w:t xml:space="preserve"> hududiy va tarkibiy bo‘linmalar kesimida hisobot davri uchun ma’lumotlar. Agar zaruriyat bo‘lsa, alohida bo‘linmalar va ular bo‘yicha ma’lumotlarni ko‘rsatish;  </w:t>
      </w:r>
    </w:p>
    <w:p w14:paraId="2AF630AC" w14:textId="77777777" w:rsidR="00D13B44" w:rsidRPr="005F1BA5" w:rsidRDefault="00D13B44" w:rsidP="00A21B03">
      <w:pPr>
        <w:pStyle w:val="af8"/>
        <w:numPr>
          <w:ilvl w:val="0"/>
          <w:numId w:val="12"/>
        </w:numPr>
        <w:jc w:val="both"/>
        <w:rPr>
          <w:rFonts w:ascii="Times New Roman" w:hAnsi="Times New Roman"/>
          <w:lang w:val="en-US"/>
        </w:rPr>
      </w:pPr>
      <w:r w:rsidRPr="005F1BA5">
        <w:rPr>
          <w:rFonts w:ascii="Times New Roman" w:hAnsi="Times New Roman"/>
          <w:sz w:val="18"/>
          <w:szCs w:val="18"/>
          <w:lang w:val="en-US"/>
        </w:rPr>
        <w:t xml:space="preserve">Zaruriyat tug‘ilganda avvalgi davrlar ko‘rsatkichlari bilan solishtirma tahlil o‘tkazish, qoniqarli natijalarga erishganlik\erishmaganlik sabablarini ko‘rsatish lozim.   </w:t>
      </w:r>
    </w:p>
  </w:footnote>
  <w:footnote w:id="2">
    <w:p w14:paraId="41B5FC8B" w14:textId="77777777" w:rsidR="00D13B44" w:rsidRPr="005F1BA5" w:rsidRDefault="00D13B44" w:rsidP="00A21B03">
      <w:pPr>
        <w:pStyle w:val="af8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Style w:val="afa"/>
          <w:rFonts w:ascii="Times New Roman" w:hAnsi="Times New Roman"/>
          <w:sz w:val="18"/>
          <w:szCs w:val="18"/>
        </w:rPr>
        <w:footnoteRef/>
      </w:r>
      <w:r w:rsidRPr="005F1BA5">
        <w:rPr>
          <w:rFonts w:ascii="Times New Roman" w:hAnsi="Times New Roman"/>
          <w:sz w:val="18"/>
          <w:szCs w:val="18"/>
          <w:lang w:val="en-US"/>
        </w:rPr>
        <w:t xml:space="preserve"> Bo‘lim faqat har yillik hisobot davrida to‘ldiriladi. Mazkur bo‘limda Tashkilot tizimida korrupsi</w:t>
      </w:r>
      <w:r>
        <w:rPr>
          <w:rFonts w:ascii="Times New Roman" w:hAnsi="Times New Roman"/>
          <w:sz w:val="18"/>
          <w:szCs w:val="18"/>
          <w:lang w:val="uz-Cyrl-UZ"/>
        </w:rPr>
        <w:t xml:space="preserve">yaviy xavf-xatarni </w:t>
      </w:r>
      <w:r w:rsidRPr="005F1BA5">
        <w:rPr>
          <w:rFonts w:ascii="Times New Roman" w:hAnsi="Times New Roman"/>
          <w:sz w:val="18"/>
          <w:szCs w:val="18"/>
          <w:lang w:val="en-US"/>
        </w:rPr>
        <w:t>baholashni o‘tkazish uslubiyotiga muvofiq amalga oshirilgan xavf-xatarlarni baholash natijalari bo‘yicha tahliliy axborot aks ettiriladi.</w:t>
      </w:r>
    </w:p>
  </w:footnote>
  <w:footnote w:id="3">
    <w:p w14:paraId="7DA633F6" w14:textId="77777777" w:rsidR="00D13B44" w:rsidRPr="00134678" w:rsidRDefault="00D13B44" w:rsidP="00A21B03">
      <w:pPr>
        <w:pStyle w:val="af8"/>
        <w:jc w:val="both"/>
        <w:rPr>
          <w:lang w:val="en-US"/>
        </w:rPr>
      </w:pPr>
      <w:r>
        <w:rPr>
          <w:rStyle w:val="afa"/>
          <w:rFonts w:ascii="Times New Roman" w:hAnsi="Times New Roman"/>
          <w:sz w:val="18"/>
          <w:szCs w:val="18"/>
        </w:rPr>
        <w:footnoteRef/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Манфаатлар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тўқнашувини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декларация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қилиш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ҳисобот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даврида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бажарилган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бўлсагина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ахборот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тўлдирилади</w:t>
      </w:r>
      <w:r w:rsidRPr="00134678">
        <w:rPr>
          <w:rFonts w:ascii="Times New Roman" w:hAnsi="Times New Roman"/>
          <w:sz w:val="18"/>
          <w:szCs w:val="18"/>
          <w:lang w:val="en-US"/>
        </w:rPr>
        <w:t xml:space="preserve">.  </w:t>
      </w:r>
    </w:p>
  </w:footnote>
  <w:footnote w:id="4">
    <w:p w14:paraId="6C2471E8" w14:textId="77777777" w:rsidR="00D13B44" w:rsidRDefault="00D13B44" w:rsidP="00A21B03">
      <w:pPr>
        <w:pStyle w:val="af8"/>
        <w:rPr>
          <w:lang w:val="ru-RU"/>
        </w:rPr>
      </w:pPr>
      <w:r>
        <w:rPr>
          <w:rStyle w:val="af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  <w:lang w:val="ru-RU"/>
        </w:rPr>
        <w:t xml:space="preserve"> Ахборот фақат йиллик ҳисоботда тўлдирилади. </w:t>
      </w:r>
    </w:p>
  </w:footnote>
  <w:footnote w:id="5">
    <w:p w14:paraId="4D32AFC4" w14:textId="77777777" w:rsidR="00D13B44" w:rsidRDefault="00D13B44" w:rsidP="00A21B03">
      <w:pPr>
        <w:pStyle w:val="af8"/>
        <w:jc w:val="both"/>
        <w:rPr>
          <w:rFonts w:ascii="Times New Roman" w:hAnsi="Times New Roman"/>
          <w:lang w:val="ru-RU"/>
        </w:rPr>
      </w:pPr>
      <w:r>
        <w:rPr>
          <w:rStyle w:val="af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  <w:lang w:val="ru-RU"/>
        </w:rPr>
        <w:t xml:space="preserve"> Ташкилотда  ҳисобот даврида Коррупцияга қарши процедураларига риоя қилинишини мониторинг ва назорат қилиш методикасига мувофиқ ўтказилган тадбирлар якунлари бўйча умумий таҳлилий ахборот акс эттирилади.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5347" w14:textId="77777777" w:rsidR="00D13B44" w:rsidRDefault="00D13B44" w:rsidP="005739AD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 texnik jihatdan tartibga solish</w:t>
    </w:r>
    <w:r w:rsidRPr="005F1BA5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4C8C9173" w14:textId="77777777" w:rsidR="00D13B44" w:rsidRPr="005F1BA5" w:rsidRDefault="00D13B44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8992" behindDoc="0" locked="0" layoutInCell="1" allowOverlap="1" wp14:anchorId="263B0C40" wp14:editId="4251CBE4">
              <wp:simplePos x="0" y="0"/>
              <wp:positionH relativeFrom="column">
                <wp:posOffset>-184785</wp:posOffset>
              </wp:positionH>
              <wp:positionV relativeFrom="paragraph">
                <wp:posOffset>100025</wp:posOffset>
              </wp:positionV>
              <wp:extent cx="6255385" cy="3810"/>
              <wp:effectExtent l="0" t="19050" r="50165" b="5334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C7275" id="Прямая соединительная линия 74" o:spid="_x0000_s1026" style="position:absolute;flip:y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" strokeweight="4.5pt">
              <v:stroke linestyle="thickThin"/>
            </v:line>
          </w:pict>
        </mc:Fallback>
      </mc:AlternateContent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6EEF" w14:textId="77777777" w:rsidR="00D13B44" w:rsidRDefault="00D13B44" w:rsidP="005739AD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 w:rsidRPr="003C0B56"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 texnik jihatdan tartibga solish</w:t>
    </w:r>
    <w:r w:rsidRPr="003C0B56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 w:rsidRPr="003C0B56"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76BC9486" w14:textId="77777777" w:rsidR="00D13B44" w:rsidRPr="005F1BA5" w:rsidRDefault="00D13B44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733031CD" wp14:editId="1AF38993">
              <wp:simplePos x="0" y="0"/>
              <wp:positionH relativeFrom="column">
                <wp:posOffset>-184785</wp:posOffset>
              </wp:positionH>
              <wp:positionV relativeFrom="paragraph">
                <wp:posOffset>100025</wp:posOffset>
              </wp:positionV>
              <wp:extent cx="6255385" cy="3810"/>
              <wp:effectExtent l="0" t="19050" r="50165" b="5334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A2DEA" id="Прямая соединительная линия 1" o:spid="_x0000_s1026" style="position:absolute;flip:y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" strokeweight="4.5pt">
              <v:stroke linestyle="thickThin"/>
            </v:line>
          </w:pict>
        </mc:Fallback>
      </mc:AlternateContent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F1BA5">
      <w:rPr>
        <w:rFonts w:ascii="Times New Roman" w:hAnsi="Times New Roman"/>
        <w:b/>
        <w:i/>
        <w:noProof/>
        <w:sz w:val="20"/>
        <w:szCs w:val="20"/>
        <w:lang w:val="en-US"/>
      </w:rPr>
      <w:tab/>
    </w:r>
  </w:p>
  <w:p w14:paraId="3B9AC062" w14:textId="77777777" w:rsidR="00D13B44" w:rsidRPr="005F1BA5" w:rsidRDefault="00D13B44" w:rsidP="005739AD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954"/>
      <w:gridCol w:w="1559"/>
      <w:gridCol w:w="851"/>
    </w:tblGrid>
    <w:tr w:rsidR="00D13B44" w:rsidRPr="003C3E29" w14:paraId="53346E12" w14:textId="77777777" w:rsidTr="00D13B44">
      <w:trPr>
        <w:cantSplit/>
        <w:trHeight w:val="397"/>
      </w:trPr>
      <w:tc>
        <w:tcPr>
          <w:tcW w:w="97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3210" w14:textId="77777777" w:rsidR="00D13B44" w:rsidRPr="005F1BA5" w:rsidRDefault="00D13B44" w:rsidP="005739AD">
          <w:pPr>
            <w:pStyle w:val="a9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  <w:lang w:val="en-US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 qarshi kurashish</w:t>
          </w:r>
          <w:r w:rsidRPr="005F1BA5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 komplaens nazorati</w:t>
          </w:r>
          <w:r w:rsidRPr="005F1BA5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</w:p>
      </w:tc>
    </w:tr>
    <w:tr w:rsidR="00D13B44" w:rsidRPr="00085FEC" w14:paraId="375452AB" w14:textId="77777777" w:rsidTr="00D13B44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6F95B6" w14:textId="77777777" w:rsidR="00D13B44" w:rsidRPr="00085FEC" w:rsidRDefault="00D13B44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nomi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F338B" w14:textId="77777777" w:rsidR="00D13B44" w:rsidRPr="005F1BA5" w:rsidRDefault="00D13B44" w:rsidP="00CE2ACD">
          <w:pPr>
            <w:pStyle w:val="a9"/>
            <w:ind w:left="-110" w:right="-113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</w:pP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O‘zbekiston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texnik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jixatdan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tartibga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solish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agentligi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uning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tizim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tashkilotlarida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korrupsiyaga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qarshi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kurash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tizimining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holati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to‘g‘risidagi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hisobotni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shakllantirish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taqdim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etish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bo‘yicha</w:t>
          </w:r>
          <w:proofErr w:type="spellEnd"/>
          <w:r w:rsidRPr="005F1BA5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</w:p>
        <w:p w14:paraId="13F93FD4" w14:textId="77777777" w:rsidR="00D13B44" w:rsidRPr="00C77B8A" w:rsidRDefault="00D13B44" w:rsidP="00CE2ACD">
          <w:pPr>
            <w:pStyle w:val="a9"/>
            <w:ind w:left="-110" w:right="-113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NIZOM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263CF" w14:textId="77777777" w:rsidR="00D13B44" w:rsidRPr="00085FEC" w:rsidRDefault="00D13B44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 belgisi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BD417" w14:textId="77777777" w:rsidR="00D13B44" w:rsidRPr="00D53123" w:rsidRDefault="00D13B44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12</w:t>
          </w:r>
        </w:p>
      </w:tc>
    </w:tr>
    <w:tr w:rsidR="00D13B44" w:rsidRPr="00085FEC" w14:paraId="0A798B36" w14:textId="77777777" w:rsidTr="00D13B44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43B92" w14:textId="77777777" w:rsidR="00D13B44" w:rsidRPr="00085FEC" w:rsidRDefault="00D13B44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 qilish muddati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9E1487" w14:textId="77777777" w:rsidR="00D13B44" w:rsidRPr="00D53123" w:rsidRDefault="00D13B44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63345" w14:textId="77777777" w:rsidR="00D13B44" w:rsidRPr="00085FEC" w:rsidRDefault="00D13B44" w:rsidP="005739AD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69A8B1" w14:textId="77777777" w:rsidR="00D13B44" w:rsidRPr="00D53123" w:rsidRDefault="00D13B44" w:rsidP="005739AD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73DE4239" w14:textId="77777777" w:rsidR="00D13B44" w:rsidRDefault="00D13B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57620FAB"/>
    <w:multiLevelType w:val="multilevel"/>
    <w:tmpl w:val="F16C7346"/>
    <w:lvl w:ilvl="0">
      <w:start w:val="1"/>
      <w:numFmt w:val="none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1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1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1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1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DC40A43"/>
    <w:multiLevelType w:val="hybridMultilevel"/>
    <w:tmpl w:val="CBD8C2D2"/>
    <w:lvl w:ilvl="0" w:tplc="5EFA3016">
      <w:start w:val="1"/>
      <w:numFmt w:val="bullet"/>
      <w:lvlText w:val="–"/>
      <w:lvlJc w:val="left"/>
      <w:pPr>
        <w:ind w:left="770" w:hanging="360"/>
      </w:pPr>
      <w:rPr>
        <w:rFonts w:ascii="Arial" w:hAnsi="Arial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 w16cid:durableId="2064479093">
    <w:abstractNumId w:val="2"/>
  </w:num>
  <w:num w:numId="2" w16cid:durableId="1040084969">
    <w:abstractNumId w:val="5"/>
  </w:num>
  <w:num w:numId="3" w16cid:durableId="1377466735">
    <w:abstractNumId w:val="0"/>
  </w:num>
  <w:num w:numId="4" w16cid:durableId="309941918">
    <w:abstractNumId w:val="4"/>
  </w:num>
  <w:num w:numId="5" w16cid:durableId="520508553">
    <w:abstractNumId w:val="3"/>
  </w:num>
  <w:num w:numId="6" w16cid:durableId="1031103773">
    <w:abstractNumId w:val="8"/>
  </w:num>
  <w:num w:numId="7" w16cid:durableId="77488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8406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0967522">
    <w:abstractNumId w:val="1"/>
  </w:num>
  <w:num w:numId="10" w16cid:durableId="1669014834">
    <w:abstractNumId w:val="6"/>
  </w:num>
  <w:num w:numId="11" w16cid:durableId="1396078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6568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34FA1"/>
    <w:rsid w:val="0006537E"/>
    <w:rsid w:val="000826AD"/>
    <w:rsid w:val="000F2F9E"/>
    <w:rsid w:val="00124EEA"/>
    <w:rsid w:val="00134678"/>
    <w:rsid w:val="00136B26"/>
    <w:rsid w:val="00146A51"/>
    <w:rsid w:val="001A3665"/>
    <w:rsid w:val="001C2F0E"/>
    <w:rsid w:val="001C45E4"/>
    <w:rsid w:val="001D31B7"/>
    <w:rsid w:val="001E0F89"/>
    <w:rsid w:val="001E2137"/>
    <w:rsid w:val="001F17ED"/>
    <w:rsid w:val="0022444C"/>
    <w:rsid w:val="00246A99"/>
    <w:rsid w:val="00272534"/>
    <w:rsid w:val="0027703D"/>
    <w:rsid w:val="002A5A64"/>
    <w:rsid w:val="002A5E1C"/>
    <w:rsid w:val="002B2C3C"/>
    <w:rsid w:val="002B3DA2"/>
    <w:rsid w:val="002E6DA3"/>
    <w:rsid w:val="002F5C5E"/>
    <w:rsid w:val="003231E3"/>
    <w:rsid w:val="00355DCD"/>
    <w:rsid w:val="00365454"/>
    <w:rsid w:val="00392E32"/>
    <w:rsid w:val="003C0B1B"/>
    <w:rsid w:val="003C0B56"/>
    <w:rsid w:val="003C3E29"/>
    <w:rsid w:val="003D17C1"/>
    <w:rsid w:val="003D2959"/>
    <w:rsid w:val="003E108F"/>
    <w:rsid w:val="003E366F"/>
    <w:rsid w:val="003F6C35"/>
    <w:rsid w:val="00412F45"/>
    <w:rsid w:val="004251D8"/>
    <w:rsid w:val="00464A8F"/>
    <w:rsid w:val="004A2E84"/>
    <w:rsid w:val="004A31B9"/>
    <w:rsid w:val="004A5111"/>
    <w:rsid w:val="005004E4"/>
    <w:rsid w:val="00507433"/>
    <w:rsid w:val="005515A2"/>
    <w:rsid w:val="00555149"/>
    <w:rsid w:val="0056723D"/>
    <w:rsid w:val="005739AD"/>
    <w:rsid w:val="005858AA"/>
    <w:rsid w:val="005927E0"/>
    <w:rsid w:val="005969CB"/>
    <w:rsid w:val="005B5056"/>
    <w:rsid w:val="005C0AD3"/>
    <w:rsid w:val="005E6114"/>
    <w:rsid w:val="005F1BA5"/>
    <w:rsid w:val="005F5CCD"/>
    <w:rsid w:val="00607C70"/>
    <w:rsid w:val="00635A2C"/>
    <w:rsid w:val="00647969"/>
    <w:rsid w:val="00651EA8"/>
    <w:rsid w:val="006577C4"/>
    <w:rsid w:val="00665D80"/>
    <w:rsid w:val="006827FD"/>
    <w:rsid w:val="00686C79"/>
    <w:rsid w:val="006B5EE9"/>
    <w:rsid w:val="006C57FC"/>
    <w:rsid w:val="006F5396"/>
    <w:rsid w:val="00731396"/>
    <w:rsid w:val="00765724"/>
    <w:rsid w:val="0079069F"/>
    <w:rsid w:val="0079669F"/>
    <w:rsid w:val="00797ACB"/>
    <w:rsid w:val="007A617D"/>
    <w:rsid w:val="007B73F1"/>
    <w:rsid w:val="007E6CF8"/>
    <w:rsid w:val="00825CB6"/>
    <w:rsid w:val="008452CC"/>
    <w:rsid w:val="00847005"/>
    <w:rsid w:val="00861C4A"/>
    <w:rsid w:val="008814D5"/>
    <w:rsid w:val="00884B4F"/>
    <w:rsid w:val="0088649E"/>
    <w:rsid w:val="00892F20"/>
    <w:rsid w:val="008F6CA1"/>
    <w:rsid w:val="009069BE"/>
    <w:rsid w:val="0091052B"/>
    <w:rsid w:val="009250BD"/>
    <w:rsid w:val="00967145"/>
    <w:rsid w:val="00975631"/>
    <w:rsid w:val="00990205"/>
    <w:rsid w:val="0099112B"/>
    <w:rsid w:val="00A0095C"/>
    <w:rsid w:val="00A21B03"/>
    <w:rsid w:val="00A25C5D"/>
    <w:rsid w:val="00A349FA"/>
    <w:rsid w:val="00A65AC8"/>
    <w:rsid w:val="00A71790"/>
    <w:rsid w:val="00A876EC"/>
    <w:rsid w:val="00AC0DD5"/>
    <w:rsid w:val="00AC1515"/>
    <w:rsid w:val="00AC6350"/>
    <w:rsid w:val="00AD4579"/>
    <w:rsid w:val="00AE7E14"/>
    <w:rsid w:val="00B3189D"/>
    <w:rsid w:val="00B31F02"/>
    <w:rsid w:val="00B336B3"/>
    <w:rsid w:val="00B67349"/>
    <w:rsid w:val="00B85E70"/>
    <w:rsid w:val="00B92B67"/>
    <w:rsid w:val="00B93929"/>
    <w:rsid w:val="00BA0733"/>
    <w:rsid w:val="00BC5FC9"/>
    <w:rsid w:val="00BD1AC4"/>
    <w:rsid w:val="00BD5CA1"/>
    <w:rsid w:val="00BF2E70"/>
    <w:rsid w:val="00C16A1F"/>
    <w:rsid w:val="00C25872"/>
    <w:rsid w:val="00C33A84"/>
    <w:rsid w:val="00C57BFE"/>
    <w:rsid w:val="00C90119"/>
    <w:rsid w:val="00CA43BD"/>
    <w:rsid w:val="00CB7CA7"/>
    <w:rsid w:val="00CC7D6A"/>
    <w:rsid w:val="00CD4209"/>
    <w:rsid w:val="00CE2ACD"/>
    <w:rsid w:val="00D13B44"/>
    <w:rsid w:val="00D242AF"/>
    <w:rsid w:val="00D57C67"/>
    <w:rsid w:val="00D6254D"/>
    <w:rsid w:val="00D71E6B"/>
    <w:rsid w:val="00D840A4"/>
    <w:rsid w:val="00DD03C0"/>
    <w:rsid w:val="00DD34D6"/>
    <w:rsid w:val="00DD5A39"/>
    <w:rsid w:val="00DE3DFA"/>
    <w:rsid w:val="00DF365F"/>
    <w:rsid w:val="00E00D32"/>
    <w:rsid w:val="00E53502"/>
    <w:rsid w:val="00E727CC"/>
    <w:rsid w:val="00E84B93"/>
    <w:rsid w:val="00EA1089"/>
    <w:rsid w:val="00EE68DA"/>
    <w:rsid w:val="00F457B3"/>
    <w:rsid w:val="00F5402F"/>
    <w:rsid w:val="00FA5E13"/>
    <w:rsid w:val="00FA7E7D"/>
    <w:rsid w:val="00FC2C45"/>
    <w:rsid w:val="00FD7F26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A1AB"/>
  <w15:docId w15:val="{9C38BD6F-90CD-4BA6-B8EF-04C3669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7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5927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3">
    <w:name w:val="heading 3"/>
    <w:basedOn w:val="a0"/>
    <w:next w:val="a0"/>
    <w:link w:val="30"/>
    <w:autoRedefine/>
    <w:uiPriority w:val="99"/>
    <w:qFormat/>
    <w:rsid w:val="005927E0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aliases w:val="4 уровень"/>
    <w:basedOn w:val="5"/>
    <w:next w:val="a0"/>
    <w:link w:val="40"/>
    <w:uiPriority w:val="99"/>
    <w:qFormat/>
    <w:rsid w:val="005927E0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uiPriority w:val="99"/>
    <w:qFormat/>
    <w:rsid w:val="005927E0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uiPriority w:val="99"/>
    <w:qFormat/>
    <w:rsid w:val="005927E0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uiPriority w:val="99"/>
    <w:semiHidden/>
    <w:qFormat/>
    <w:rsid w:val="005927E0"/>
    <w:pPr>
      <w:spacing w:after="0" w:line="240" w:lineRule="auto"/>
      <w:ind w:left="1296" w:hanging="1296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"/>
    <w:next w:val="a"/>
    <w:link w:val="80"/>
    <w:uiPriority w:val="99"/>
    <w:semiHidden/>
    <w:qFormat/>
    <w:rsid w:val="005927E0"/>
    <w:pPr>
      <w:spacing w:after="0" w:line="240" w:lineRule="auto"/>
      <w:ind w:left="1440" w:hanging="1440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"/>
    <w:next w:val="a"/>
    <w:link w:val="90"/>
    <w:uiPriority w:val="99"/>
    <w:semiHidden/>
    <w:qFormat/>
    <w:rsid w:val="005927E0"/>
    <w:pPr>
      <w:spacing w:after="0" w:line="240" w:lineRule="auto"/>
      <w:ind w:left="1584" w:hanging="1584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C33A84"/>
  </w:style>
  <w:style w:type="character" w:styleId="a4">
    <w:name w:val="Hyperlink"/>
    <w:basedOn w:val="a1"/>
    <w:uiPriority w:val="99"/>
    <w:unhideWhenUsed/>
    <w:rsid w:val="00C33A8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33A84"/>
    <w:rPr>
      <w:color w:val="800080"/>
      <w:u w:val="single"/>
    </w:rPr>
  </w:style>
  <w:style w:type="character" w:styleId="a6">
    <w:name w:val="Strong"/>
    <w:basedOn w:val="a1"/>
    <w:uiPriority w:val="22"/>
    <w:qFormat/>
    <w:rsid w:val="00C33A84"/>
    <w:rPr>
      <w:b/>
      <w:bCs/>
    </w:rPr>
  </w:style>
  <w:style w:type="paragraph" w:styleId="a7">
    <w:name w:val="List Paragraph"/>
    <w:basedOn w:val="a"/>
    <w:link w:val="a8"/>
    <w:uiPriority w:val="99"/>
    <w:qFormat/>
    <w:rsid w:val="00B31F02"/>
    <w:pPr>
      <w:ind w:left="720"/>
      <w:contextualSpacing/>
    </w:pPr>
  </w:style>
  <w:style w:type="paragraph" w:styleId="a9">
    <w:name w:val="header"/>
    <w:aliases w:val="TI Upper Header"/>
    <w:basedOn w:val="a"/>
    <w:link w:val="aa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TI Upper Header Знак"/>
    <w:basedOn w:val="a1"/>
    <w:link w:val="a9"/>
    <w:uiPriority w:val="99"/>
    <w:rsid w:val="00CB7CA7"/>
  </w:style>
  <w:style w:type="paragraph" w:styleId="ab">
    <w:name w:val="footer"/>
    <w:basedOn w:val="a"/>
    <w:link w:val="ac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7CA7"/>
  </w:style>
  <w:style w:type="character" w:styleId="ad">
    <w:name w:val="page number"/>
    <w:basedOn w:val="a1"/>
    <w:rsid w:val="00CB7CA7"/>
  </w:style>
  <w:style w:type="paragraph" w:styleId="ae">
    <w:name w:val="Balloon Text"/>
    <w:basedOn w:val="a"/>
    <w:link w:val="af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0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5927E0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9"/>
    <w:rsid w:val="005927E0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40">
    <w:name w:val="Заголовок 4 Знак"/>
    <w:aliases w:val="4 уровень Знак"/>
    <w:basedOn w:val="a1"/>
    <w:link w:val="4"/>
    <w:uiPriority w:val="99"/>
    <w:rsid w:val="005927E0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0">
    <w:name w:val="Заголовок 5 Знак"/>
    <w:basedOn w:val="a1"/>
    <w:link w:val="5"/>
    <w:uiPriority w:val="99"/>
    <w:rsid w:val="005927E0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1"/>
    <w:link w:val="6"/>
    <w:uiPriority w:val="99"/>
    <w:rsid w:val="005927E0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1"/>
    <w:link w:val="7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1"/>
    <w:link w:val="8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1"/>
    <w:link w:val="9"/>
    <w:uiPriority w:val="99"/>
    <w:semiHidden/>
    <w:rsid w:val="005927E0"/>
    <w:rPr>
      <w:rFonts w:ascii="Arial" w:eastAsia="Arial Unicode MS" w:hAnsi="Arial" w:cs="Times New Roman"/>
      <w:lang w:val="en-GB" w:eastAsia="en-AU"/>
    </w:rPr>
  </w:style>
  <w:style w:type="character" w:styleId="af0">
    <w:name w:val="annotation reference"/>
    <w:uiPriority w:val="99"/>
    <w:unhideWhenUsed/>
    <w:rsid w:val="005927E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927E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1"/>
    <w:link w:val="af1"/>
    <w:uiPriority w:val="99"/>
    <w:rsid w:val="005927E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1">
    <w:name w:val="Style1"/>
    <w:basedOn w:val="a"/>
    <w:link w:val="Style1Char"/>
    <w:rsid w:val="005927E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Char">
    <w:name w:val="Style1 Char"/>
    <w:link w:val="Style1"/>
    <w:rsid w:val="005927E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27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27E0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af5">
    <w:name w:val="Table Grid"/>
    <w:basedOn w:val="a2"/>
    <w:uiPriority w:val="99"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auseprfx">
    <w:name w:val="clauseprfx"/>
    <w:basedOn w:val="a1"/>
    <w:rsid w:val="005927E0"/>
  </w:style>
  <w:style w:type="character" w:customStyle="1" w:styleId="clausesuff">
    <w:name w:val="clausesuff"/>
    <w:basedOn w:val="a1"/>
    <w:rsid w:val="005927E0"/>
  </w:style>
  <w:style w:type="paragraph" w:styleId="af7">
    <w:name w:val="Revision"/>
    <w:hidden/>
    <w:uiPriority w:val="99"/>
    <w:semiHidden/>
    <w:rsid w:val="005927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Абзац списка Знак"/>
    <w:link w:val="a7"/>
    <w:uiPriority w:val="99"/>
    <w:locked/>
    <w:rsid w:val="005927E0"/>
  </w:style>
  <w:style w:type="paragraph" w:styleId="af8">
    <w:name w:val="footnote text"/>
    <w:basedOn w:val="a"/>
    <w:link w:val="af9"/>
    <w:uiPriority w:val="99"/>
    <w:unhideWhenUsed/>
    <w:rsid w:val="00592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af9">
    <w:name w:val="Текст сноски Знак"/>
    <w:basedOn w:val="a1"/>
    <w:link w:val="af8"/>
    <w:uiPriority w:val="99"/>
    <w:rsid w:val="005927E0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a">
    <w:name w:val="footnote reference"/>
    <w:uiPriority w:val="99"/>
    <w:unhideWhenUsed/>
    <w:rsid w:val="005927E0"/>
    <w:rPr>
      <w:vertAlign w:val="superscript"/>
    </w:rPr>
  </w:style>
  <w:style w:type="paragraph" w:styleId="afb">
    <w:name w:val="No Spacing"/>
    <w:uiPriority w:val="1"/>
    <w:qFormat/>
    <w:rsid w:val="00592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3"/>
    <w:link w:val="Style2Char"/>
    <w:autoRedefine/>
    <w:qFormat/>
    <w:rsid w:val="005927E0"/>
    <w:pPr>
      <w:numPr>
        <w:ilvl w:val="2"/>
        <w:numId w:val="5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5927E0"/>
    <w:rPr>
      <w:rFonts w:ascii="Arial" w:eastAsia="Arial Unicode MS" w:hAnsi="Arial" w:cs="Times New Roman"/>
      <w:sz w:val="20"/>
      <w:lang w:eastAsia="en-AU"/>
    </w:rPr>
  </w:style>
  <w:style w:type="paragraph" w:styleId="a0">
    <w:name w:val="Body Text"/>
    <w:basedOn w:val="a"/>
    <w:link w:val="afc"/>
    <w:uiPriority w:val="99"/>
    <w:semiHidden/>
    <w:unhideWhenUsed/>
    <w:rsid w:val="005927E0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c">
    <w:name w:val="Основной текст Знак"/>
    <w:basedOn w:val="a1"/>
    <w:link w:val="a0"/>
    <w:uiPriority w:val="99"/>
    <w:semiHidden/>
    <w:rsid w:val="005927E0"/>
    <w:rPr>
      <w:rFonts w:ascii="Calibri" w:eastAsia="Calibri" w:hAnsi="Calibri" w:cs="Times New Roman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5927E0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927E0"/>
    <w:rPr>
      <w:rFonts w:ascii="Calibri" w:eastAsia="Calibri" w:hAnsi="Calibri" w:cs="Times New Roman"/>
      <w:sz w:val="20"/>
      <w:szCs w:val="20"/>
      <w:lang w:val="en-US"/>
    </w:rPr>
  </w:style>
  <w:style w:type="character" w:styleId="aff">
    <w:name w:val="endnote reference"/>
    <w:uiPriority w:val="99"/>
    <w:semiHidden/>
    <w:unhideWhenUsed/>
    <w:rsid w:val="005927E0"/>
    <w:rPr>
      <w:vertAlign w:val="superscript"/>
    </w:rPr>
  </w:style>
  <w:style w:type="character" w:customStyle="1" w:styleId="41">
    <w:name w:val="Заголовок 4 Знак1"/>
    <w:aliases w:val="4 уровень Знак1"/>
    <w:basedOn w:val="a1"/>
    <w:uiPriority w:val="99"/>
    <w:semiHidden/>
    <w:rsid w:val="005739A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paragraph" w:customStyle="1" w:styleId="msonormal0">
    <w:name w:val="msonormal"/>
    <w:basedOn w:val="a"/>
    <w:rsid w:val="0057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D591-E6ED-4E37-9E1C-DA18E504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Shuhrat F. Karimov</dc:creator>
  <cp:keywords/>
  <dc:description/>
  <cp:lastModifiedBy>Пользователь</cp:lastModifiedBy>
  <cp:revision>70</cp:revision>
  <dcterms:created xsi:type="dcterms:W3CDTF">2023-12-04T05:09:00Z</dcterms:created>
  <dcterms:modified xsi:type="dcterms:W3CDTF">2026-01-30T05:57:00Z</dcterms:modified>
</cp:coreProperties>
</file>