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07208" w14:textId="77777777" w:rsidR="00917BEF" w:rsidRDefault="00917BEF" w:rsidP="00917BEF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r>
        <w:rPr>
          <w:rFonts w:eastAsia="Times New Roman"/>
          <w:color w:val="000080"/>
          <w:sz w:val="22"/>
          <w:szCs w:val="22"/>
        </w:rPr>
        <w:t xml:space="preserve">Давлат органлари ва ташкилотларининг очиқликни таъминлаш соҳасидаги норматив-ҳуқуқий ҳужжатларда белгиланган мажбуриятларга риоя этилишини масофадан мониторинг қилиш тартиби тўғрисидаги </w:t>
      </w:r>
      <w:hyperlink r:id="rId4" w:history="1">
        <w:r>
          <w:rPr>
            <w:rFonts w:eastAsia="Times New Roman"/>
            <w:color w:val="008080"/>
            <w:sz w:val="22"/>
            <w:szCs w:val="22"/>
          </w:rPr>
          <w:t>низомга</w:t>
        </w:r>
      </w:hyperlink>
      <w:r>
        <w:rPr>
          <w:rFonts w:eastAsia="Times New Roman"/>
          <w:color w:val="000080"/>
          <w:sz w:val="22"/>
          <w:szCs w:val="22"/>
        </w:rPr>
        <w:br/>
        <w:t>52-ИЛОВА</w:t>
      </w:r>
    </w:p>
    <w:p w14:paraId="745356E6" w14:textId="7A3A2625" w:rsidR="00917BEF" w:rsidRDefault="00917BEF" w:rsidP="00917BEF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917BEF">
        <w:rPr>
          <w:rFonts w:eastAsia="Times New Roman"/>
          <w:b/>
          <w:bCs/>
          <w:color w:val="000080"/>
        </w:rPr>
        <w:t xml:space="preserve">Гидрометеорология хизмати агентлиги томонидан 2025 йил </w:t>
      </w:r>
      <w:r w:rsidR="00E373FD" w:rsidRPr="00E373FD">
        <w:rPr>
          <w:rFonts w:eastAsia="Times New Roman"/>
          <w:b/>
          <w:bCs/>
          <w:color w:val="000080"/>
        </w:rPr>
        <w:t>4</w:t>
      </w:r>
      <w:r w:rsidRPr="00917BEF">
        <w:rPr>
          <w:rFonts w:eastAsia="Times New Roman"/>
          <w:b/>
          <w:bCs/>
          <w:color w:val="000080"/>
        </w:rPr>
        <w:t xml:space="preserve">-чорак давомида </w:t>
      </w:r>
      <w:r>
        <w:rPr>
          <w:rFonts w:eastAsia="Times New Roman"/>
          <w:b/>
          <w:bCs/>
          <w:color w:val="000080"/>
        </w:rPr>
        <w:t>Давлат органлари ва ташкилотларида давлат харидларини амалга ошириш тартиб-таомилларини белгиловчи харид комиссиясининг ички идоравий тартибини ишлаб чиқишга оид</w:t>
      </w:r>
    </w:p>
    <w:p w14:paraId="3C39A606" w14:textId="77777777" w:rsidR="00917BEF" w:rsidRDefault="00917BEF" w:rsidP="00917BE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НАМУНАВИЙ ТАВСИЯЛАР</w:t>
      </w:r>
    </w:p>
    <w:tbl>
      <w:tblPr>
        <w:tblW w:w="507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5039"/>
        <w:gridCol w:w="5386"/>
      </w:tblGrid>
      <w:tr w:rsidR="00917BEF" w14:paraId="602E64CB" w14:textId="77777777" w:rsidTr="00D82EEC"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AA30063" w14:textId="77777777" w:rsidR="00917BEF" w:rsidRDefault="00917BEF" w:rsidP="008A5AA8">
            <w:pPr>
              <w:jc w:val="center"/>
            </w:pPr>
            <w:r>
              <w:rPr>
                <w:rStyle w:val="a3"/>
                <w:lang w:val="uz-Cyrl-UZ"/>
              </w:rPr>
              <w:t>Т/р</w:t>
            </w:r>
          </w:p>
        </w:tc>
        <w:tc>
          <w:tcPr>
            <w:tcW w:w="231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A527F07" w14:textId="77777777" w:rsidR="00917BEF" w:rsidRDefault="00917BEF" w:rsidP="008A5AA8">
            <w:pPr>
              <w:jc w:val="center"/>
            </w:pPr>
            <w:r>
              <w:rPr>
                <w:rStyle w:val="a3"/>
                <w:lang w:val="uz-Cyrl-UZ"/>
              </w:rPr>
              <w:t xml:space="preserve">Тартибда (низом, регламент, йўриқнома ёки бошқа ички идоравий ҳужжат) акс эттирилиши лозим бўлган талаблар </w:t>
            </w:r>
          </w:p>
        </w:tc>
        <w:tc>
          <w:tcPr>
            <w:tcW w:w="2469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9DFF7B3" w14:textId="77777777" w:rsidR="00917BEF" w:rsidRDefault="00917BEF" w:rsidP="008A5AA8">
            <w:pPr>
              <w:jc w:val="center"/>
            </w:pPr>
            <w:r>
              <w:rPr>
                <w:rStyle w:val="a3"/>
                <w:lang w:val="uz-Cyrl-UZ"/>
              </w:rPr>
              <w:t>Матни бўйича тавсиялар</w:t>
            </w:r>
          </w:p>
        </w:tc>
      </w:tr>
      <w:tr w:rsidR="00917BEF" w14:paraId="7CFEEECF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EDDA69F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1.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84E0AA9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Умумий қоидалар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4FBDA9F" w14:textId="14E75BBA" w:rsidR="00917BEF" w:rsidRPr="00D82EEC" w:rsidRDefault="00BF7C54" w:rsidP="00BF7C54">
            <w:pPr>
              <w:jc w:val="center"/>
              <w:rPr>
                <w:b/>
                <w:bCs/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D82EEC">
              <w:rPr>
                <w:b/>
                <w:bCs/>
                <w:lang w:val="en-US"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1F09A3C7" w14:textId="77777777" w:rsidTr="00D82EEC">
        <w:trPr>
          <w:trHeight w:val="2697"/>
        </w:trPr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B1C6E83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2.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CC88668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асосий мақсад ва вазифалари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6B0F8AE" w14:textId="335084C3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-К</w:t>
            </w:r>
            <w:r w:rsidRPr="00D82EEC">
              <w:rPr>
                <w:rStyle w:val="a3"/>
                <w:lang w:val="uz-Cyrl-UZ"/>
              </w:rPr>
              <w:t>асбий маҳорат ва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масъулиятлилик;</w:t>
            </w:r>
          </w:p>
          <w:p w14:paraId="3E410BA5" w14:textId="2E5CEF1C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-А</w:t>
            </w:r>
            <w:r w:rsidRPr="00D82EEC">
              <w:rPr>
                <w:rStyle w:val="a3"/>
                <w:lang w:val="uz-Cyrl-UZ"/>
              </w:rPr>
              <w:t>сосланганлик;</w:t>
            </w:r>
          </w:p>
          <w:p w14:paraId="6068A104" w14:textId="4AC21B29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-М</w:t>
            </w:r>
            <w:r w:rsidRPr="00D82EEC">
              <w:rPr>
                <w:rStyle w:val="a3"/>
                <w:lang w:val="uz-Cyrl-UZ"/>
              </w:rPr>
              <w:t>олиявий маблағлардан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фойдаланишнинг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оқилоналиги, тежамкорлиги ва</w:t>
            </w:r>
            <w:r>
              <w:rPr>
                <w:rStyle w:val="a3"/>
                <w:lang w:val="uz-Cyrl-UZ"/>
              </w:rPr>
              <w:t xml:space="preserve"> </w:t>
            </w:r>
            <w:r w:rsidRPr="00D82EEC">
              <w:rPr>
                <w:rStyle w:val="a3"/>
                <w:lang w:val="uz-Cyrl-UZ"/>
              </w:rPr>
              <w:t>самарадорлиги;</w:t>
            </w:r>
          </w:p>
          <w:p w14:paraId="28F5FBC2" w14:textId="68AEF03E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-О</w:t>
            </w:r>
            <w:r w:rsidRPr="00D82EEC">
              <w:rPr>
                <w:rStyle w:val="a3"/>
                <w:lang w:val="uz-Cyrl-UZ"/>
              </w:rPr>
              <w:t>чиқлик ва шаффофлик;</w:t>
            </w:r>
          </w:p>
          <w:p w14:paraId="7FC80B21" w14:textId="26586AD1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rStyle w:val="a3"/>
                <w:lang w:val="uz-Cyrl-UZ"/>
              </w:rPr>
              <w:t>-Р</w:t>
            </w:r>
            <w:r w:rsidRPr="00D82EEC">
              <w:rPr>
                <w:rStyle w:val="a3"/>
                <w:lang w:val="uz-Cyrl-UZ"/>
              </w:rPr>
              <w:t>ақобат ва холислик;</w:t>
            </w:r>
          </w:p>
          <w:p w14:paraId="3534181D" w14:textId="7F76132F" w:rsidR="00D82EEC" w:rsidRDefault="00D82EEC" w:rsidP="00D82EEC">
            <w:pPr>
              <w:jc w:val="both"/>
            </w:pPr>
            <w:r>
              <w:rPr>
                <w:rStyle w:val="a3"/>
                <w:lang w:val="uz-Cyrl-UZ"/>
              </w:rPr>
              <w:t>-М</w:t>
            </w:r>
            <w:r w:rsidRPr="00D82EEC">
              <w:rPr>
                <w:rStyle w:val="a3"/>
                <w:lang w:val="uz-Cyrl-UZ"/>
              </w:rPr>
              <w:t>утаносиблик;</w:t>
            </w:r>
            <w:r>
              <w:t xml:space="preserve"> </w:t>
            </w:r>
          </w:p>
          <w:p w14:paraId="69ED816A" w14:textId="562531E7" w:rsidR="00D82EEC" w:rsidRPr="00D82EEC" w:rsidRDefault="00D82EEC" w:rsidP="00D82EEC">
            <w:pPr>
              <w:jc w:val="both"/>
              <w:rPr>
                <w:rStyle w:val="a3"/>
                <w:lang w:val="uz-Cyrl-UZ"/>
              </w:rPr>
            </w:pPr>
            <w:r>
              <w:rPr>
                <w:lang w:val="uz-Cyrl-UZ"/>
              </w:rPr>
              <w:t>-Д</w:t>
            </w:r>
            <w:r w:rsidRPr="00D82EEC">
              <w:rPr>
                <w:rStyle w:val="a3"/>
                <w:lang w:val="uz-Cyrl-UZ"/>
              </w:rPr>
              <w:t>авлат харидлари тизимининг ягоналиги ва яхлитлиги;</w:t>
            </w:r>
          </w:p>
          <w:p w14:paraId="63D9366B" w14:textId="30E53BF5" w:rsidR="00917BEF" w:rsidRDefault="00D82EEC" w:rsidP="00D82EEC">
            <w:pPr>
              <w:jc w:val="both"/>
            </w:pPr>
            <w:r>
              <w:rPr>
                <w:rStyle w:val="a3"/>
                <w:lang w:val="uz-Cyrl-UZ"/>
              </w:rPr>
              <w:t>-К</w:t>
            </w:r>
            <w:r w:rsidRPr="00D82EEC">
              <w:rPr>
                <w:rStyle w:val="a3"/>
                <w:lang w:val="uz-Cyrl-UZ"/>
              </w:rPr>
              <w:t>оррупцияга йўл қўймаслик.</w:t>
            </w:r>
          </w:p>
        </w:tc>
      </w:tr>
      <w:tr w:rsidR="00917BEF" w14:paraId="69A955F9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FDCDB44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3.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6D48E9A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таркиби ва уни тузиш тартиби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36F8E0E" w14:textId="4DD726E5" w:rsidR="00917BEF" w:rsidRPr="00E449A2" w:rsidRDefault="00C35E03" w:rsidP="00E449A2">
            <w:pPr>
              <w:jc w:val="center"/>
              <w:rPr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  <w:r>
              <w:rPr>
                <w:b/>
                <w:bCs/>
                <w:lang w:val="uz-Cyrl-UZ"/>
              </w:rPr>
              <w:t xml:space="preserve">                         </w:t>
            </w:r>
            <w:r w:rsidR="00E449A2">
              <w:rPr>
                <w:rStyle w:val="a3"/>
                <w:lang w:val="uz-Cyrl-UZ"/>
              </w:rPr>
              <w:t>Х</w:t>
            </w:r>
            <w:r w:rsidR="00E449A2" w:rsidRPr="00E449A2">
              <w:rPr>
                <w:rStyle w:val="a3"/>
                <w:lang w:val="uz-Cyrl-UZ"/>
              </w:rPr>
              <w:t>арид комиссиясини тузиш тўғрисида</w:t>
            </w:r>
            <w:r w:rsidR="00E449A2">
              <w:rPr>
                <w:rStyle w:val="a3"/>
                <w:lang w:val="uz-Cyrl-UZ"/>
              </w:rPr>
              <w:t>ги</w:t>
            </w:r>
            <w:r w:rsidR="00E449A2" w:rsidRPr="00E449A2">
              <w:rPr>
                <w:rStyle w:val="a3"/>
                <w:lang w:val="uz-Cyrl-UZ"/>
              </w:rPr>
              <w:t xml:space="preserve"> </w:t>
            </w:r>
            <w:r w:rsidR="00E449A2">
              <w:rPr>
                <w:rStyle w:val="a3"/>
                <w:lang w:val="uz-Cyrl-UZ"/>
              </w:rPr>
              <w:t>т</w:t>
            </w:r>
            <w:r w:rsidR="00E449A2" w:rsidRPr="00E449A2">
              <w:rPr>
                <w:rStyle w:val="a3"/>
                <w:lang w:val="uz-Cyrl-UZ"/>
              </w:rPr>
              <w:t>ашкилот</w:t>
            </w:r>
            <w:r w:rsidR="00E449A2">
              <w:rPr>
                <w:rStyle w:val="a3"/>
                <w:lang w:val="uz-Cyrl-UZ"/>
              </w:rPr>
              <w:t>ни</w:t>
            </w:r>
            <w:r w:rsidR="00E449A2" w:rsidRPr="00E449A2">
              <w:rPr>
                <w:rStyle w:val="a3"/>
                <w:lang w:val="uz-Cyrl-UZ"/>
              </w:rPr>
              <w:t xml:space="preserve"> буйру</w:t>
            </w:r>
            <w:r w:rsidR="00E449A2">
              <w:rPr>
                <w:rStyle w:val="a3"/>
                <w:lang w:val="uz-Cyrl-UZ"/>
              </w:rPr>
              <w:t>ғи</w:t>
            </w:r>
          </w:p>
        </w:tc>
      </w:tr>
      <w:tr w:rsidR="00917BEF" w14:paraId="4AB86045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05415B7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4.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4D1C24E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 томонидан тендер ва энг яхши таклифни танлаш тартиб-таомиллари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18065A" w14:textId="795A3670" w:rsidR="00917BEF" w:rsidRPr="00E449A2" w:rsidRDefault="00C35E03" w:rsidP="008A5AA8">
            <w:pPr>
              <w:jc w:val="center"/>
              <w:rPr>
                <w:lang w:val="uz-Cyrl-UZ"/>
              </w:rPr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03D472F5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1E520C0A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5.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CA48E5C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комиссиясининг ҳуқуқ ва мажбуриятлари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FF63823" w14:textId="5BC6EC0B" w:rsidR="00917BEF" w:rsidRDefault="00C35E03" w:rsidP="008A5AA8">
            <w:pPr>
              <w:jc w:val="center"/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  <w:tr w:rsidR="00917BEF" w14:paraId="36E84070" w14:textId="77777777" w:rsidTr="00D82EEC">
        <w:tc>
          <w:tcPr>
            <w:tcW w:w="221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84AC520" w14:textId="77777777" w:rsidR="00917BEF" w:rsidRDefault="00917BEF" w:rsidP="008A5AA8">
            <w:pPr>
              <w:jc w:val="center"/>
            </w:pPr>
            <w:r>
              <w:rPr>
                <w:lang w:val="uz-Cyrl-UZ"/>
              </w:rPr>
              <w:t>6.</w:t>
            </w:r>
          </w:p>
        </w:tc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78FEDE" w14:textId="77777777" w:rsidR="00917BEF" w:rsidRDefault="00917BEF" w:rsidP="008A5AA8">
            <w:pPr>
              <w:ind w:firstLine="167"/>
              <w:jc w:val="both"/>
            </w:pPr>
            <w:r>
              <w:rPr>
                <w:lang w:val="uz-Cyrl-UZ"/>
              </w:rPr>
              <w:t>Харид комиссияси фаолияти ҳақида ҳисобот</w:t>
            </w:r>
          </w:p>
        </w:tc>
        <w:tc>
          <w:tcPr>
            <w:tcW w:w="246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D664DD" w14:textId="048E224F" w:rsidR="00917BEF" w:rsidRDefault="00C35E03" w:rsidP="008A5AA8">
            <w:pPr>
              <w:jc w:val="center"/>
            </w:pPr>
            <w:r w:rsidRPr="00D82EEC">
              <w:rPr>
                <w:b/>
                <w:bCs/>
              </w:rPr>
              <w:t xml:space="preserve">Ўзбекистон Республикасининг Қонуни, 22.04.2021 йилдаги ЎРҚ-684-сон. Ўзбекистон Республикаси Вазирлар Маҳкамасининг қарори </w:t>
            </w:r>
            <w:r w:rsidRPr="00C35E03">
              <w:rPr>
                <w:b/>
                <w:bCs/>
              </w:rPr>
              <w:t xml:space="preserve">20.05.2022 й. 276- </w:t>
            </w:r>
            <w:r w:rsidRPr="00D82EEC">
              <w:rPr>
                <w:b/>
                <w:bCs/>
                <w:lang w:val="uz-Cyrl-UZ"/>
              </w:rPr>
              <w:t>сон.</w:t>
            </w:r>
          </w:p>
        </w:tc>
      </w:tr>
    </w:tbl>
    <w:p w14:paraId="3A48F7BE" w14:textId="77777777" w:rsidR="00917BEF" w:rsidRDefault="00917BEF" w:rsidP="00917BE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</w:p>
    <w:p w14:paraId="40E4A2FE" w14:textId="794B76D6" w:rsidR="00917BEF" w:rsidRPr="004532FE" w:rsidRDefault="00917BEF" w:rsidP="00917BEF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  <w:lang w:val="uz-Cyrl-UZ"/>
        </w:rPr>
      </w:pPr>
      <w:r w:rsidRPr="00917BEF">
        <w:rPr>
          <w:rFonts w:eastAsia="Times New Roman"/>
          <w:i/>
          <w:iCs/>
          <w:sz w:val="16"/>
          <w:szCs w:val="16"/>
        </w:rPr>
        <w:t>Ижрочи:</w:t>
      </w:r>
      <w:r w:rsidR="004532FE">
        <w:rPr>
          <w:rFonts w:eastAsia="Times New Roman"/>
          <w:i/>
          <w:iCs/>
          <w:sz w:val="16"/>
          <w:szCs w:val="16"/>
          <w:lang w:val="uz-Cyrl-UZ"/>
        </w:rPr>
        <w:t>Э.Тошқулов</w:t>
      </w:r>
    </w:p>
    <w:p w14:paraId="3E5A205B" w14:textId="2F1E2C5D" w:rsidR="00F12C76" w:rsidRPr="00BF7C54" w:rsidRDefault="00917BEF" w:rsidP="00BF7C54">
      <w:pPr>
        <w:shd w:val="clear" w:color="auto" w:fill="FFFFFF"/>
        <w:ind w:firstLine="851"/>
        <w:jc w:val="both"/>
        <w:rPr>
          <w:rFonts w:eastAsia="Times New Roman"/>
          <w:i/>
          <w:iCs/>
          <w:sz w:val="16"/>
          <w:szCs w:val="16"/>
        </w:rPr>
      </w:pPr>
      <w:r w:rsidRPr="00917BEF">
        <w:rPr>
          <w:rFonts w:eastAsia="Times New Roman"/>
          <w:i/>
          <w:iCs/>
          <w:sz w:val="16"/>
          <w:szCs w:val="16"/>
        </w:rPr>
        <w:t>Тел: (55)-503-21-20. Ички: 221.</w:t>
      </w:r>
    </w:p>
    <w:sectPr w:rsidR="00F12C76" w:rsidRPr="00BF7C54" w:rsidSect="00917BEF">
      <w:pgSz w:w="11906" w:h="16838" w:code="9"/>
      <w:pgMar w:top="253" w:right="566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C1"/>
    <w:rsid w:val="002944BE"/>
    <w:rsid w:val="004532FE"/>
    <w:rsid w:val="006C0B77"/>
    <w:rsid w:val="008242FF"/>
    <w:rsid w:val="00870751"/>
    <w:rsid w:val="00917BEF"/>
    <w:rsid w:val="00922C48"/>
    <w:rsid w:val="00973FC1"/>
    <w:rsid w:val="00B915B7"/>
    <w:rsid w:val="00BF7C54"/>
    <w:rsid w:val="00C35E03"/>
    <w:rsid w:val="00D82EEC"/>
    <w:rsid w:val="00E373FD"/>
    <w:rsid w:val="00E449A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EE775"/>
  <w15:chartTrackingRefBased/>
  <w15:docId w15:val="{404625E3-6140-44F2-9059-EF34F8BC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BE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17B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Qodirov, Sherali</dc:creator>
  <cp:keywords/>
  <dc:description/>
  <cp:lastModifiedBy>Ismoil Ziyovuddinov</cp:lastModifiedBy>
  <cp:revision>11</cp:revision>
  <dcterms:created xsi:type="dcterms:W3CDTF">2025-07-08T12:40:00Z</dcterms:created>
  <dcterms:modified xsi:type="dcterms:W3CDTF">2026-01-20T05:22:00Z</dcterms:modified>
</cp:coreProperties>
</file>