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E8BD" w14:textId="185B02BB" w:rsidR="005218BD" w:rsidRPr="00136D34" w:rsidRDefault="005218BD" w:rsidP="00D81242">
      <w:pPr>
        <w:spacing w:line="240" w:lineRule="auto"/>
        <w:jc w:val="center"/>
        <w:rPr>
          <w:rFonts w:ascii="Times New Roman" w:hAnsi="Times New Roman" w:cs="Times New Roman"/>
          <w:b/>
          <w:bCs/>
          <w:sz w:val="24"/>
          <w:szCs w:val="24"/>
          <w:lang w:val="uz-Cyrl-UZ"/>
        </w:rPr>
      </w:pPr>
      <w:r w:rsidRPr="00136D34">
        <w:rPr>
          <w:rFonts w:ascii="Times New Roman" w:hAnsi="Times New Roman" w:cs="Times New Roman"/>
          <w:b/>
          <w:bCs/>
          <w:sz w:val="24"/>
          <w:szCs w:val="24"/>
          <w:lang w:val="uz-Cyrl-UZ"/>
        </w:rPr>
        <w:t>ТЕНДЕРДА ИШТИРОК ЭТИШ УЧУН ТАКЛИФНОМА</w:t>
      </w:r>
    </w:p>
    <w:p w14:paraId="07E9734E" w14:textId="03F881DA" w:rsidR="005218BD"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Сана:</w:t>
      </w:r>
      <w:r w:rsidRPr="00136D34">
        <w:rPr>
          <w:rFonts w:ascii="Times New Roman" w:hAnsi="Times New Roman" w:cs="Times New Roman"/>
          <w:sz w:val="24"/>
          <w:szCs w:val="24"/>
          <w:lang w:val="uz-Cyrl-UZ"/>
        </w:rPr>
        <w:t xml:space="preserve"> 2026 йил </w:t>
      </w:r>
      <w:r w:rsidR="008B4EDF" w:rsidRPr="00136D34">
        <w:rPr>
          <w:rFonts w:ascii="Times New Roman" w:hAnsi="Times New Roman" w:cs="Times New Roman"/>
          <w:sz w:val="24"/>
          <w:szCs w:val="24"/>
          <w:lang w:val="uz-Cyrl-UZ"/>
        </w:rPr>
        <w:t>1</w:t>
      </w:r>
      <w:r w:rsidR="004A2919" w:rsidRPr="00136D34">
        <w:rPr>
          <w:rFonts w:ascii="Times New Roman" w:hAnsi="Times New Roman" w:cs="Times New Roman"/>
          <w:sz w:val="24"/>
          <w:szCs w:val="24"/>
          <w:lang w:val="uz-Cyrl-UZ"/>
        </w:rPr>
        <w:t>7</w:t>
      </w:r>
      <w:r w:rsidRPr="00136D34">
        <w:rPr>
          <w:rFonts w:ascii="Times New Roman" w:hAnsi="Times New Roman" w:cs="Times New Roman"/>
          <w:sz w:val="24"/>
          <w:szCs w:val="24"/>
          <w:lang w:val="uz-Cyrl-UZ"/>
        </w:rPr>
        <w:t xml:space="preserve"> </w:t>
      </w:r>
      <w:r w:rsidR="008B4EDF" w:rsidRPr="00136D34">
        <w:rPr>
          <w:rFonts w:ascii="Times New Roman" w:hAnsi="Times New Roman" w:cs="Times New Roman"/>
          <w:sz w:val="24"/>
          <w:szCs w:val="24"/>
          <w:lang w:val="uz-Cyrl-UZ"/>
        </w:rPr>
        <w:t>апрел</w:t>
      </w:r>
    </w:p>
    <w:p w14:paraId="0EB2B731" w14:textId="77777777" w:rsidR="00966A30" w:rsidRPr="00136D34" w:rsidRDefault="005218BD" w:rsidP="00436103">
      <w:pPr>
        <w:spacing w:after="120" w:line="240" w:lineRule="auto"/>
        <w:jc w:val="both"/>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Лойиҳа:</w:t>
      </w:r>
      <w:r w:rsidRPr="00136D34">
        <w:rPr>
          <w:rFonts w:ascii="Times New Roman" w:hAnsi="Times New Roman" w:cs="Times New Roman"/>
          <w:sz w:val="24"/>
          <w:szCs w:val="24"/>
          <w:lang w:val="uz-Cyrl-UZ"/>
        </w:rPr>
        <w:t xml:space="preserve"> Тошкент шаҳрининг ичимлик суви таъминоти ва оқова сув тизимларини трансформация қилиш.</w:t>
      </w:r>
    </w:p>
    <w:p w14:paraId="38AF0F8F" w14:textId="77777777" w:rsidR="00966A30" w:rsidRPr="00136D34" w:rsidRDefault="008B4EDF" w:rsidP="00436103">
      <w:pPr>
        <w:spacing w:after="120" w:line="240" w:lineRule="auto"/>
        <w:jc w:val="both"/>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Шартнома предмети:</w:t>
      </w:r>
      <w:r w:rsidRPr="00136D34">
        <w:rPr>
          <w:rFonts w:ascii="Times New Roman" w:hAnsi="Times New Roman" w:cs="Times New Roman"/>
          <w:sz w:val="24"/>
          <w:szCs w:val="24"/>
          <w:lang w:val="uz-Cyrl-UZ"/>
        </w:rPr>
        <w:t xml:space="preserve"> </w:t>
      </w:r>
      <w:r w:rsidR="00BE04FC" w:rsidRPr="00136D34">
        <w:rPr>
          <w:rFonts w:ascii="Times New Roman" w:hAnsi="Times New Roman" w:cs="Times New Roman"/>
          <w:sz w:val="24"/>
          <w:szCs w:val="24"/>
          <w:lang w:val="uz-Cyrl-UZ"/>
        </w:rPr>
        <w:t>ТШСТ Бош диспетчерлик маркази учун видеодевор (видеостена) сотиб олиш ва ўрнатиш доирасида тегишли жиҳозларни етказиб бериш ҳамда хизмат кўрсатиш.</w:t>
      </w:r>
    </w:p>
    <w:p w14:paraId="4438D1A6" w14:textId="77777777" w:rsidR="00966A30" w:rsidRPr="00136D34" w:rsidRDefault="00BE04FC" w:rsidP="00436103">
      <w:pPr>
        <w:spacing w:after="120" w:line="240" w:lineRule="auto"/>
        <w:jc w:val="both"/>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Таклифларни топшириш муддати:</w:t>
      </w:r>
      <w:r w:rsidRPr="00136D34">
        <w:rPr>
          <w:rFonts w:ascii="Times New Roman" w:hAnsi="Times New Roman" w:cs="Times New Roman"/>
          <w:sz w:val="24"/>
          <w:szCs w:val="24"/>
          <w:lang w:val="uz-Cyrl-UZ"/>
        </w:rPr>
        <w:t xml:space="preserve"> 2026 йил 2</w:t>
      </w:r>
      <w:r w:rsidR="005F63D4" w:rsidRPr="00136D34">
        <w:rPr>
          <w:rFonts w:ascii="Times New Roman" w:hAnsi="Times New Roman" w:cs="Times New Roman"/>
          <w:sz w:val="24"/>
          <w:szCs w:val="24"/>
          <w:lang w:val="uz-Cyrl-UZ"/>
        </w:rPr>
        <w:t>9</w:t>
      </w:r>
      <w:r w:rsidRPr="00136D34">
        <w:rPr>
          <w:rFonts w:ascii="Times New Roman" w:hAnsi="Times New Roman" w:cs="Times New Roman"/>
          <w:sz w:val="24"/>
          <w:szCs w:val="24"/>
          <w:lang w:val="uz-Cyrl-UZ"/>
        </w:rPr>
        <w:t xml:space="preserve"> май, соат 14:00 гача (Тошкент вақти билан).</w:t>
      </w:r>
    </w:p>
    <w:p w14:paraId="5913B535" w14:textId="7E134486" w:rsidR="00BE04FC" w:rsidRPr="00136D34" w:rsidRDefault="00BE04FC" w:rsidP="00436103">
      <w:pPr>
        <w:spacing w:after="120" w:line="240" w:lineRule="auto"/>
        <w:jc w:val="both"/>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Пакет рақами:</w:t>
      </w:r>
      <w:r w:rsidRPr="00136D34">
        <w:rPr>
          <w:rFonts w:ascii="Times New Roman" w:hAnsi="Times New Roman" w:cs="Times New Roman"/>
          <w:sz w:val="24"/>
          <w:szCs w:val="24"/>
          <w:lang w:val="uz-Cyrl-UZ"/>
        </w:rPr>
        <w:t xml:space="preserve"> TDWSSTP_11</w:t>
      </w:r>
    </w:p>
    <w:p w14:paraId="317B7EDB" w14:textId="77777777" w:rsidR="005218BD" w:rsidRPr="00136D34" w:rsidRDefault="005218BD" w:rsidP="00436103">
      <w:pPr>
        <w:numPr>
          <w:ilvl w:val="0"/>
          <w:numId w:val="3"/>
        </w:numPr>
        <w:spacing w:after="120" w:line="240" w:lineRule="auto"/>
        <w:ind w:left="0"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Suez International S.A.S. компанияси Тошкент шаҳар ҳокимлиги, «Ўзсувтаъминот» АЖ ва Қурилиш ва уй-жой коммунал хўжалиги вазирлиги билан 2020 йил 7 мартда «Тошкент шаҳрининг ичимлик суви таъминоти ва оқова сув тизимларини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0E57EDF6" w14:textId="77777777" w:rsidR="00AF6F25" w:rsidRPr="00136D34" w:rsidRDefault="005218BD" w:rsidP="00436103">
      <w:pPr>
        <w:numPr>
          <w:ilvl w:val="0"/>
          <w:numId w:val="3"/>
        </w:numPr>
        <w:spacing w:after="120" w:line="240" w:lineRule="auto"/>
        <w:ind w:left="0"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Лойиҳа қуйидаги ҳуқуқий асосда амалга оширилмоқда:</w:t>
      </w:r>
    </w:p>
    <w:p w14:paraId="69BE754B" w14:textId="6A6E182B" w:rsidR="005218BD" w:rsidRPr="00136D34" w:rsidRDefault="005218BD" w:rsidP="00436103">
      <w:pPr>
        <w:spacing w:after="120" w:line="240" w:lineRule="auto"/>
        <w:ind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2.1. Ўзбекистон Республикаси Президентининг 2022 йил 18 ноябрдаги ««Тошкент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2A7DEC22" w14:textId="7A85FD45" w:rsidR="00BE04FC" w:rsidRPr="00136D34" w:rsidRDefault="00ED1E4E" w:rsidP="00436103">
      <w:pPr>
        <w:spacing w:after="120" w:line="240" w:lineRule="auto"/>
        <w:ind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 xml:space="preserve">3. </w:t>
      </w:r>
      <w:r w:rsidR="005218BD" w:rsidRPr="00136D34">
        <w:rPr>
          <w:rFonts w:ascii="Times New Roman" w:hAnsi="Times New Roman" w:cs="Times New Roman"/>
          <w:sz w:val="24"/>
          <w:szCs w:val="24"/>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Баҳолаш гуруҳи малакали иштирокчиларни тендер ҳужжатлари шартлари асосида </w:t>
      </w:r>
      <w:r w:rsidR="00BE04FC" w:rsidRPr="00136D34">
        <w:rPr>
          <w:rFonts w:ascii="Times New Roman" w:hAnsi="Times New Roman" w:cs="Times New Roman"/>
          <w:sz w:val="24"/>
          <w:szCs w:val="24"/>
          <w:lang w:val="uz-Cyrl-UZ"/>
        </w:rPr>
        <w:t>ТШСТ Бош диспетчерлик маркази учун видеодевор (видеостена) сотиб олиш ва ўрнатиш бўйича муҳрланган таклифларини топширишга таклиф этади.</w:t>
      </w:r>
    </w:p>
    <w:p w14:paraId="757B6645" w14:textId="62E8A7FD" w:rsidR="005218BD" w:rsidRPr="00136D34" w:rsidRDefault="005218BD" w:rsidP="00436103">
      <w:pPr>
        <w:pStyle w:val="a5"/>
        <w:numPr>
          <w:ilvl w:val="0"/>
          <w:numId w:val="5"/>
        </w:numPr>
        <w:spacing w:after="120" w:line="240" w:lineRule="auto"/>
        <w:ind w:left="0"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Етказиб бериш ҳажми ва қўшимча шартлар тендер ҳужжатларида батафсил кўрсатилган.</w:t>
      </w:r>
    </w:p>
    <w:p w14:paraId="1A0F6D24" w14:textId="25C2637E" w:rsidR="005218BD" w:rsidRPr="00136D34" w:rsidRDefault="005218BD" w:rsidP="00436103">
      <w:pPr>
        <w:numPr>
          <w:ilvl w:val="0"/>
          <w:numId w:val="5"/>
        </w:numPr>
        <w:spacing w:after="120" w:line="240" w:lineRule="auto"/>
        <w:ind w:left="0"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 xml:space="preserve">Тендер таклифининг максимал нархи </w:t>
      </w:r>
      <w:r w:rsidR="00BE04FC" w:rsidRPr="00136D34">
        <w:rPr>
          <w:rFonts w:ascii="Times New Roman" w:hAnsi="Times New Roman" w:cs="Times New Roman"/>
          <w:sz w:val="24"/>
          <w:szCs w:val="24"/>
          <w:lang w:val="uz-Cyrl-UZ"/>
        </w:rPr>
        <w:t>185</w:t>
      </w:r>
      <w:r w:rsidR="00AD7795" w:rsidRPr="00136D34">
        <w:rPr>
          <w:rFonts w:ascii="Times New Roman" w:hAnsi="Times New Roman" w:cs="Times New Roman"/>
          <w:sz w:val="24"/>
          <w:szCs w:val="24"/>
          <w:lang w:val="uz-Cyrl-UZ"/>
        </w:rPr>
        <w:t xml:space="preserve"> </w:t>
      </w:r>
      <w:r w:rsidRPr="00136D34">
        <w:rPr>
          <w:rFonts w:ascii="Times New Roman" w:hAnsi="Times New Roman" w:cs="Times New Roman"/>
          <w:sz w:val="24"/>
          <w:szCs w:val="24"/>
          <w:lang w:val="uz-Cyrl-UZ"/>
        </w:rPr>
        <w:t>000 Евродан ошмаслиги лозим.</w:t>
      </w:r>
    </w:p>
    <w:p w14:paraId="5CDAAC28" w14:textId="77777777" w:rsidR="005218BD" w:rsidRPr="00136D34" w:rsidRDefault="005218BD" w:rsidP="00436103">
      <w:pPr>
        <w:numPr>
          <w:ilvl w:val="0"/>
          <w:numId w:val="5"/>
        </w:numPr>
        <w:spacing w:after="120" w:line="240" w:lineRule="auto"/>
        <w:ind w:left="0"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Тендер «икки конвертли» тартиб асосида ўтказилади. Таклифларни баҳолаш жараёни барча малакали иштирокчилар учун очиқдир.</w:t>
      </w:r>
    </w:p>
    <w:p w14:paraId="4C0B6F92" w14:textId="77777777" w:rsidR="005218BD" w:rsidRPr="00136D34" w:rsidRDefault="005218BD" w:rsidP="00436103">
      <w:pPr>
        <w:numPr>
          <w:ilvl w:val="0"/>
          <w:numId w:val="5"/>
        </w:numPr>
        <w:spacing w:after="120" w:line="240" w:lineRule="auto"/>
        <w:ind w:left="0" w:hanging="357"/>
        <w:jc w:val="both"/>
        <w:rPr>
          <w:rFonts w:ascii="Times New Roman" w:hAnsi="Times New Roman" w:cs="Times New Roman"/>
          <w:sz w:val="24"/>
          <w:szCs w:val="24"/>
          <w:lang w:val="uz-Cyrl-UZ"/>
        </w:rPr>
      </w:pPr>
      <w:r w:rsidRPr="00136D34">
        <w:rPr>
          <w:rFonts w:ascii="Times New Roman" w:hAnsi="Times New Roman" w:cs="Times New Roman"/>
          <w:sz w:val="24"/>
          <w:szCs w:val="24"/>
          <w:lang w:val="uz-Cyrl-UZ"/>
        </w:rPr>
        <w:t>Қўшимча маълумот ва тендер ҳужжатларини олиш учун иштирокчилар қуйидаги манзилга мурожаат қилишлари лозим:</w:t>
      </w:r>
    </w:p>
    <w:p w14:paraId="577A2861" w14:textId="77777777" w:rsidR="005218BD"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Кимга:</w:t>
      </w:r>
      <w:r w:rsidRPr="00136D34">
        <w:rPr>
          <w:rFonts w:ascii="Times New Roman" w:hAnsi="Times New Roman" w:cs="Times New Roman"/>
          <w:sz w:val="24"/>
          <w:szCs w:val="24"/>
          <w:lang w:val="uz-Cyrl-UZ"/>
        </w:rPr>
        <w:t xml:space="preserve"> Баҳолаш гуруҳи</w:t>
      </w:r>
    </w:p>
    <w:p w14:paraId="48613873" w14:textId="77777777" w:rsidR="005218BD"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Манзил:</w:t>
      </w:r>
      <w:r w:rsidRPr="00136D34">
        <w:rPr>
          <w:rFonts w:ascii="Times New Roman" w:hAnsi="Times New Roman" w:cs="Times New Roman"/>
          <w:sz w:val="24"/>
          <w:szCs w:val="24"/>
          <w:lang w:val="uz-Cyrl-UZ"/>
        </w:rPr>
        <w:t xml:space="preserve"> 100000, Тошкент шаҳри, Юнусобод тумани, Абдулла Қодирий кўчаси, 39-уй, «Diamond» бизнес маркази, 5-қават.</w:t>
      </w:r>
    </w:p>
    <w:p w14:paraId="6DC4033C" w14:textId="3B8F5977" w:rsidR="005218BD"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Электрон почта:</w:t>
      </w:r>
      <w:r w:rsidRPr="00136D34">
        <w:rPr>
          <w:rFonts w:ascii="Times New Roman" w:hAnsi="Times New Roman" w:cs="Times New Roman"/>
          <w:sz w:val="24"/>
          <w:szCs w:val="24"/>
          <w:lang w:val="uz-Cyrl-UZ"/>
        </w:rPr>
        <w:t xml:space="preserve"> </w:t>
      </w:r>
      <w:hyperlink r:id="rId5" w:history="1">
        <w:r w:rsidR="004B2924" w:rsidRPr="00136D34">
          <w:rPr>
            <w:rStyle w:val="a3"/>
            <w:rFonts w:ascii="Times New Roman" w:hAnsi="Times New Roman" w:cs="Times New Roman"/>
            <w:sz w:val="24"/>
            <w:szCs w:val="24"/>
            <w:lang w:val="en-US"/>
          </w:rPr>
          <w:t>gakhmedova</w:t>
        </w:r>
        <w:r w:rsidR="004B2924" w:rsidRPr="00136D34">
          <w:rPr>
            <w:rStyle w:val="a3"/>
            <w:rFonts w:ascii="Times New Roman" w:hAnsi="Times New Roman" w:cs="Times New Roman"/>
            <w:sz w:val="24"/>
            <w:szCs w:val="24"/>
          </w:rPr>
          <w:t>86@</w:t>
        </w:r>
        <w:r w:rsidR="004B2924" w:rsidRPr="00136D34">
          <w:rPr>
            <w:rStyle w:val="a3"/>
            <w:rFonts w:ascii="Times New Roman" w:hAnsi="Times New Roman" w:cs="Times New Roman"/>
            <w:sz w:val="24"/>
            <w:szCs w:val="24"/>
            <w:lang w:val="en-US"/>
          </w:rPr>
          <w:t>inbox</w:t>
        </w:r>
        <w:r w:rsidR="004B2924" w:rsidRPr="00136D34">
          <w:rPr>
            <w:rStyle w:val="a3"/>
            <w:rFonts w:ascii="Times New Roman" w:hAnsi="Times New Roman" w:cs="Times New Roman"/>
            <w:sz w:val="24"/>
            <w:szCs w:val="24"/>
          </w:rPr>
          <w:t>.</w:t>
        </w:r>
        <w:r w:rsidR="004B2924" w:rsidRPr="00136D34">
          <w:rPr>
            <w:rStyle w:val="a3"/>
            <w:rFonts w:ascii="Times New Roman" w:hAnsi="Times New Roman" w:cs="Times New Roman"/>
            <w:sz w:val="24"/>
            <w:szCs w:val="24"/>
            <w:lang w:val="en-US"/>
          </w:rPr>
          <w:t>ru</w:t>
        </w:r>
      </w:hyperlink>
      <w:r w:rsidR="004B2924" w:rsidRPr="00136D34">
        <w:rPr>
          <w:rStyle w:val="a3"/>
          <w:rFonts w:ascii="Times New Roman" w:hAnsi="Times New Roman" w:cs="Times New Roman"/>
          <w:sz w:val="24"/>
          <w:szCs w:val="24"/>
          <w:lang w:val="uz-Cyrl-UZ"/>
        </w:rPr>
        <w:t>,</w:t>
      </w:r>
      <w:r w:rsidRPr="00136D34">
        <w:rPr>
          <w:rFonts w:ascii="Times New Roman" w:hAnsi="Times New Roman" w:cs="Times New Roman"/>
          <w:sz w:val="24"/>
          <w:szCs w:val="24"/>
          <w:lang w:val="uz-Cyrl-UZ"/>
        </w:rPr>
        <w:t xml:space="preserve"> нусхаси учун</w:t>
      </w:r>
      <w:r w:rsidR="004B2924" w:rsidRPr="00136D34">
        <w:rPr>
          <w:rFonts w:ascii="Times New Roman" w:hAnsi="Times New Roman" w:cs="Times New Roman"/>
          <w:sz w:val="24"/>
          <w:szCs w:val="24"/>
          <w:lang w:val="uz-Cyrl-UZ"/>
        </w:rPr>
        <w:t>,</w:t>
      </w:r>
      <w:r w:rsidRPr="00136D34">
        <w:rPr>
          <w:rFonts w:ascii="Times New Roman" w:hAnsi="Times New Roman" w:cs="Times New Roman"/>
          <w:sz w:val="24"/>
          <w:szCs w:val="24"/>
          <w:lang w:val="uz-Cyrl-UZ"/>
        </w:rPr>
        <w:t xml:space="preserve"> </w:t>
      </w:r>
      <w:hyperlink r:id="rId6" w:history="1">
        <w:r w:rsidR="004B2924" w:rsidRPr="00136D34">
          <w:rPr>
            <w:rStyle w:val="a3"/>
            <w:rFonts w:ascii="Times New Roman" w:hAnsi="Times New Roman" w:cs="Times New Roman"/>
            <w:sz w:val="24"/>
            <w:szCs w:val="24"/>
            <w:lang w:val="en-US"/>
          </w:rPr>
          <w:t>tendersuez</w:t>
        </w:r>
        <w:r w:rsidR="004B2924" w:rsidRPr="00136D34">
          <w:rPr>
            <w:rStyle w:val="a3"/>
            <w:rFonts w:ascii="Times New Roman" w:hAnsi="Times New Roman" w:cs="Times New Roman"/>
            <w:sz w:val="24"/>
            <w:szCs w:val="24"/>
          </w:rPr>
          <w:t>@</w:t>
        </w:r>
        <w:r w:rsidR="004B2924" w:rsidRPr="00136D34">
          <w:rPr>
            <w:rStyle w:val="a3"/>
            <w:rFonts w:ascii="Times New Roman" w:hAnsi="Times New Roman" w:cs="Times New Roman"/>
            <w:sz w:val="24"/>
            <w:szCs w:val="24"/>
            <w:lang w:val="en-US"/>
          </w:rPr>
          <w:t>mc</w:t>
        </w:r>
        <w:r w:rsidR="004B2924" w:rsidRPr="00136D34">
          <w:rPr>
            <w:rStyle w:val="a3"/>
            <w:rFonts w:ascii="Times New Roman" w:hAnsi="Times New Roman" w:cs="Times New Roman"/>
            <w:sz w:val="24"/>
            <w:szCs w:val="24"/>
          </w:rPr>
          <w:t>.</w:t>
        </w:r>
        <w:proofErr w:type="spellStart"/>
        <w:r w:rsidR="004B2924" w:rsidRPr="00136D34">
          <w:rPr>
            <w:rStyle w:val="a3"/>
            <w:rFonts w:ascii="Times New Roman" w:hAnsi="Times New Roman" w:cs="Times New Roman"/>
            <w:sz w:val="24"/>
            <w:szCs w:val="24"/>
            <w:lang w:val="en-US"/>
          </w:rPr>
          <w:t>uz</w:t>
        </w:r>
        <w:proofErr w:type="spellEnd"/>
      </w:hyperlink>
      <w:r w:rsidRPr="00136D34">
        <w:rPr>
          <w:rFonts w:ascii="Times New Roman" w:hAnsi="Times New Roman" w:cs="Times New Roman"/>
          <w:sz w:val="24"/>
          <w:szCs w:val="24"/>
          <w:lang w:val="uz-Cyrl-UZ"/>
        </w:rPr>
        <w:t>.</w:t>
      </w:r>
    </w:p>
    <w:p w14:paraId="13BD14C7" w14:textId="77777777" w:rsidR="005218BD"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sz w:val="24"/>
          <w:szCs w:val="24"/>
          <w:lang w:val="uz-Cyrl-UZ"/>
        </w:rPr>
        <w:t>Тендер ҳужжатлари қўшимча маълумотлар билан бирга юқоридаги манзилдан электрон почта орқали юборилади.</w:t>
      </w:r>
    </w:p>
    <w:p w14:paraId="784783B9" w14:textId="77777777" w:rsidR="006B1D6F"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 xml:space="preserve">Тендер таклифлари қуйидаги манзилга юборилиши лозим: </w:t>
      </w:r>
    </w:p>
    <w:p w14:paraId="4F57EEF5" w14:textId="77777777" w:rsidR="00D173D6"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Манзил:</w:t>
      </w:r>
      <w:r w:rsidRPr="00136D34">
        <w:rPr>
          <w:rFonts w:ascii="Times New Roman" w:hAnsi="Times New Roman" w:cs="Times New Roman"/>
          <w:sz w:val="24"/>
          <w:szCs w:val="24"/>
          <w:lang w:val="uz-Cyrl-UZ"/>
        </w:rPr>
        <w:t xml:space="preserve"> 100000, Тошкент шаҳри, Юнусобод тумани, Абдулла Қодирий кўчаси, 39-уй, «Diamond» бизнес маркази, 5-қават. </w:t>
      </w:r>
    </w:p>
    <w:p w14:paraId="4DF7CC34" w14:textId="7547676E" w:rsidR="005218BD" w:rsidRPr="00136D34" w:rsidRDefault="005218BD" w:rsidP="00436103">
      <w:pPr>
        <w:spacing w:after="120" w:line="240" w:lineRule="auto"/>
        <w:rPr>
          <w:rFonts w:ascii="Times New Roman" w:hAnsi="Times New Roman" w:cs="Times New Roman"/>
          <w:sz w:val="24"/>
          <w:szCs w:val="24"/>
          <w:lang w:val="uz-Cyrl-UZ"/>
        </w:rPr>
      </w:pPr>
      <w:r w:rsidRPr="00136D34">
        <w:rPr>
          <w:rFonts w:ascii="Times New Roman" w:hAnsi="Times New Roman" w:cs="Times New Roman"/>
          <w:b/>
          <w:bCs/>
          <w:sz w:val="24"/>
          <w:szCs w:val="24"/>
          <w:lang w:val="uz-Cyrl-UZ"/>
        </w:rPr>
        <w:t>Топшириш муддати:</w:t>
      </w:r>
      <w:r w:rsidRPr="00136D34">
        <w:rPr>
          <w:rFonts w:ascii="Times New Roman" w:hAnsi="Times New Roman" w:cs="Times New Roman"/>
          <w:sz w:val="24"/>
          <w:szCs w:val="24"/>
          <w:lang w:val="uz-Cyrl-UZ"/>
        </w:rPr>
        <w:t xml:space="preserve"> 2026 йил </w:t>
      </w:r>
      <w:r w:rsidR="00AD7795" w:rsidRPr="00136D34">
        <w:rPr>
          <w:rFonts w:ascii="Times New Roman" w:hAnsi="Times New Roman" w:cs="Times New Roman"/>
          <w:sz w:val="24"/>
          <w:szCs w:val="24"/>
          <w:lang w:val="uz-Cyrl-UZ"/>
        </w:rPr>
        <w:t>2</w:t>
      </w:r>
      <w:r w:rsidR="004A2919" w:rsidRPr="00136D34">
        <w:rPr>
          <w:rFonts w:ascii="Times New Roman" w:hAnsi="Times New Roman" w:cs="Times New Roman"/>
          <w:sz w:val="24"/>
          <w:szCs w:val="24"/>
          <w:lang w:val="uz-Cyrl-UZ"/>
        </w:rPr>
        <w:t>9</w:t>
      </w:r>
      <w:r w:rsidRPr="00136D34">
        <w:rPr>
          <w:rFonts w:ascii="Times New Roman" w:hAnsi="Times New Roman" w:cs="Times New Roman"/>
          <w:sz w:val="24"/>
          <w:szCs w:val="24"/>
          <w:lang w:val="uz-Cyrl-UZ"/>
        </w:rPr>
        <w:t xml:space="preserve"> </w:t>
      </w:r>
      <w:r w:rsidR="00AD7795" w:rsidRPr="00136D34">
        <w:rPr>
          <w:rFonts w:ascii="Times New Roman" w:hAnsi="Times New Roman" w:cs="Times New Roman"/>
          <w:sz w:val="24"/>
          <w:szCs w:val="24"/>
          <w:lang w:val="uz-Cyrl-UZ"/>
        </w:rPr>
        <w:t>май</w:t>
      </w:r>
      <w:r w:rsidRPr="00136D34">
        <w:rPr>
          <w:rFonts w:ascii="Times New Roman" w:hAnsi="Times New Roman" w:cs="Times New Roman"/>
          <w:sz w:val="24"/>
          <w:szCs w:val="24"/>
          <w:lang w:val="uz-Cyrl-UZ"/>
        </w:rPr>
        <w:t>, соат 14:00 гача (Тошкент вақти билан).</w:t>
      </w:r>
    </w:p>
    <w:p w14:paraId="3661B3FE" w14:textId="77777777" w:rsidR="005218BD" w:rsidRPr="00136D34" w:rsidRDefault="005218BD" w:rsidP="006B1D6F">
      <w:pPr>
        <w:numPr>
          <w:ilvl w:val="0"/>
          <w:numId w:val="4"/>
        </w:numPr>
        <w:spacing w:after="0" w:line="240" w:lineRule="auto"/>
        <w:ind w:left="0" w:hanging="357"/>
        <w:rPr>
          <w:rFonts w:ascii="Times New Roman" w:hAnsi="Times New Roman" w:cs="Times New Roman"/>
          <w:sz w:val="24"/>
          <w:szCs w:val="24"/>
          <w:lang w:val="uz-Cyrl-UZ"/>
        </w:rPr>
      </w:pPr>
      <w:r w:rsidRPr="00136D34">
        <w:rPr>
          <w:rFonts w:ascii="Times New Roman" w:hAnsi="Times New Roman" w:cs="Times New Roman"/>
          <w:sz w:val="24"/>
          <w:szCs w:val="24"/>
          <w:lang w:val="uz-Cyrl-UZ"/>
        </w:rPr>
        <w:t>Белгиланган муддатдан кеч қолган таклифлар рад этилади.</w:t>
      </w:r>
    </w:p>
    <w:p w14:paraId="5D42ED97" w14:textId="77777777" w:rsidR="005218BD" w:rsidRPr="00136D34" w:rsidRDefault="005218BD" w:rsidP="006B1D6F">
      <w:pPr>
        <w:numPr>
          <w:ilvl w:val="0"/>
          <w:numId w:val="4"/>
        </w:numPr>
        <w:spacing w:after="0" w:line="240" w:lineRule="auto"/>
        <w:ind w:left="0" w:hanging="357"/>
        <w:rPr>
          <w:rFonts w:ascii="Times New Roman" w:hAnsi="Times New Roman" w:cs="Times New Roman"/>
          <w:sz w:val="24"/>
          <w:szCs w:val="24"/>
          <w:lang w:val="uz-Cyrl-UZ"/>
        </w:rPr>
      </w:pPr>
      <w:r w:rsidRPr="00136D34">
        <w:rPr>
          <w:rFonts w:ascii="Times New Roman" w:hAnsi="Times New Roman" w:cs="Times New Roman"/>
          <w:sz w:val="24"/>
          <w:szCs w:val="24"/>
          <w:lang w:val="uz-Cyrl-UZ"/>
        </w:rPr>
        <w:t>Таклифларни электрон шаклда юборишга йўл қўйилмайди.</w:t>
      </w:r>
    </w:p>
    <w:p w14:paraId="6BA19D48" w14:textId="77777777" w:rsidR="005218BD" w:rsidRPr="00136D34" w:rsidRDefault="005218BD" w:rsidP="006B1D6F">
      <w:pPr>
        <w:numPr>
          <w:ilvl w:val="0"/>
          <w:numId w:val="4"/>
        </w:numPr>
        <w:spacing w:after="0" w:line="240" w:lineRule="auto"/>
        <w:ind w:left="0" w:hanging="357"/>
        <w:rPr>
          <w:rFonts w:ascii="Times New Roman" w:hAnsi="Times New Roman" w:cs="Times New Roman"/>
          <w:sz w:val="24"/>
          <w:szCs w:val="24"/>
          <w:lang w:val="uz-Cyrl-UZ"/>
        </w:rPr>
      </w:pPr>
      <w:r w:rsidRPr="00136D34">
        <w:rPr>
          <w:rFonts w:ascii="Times New Roman" w:hAnsi="Times New Roman" w:cs="Times New Roman"/>
          <w:sz w:val="24"/>
          <w:szCs w:val="24"/>
          <w:lang w:val="uz-Cyrl-UZ"/>
        </w:rPr>
        <w:t>Конвертларни очиш жараёни юқорида кўрсатилган манзил ва вақтда бўлиб ўтади.</w:t>
      </w:r>
    </w:p>
    <w:p w14:paraId="321BD4C9" w14:textId="77777777" w:rsidR="005218BD" w:rsidRPr="00136D34" w:rsidRDefault="005218BD" w:rsidP="006B1D6F">
      <w:pPr>
        <w:numPr>
          <w:ilvl w:val="0"/>
          <w:numId w:val="4"/>
        </w:numPr>
        <w:spacing w:after="0" w:line="240" w:lineRule="auto"/>
        <w:ind w:left="0" w:hanging="357"/>
        <w:rPr>
          <w:rFonts w:ascii="Times New Roman" w:hAnsi="Times New Roman" w:cs="Times New Roman"/>
          <w:sz w:val="24"/>
          <w:szCs w:val="24"/>
          <w:lang w:val="uz-Cyrl-UZ"/>
        </w:rPr>
      </w:pPr>
      <w:r w:rsidRPr="00136D34">
        <w:rPr>
          <w:rFonts w:ascii="Times New Roman" w:hAnsi="Times New Roman" w:cs="Times New Roman"/>
          <w:sz w:val="24"/>
          <w:szCs w:val="24"/>
          <w:lang w:val="uz-Cyrl-UZ"/>
        </w:rPr>
        <w:t>Баҳолаш гуруҳи ушбу таклифномани ўхшаш товарларни етказиб беришда тажрибага эга бўлган компанияларга ҳам юбориши мумкин.</w:t>
      </w:r>
    </w:p>
    <w:sectPr w:rsidR="005218BD" w:rsidRPr="00136D34" w:rsidSect="00B00B3F">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3EC"/>
    <w:multiLevelType w:val="multilevel"/>
    <w:tmpl w:val="63A4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10BB8"/>
    <w:multiLevelType w:val="hybridMultilevel"/>
    <w:tmpl w:val="A6D23C50"/>
    <w:lvl w:ilvl="0" w:tplc="0843000F">
      <w:start w:val="4"/>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31DF63B2"/>
    <w:multiLevelType w:val="multilevel"/>
    <w:tmpl w:val="BBE2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A5A3A"/>
    <w:multiLevelType w:val="multilevel"/>
    <w:tmpl w:val="6B02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E1483"/>
    <w:multiLevelType w:val="multilevel"/>
    <w:tmpl w:val="0F4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B7"/>
    <w:rsid w:val="000A19FA"/>
    <w:rsid w:val="000F3BD2"/>
    <w:rsid w:val="00136D34"/>
    <w:rsid w:val="00153397"/>
    <w:rsid w:val="00173D3B"/>
    <w:rsid w:val="001F0CC4"/>
    <w:rsid w:val="002D4686"/>
    <w:rsid w:val="00436103"/>
    <w:rsid w:val="00470CB5"/>
    <w:rsid w:val="004A2919"/>
    <w:rsid w:val="004B2924"/>
    <w:rsid w:val="005218BD"/>
    <w:rsid w:val="005F63D4"/>
    <w:rsid w:val="005F7044"/>
    <w:rsid w:val="006B1D6F"/>
    <w:rsid w:val="006C62B6"/>
    <w:rsid w:val="006D6E6B"/>
    <w:rsid w:val="00802F32"/>
    <w:rsid w:val="008B4EDF"/>
    <w:rsid w:val="008E1C09"/>
    <w:rsid w:val="009104B7"/>
    <w:rsid w:val="00966A30"/>
    <w:rsid w:val="00A326E0"/>
    <w:rsid w:val="00AD7795"/>
    <w:rsid w:val="00AF6F25"/>
    <w:rsid w:val="00B00B3F"/>
    <w:rsid w:val="00BE04FC"/>
    <w:rsid w:val="00C828B9"/>
    <w:rsid w:val="00CA15A6"/>
    <w:rsid w:val="00D173D6"/>
    <w:rsid w:val="00D81242"/>
    <w:rsid w:val="00ED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D29B"/>
  <w15:chartTrackingRefBased/>
  <w15:docId w15:val="{E2B8793A-D97F-4062-9A3B-F02BD958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18BD"/>
    <w:rPr>
      <w:color w:val="0563C1" w:themeColor="hyperlink"/>
      <w:u w:val="single"/>
    </w:rPr>
  </w:style>
  <w:style w:type="character" w:styleId="a4">
    <w:name w:val="Unresolved Mention"/>
    <w:basedOn w:val="a0"/>
    <w:uiPriority w:val="99"/>
    <w:semiHidden/>
    <w:unhideWhenUsed/>
    <w:rsid w:val="005218BD"/>
    <w:rPr>
      <w:color w:val="605E5C"/>
      <w:shd w:val="clear" w:color="auto" w:fill="E1DFDD"/>
    </w:rPr>
  </w:style>
  <w:style w:type="paragraph" w:styleId="a5">
    <w:name w:val="List Paragraph"/>
    <w:basedOn w:val="a"/>
    <w:uiPriority w:val="34"/>
    <w:qFormat/>
    <w:rsid w:val="00153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4437">
      <w:bodyDiv w:val="1"/>
      <w:marLeft w:val="0"/>
      <w:marRight w:val="0"/>
      <w:marTop w:val="0"/>
      <w:marBottom w:val="0"/>
      <w:divBdr>
        <w:top w:val="none" w:sz="0" w:space="0" w:color="auto"/>
        <w:left w:val="none" w:sz="0" w:space="0" w:color="auto"/>
        <w:bottom w:val="none" w:sz="0" w:space="0" w:color="auto"/>
        <w:right w:val="none" w:sz="0" w:space="0" w:color="auto"/>
      </w:divBdr>
    </w:div>
    <w:div w:id="827288622">
      <w:bodyDiv w:val="1"/>
      <w:marLeft w:val="0"/>
      <w:marRight w:val="0"/>
      <w:marTop w:val="0"/>
      <w:marBottom w:val="0"/>
      <w:divBdr>
        <w:top w:val="none" w:sz="0" w:space="0" w:color="auto"/>
        <w:left w:val="none" w:sz="0" w:space="0" w:color="auto"/>
        <w:bottom w:val="none" w:sz="0" w:space="0" w:color="auto"/>
        <w:right w:val="none" w:sz="0" w:space="0" w:color="auto"/>
      </w:divBdr>
    </w:div>
    <w:div w:id="1505583234">
      <w:bodyDiv w:val="1"/>
      <w:marLeft w:val="0"/>
      <w:marRight w:val="0"/>
      <w:marTop w:val="0"/>
      <w:marBottom w:val="0"/>
      <w:divBdr>
        <w:top w:val="none" w:sz="0" w:space="0" w:color="auto"/>
        <w:left w:val="none" w:sz="0" w:space="0" w:color="auto"/>
        <w:bottom w:val="none" w:sz="0" w:space="0" w:color="auto"/>
        <w:right w:val="none" w:sz="0" w:space="0" w:color="auto"/>
      </w:divBdr>
    </w:div>
    <w:div w:id="19358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uez@mc.uz" TargetMode="External"/><Relationship Id="rId5" Type="http://schemas.openxmlformats.org/officeDocument/2006/relationships/hyperlink" Target="mailto:gakhmedova86@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441</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dcterms:created xsi:type="dcterms:W3CDTF">2026-04-06T12:13:00Z</dcterms:created>
  <dcterms:modified xsi:type="dcterms:W3CDTF">2026-04-17T07:09:00Z</dcterms:modified>
</cp:coreProperties>
</file>