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AE534" w14:textId="505577A6" w:rsidR="006A3CD4" w:rsidRDefault="006A3CD4" w:rsidP="006A3CD4">
      <w:pPr>
        <w:spacing w:after="0" w:line="240" w:lineRule="auto"/>
        <w:jc w:val="center"/>
        <w:rPr>
          <w:rFonts w:ascii="Times New Roman" w:eastAsia="Times New Roman" w:hAnsi="Times New Roman" w:cs="Times New Roman"/>
          <w:sz w:val="24"/>
          <w:szCs w:val="24"/>
          <w:lang w:val="uz-Cyrl-UZ" w:eastAsia="ru-RU"/>
        </w:rPr>
      </w:pPr>
    </w:p>
    <w:p w14:paraId="4BED9320" w14:textId="77777777" w:rsidR="00311FF2" w:rsidRDefault="00311FF2" w:rsidP="00311FF2">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79DBFA3C" w14:textId="77777777" w:rsidR="00311FF2" w:rsidRPr="00C22EDD" w:rsidRDefault="00311FF2" w:rsidP="006A3CD4">
      <w:pPr>
        <w:spacing w:after="0" w:line="240" w:lineRule="auto"/>
        <w:jc w:val="center"/>
        <w:rPr>
          <w:rFonts w:ascii="Times New Roman" w:eastAsia="Times New Roman" w:hAnsi="Times New Roman" w:cs="Times New Roman"/>
          <w:sz w:val="24"/>
          <w:szCs w:val="24"/>
          <w:lang w:val="uz-Cyrl-UZ" w:eastAsia="ru-RU"/>
        </w:rPr>
      </w:pPr>
      <w:bookmarkStart w:id="0" w:name="_GoBack"/>
      <w:bookmarkEnd w:id="0"/>
    </w:p>
    <w:tbl>
      <w:tblPr>
        <w:tblW w:w="0" w:type="auto"/>
        <w:jc w:val="center"/>
        <w:tblLook w:val="01E0" w:firstRow="1" w:lastRow="1" w:firstColumn="1" w:lastColumn="1" w:noHBand="0" w:noVBand="0"/>
      </w:tblPr>
      <w:tblGrid>
        <w:gridCol w:w="3636"/>
        <w:gridCol w:w="2145"/>
        <w:gridCol w:w="3574"/>
      </w:tblGrid>
      <w:tr w:rsidR="006A3CD4" w:rsidRPr="006A3CD4" w14:paraId="4557F084" w14:textId="77777777" w:rsidTr="00450ACF">
        <w:trPr>
          <w:jc w:val="center"/>
        </w:trPr>
        <w:tc>
          <w:tcPr>
            <w:tcW w:w="3743" w:type="dxa"/>
          </w:tcPr>
          <w:p w14:paraId="2067FDD2"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c>
          <w:tcPr>
            <w:tcW w:w="2145" w:type="dxa"/>
            <w:vMerge w:val="restart"/>
          </w:tcPr>
          <w:p w14:paraId="50811391"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color w:val="000000"/>
                <w:sz w:val="26"/>
                <w:szCs w:val="26"/>
                <w:lang w:val="en-US" w:eastAsia="ru-RU" w:bidi="ru-RU"/>
              </w:rPr>
            </w:pPr>
            <w:r>
              <w:rPr>
                <w:rFonts w:ascii="Arial Unicode MS" w:eastAsia="Arial Unicode MS" w:hAnsi="Arial Unicode MS" w:cs="Arial Unicode MS"/>
                <w:noProof/>
                <w:color w:val="000000"/>
                <w:sz w:val="24"/>
                <w:szCs w:val="24"/>
                <w:lang w:eastAsia="ru-RU"/>
              </w:rPr>
              <w:drawing>
                <wp:anchor distT="0" distB="0" distL="114300" distR="114300" simplePos="0" relativeHeight="251660288" behindDoc="0" locked="0" layoutInCell="1" allowOverlap="1" wp14:anchorId="1AF5D628" wp14:editId="64258EBA">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02D876F3"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r>
      <w:tr w:rsidR="006A3CD4" w:rsidRPr="006A3CD4" w14:paraId="70464959" w14:textId="77777777" w:rsidTr="00450ACF">
        <w:trPr>
          <w:jc w:val="center"/>
        </w:trPr>
        <w:tc>
          <w:tcPr>
            <w:tcW w:w="3743" w:type="dxa"/>
          </w:tcPr>
          <w:p w14:paraId="59B2C02F"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c>
          <w:tcPr>
            <w:tcW w:w="0" w:type="auto"/>
            <w:vMerge/>
            <w:vAlign w:val="center"/>
          </w:tcPr>
          <w:p w14:paraId="3983BFD0"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0E626841"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r>
      <w:tr w:rsidR="006A3CD4" w:rsidRPr="006A3CD4" w14:paraId="6D9E246F" w14:textId="77777777" w:rsidTr="00450ACF">
        <w:trPr>
          <w:jc w:val="center"/>
        </w:trPr>
        <w:tc>
          <w:tcPr>
            <w:tcW w:w="3743" w:type="dxa"/>
          </w:tcPr>
          <w:p w14:paraId="5378BCF6"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c>
          <w:tcPr>
            <w:tcW w:w="0" w:type="auto"/>
            <w:vMerge/>
            <w:vAlign w:val="center"/>
          </w:tcPr>
          <w:p w14:paraId="59F61D48"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51CE2CEB"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r>
      <w:tr w:rsidR="006A3CD4" w:rsidRPr="006A3CD4" w14:paraId="0E329E2D" w14:textId="77777777" w:rsidTr="00450ACF">
        <w:trPr>
          <w:jc w:val="center"/>
        </w:trPr>
        <w:tc>
          <w:tcPr>
            <w:tcW w:w="3743" w:type="dxa"/>
          </w:tcPr>
          <w:p w14:paraId="66E8BA32"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c>
          <w:tcPr>
            <w:tcW w:w="0" w:type="auto"/>
            <w:vMerge/>
            <w:vAlign w:val="center"/>
          </w:tcPr>
          <w:p w14:paraId="093C0462"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5E80CC83"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r>
      <w:tr w:rsidR="006A3CD4" w:rsidRPr="006A3CD4" w14:paraId="5BDAE8B6" w14:textId="77777777" w:rsidTr="0038490C">
        <w:trPr>
          <w:trHeight w:val="327"/>
          <w:jc w:val="center"/>
        </w:trPr>
        <w:tc>
          <w:tcPr>
            <w:tcW w:w="3743" w:type="dxa"/>
          </w:tcPr>
          <w:p w14:paraId="46EADCFE"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4"/>
                <w:szCs w:val="24"/>
                <w:lang w:val="en-US" w:eastAsia="ru-RU" w:bidi="ru-RU"/>
              </w:rPr>
            </w:pPr>
          </w:p>
        </w:tc>
        <w:tc>
          <w:tcPr>
            <w:tcW w:w="0" w:type="auto"/>
            <w:vMerge/>
            <w:vAlign w:val="center"/>
          </w:tcPr>
          <w:p w14:paraId="3B2CE267"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43F652FF"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4"/>
                <w:szCs w:val="24"/>
                <w:lang w:val="en-US" w:eastAsia="ru-RU" w:bidi="ru-RU"/>
              </w:rPr>
            </w:pPr>
          </w:p>
        </w:tc>
      </w:tr>
      <w:tr w:rsidR="006A3CD4" w:rsidRPr="00311FF2" w14:paraId="433EBFE4" w14:textId="77777777" w:rsidTr="00450ACF">
        <w:trPr>
          <w:trHeight w:val="696"/>
          <w:jc w:val="center"/>
        </w:trPr>
        <w:tc>
          <w:tcPr>
            <w:tcW w:w="9570" w:type="dxa"/>
            <w:gridSpan w:val="3"/>
            <w:tcBorders>
              <w:top w:val="nil"/>
              <w:left w:val="nil"/>
              <w:bottom w:val="single" w:sz="4" w:space="0" w:color="auto"/>
              <w:right w:val="nil"/>
            </w:tcBorders>
          </w:tcPr>
          <w:p w14:paraId="781E736B" w14:textId="2452D5E8" w:rsidR="006A3CD4" w:rsidRPr="00FB4C5D" w:rsidRDefault="00FB4C5D" w:rsidP="0038490C">
            <w:pPr>
              <w:widowControl w:val="0"/>
              <w:spacing w:after="0" w:line="240" w:lineRule="auto"/>
              <w:jc w:val="center"/>
              <w:rPr>
                <w:rFonts w:ascii="Times New Roman" w:eastAsia="Times New Roman" w:hAnsi="Times New Roman" w:cs="Times New Roman"/>
                <w:b/>
                <w:bCs/>
                <w:sz w:val="28"/>
                <w:szCs w:val="28"/>
                <w:lang w:val="en-US" w:eastAsia="ru-RU"/>
              </w:rPr>
            </w:pPr>
            <w:r w:rsidRPr="00FB4C5D">
              <w:rPr>
                <w:rFonts w:ascii="Times New Roman" w:eastAsia="Times New Roman" w:hAnsi="Times New Roman" w:cs="Times New Roman"/>
                <w:b/>
                <w:bCs/>
                <w:sz w:val="28"/>
                <w:szCs w:val="28"/>
                <w:lang w:val="uz-Cyrl-UZ" w:eastAsia="ru-RU"/>
              </w:rPr>
              <w:t>O‘ZBEKISTON</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RESPUBLIKASINING</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SANITARIY</w:t>
            </w:r>
            <w:r w:rsidRPr="00FB4C5D">
              <w:rPr>
                <w:rFonts w:ascii="Times New Roman" w:eastAsia="Times New Roman" w:hAnsi="Times New Roman" w:cs="Times New Roman"/>
                <w:b/>
                <w:bCs/>
                <w:sz w:val="28"/>
                <w:szCs w:val="28"/>
                <w:lang w:val="en-US" w:eastAsia="ru-RU"/>
              </w:rPr>
              <w:t>A</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QOIDALARI</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VA</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ME’Y</w:t>
            </w:r>
            <w:r w:rsidRPr="00FB4C5D">
              <w:rPr>
                <w:rFonts w:ascii="Times New Roman" w:eastAsia="Times New Roman" w:hAnsi="Times New Roman" w:cs="Times New Roman"/>
                <w:b/>
                <w:bCs/>
                <w:sz w:val="28"/>
                <w:szCs w:val="28"/>
                <w:lang w:val="en-US" w:eastAsia="ru-RU"/>
              </w:rPr>
              <w:t>O</w:t>
            </w:r>
            <w:r w:rsidRPr="00FB4C5D">
              <w:rPr>
                <w:rFonts w:ascii="Times New Roman" w:eastAsia="Times New Roman" w:hAnsi="Times New Roman" w:cs="Times New Roman"/>
                <w:b/>
                <w:bCs/>
                <w:sz w:val="28"/>
                <w:szCs w:val="28"/>
                <w:lang w:val="uz-Cyrl-UZ" w:eastAsia="ru-RU"/>
              </w:rPr>
              <w:t>RLARI</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GIGI</w:t>
            </w:r>
            <w:r w:rsidRPr="00FB4C5D">
              <w:rPr>
                <w:rFonts w:ascii="Times New Roman" w:eastAsia="Times New Roman" w:hAnsi="Times New Roman" w:cs="Times New Roman"/>
                <w:b/>
                <w:bCs/>
                <w:sz w:val="28"/>
                <w:szCs w:val="28"/>
                <w:lang w:val="en-US" w:eastAsia="ru-RU"/>
              </w:rPr>
              <w:t>Y</w:t>
            </w:r>
            <w:r w:rsidRPr="00FB4C5D">
              <w:rPr>
                <w:rFonts w:ascii="Times New Roman" w:eastAsia="Times New Roman" w:hAnsi="Times New Roman" w:cs="Times New Roman"/>
                <w:b/>
                <w:bCs/>
                <w:sz w:val="28"/>
                <w:szCs w:val="28"/>
                <w:lang w:val="uz-Cyrl-UZ" w:eastAsia="ru-RU"/>
              </w:rPr>
              <w:t>ENA</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NORMATIVLARI</w:t>
            </w:r>
          </w:p>
        </w:tc>
      </w:tr>
      <w:tr w:rsidR="006A3CD4" w:rsidRPr="00311FF2" w14:paraId="138A7A48" w14:textId="77777777" w:rsidTr="00450ACF">
        <w:trPr>
          <w:trHeight w:val="291"/>
          <w:jc w:val="center"/>
        </w:trPr>
        <w:tc>
          <w:tcPr>
            <w:tcW w:w="9570" w:type="dxa"/>
            <w:gridSpan w:val="3"/>
            <w:tcBorders>
              <w:top w:val="single" w:sz="4" w:space="0" w:color="auto"/>
              <w:left w:val="nil"/>
              <w:bottom w:val="nil"/>
              <w:right w:val="nil"/>
            </w:tcBorders>
          </w:tcPr>
          <w:p w14:paraId="59545695" w14:textId="77777777" w:rsidR="006A3CD4" w:rsidRPr="00FB4C5D" w:rsidRDefault="006A3CD4" w:rsidP="006A3CD4">
            <w:pPr>
              <w:widowControl w:val="0"/>
              <w:shd w:val="clear" w:color="auto" w:fill="FFFFFF"/>
              <w:spacing w:after="0" w:line="240" w:lineRule="auto"/>
              <w:rPr>
                <w:rFonts w:ascii="Times New Roman" w:eastAsia="Times New Roman" w:hAnsi="Times New Roman" w:cs="Times New Roman"/>
                <w:b/>
                <w:bCs/>
                <w:sz w:val="32"/>
                <w:szCs w:val="32"/>
                <w:lang w:val="en-US" w:eastAsia="ru-RU"/>
              </w:rPr>
            </w:pPr>
          </w:p>
        </w:tc>
      </w:tr>
    </w:tbl>
    <w:p w14:paraId="4281E211" w14:textId="77777777" w:rsidR="006A3CD4" w:rsidRPr="00FB4C5D" w:rsidRDefault="006A3CD4" w:rsidP="006A3CD4">
      <w:pPr>
        <w:widowControl w:val="0"/>
        <w:spacing w:after="0" w:line="240" w:lineRule="auto"/>
        <w:jc w:val="both"/>
        <w:rPr>
          <w:rFonts w:ascii="Times New Roman" w:eastAsia="Times New Roman" w:hAnsi="Times New Roman" w:cs="Times New Roman"/>
          <w:b/>
          <w:bCs/>
          <w:sz w:val="32"/>
          <w:szCs w:val="32"/>
          <w:lang w:val="en-US" w:eastAsia="ru-RU"/>
        </w:rPr>
      </w:pPr>
    </w:p>
    <w:p w14:paraId="0BCA6BB6" w14:textId="77777777" w:rsidR="006A3CD4" w:rsidRPr="00FB4C5D" w:rsidRDefault="006A3CD4" w:rsidP="006A3CD4">
      <w:pPr>
        <w:widowControl w:val="0"/>
        <w:spacing w:after="0" w:line="240" w:lineRule="auto"/>
        <w:jc w:val="both"/>
        <w:rPr>
          <w:rFonts w:ascii="Times New Roman" w:eastAsia="Times New Roman" w:hAnsi="Times New Roman" w:cs="Times New Roman"/>
          <w:b/>
          <w:bCs/>
          <w:sz w:val="32"/>
          <w:szCs w:val="32"/>
          <w:lang w:val="en-US" w:eastAsia="ru-RU"/>
        </w:rPr>
      </w:pPr>
    </w:p>
    <w:p w14:paraId="6F92EE2B"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72C7EBA4"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7AA7F4E0"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186A30C9"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3CDE48CA"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3F5E4902" w14:textId="36236F3A" w:rsidR="00C22EDD" w:rsidRPr="00C22EDD" w:rsidRDefault="00C22EDD" w:rsidP="00C22EDD">
      <w:pPr>
        <w:widowControl w:val="0"/>
        <w:tabs>
          <w:tab w:val="left" w:leader="underscore" w:pos="4526"/>
        </w:tabs>
        <w:spacing w:after="0" w:line="240" w:lineRule="auto"/>
        <w:jc w:val="center"/>
        <w:rPr>
          <w:rFonts w:ascii="Times New Roman" w:eastAsia="Times New Roman" w:hAnsi="Times New Roman" w:cs="Times New Roman"/>
          <w:b/>
          <w:bCs/>
          <w:sz w:val="28"/>
          <w:szCs w:val="28"/>
          <w:lang w:val="en-US" w:eastAsia="ru-RU"/>
        </w:rPr>
      </w:pPr>
      <w:r w:rsidRPr="00C22EDD">
        <w:rPr>
          <w:rFonts w:ascii="Times New Roman" w:eastAsia="Times New Roman" w:hAnsi="Times New Roman" w:cs="Times New Roman"/>
          <w:b/>
          <w:bCs/>
          <w:sz w:val="28"/>
          <w:szCs w:val="28"/>
          <w:lang w:val="en-US" w:eastAsia="ru-RU"/>
        </w:rPr>
        <w:t>O‘ZBEKISTON SHAROITIDA AHOLINI MARKAZLASHTIRILGAN XO‘JALIK-ICHIMLIK SUVI BILAN TA’MINLASH TIZIMLARIDA SUV TAYYORLASH JARAYONLARIGA QO‘YILADIGAN GIGIYENIK TALABLAR</w:t>
      </w:r>
    </w:p>
    <w:p w14:paraId="022F111E" w14:textId="1F23A952" w:rsidR="006A3CD4" w:rsidRPr="00FB4C5D" w:rsidRDefault="006A3CD4" w:rsidP="00C22EDD">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62B05C60" w14:textId="77777777" w:rsidR="006A3CD4" w:rsidRPr="00FB4C5D" w:rsidRDefault="006A3CD4"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22D4BCB9" w14:textId="77777777" w:rsidR="006A3CD4" w:rsidRPr="00FB4C5D" w:rsidRDefault="006A3CD4"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5658DAA0" w14:textId="77777777" w:rsidR="006A3CD4" w:rsidRPr="00FB4C5D" w:rsidRDefault="006A3CD4"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29C808AA" w14:textId="6AB98EDB" w:rsidR="0038490C" w:rsidRDefault="00FB4C5D"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uz-Cyrl-UZ" w:eastAsia="ru-RU"/>
        </w:rPr>
      </w:pPr>
      <w:r>
        <w:rPr>
          <w:rFonts w:ascii="Times New Roman" w:eastAsia="Times New Roman" w:hAnsi="Times New Roman" w:cs="Times New Roman"/>
          <w:b/>
          <w:bCs/>
          <w:sz w:val="32"/>
          <w:szCs w:val="32"/>
          <w:lang w:val="uz-Cyrl-UZ" w:eastAsia="ru-RU"/>
        </w:rPr>
        <w:t>O‘zbekiston</w:t>
      </w:r>
      <w:r w:rsidR="0038490C">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Respublikasining</w:t>
      </w:r>
      <w:r w:rsidR="0038490C">
        <w:rPr>
          <w:rFonts w:ascii="Times New Roman" w:eastAsia="Times New Roman" w:hAnsi="Times New Roman" w:cs="Times New Roman"/>
          <w:b/>
          <w:bCs/>
          <w:sz w:val="32"/>
          <w:szCs w:val="32"/>
          <w:lang w:val="uz-Cyrl-UZ" w:eastAsia="ru-RU"/>
        </w:rPr>
        <w:t xml:space="preserve"> </w:t>
      </w:r>
    </w:p>
    <w:p w14:paraId="7A0121BE" w14:textId="47BFB20E" w:rsidR="006A3CD4" w:rsidRPr="00FB4C5D" w:rsidRDefault="00C22EDD"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uz-Cyrl-UZ" w:eastAsia="ru-RU"/>
        </w:rPr>
        <w:t>0256-08</w:t>
      </w:r>
      <w:r w:rsidR="0038490C">
        <w:rPr>
          <w:rFonts w:ascii="Times New Roman" w:eastAsia="Times New Roman" w:hAnsi="Times New Roman" w:cs="Times New Roman"/>
          <w:b/>
          <w:bCs/>
          <w:sz w:val="32"/>
          <w:szCs w:val="32"/>
          <w:lang w:val="uz-Cyrl-UZ" w:eastAsia="ru-RU"/>
        </w:rPr>
        <w:t xml:space="preserve">- </w:t>
      </w:r>
      <w:r w:rsidR="00FB4C5D">
        <w:rPr>
          <w:rFonts w:ascii="Times New Roman" w:eastAsia="Times New Roman" w:hAnsi="Times New Roman" w:cs="Times New Roman"/>
          <w:b/>
          <w:bCs/>
          <w:sz w:val="32"/>
          <w:szCs w:val="32"/>
          <w:lang w:val="uz-Cyrl-UZ" w:eastAsia="ru-RU"/>
        </w:rPr>
        <w:t>sonli</w:t>
      </w:r>
      <w:r w:rsidR="0038490C">
        <w:rPr>
          <w:rFonts w:ascii="Times New Roman" w:eastAsia="Times New Roman" w:hAnsi="Times New Roman" w:cs="Times New Roman"/>
          <w:b/>
          <w:bCs/>
          <w:sz w:val="32"/>
          <w:szCs w:val="32"/>
          <w:lang w:val="uz-Cyrl-UZ" w:eastAsia="ru-RU"/>
        </w:rPr>
        <w:t xml:space="preserve"> </w:t>
      </w:r>
      <w:r w:rsidR="00FB4C5D" w:rsidRPr="00FB4C5D">
        <w:rPr>
          <w:rFonts w:ascii="Times New Roman" w:eastAsia="Times New Roman" w:hAnsi="Times New Roman" w:cs="Times New Roman"/>
          <w:b/>
          <w:bCs/>
          <w:sz w:val="32"/>
          <w:szCs w:val="32"/>
          <w:lang w:val="en-US" w:eastAsia="ru-RU"/>
        </w:rPr>
        <w:t>San</w:t>
      </w:r>
      <w:r w:rsidR="00FB4C5D">
        <w:rPr>
          <w:rFonts w:ascii="Times New Roman" w:eastAsia="Times New Roman" w:hAnsi="Times New Roman" w:cs="Times New Roman"/>
          <w:b/>
          <w:bCs/>
          <w:sz w:val="32"/>
          <w:szCs w:val="32"/>
          <w:lang w:val="uz-Cyrl-UZ" w:eastAsia="ru-RU"/>
        </w:rPr>
        <w:t>QvaM</w:t>
      </w:r>
      <w:r w:rsidR="0038490C">
        <w:rPr>
          <w:rFonts w:ascii="Times New Roman" w:eastAsia="Times New Roman" w:hAnsi="Times New Roman" w:cs="Times New Roman"/>
          <w:b/>
          <w:bCs/>
          <w:sz w:val="32"/>
          <w:szCs w:val="32"/>
          <w:lang w:val="uz-Cyrl-UZ" w:eastAsia="ru-RU"/>
        </w:rPr>
        <w:t xml:space="preserve"> </w:t>
      </w:r>
      <w:r w:rsidR="006A3CD4" w:rsidRPr="00FB4C5D">
        <w:rPr>
          <w:rFonts w:ascii="Times New Roman" w:eastAsia="Times New Roman" w:hAnsi="Times New Roman" w:cs="Times New Roman"/>
          <w:b/>
          <w:bCs/>
          <w:sz w:val="32"/>
          <w:szCs w:val="32"/>
          <w:lang w:val="en-US" w:eastAsia="ru-RU"/>
        </w:rPr>
        <w:t xml:space="preserve"> </w:t>
      </w:r>
    </w:p>
    <w:p w14:paraId="18787AE0"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610E98CC"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0808B782"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5174B132" w14:textId="31DDD001" w:rsidR="006A3CD4" w:rsidRPr="00FB4C5D" w:rsidRDefault="00FB4C5D" w:rsidP="006A3CD4">
      <w:pPr>
        <w:widowControl w:val="0"/>
        <w:spacing w:after="0" w:line="240" w:lineRule="auto"/>
        <w:jc w:val="cente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uz-Cyrl-UZ" w:eastAsia="ru-RU"/>
        </w:rPr>
        <w:t>Rasmiy</w:t>
      </w:r>
      <w:r w:rsidR="0038490C">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nashr</w:t>
      </w:r>
    </w:p>
    <w:p w14:paraId="04BEA322" w14:textId="77777777" w:rsidR="006A3CD4" w:rsidRPr="00FB4C5D" w:rsidRDefault="006A3CD4" w:rsidP="006A3CD4">
      <w:pPr>
        <w:widowControl w:val="0"/>
        <w:spacing w:after="0" w:line="240" w:lineRule="auto"/>
        <w:rPr>
          <w:rFonts w:ascii="Times New Roman" w:eastAsia="Times New Roman" w:hAnsi="Times New Roman" w:cs="Times New Roman"/>
          <w:b/>
          <w:bCs/>
          <w:sz w:val="32"/>
          <w:szCs w:val="32"/>
          <w:lang w:val="en-US" w:eastAsia="ru-RU"/>
        </w:rPr>
      </w:pPr>
    </w:p>
    <w:p w14:paraId="20850C45" w14:textId="77777777" w:rsidR="006A3CD4" w:rsidRPr="00FB4C5D" w:rsidRDefault="006A3CD4" w:rsidP="006A3CD4">
      <w:pPr>
        <w:widowControl w:val="0"/>
        <w:spacing w:after="0" w:line="240" w:lineRule="auto"/>
        <w:rPr>
          <w:rFonts w:ascii="Times New Roman" w:eastAsia="Times New Roman" w:hAnsi="Times New Roman" w:cs="Times New Roman"/>
          <w:b/>
          <w:bCs/>
          <w:sz w:val="32"/>
          <w:szCs w:val="32"/>
          <w:lang w:val="en-US" w:eastAsia="ru-RU"/>
        </w:rPr>
      </w:pPr>
    </w:p>
    <w:p w14:paraId="2B348065" w14:textId="77777777" w:rsidR="006A3CD4" w:rsidRPr="00FB4C5D" w:rsidRDefault="006A3CD4" w:rsidP="006A3CD4">
      <w:pPr>
        <w:widowControl w:val="0"/>
        <w:spacing w:after="0" w:line="240" w:lineRule="auto"/>
        <w:rPr>
          <w:rFonts w:ascii="Times New Roman" w:eastAsia="Times New Roman" w:hAnsi="Times New Roman" w:cs="Times New Roman"/>
          <w:b/>
          <w:bCs/>
          <w:sz w:val="32"/>
          <w:szCs w:val="32"/>
          <w:lang w:val="en-US" w:eastAsia="ru-RU"/>
        </w:rPr>
      </w:pPr>
    </w:p>
    <w:p w14:paraId="182E678E" w14:textId="434D31EF" w:rsidR="00C61E1D" w:rsidRDefault="00C61E1D" w:rsidP="006A3CD4">
      <w:pPr>
        <w:widowControl w:val="0"/>
        <w:spacing w:after="0" w:line="240" w:lineRule="auto"/>
        <w:rPr>
          <w:rFonts w:ascii="Times New Roman" w:eastAsia="Times New Roman" w:hAnsi="Times New Roman" w:cs="Times New Roman"/>
          <w:b/>
          <w:bCs/>
          <w:sz w:val="32"/>
          <w:szCs w:val="32"/>
          <w:lang w:val="en-US" w:eastAsia="ru-RU"/>
        </w:rPr>
      </w:pPr>
    </w:p>
    <w:p w14:paraId="2FE46AE7" w14:textId="68E5DDE2"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557E0942" w14:textId="5F3600DE"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35CC20F6" w14:textId="73194ED0"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2CF16C69" w14:textId="53908996" w:rsidR="00FB4C5D" w:rsidRPr="00C22EDD" w:rsidRDefault="00FB4C5D" w:rsidP="00FB4C5D">
      <w:pPr>
        <w:widowControl w:val="0"/>
        <w:spacing w:after="0" w:line="240" w:lineRule="auto"/>
        <w:jc w:val="center"/>
        <w:rPr>
          <w:rFonts w:ascii="Times New Roman" w:eastAsia="Times New Roman" w:hAnsi="Times New Roman" w:cs="Times New Roman"/>
          <w:b/>
          <w:bCs/>
          <w:sz w:val="32"/>
          <w:szCs w:val="32"/>
          <w:lang w:val="uz-Cyrl-UZ" w:eastAsia="ru-RU"/>
        </w:rPr>
      </w:pPr>
      <w:r>
        <w:rPr>
          <w:rFonts w:ascii="Times New Roman" w:eastAsia="Times New Roman" w:hAnsi="Times New Roman" w:cs="Times New Roman"/>
          <w:b/>
          <w:bCs/>
          <w:sz w:val="32"/>
          <w:szCs w:val="32"/>
          <w:lang w:val="en-US" w:eastAsia="ru-RU"/>
        </w:rPr>
        <w:lastRenderedPageBreak/>
        <w:t>Toshkent 200</w:t>
      </w:r>
      <w:r w:rsidR="00C22EDD">
        <w:rPr>
          <w:rFonts w:ascii="Times New Roman" w:eastAsia="Times New Roman" w:hAnsi="Times New Roman" w:cs="Times New Roman"/>
          <w:b/>
          <w:bCs/>
          <w:sz w:val="32"/>
          <w:szCs w:val="32"/>
          <w:lang w:val="uz-Cyrl-UZ" w:eastAsia="ru-RU"/>
        </w:rPr>
        <w:t>8</w:t>
      </w:r>
    </w:p>
    <w:p w14:paraId="18B8EA46" w14:textId="77777777" w:rsidR="006A3CD4" w:rsidRPr="005E76EE" w:rsidRDefault="006A3CD4" w:rsidP="005E76EE">
      <w:pPr>
        <w:widowControl w:val="0"/>
        <w:spacing w:after="0" w:line="240" w:lineRule="auto"/>
        <w:rPr>
          <w:rFonts w:ascii="Times New Roman" w:eastAsia="Times New Roman" w:hAnsi="Times New Roman" w:cs="Times New Roman"/>
          <w:b/>
          <w:bCs/>
          <w:sz w:val="20"/>
          <w:szCs w:val="20"/>
          <w:lang w:val="uz-Cyrl-UZ" w:eastAsia="ru-RU"/>
        </w:rPr>
      </w:pPr>
      <w:r w:rsidRPr="00FB4C5D">
        <w:rPr>
          <w:rFonts w:ascii="Times New Roman" w:eastAsia="Times New Roman" w:hAnsi="Times New Roman" w:cs="Times New Roman"/>
          <w:b/>
          <w:bCs/>
          <w:sz w:val="20"/>
          <w:szCs w:val="20"/>
          <w:lang w:val="en-US" w:eastAsia="ru-RU"/>
        </w:rPr>
        <w:br w:type="page"/>
      </w:r>
    </w:p>
    <w:p w14:paraId="7D40EBD0" w14:textId="095A1FFB" w:rsidR="00464B5E" w:rsidRPr="001D6623" w:rsidRDefault="00C22EDD" w:rsidP="00D93BE2">
      <w:pPr>
        <w:autoSpaceDE w:val="0"/>
        <w:autoSpaceDN w:val="0"/>
        <w:adjustRightInd w:val="0"/>
        <w:spacing w:after="0" w:line="276" w:lineRule="auto"/>
        <w:ind w:firstLine="709"/>
        <w:jc w:val="center"/>
        <w:rPr>
          <w:rFonts w:ascii="Times New Roman" w:hAnsi="Times New Roman" w:cs="Times New Roman"/>
          <w:b/>
          <w:sz w:val="28"/>
          <w:szCs w:val="28"/>
          <w:lang w:val="uz-Cyrl-UZ"/>
        </w:rPr>
      </w:pPr>
      <w:bookmarkStart w:id="1" w:name="р1"/>
      <w:bookmarkEnd w:id="1"/>
      <w:r>
        <w:rPr>
          <w:rFonts w:ascii="Times New Roman" w:hAnsi="Times New Roman" w:cs="Times New Roman"/>
          <w:b/>
          <w:sz w:val="28"/>
          <w:szCs w:val="28"/>
          <w:lang w:val="uz-Cyrl-UZ"/>
        </w:rPr>
        <w:lastRenderedPageBreak/>
        <w:t>1</w:t>
      </w:r>
      <w:r w:rsidR="00464B5E" w:rsidRPr="001D6623">
        <w:rPr>
          <w:rFonts w:ascii="Times New Roman" w:hAnsi="Times New Roman" w:cs="Times New Roman"/>
          <w:b/>
          <w:sz w:val="28"/>
          <w:szCs w:val="28"/>
          <w:lang w:val="uz-Cyrl-UZ"/>
        </w:rPr>
        <w:t xml:space="preserve">. </w:t>
      </w:r>
      <w:r w:rsidR="00FB4C5D">
        <w:rPr>
          <w:rFonts w:ascii="Times New Roman" w:hAnsi="Times New Roman" w:cs="Times New Roman"/>
          <w:b/>
          <w:sz w:val="28"/>
          <w:szCs w:val="28"/>
          <w:lang w:val="uz-Cyrl-UZ"/>
        </w:rPr>
        <w:t>UMUMIY</w:t>
      </w:r>
      <w:r w:rsidR="00464B5E" w:rsidRPr="001D6623">
        <w:rPr>
          <w:rFonts w:ascii="Times New Roman" w:hAnsi="Times New Roman" w:cs="Times New Roman"/>
          <w:b/>
          <w:sz w:val="28"/>
          <w:szCs w:val="28"/>
          <w:lang w:val="uz-Cyrl-UZ"/>
        </w:rPr>
        <w:t xml:space="preserve"> </w:t>
      </w:r>
      <w:r w:rsidR="00FB4C5D">
        <w:rPr>
          <w:rFonts w:ascii="Times New Roman" w:hAnsi="Times New Roman" w:cs="Times New Roman"/>
          <w:b/>
          <w:sz w:val="28"/>
          <w:szCs w:val="28"/>
          <w:lang w:val="uz-Cyrl-UZ"/>
        </w:rPr>
        <w:t>TALABLAR</w:t>
      </w:r>
    </w:p>
    <w:p w14:paraId="6757A0C7"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1.1. Ushbu Sanitariya qoidalari va normalari O‘zbekiston Respublikasi Sog‘liqni saqlash vazirligi tomonidan ilgari ishlab chiqilgan va tasdiqlangan, aholini markazlashtirilgan xo‘jalik-ichimlik suvi bilan ta’minlash tizimlarida suv tayyorlash jarayonlariga qo‘yiladigan gigiyenik talablarni o‘z ichiga olgan kompleks me’yoriy hujjatdir.</w:t>
      </w:r>
    </w:p>
    <w:p w14:paraId="27BFCEAE" w14:textId="36534164" w:rsid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1.2. Sanitariya qoidalari va normalari ichimlik suvi ta’minoti tizimlarida qo‘llaniladigan materiallar, reagentlar, asbob-uskunalar, mahsulotlar va boshqa vositalarni gigiyenik baholash bilan shug‘ullanuvchi akkreditatsiyadan o‘tgan sinov markazlari (laboratoriyalar) uchun, shuningdek O‘zbekiston Respublikasi Sog‘liqni saqlash vazirligi tizimidagi hududiy DSENMlar uchun majburiydir.</w:t>
      </w:r>
    </w:p>
    <w:p w14:paraId="33005C64" w14:textId="77777777" w:rsid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p>
    <w:p w14:paraId="15E8E1A2" w14:textId="2224B442" w:rsidR="00C22EDD" w:rsidRDefault="00C22EDD" w:rsidP="00C22EDD">
      <w:pPr>
        <w:autoSpaceDE w:val="0"/>
        <w:autoSpaceDN w:val="0"/>
        <w:adjustRightInd w:val="0"/>
        <w:spacing w:after="0" w:line="276" w:lineRule="auto"/>
        <w:ind w:firstLine="709"/>
        <w:jc w:val="center"/>
        <w:rPr>
          <w:rFonts w:ascii="Times New Roman" w:hAnsi="Times New Roman" w:cs="Times New Roman"/>
          <w:b/>
          <w:bCs/>
          <w:sz w:val="28"/>
          <w:szCs w:val="28"/>
          <w:lang w:val="uz-Cyrl-UZ"/>
        </w:rPr>
      </w:pPr>
      <w:r w:rsidRPr="00C22EDD">
        <w:rPr>
          <w:rFonts w:ascii="Times New Roman" w:hAnsi="Times New Roman" w:cs="Times New Roman"/>
          <w:b/>
          <w:bCs/>
          <w:sz w:val="28"/>
          <w:szCs w:val="28"/>
          <w:lang w:val="uz-Cyrl-UZ"/>
        </w:rPr>
        <w:t>2. ME’YORIY HAVOLALAR</w:t>
      </w:r>
    </w:p>
    <w:p w14:paraId="7524087D" w14:textId="77777777" w:rsidR="00C22EDD" w:rsidRDefault="00C22EDD" w:rsidP="00C22EDD">
      <w:pPr>
        <w:autoSpaceDE w:val="0"/>
        <w:autoSpaceDN w:val="0"/>
        <w:adjustRightInd w:val="0"/>
        <w:spacing w:after="0" w:line="276" w:lineRule="auto"/>
        <w:ind w:firstLine="709"/>
        <w:jc w:val="center"/>
        <w:rPr>
          <w:rFonts w:ascii="Times New Roman" w:hAnsi="Times New Roman" w:cs="Times New Roman"/>
          <w:b/>
          <w:bCs/>
          <w:sz w:val="28"/>
          <w:szCs w:val="28"/>
          <w:lang w:val="uz-Cyrl-UZ"/>
        </w:rPr>
      </w:pPr>
    </w:p>
    <w:p w14:paraId="41D8FDDA" w14:textId="34FAD5CD" w:rsidR="00C22EDD" w:rsidRPr="00C22EDD" w:rsidRDefault="00C22EDD" w:rsidP="00B97DA5">
      <w:pPr>
        <w:autoSpaceDE w:val="0"/>
        <w:autoSpaceDN w:val="0"/>
        <w:adjustRightInd w:val="0"/>
        <w:spacing w:after="0" w:line="276" w:lineRule="auto"/>
        <w:ind w:firstLine="567"/>
        <w:jc w:val="center"/>
        <w:rPr>
          <w:rFonts w:ascii="Times New Roman" w:hAnsi="Times New Roman" w:cs="Times New Roman"/>
          <w:sz w:val="28"/>
          <w:szCs w:val="28"/>
          <w:lang w:val="uz-Cyrl-UZ"/>
        </w:rPr>
      </w:pPr>
      <w:r w:rsidRPr="00C22EDD">
        <w:rPr>
          <w:rFonts w:ascii="Times New Roman" w:hAnsi="Times New Roman" w:cs="Times New Roman"/>
          <w:sz w:val="28"/>
          <w:szCs w:val="28"/>
          <w:lang w:val="uz-Cyrl-UZ"/>
        </w:rPr>
        <w:t>2.1. O‘z DST 950:2000. Ichimlik suvi. Gigiyenik talablar va sifat nazorati.</w:t>
      </w:r>
    </w:p>
    <w:p w14:paraId="3C8F6F29"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2.2. O‘z DST 951:2000. Markazlashtirilgan xo‘jalik-ichimlik suv ta’minoti manbalari. Gigiyenik, texnik talablar va tanlash qoidalari.</w:t>
      </w:r>
    </w:p>
    <w:p w14:paraId="65A83F00"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2.3. O‘zR SanQvaN № 0170-04. O‘zbekistonning o‘ziga xos sharoitlarida suv tayyorlash tizimlarida qo‘llaniladigan reagentlarni gigiyenik baholash.</w:t>
      </w:r>
    </w:p>
    <w:p w14:paraId="0285CB4E"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2.4. O‘zR SanQvaM № 0171-04. O‘zbekistonning o‘ziga xos sharoitlarida suv ta’minoti tizimlarida qo‘llaniladigan filtrlovchi materiallar va ion almashinuvchi smolalarni gigiyenik baholash.</w:t>
      </w:r>
    </w:p>
    <w:p w14:paraId="61D51CD1"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2.5. O‘zR SanQvaM № 0174-04. O‘zbekiston aholisini ichimlik suvi bilan ta’minlash amaliyotida sintetik polielektrolitlardan foydalanish ustidan sanitariya-gigiyena nazorati qoidalari va me’yorlari.</w:t>
      </w:r>
    </w:p>
    <w:p w14:paraId="47BF6195" w14:textId="027C529C" w:rsid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2.6. O‘zbekiston sharoitida suzish havzalari suvi va oqova suvlarni zararsizlantirishda ichimlik suvini tayyorlash texnologiyasida ultrabinafsha nurlanishni qo‘llash ustidan sanitariya nazorati (uslubiy ko‘rsatmalar).</w:t>
      </w:r>
    </w:p>
    <w:p w14:paraId="7679E6FC" w14:textId="77777777" w:rsidR="00B97DA5" w:rsidRPr="00C22EDD" w:rsidRDefault="00B97DA5"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p>
    <w:p w14:paraId="140F71F0" w14:textId="743A7A8C" w:rsidR="00C22EDD" w:rsidRPr="00B97DA5" w:rsidRDefault="00B97DA5" w:rsidP="00B97DA5">
      <w:pPr>
        <w:autoSpaceDE w:val="0"/>
        <w:autoSpaceDN w:val="0"/>
        <w:adjustRightInd w:val="0"/>
        <w:spacing w:after="0" w:line="276" w:lineRule="auto"/>
        <w:ind w:firstLine="709"/>
        <w:jc w:val="center"/>
        <w:rPr>
          <w:rFonts w:ascii="Times New Roman" w:hAnsi="Times New Roman" w:cs="Times New Roman"/>
          <w:b/>
          <w:bCs/>
          <w:sz w:val="28"/>
          <w:szCs w:val="28"/>
          <w:lang w:val="uz-Cyrl-UZ"/>
        </w:rPr>
      </w:pPr>
      <w:r w:rsidRPr="00B97DA5">
        <w:rPr>
          <w:rFonts w:ascii="Times New Roman" w:hAnsi="Times New Roman" w:cs="Times New Roman"/>
          <w:b/>
          <w:bCs/>
          <w:sz w:val="28"/>
          <w:szCs w:val="28"/>
          <w:lang w:val="uz-Cyrl-UZ"/>
        </w:rPr>
        <w:t>3. SUV TAYYORLASH TIZIMLARIDA QO‘LLANILADIGAN REAGENTLARGA QO‘YILADIGAN GIGIYENIK TALABLAR VA ULARNI BAHOLASH</w:t>
      </w:r>
    </w:p>
    <w:p w14:paraId="2F92D1BD"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3.1. Suvni tozalash va suv ta’minotida qo‘llaniladigan reagentlarni (flokulyantlar, koagulyantlar, quyqalanishga qarshi, korroziyaga qarshi vositalar, stabilizatorlar va boshqalar) gigiyenik baholashda majburiy bo‘lim ularning suvdagi REM (ruxsat etilgan miqdor)ini asoslash hisoblanadi. Bu jarayon O‘zbekiston Respublikasi Sog‘liqni saqlash vazirligi tomonidan tasdiqlangan uslubiy ko‘rsatmalarga muvofiq o‘tkaziladi.</w:t>
      </w:r>
    </w:p>
    <w:p w14:paraId="2E85196D"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lastRenderedPageBreak/>
        <w:t>Normativlar O‘zbekiston Respublikasi Sog‘liqni saqlash vazirligi tomonidan belgilangan tartibda ko‘rib chiqiladi va tasdiqlanadi. Bunda respublika darajasida suvdagi moddalarning gigiyenik REMlari mavjud bo‘lganda va ular respublika REMlaridan pastroq darajada asoslangan taqdirdagina viloyat normativlarini belgilashga ruxsat beriladi.</w:t>
      </w:r>
    </w:p>
    <w:p w14:paraId="432D354D"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Barcha reagentlarning tadqiqotlari quyidagi qo‘shimcha bo‘limlarni o‘z ichiga olishi shart:</w:t>
      </w:r>
    </w:p>
    <w:p w14:paraId="3862A87C" w14:textId="290A49D6" w:rsidR="00C22EDD" w:rsidRPr="00C22EDD" w:rsidRDefault="00B97DA5"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asosiy moddaning kimyoviy tarkibini o‘rganish, uning taqdim etilgan pasport, gost yoki tuga muvofiqligini aniqlash maqsadida. buyurtmachi tomonidan taqdim etilgan reagentdagi aralashmalar miqdori to‘g‘risidagi ma’lumotlarning muvofiqligi ham tekshiriladi. bunda aralashmalar ham suv, ham organik erituvchilar yordamida (mg/kg hisobida) ekstraksiya qilib aniqlanadi;</w:t>
      </w:r>
    </w:p>
    <w:p w14:paraId="3BE66AE6" w14:textId="448B1ED8" w:rsidR="00C22EDD" w:rsidRPr="00C22EDD" w:rsidRDefault="00B97DA5"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reagentni qo‘llash jarayonida suvga tushishi mumkin bo‘lgan aralashmalarni tahlil qilish ishchi dozadan 3-5 baravar yuqori konsentratsiyalarda suvda eritib amalga oshiriladi. suvda reagent miqdori 3-5 ishchi doza darajasida bo‘lganda hosil bo‘lishi mumkin bo‘lgan aniqlangan aralashmalarning konsentratsiyalari hisoblanadi. natijalar (mg/l) aniqlangan moddalarning remk yoki remch bilan taqqoslanadi va aralashmalarni qo‘llash xavfi baholanadi. zarurat bo‘lganda ularni me’yorlash amalga oshiriladi;</w:t>
      </w:r>
    </w:p>
    <w:p w14:paraId="119FC8D5" w14:textId="4C56D81A" w:rsidR="00C22EDD" w:rsidRPr="00C22EDD" w:rsidRDefault="00B97DA5"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suvga tushgan moddalarning migratsiyasi va transformatsiyasi dinamikasini, shuningdek reagentning barqarorligini aniqlash, suvni tayyorlash va tozalash jarayonida u haqiqatda ta’sir ko‘rsatadigan omillar natijasida yuzaga keladigan transformatsiya mahsulotlarini majburiy aniqlash bilan birga olib boriladi. suvni xlorlash paytida transformatsiya mahsulotlarining hosil bo‘lish xavfiga alohida e’tibor qaratiladi;</w:t>
      </w:r>
    </w:p>
    <w:p w14:paraId="39E84D99" w14:textId="6AEF0E1E" w:rsidR="00C22EDD" w:rsidRPr="00C22EDD" w:rsidRDefault="00B97DA5"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reagent va uning transformatsiya mahsulotlarining gidrobiontlar uchun qiyosiy zaharliligini baholash</w:t>
      </w:r>
      <w:r>
        <w:rPr>
          <w:rFonts w:ascii="Times New Roman" w:hAnsi="Times New Roman" w:cs="Times New Roman"/>
          <w:sz w:val="28"/>
          <w:szCs w:val="28"/>
          <w:lang w:val="uz-Cyrl-UZ"/>
        </w:rPr>
        <w:t>.</w:t>
      </w:r>
    </w:p>
    <w:p w14:paraId="1FF5C598"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3.2. Aholini suv bilan ta’minlash tizimlarida qo‘llaniladigan reagentlarni o‘rganish natijalarini gigiyenik baholash quyidagi mezonlar asosida amalga oshiriladi:</w:t>
      </w:r>
    </w:p>
    <w:p w14:paraId="32AA17FC" w14:textId="55435D6C" w:rsidR="00C22EDD" w:rsidRPr="00C22EDD" w:rsidRDefault="00B97DA5"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zararlilikning toksikologik belgisi bo‘yicha ishchi dozalar va chegaraviy konsentratsiya qiymati (pk toks) nisbati, bunda agar u ishchi doza qiymatining 2-3 baravaridan past bo‘lsa, reagentni qo‘llash tavsiya etilmaydi;</w:t>
      </w:r>
    </w:p>
    <w:p w14:paraId="4266E820" w14:textId="5E001EA7" w:rsidR="00C22EDD" w:rsidRPr="00C22EDD" w:rsidRDefault="00B97DA5"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xavflilik sinfi (reagent sifatida faqat 3-4-xavflilik sinfidagi birikmalarni qo‘llashga ruxsat etiladi); aralashmalar miqdori ularning suvga tushishiga eng ko‘p darajada yordam beradigan sharoitlarda reagentning 3 karra ish dozasiga nisbatan remning 1/2 qismidan oshmasligi kerak;</w:t>
      </w:r>
    </w:p>
    <w:p w14:paraId="1189B05A" w14:textId="77777777" w:rsidR="00B97DA5" w:rsidRDefault="00B97DA5"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lastRenderedPageBreak/>
        <w:t>transformatsiya mahsulotlarining xavfliligi (dastlabki moddalardan xavfliroq moddalar ularning rem yoki omd dan yuqori konsentratsiyalarda hosil bo‘lmasligi kerak);</w:t>
      </w:r>
    </w:p>
    <w:p w14:paraId="00E3FBB4" w14:textId="668EDB8D" w:rsidR="00C22EDD" w:rsidRPr="00C22EDD" w:rsidRDefault="00B97DA5"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gidrobiontlar uchun zaharlilik darajasi oshmasligi lozim.</w:t>
      </w:r>
    </w:p>
    <w:p w14:paraId="453BE755"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3.3. Suv tayyorlash tizimlarida qo‘llaniladigan reagentlarning gigiyenik bahosi ko‘rsatilgan xulosa 5 yil muddatga beriladi; yangi mahsulot uchun qo‘shimcha amaliy sinovlar talab qilinishi mumkin bo‘lgan hollarda 1 yil muddatga vaqtinchalik xulosa beriladi; ishlab chiqarish va qo‘llash usullariga rioya qilish sharti bilan qo‘shimcha sinovlar yakunlangandan so‘ng 5 yilgacha muddatga xulosa beriladi.</w:t>
      </w:r>
    </w:p>
    <w:p w14:paraId="26267189"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Xulosada reagentning REM qiymati, suv tayyorlashdagi maksimal ishchi dozasi, qoldiq miqdorning ruxsat etilgan qiymati, tozalangan suvda nazorat qilinishi lozim bo‘lgan qo‘shimcha kimyoviy ko‘rsatkichlar (monomerlar, transformatsiya mahsulotlari tarkibi) ko‘rsatiladi.</w:t>
      </w:r>
    </w:p>
    <w:p w14:paraId="2BDE68EA"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3.4. Takroriy gigiyenik baholash (texnologiya o‘zgarganda, yangi korxona qurilganda, sertifikatlangan mahsulotni ishlab chiqaruvchi yangi sex ochilganda, yangi mamlakatdan yetkazib berilganda yoki tanlov sinovlarida bir nechta namunani taqqoslash zarur bo‘lganda) reagentni qisqartirilgan dastur bo‘yicha tekshirishni o‘z ichiga oladi. Bu dastur quyidagilarni qamrab oladi:</w:t>
      </w:r>
    </w:p>
    <w:p w14:paraId="0E6BB22D"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kimyoviy tarkibning aynanligi;</w:t>
      </w:r>
    </w:p>
    <w:p w14:paraId="549F21AB"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dastlabki gigiyenik baholashda aniqlangan eng xavfli aralashmalarning mavjudligi va miqdori;</w:t>
      </w:r>
    </w:p>
    <w:p w14:paraId="77DB753C" w14:textId="753005E4" w:rsid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zararlilik darajasini belgilovchi chegaraviy va ta’sir ko‘rsatmaydigan konsentratsiyalar (dozalar) hamda ularning REM va TRM ro‘yxatidagi ma’lumotlar bilan taqqoslanishi; biotestlash natijalari asosida dastlabki va yangi namunalarning (yoki tanlov sinovlarida barcha taqqoslanayotgan namunalarning) qiyosiy zaharliligi.</w:t>
      </w:r>
    </w:p>
    <w:p w14:paraId="4E5EED1F" w14:textId="77777777" w:rsidR="00620EF0" w:rsidRPr="00C22EDD" w:rsidRDefault="00620EF0"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p>
    <w:p w14:paraId="392D7004" w14:textId="2ABB8A51" w:rsidR="00C22EDD" w:rsidRDefault="00620EF0" w:rsidP="00620EF0">
      <w:pPr>
        <w:autoSpaceDE w:val="0"/>
        <w:autoSpaceDN w:val="0"/>
        <w:adjustRightInd w:val="0"/>
        <w:spacing w:after="0" w:line="276" w:lineRule="auto"/>
        <w:ind w:firstLine="709"/>
        <w:jc w:val="center"/>
        <w:rPr>
          <w:rFonts w:ascii="Times New Roman" w:hAnsi="Times New Roman" w:cs="Times New Roman"/>
          <w:b/>
          <w:bCs/>
          <w:sz w:val="28"/>
          <w:szCs w:val="28"/>
          <w:lang w:val="uz-Cyrl-UZ"/>
        </w:rPr>
      </w:pPr>
      <w:r w:rsidRPr="00620EF0">
        <w:rPr>
          <w:rFonts w:ascii="Times New Roman" w:hAnsi="Times New Roman" w:cs="Times New Roman"/>
          <w:b/>
          <w:bCs/>
          <w:sz w:val="28"/>
          <w:szCs w:val="28"/>
          <w:lang w:val="uz-Cyrl-UZ"/>
        </w:rPr>
        <w:t>4. SUV TA’MINOTI TIZIMLARIDA QO‘LLANILADIGAN FILTRLOVCHI MATERIALLAR VA ION ALMASHINUVCHI SMOLALARGA QO‘YILADIGAN GIGIYENIK TALABLAR VA ULARNI BAHOLASH</w:t>
      </w:r>
    </w:p>
    <w:p w14:paraId="1F2F0E9D" w14:textId="1D340F69" w:rsid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4.1. Filtrlovchi materiallarni gigiyenik baholash zarurat tug‘ilganda tadqiqotning uslubiy sxemasining barcha bosqichlarini qamrab oladi, biroq o‘ziga xos xususiyatlarga ega;</w:t>
      </w:r>
    </w:p>
    <w:p w14:paraId="6B50699C"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sanitariya ekspertizasini o‘tkazish uchun birinchi bosqichda filtrlovchi materiallarga oid texnik hujjatlar taqdim etiladi. Ular quyidagilarni o‘z ichiga oladi: karyer (kon)ning nomi va joylashuvi, aniqlangan zaxiralar, qazib olish, qayta ishlash va iste’molchiga yetkazib berish usullari;</w:t>
      </w:r>
    </w:p>
    <w:p w14:paraId="06F077F1"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lastRenderedPageBreak/>
        <w:t>konga turli ifloslantiruvchi manbalar (sanoat va maishiy chiqindilar, zaharli kimyoviy moddalar va boshqalar to‘planadigan joylar) ta’sirining oldini olish choralari haqidagi ma’lumotlar ham taqdim etilishi shart;</w:t>
      </w:r>
    </w:p>
    <w:p w14:paraId="52360C2D" w14:textId="04ED7791" w:rsidR="00C22EDD" w:rsidRPr="00C22EDD" w:rsidRDefault="00620EF0"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sun’iy mineral materiallar (keramzitlar, shungizitlar va boshqalar) uchun ishlab chiqarish texnologiyasi va qo‘shimchalar qo‘llanilgan bo‘lsa, ularning xususiyatlari ko‘rsatiladi. shuningdek, filtrlovchi materiallarni qo‘llash texnologiyasi va ishlatish sharoitlari haqidagi ma’lumotlar ham keltirilishi lozim: granulometrik tarkibi, filtrlash tezligi, ish siklining davomiyligi, yuvish intensivligi va chastotasi. filtrlovchi materiallarning mexanik mustahkamligi va kimyoviy chidamliligini sinash natijalari ham taqdim etiladi;</w:t>
      </w:r>
    </w:p>
    <w:p w14:paraId="7E7DF9F4" w14:textId="5EBCD25B" w:rsidR="00C22EDD" w:rsidRPr="00C22EDD" w:rsidRDefault="00620EF0"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tabiiy donador filtrlovchi materiallar (seolitlar, ko‘mirlar va boshqalar), ayniqsa yangi topilgan va o‘zlashtirilayotgan konlardan olingan namunalar va ularning suvli ekstraktlari radiatsiya xavfsizligi nuqtai nazaridan tekshirilishi shart;</w:t>
      </w:r>
    </w:p>
    <w:p w14:paraId="41EAFD27" w14:textId="28791A4C" w:rsidR="00C22EDD" w:rsidRPr="00C22EDD" w:rsidRDefault="00620EF0"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zarrachalarining o‘lchamlari 0,6-0,8 mm bo‘lgan o‘rganilayotgan moddadan suvli ekstraktlar tayyorlashda, uning yuzasi (sm) va suv hajmi (sm) orasidagi 1:1 standart nisbat mahsulot/suv hajmiy nisbati 1:50 bo‘lganda ta’minlanadi; zarrachalarning boshqa o‘lchamlari uchun hisob-kitoblar asosida tegishli tuzatishlar kiritiladi;</w:t>
      </w:r>
    </w:p>
    <w:p w14:paraId="6EFE9037" w14:textId="5BF0B982" w:rsidR="00C22EDD" w:rsidRPr="00C22EDD" w:rsidRDefault="00620EF0"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filtrlovchi materiallar suvli ekstraktlarining kimyoviy-analitik tadqiqotlari asosan ulardagi og‘ir metallar va boshqa noorganik birikmalar miqdorini aniqlashga qaratilgan bo‘lishi kerak;</w:t>
      </w:r>
    </w:p>
    <w:p w14:paraId="36EF8006" w14:textId="7C9C03C1" w:rsidR="00C22EDD" w:rsidRPr="00C22EDD" w:rsidRDefault="00620EF0"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sun’iy mineral materiallar va adsorbentlarni baholash uchun qo‘shimcha ravishda permanganat va bixromat oksidlanish ko‘rsatkichlari, materiallardan olingan suvli ekstraktlarning anorganik va organik uglerod tarkibi, faollashtirilgan ko‘mir uchun esa benzapiren aniqlanadi. bunda, ushbu ko‘rsatkichlarning nazorat namunalarining fon qiymatlariga nisbatan oshishi kuzatilmasligi lozim;</w:t>
      </w:r>
    </w:p>
    <w:p w14:paraId="1D0F2B57" w14:textId="478972DE" w:rsidR="00C22EDD" w:rsidRPr="00C22EDD" w:rsidRDefault="00620EF0"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filtrlovchi materiallarning mikrobiologik tekshiruvlari o‘tkazilmaydi, chunki ular ishlatilishidan oldin dezinfeksiya qilinadi.</w:t>
      </w:r>
    </w:p>
    <w:p w14:paraId="69FE752E"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4.2. Ion almashinuvchi smolalarni gigiyenik baholashda moddalarning materiallardan migratsiyasi ham statik sharoitlarda, ham suvning aylanishini ta’minlaydigan qurilmalarda o‘rganilishi mumkin.</w:t>
      </w:r>
    </w:p>
    <w:p w14:paraId="61E257FA"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 xml:space="preserve">4.3. Aralashmalarni kimyoviy aniqlash va ion almashinuvchi smolalardan moddalar migratsiyasi dinamikasini baholash maqsadida ekstraktsiya pH 6,5 va 8,5 bo‘lgan distillangan suv bilan; 20°C haroratda 30 kun davomida, 60°C haroratda esa 1 kun davomida amalga oshiriladi. Ularni qaynash haroratida (teskari sovutgich bilan) 1 soat davomida ekstraksiya qilishga ruxsat etiladi. Bunda, kerakli haroratni tanlash sanoat ekspluatatsiyasi sharoitlarini hisobga olgan holda amalga oshiriladi, chunki ion almashinuvchi smolalar ko‘pincha sanoat suv ta’minotida va issiq suv </w:t>
      </w:r>
      <w:r w:rsidRPr="00C22EDD">
        <w:rPr>
          <w:rFonts w:ascii="Times New Roman" w:hAnsi="Times New Roman" w:cs="Times New Roman"/>
          <w:sz w:val="28"/>
          <w:szCs w:val="28"/>
          <w:lang w:val="uz-Cyrl-UZ"/>
        </w:rPr>
        <w:lastRenderedPageBreak/>
        <w:t>ta’minoti tizimlarida, shuningdek, oziq-ovqat sanoatida ishlatiladigan suvni tozalash uchun qo‘llaniladi.</w:t>
      </w:r>
    </w:p>
    <w:p w14:paraId="4355EBBC"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4.4. Materialdan olingan suvli so‘rimlarni organik va noorganik aralashmalar (oligomerlar, monomerlar, stabilizatorlar, plastifikatorlar va boshqalar) miqdoriga kimyoviy tahlil qilish belgilangan uslubiy hujjatlarga muvofiq amalga oshiriladi.</w:t>
      </w:r>
    </w:p>
    <w:p w14:paraId="524163F0"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4.5. Epoksid smolalar asosidagi ion almashinuvchi materiallarni o‘rganishda, suvli so‘rimlarda epixlorgidrin, atseton, malein angidrid, difenilolpropan miqdorini nazorat qilish zarur; umumiy mutagen faollikni baholash va/yoki mutagen ta’sirni aniqlash uchun laboratoriya hayvonlarida tajribalar o‘tkazish, shuningdek, sezgilantiruvchan va mahalliy ta’sirlovchi xususiyatlarini o‘rganish lozim.</w:t>
      </w:r>
    </w:p>
    <w:p w14:paraId="31A3C375" w14:textId="630674E1" w:rsid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4.6. Biokorroziya va/yoki bioqoplanish jarayonlarini o‘rganish zarurati suv tayyorlash jarayonida ion almashinuvchi materiallarni qo‘llash sharoitlariga (suv harorati, dezinfeksiyalash imkoniyati, materialning qayta tiklanishi va hokazo) bog‘liq.</w:t>
      </w:r>
    </w:p>
    <w:p w14:paraId="09BED20E" w14:textId="77777777" w:rsidR="00620EF0" w:rsidRPr="00C22EDD" w:rsidRDefault="00620EF0"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p>
    <w:p w14:paraId="728E2E1A" w14:textId="09A03B0F" w:rsidR="00C22EDD" w:rsidRPr="00620EF0" w:rsidRDefault="00620EF0" w:rsidP="00620EF0">
      <w:pPr>
        <w:autoSpaceDE w:val="0"/>
        <w:autoSpaceDN w:val="0"/>
        <w:adjustRightInd w:val="0"/>
        <w:spacing w:after="0" w:line="276" w:lineRule="auto"/>
        <w:ind w:firstLine="709"/>
        <w:jc w:val="center"/>
        <w:rPr>
          <w:rFonts w:ascii="Times New Roman" w:hAnsi="Times New Roman" w:cs="Times New Roman"/>
          <w:b/>
          <w:bCs/>
          <w:sz w:val="28"/>
          <w:szCs w:val="28"/>
          <w:lang w:val="uz-Cyrl-UZ"/>
        </w:rPr>
      </w:pPr>
      <w:r w:rsidRPr="00620EF0">
        <w:rPr>
          <w:rFonts w:ascii="Times New Roman" w:hAnsi="Times New Roman" w:cs="Times New Roman"/>
          <w:b/>
          <w:bCs/>
          <w:sz w:val="28"/>
          <w:szCs w:val="28"/>
          <w:lang w:val="uz-Cyrl-UZ"/>
        </w:rPr>
        <w:t>5. ICHIMLIK SUVI TA’MINOTI AMALIYOTIDA SINTETIK POLIELEKTROLITLARGA QO‘YILADIGAN GIGIYENIK TALABLAR VA ULARNI BAHOLASH</w:t>
      </w:r>
    </w:p>
    <w:p w14:paraId="538B8A0A"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p>
    <w:p w14:paraId="2B3B7F5F"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 xml:space="preserve">5.1. Sintetik polielektrolitlar kam zaharli birikmalardir, ammo ko‘pincha ular tarkibida aholi salomatligiga jiddiy xavf tug‘diruvchi monomerlar va qo‘shimchalar mavjud. Shu bilan birga, aksariyat polielektrolitlar uchun suvdagi ruxsat etilgan miqdor (REM) umumiy sanitariya zararlilik ko‘rsatkichi asosida belgilangan. Ichimlik suvi sifatini baholashda ular ikkinchi darajali ahamiyatga ega, chunki zararlilikning organoleptik va toksikologik belgilari bo‘yicha minimal ta’sir ko‘rsatuvchi konsentratsiya (MTK) chegaraviy darajalari tozalangan suvdagi sintetik polielektrolitlarning qoldiq miqdorlaridan bir necha barobar yuqoridir. Bundan tashqari, ulardan foydalanishning quyidagi jihatlarini hisobga olish lozim: </w:t>
      </w:r>
    </w:p>
    <w:p w14:paraId="24921BE8" w14:textId="0305749F"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ko‘pchilik reagentlar gigiyenik talablarga mos keladigan miqdorlarda qo‘llaniladi;</w:t>
      </w:r>
    </w:p>
    <w:p w14:paraId="14455632" w14:textId="0EF8A598"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suvni tindirishda reagentlar optimal miqdorda ishlatilganda, ularning qoldiq konsentratsiyalari REMdan past bo‘lishi aniq;</w:t>
      </w:r>
    </w:p>
    <w:p w14:paraId="43087782" w14:textId="4C815F5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hozirda optimal miqdorda sintetik polielektrolitlar qo‘llanilgandan so‘ng suvda mavjud bo‘lgan darajadagi polimerlar va monomerlar miqdorini aniq aniqlash imkonini beruvchi samarali tahliliy usullar yo‘q.</w:t>
      </w:r>
    </w:p>
    <w:p w14:paraId="36DD8AAC" w14:textId="69D05160"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 xml:space="preserve">5.2. Suvni tozalashda sintetik polielektrolitlarni qo‘llash bilan bog‘liq aholi salomatligi uchun xavfni amalda kamaytirishga quyidagi sharoitlarda erishish mumkin: </w:t>
      </w:r>
    </w:p>
    <w:p w14:paraId="6C1DB728" w14:textId="4C541296"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lastRenderedPageBreak/>
        <w:t>sintetik polielektrolitlar ishlab chiqarishda sifat nazorati (xomashyo tarkibiy qismlarini baholash va tartibga solish, sintez sharoitlarini barqarorlashtirish, qo‘shimchalar, yondosh va oraliq mahsulotlarni nazorat qilish);</w:t>
      </w:r>
    </w:p>
    <w:p w14:paraId="654A72B4"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REM va referent dozalarni hisobga olgan holda polimer mahsulotidagi monomerlar va zaharli aralashmalarning ruxsat etilgan miqdorini hisoblash;</w:t>
      </w:r>
    </w:p>
    <w:p w14:paraId="741F5893" w14:textId="42C50281" w:rsidR="00C22EDD" w:rsidRPr="00C22EDD" w:rsidRDefault="00620EF0"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620EF0">
        <w:rPr>
          <w:rFonts w:ascii="Times New Roman" w:hAnsi="Times New Roman" w:cs="Times New Roman"/>
          <w:sz w:val="28"/>
          <w:szCs w:val="28"/>
          <w:lang w:val="uz-Cyrl-UZ"/>
        </w:rPr>
        <w:t>s</w:t>
      </w:r>
      <w:r w:rsidR="00C22EDD" w:rsidRPr="00C22EDD">
        <w:rPr>
          <w:rFonts w:ascii="Times New Roman" w:hAnsi="Times New Roman" w:cs="Times New Roman"/>
          <w:sz w:val="28"/>
          <w:szCs w:val="28"/>
          <w:lang w:val="uz-Cyrl-UZ"/>
        </w:rPr>
        <w:t>uvni tozalash texnologiyalarida reagentlardan xavfsiz foydalanishni ta’minlaydigan reagentlarning ruxsat etilgan eng yuqori dozasini asoslash.</w:t>
      </w:r>
    </w:p>
    <w:p w14:paraId="719602E6"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5.3. Polimer reagentlar sifatining asosiy mezonlari quyidagilardan iborat: polimer va monomerning kimyoviy tabiati, molekulyar massasi, zaryad tabiati, zaryad miqdori (zichligi), qovushqoqligi, polimerning fizik shakli, barqarorligi, o‘zgarish, bio-o‘zgarish va biologik parchalanish qobiliyati, xavfli miqdordagi monomerlar va aralashmalarning mavjudligi, zaharlilik darajasi va xavfliligi.</w:t>
      </w:r>
    </w:p>
    <w:p w14:paraId="22FA295E"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5.4. Sintetik polielektrolitlar barqaror birikmalar bo‘lib, o‘z xususiyatlarini bir necha oy davomida saqlab qoladi; eritmalarda esa tashqi kimyoviy, mexanik va mikrobiologik ta’sirlar natijasida polimerlar tezda parchalanadi. Buning asosiy omillari erkin radikallar, ikki va uch valentli kationlar, anaerob va aerob bakteriyalar hamda ultrabinafsha nurlanishdan iborat.</w:t>
      </w:r>
    </w:p>
    <w:p w14:paraId="7211BFB5" w14:textId="5D3A27D3" w:rsid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5.5. Sintetik polielektrolitlar, odatda, organizmga enteral yo‘l bilan kirganda past zaharlilik va xavflilik darajasi bilan tavsiflanadi. Bunda, polimerning molekulyar massasi ortishi bilan uning toksikligi pasayadi, zaryadi ortishi bilan polielektrolitning biologik faolligi kuchayadi. Shu bilan birga, kation reagentlar organizmga anion reagentlarga qaraganda kuchliroq ta’sir ko‘rsatadi. Polielektrolitning potensial xavfi tovar mahsuloti tarkibidagi monomerlar va qo‘shimchalarning miqdori bilan belgilanadi, chunki ular organizmga uzoq muddatli salbiy oqibatlarni keltirib chiqarishi mumkin.</w:t>
      </w:r>
    </w:p>
    <w:p w14:paraId="1B16A751" w14:textId="77777777" w:rsidR="00A90A48" w:rsidRPr="00C22EDD" w:rsidRDefault="00A90A48"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p>
    <w:p w14:paraId="2DF46450" w14:textId="2A60C389" w:rsidR="00C22EDD" w:rsidRPr="00A90A48" w:rsidRDefault="00A90A48" w:rsidP="00A90A48">
      <w:pPr>
        <w:autoSpaceDE w:val="0"/>
        <w:autoSpaceDN w:val="0"/>
        <w:adjustRightInd w:val="0"/>
        <w:spacing w:after="0" w:line="276" w:lineRule="auto"/>
        <w:ind w:firstLine="709"/>
        <w:jc w:val="center"/>
        <w:rPr>
          <w:rFonts w:ascii="Times New Roman" w:hAnsi="Times New Roman" w:cs="Times New Roman"/>
          <w:b/>
          <w:bCs/>
          <w:sz w:val="28"/>
          <w:szCs w:val="28"/>
          <w:lang w:val="uz-Cyrl-UZ"/>
        </w:rPr>
      </w:pPr>
      <w:r w:rsidRPr="00A90A48">
        <w:rPr>
          <w:rFonts w:ascii="Times New Roman" w:hAnsi="Times New Roman" w:cs="Times New Roman"/>
          <w:b/>
          <w:bCs/>
          <w:sz w:val="28"/>
          <w:szCs w:val="28"/>
          <w:lang w:val="uz-Cyrl-UZ"/>
        </w:rPr>
        <w:t>6. ICHIMLIK SUVINI TAYYORLASH TEXNOLOGIYASIDA ULTRABINAFSHA NURLANISHDAN FOYDALANISH USTIDAN SANITARIYA NAZORATI</w:t>
      </w:r>
    </w:p>
    <w:p w14:paraId="13B917B9"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6.1. Tabiiy suvlarni zararsizlantirish uchun to‘lqin uzunligi 205 dan 315 nanometrgacha bo‘lgan ultrabinafsha nurlanish spektrining biologik faol sohasi qo‘llaniladi. Bu soha ko‘pincha "bakteritsid nurlanish" deb ataladi, chunki u turli mikroorganizmlarga, jumladan bakteriyalar, viruslar va zamburug‘larga samarali ta’sir ko‘rsatadi.</w:t>
      </w:r>
    </w:p>
    <w:p w14:paraId="3ECFD2B3"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6.2. Mikroorganizmlarga bakteritsid ta’sir ko‘rsatish darajasi nurlanish intensivligiga (mVt/sm2) va nurlanish vaqtiga (s) to‘g‘ri proporsionaldir. Nurlanish intensivligining vaqtga ko‘paytmasi nurlanish dozasi (mJ/sm2) deb ataladi va mikroorganizmlar tomonidan qabul qilinadigan bakteritsid energiyaning o‘lchovidir.</w:t>
      </w:r>
    </w:p>
    <w:p w14:paraId="45D2E33C"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lastRenderedPageBreak/>
        <w:t>6.3. Zararsizlantirish jarayoniga ta’sir etuvchi asosiy omillarga quyidagilar kiradi: ultrabinafsha nurlanish manbalarining quvvati, zararsizlantirilayotgan suv tomonidan ultrabinafsha nurlanishning yutilish darajasi, turli mikroorganizmlarning biologik xususiyatlari va yashash qobiliyati.</w:t>
      </w:r>
    </w:p>
    <w:p w14:paraId="46645634"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6.4. Zararsizlantirish qurilmalarida qo‘llaniladigan asosiy lampa turi simob bug‘lari va inert gazlar aralashmasi bilan to‘ldirilgan, past va yuqori bosim rejimlarida ishlaydigan hamda havo muhitida ozon hosil qiladigan lampalardur. Konstruktiv jihatdan ultrabinafsha nurlanish manbalari qaytargichli va himoyalovchi kvars g‘ilofli lampalarga bo‘linadi. Birinchi turi suvga cho‘ktirilmagan UB nurlanish manbalari bo‘lgan qurilmalarda, ikkinchi turi esa suv oqimiga cho‘ktirilgan UB nurlanish manbalari bo‘lgan qurilmalarda qo‘llaniladi.</w:t>
      </w:r>
    </w:p>
    <w:p w14:paraId="124BE7D4"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6.5. Foydalanish va iqtisodiy jihatdan maqsadga muvofiqligini hisobga olgan holda, UB-zararsizlantirishni rangi 50° gacha, loyqaligi 30 mg/l gacha, temir miqdori 5,0 mg/l gacha bo‘lgan suvga ishlov berishda qo‘llash mumkin.</w:t>
      </w:r>
    </w:p>
    <w:p w14:paraId="050968D1"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6.6. Mikroorganizmlarning turli xillari bir xil nurlanish sharoitida UB nurlanishga turlicha darajada sezgir bo‘ladi. Laboratoriya sharoitida mikroorganizmlarning alohida turlarining 99,9% ini inaktivatsiya qilish uchun zarur bo‘lgan nurlanish dozalarining qiymatlari ham turlicha: Fleksner shigellasi uchun - 5,2; tif salmonellasi uchun - 7,5; ichak tayoqchasi uchun - 6,0; vabo vibrioni uchun - 6,5; gepatit A virusi uchun - 11,0 mDj/sm².</w:t>
      </w:r>
    </w:p>
    <w:p w14:paraId="5506C143"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6.7. UB-zararsizlantirishda nurlanish dozasini oshirish (hatto sezilarli darajada) suvning xususiyatlari, uning organoleptik va kimyoviy sifatining gigiyenik jihatdan sezilarli salbiy o‘zgarishlariga olib kelmaydi. Shuning uchun uni suvning bakteriyalar va viruslar bo‘yicha epidemik xavfsizligini ta’minlaydigan darajagacha oshirish mumkin. Bunda bakteritsid ta’sir suvning UB-qurilmalarning zararsizlantirish kamerasidan o‘tish vaqti davomida namoyon bo‘ladi.</w:t>
      </w:r>
    </w:p>
    <w:p w14:paraId="7F310F09"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6.8. Ichimlik suvining UB-qurilmalaridan foydalanish jarayonida sanitariya nazorati quyidagilarni o‘z ichiga oladi:</w:t>
      </w:r>
    </w:p>
    <w:p w14:paraId="181ADB76"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qurilmalarni ishga tushirishda va ularni ta’mirlashdan so‘ng dezinfeksiya rejimiga rioya qilish;</w:t>
      </w:r>
    </w:p>
    <w:p w14:paraId="5961F5D6"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ichimlik suvini zararsizlantirish samaradorligini tekshirish;</w:t>
      </w:r>
    </w:p>
    <w:p w14:paraId="1E2106E2"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texnologik nazorat qoidalariga rioya qilish;</w:t>
      </w:r>
    </w:p>
    <w:p w14:paraId="7411D468"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reglament ishlarining o‘z vaqtida bajarilishini nazorat qilish;</w:t>
      </w:r>
    </w:p>
    <w:p w14:paraId="6B0E7E7C"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xodimlar mehnatining xavfsizligini nazorat qilish.</w:t>
      </w:r>
    </w:p>
    <w:p w14:paraId="261739AF"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6.9. UB-qurilmalarini ishga tushirishdan oldin, ta’mirlashdan so‘ng va ishda uzoq tanaffusdan keyin, zararsizlantirish kamerasi va ta’minot quvurlarini 5-6 soat davomida faol xlor miqdori kamida 75 mg/l bo‘lgan suv bilan ishlov berish zarur.</w:t>
      </w:r>
    </w:p>
    <w:p w14:paraId="640CB1EF"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lastRenderedPageBreak/>
        <w:t>6.10. UB-qurilmalar ishining samaradorligi O‘z DST 950:2000 "Ichimlik suvi" 1-jadvaliga muvofiq nurlanishdan keyingi suv namunalarining bakteriologik tahlili natijalari bilan tasdiqlanadi.</w:t>
      </w:r>
    </w:p>
    <w:p w14:paraId="561302FA"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6.11. Texnologik nazorat tizimi UB-lampalarning ishlash vaqtini hisobga olgan holda nurlanish dozasini, resursini, UB-lampalarning sozligini, havo muhitidagi ozon miqdorini nazorat qilishni o‘z ichiga oladi.</w:t>
      </w:r>
    </w:p>
    <w:p w14:paraId="326612E7"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6.12. Nurlanish dozasini nazorat qilish zararsizlantirish kamerasidagi bakteritsid nurlanish intensivligini (maxsus qabul qiluvchi datchiklar orqali) va suvning unda turish vaqtini (maxsus formula asosida) hisobga olish yo‘li bilan amalga oshiriladi. UB-qurilmadan o‘tayotgan suv sarfi sarf o‘lchagichlar yordamida nazorat qilinadi. Kameraning o‘lchamlari qurilma pasportida ko‘rsatilgan bo‘ladi.</w:t>
      </w:r>
    </w:p>
    <w:p w14:paraId="10EFF8D8"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6.13. Lampalar resursini nazorat qilish UB-lampalarning ishlash vaqti hisoblagichining ko‘rsatkichlari asosida amalga oshiriladi; UB-lampalarning sozligini nazorat qilish lampalarning sozlik indikatori bo‘yicha olib boriladi; havo tarkibidagi ozon konsentratsiyasini nazorat qilish havodagi ozonni fotometrik aniqlash usuli orqali amalga oshiriladi.</w:t>
      </w:r>
    </w:p>
    <w:p w14:paraId="612A3089"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6.14. Xodimlarning mehnat xavfsizligini nazorat qilishda xavfsizlik texnikasi bo‘yicha yakka tartibdagi yo‘riqnoma hisobga olish jurnalini, texnik xavfsizlik va foydalanish qoidalariga rioya etilishini, ishdan chiqqan UB-lampalarning to‘g‘ri saqlanishini, tekshirish paytida ish xonalari havosidagi ozon konsentratsiyasini aniqlash natijalarini qayd etish jurnalini tekshirish lozim.</w:t>
      </w:r>
    </w:p>
    <w:p w14:paraId="2A94EF35" w14:textId="1B652CE2" w:rsid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6.15. Xonalar havosidagi ozon konsentratsiyasi ruxsat etilgan miqdordan, ya’ni 0,03 mg/m3 dan oshmasligi kerak. Yuvuvchi eritma (kvars g‘iloflarni kimyoviy tozalashda) teri yuzasiga tushganda, uni iliq sovunli suv bilan, ko‘zni esa borat kislotasining 2 foizli eritmasi yoki natriy bikarbonatining (ichimlik sodasi) 0,2 foizli eritmasi bilan yuvish zarur.</w:t>
      </w:r>
    </w:p>
    <w:p w14:paraId="1377A76E" w14:textId="77777777" w:rsidR="00A90A48" w:rsidRPr="00C22EDD" w:rsidRDefault="00A90A48"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p>
    <w:p w14:paraId="2EA98C43" w14:textId="2A626263" w:rsidR="00C22EDD" w:rsidRPr="00A90A48" w:rsidRDefault="00A90A48" w:rsidP="00A90A48">
      <w:pPr>
        <w:autoSpaceDE w:val="0"/>
        <w:autoSpaceDN w:val="0"/>
        <w:adjustRightInd w:val="0"/>
        <w:spacing w:after="0" w:line="276" w:lineRule="auto"/>
        <w:ind w:firstLine="709"/>
        <w:jc w:val="center"/>
        <w:rPr>
          <w:rFonts w:ascii="Times New Roman" w:hAnsi="Times New Roman" w:cs="Times New Roman"/>
          <w:b/>
          <w:bCs/>
          <w:sz w:val="28"/>
          <w:szCs w:val="28"/>
          <w:lang w:val="uz-Cyrl-UZ"/>
        </w:rPr>
      </w:pPr>
      <w:r w:rsidRPr="00A90A48">
        <w:rPr>
          <w:rFonts w:ascii="Times New Roman" w:hAnsi="Times New Roman" w:cs="Times New Roman"/>
          <w:b/>
          <w:bCs/>
          <w:sz w:val="28"/>
          <w:szCs w:val="28"/>
          <w:lang w:val="uz-Cyrl-UZ"/>
        </w:rPr>
        <w:t>7. ICHIMLIK SUVINI XLORLASH NATIJASIDA HOSIL BO‘LADIGAN GALOGENLI BIRIKMALAR MIQDORINI NAZORAT QILISHNI TASHKIL ETISH VA UNING METODIKASI</w:t>
      </w:r>
    </w:p>
    <w:p w14:paraId="3976AF2C"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7.1. So‘nggi yillarda O‘zbekiston Respublikasida ichimlik suvini xlorlash jarayonida erkin xlorning suvdagi organik moddalar (tabiiy va antropogen kelib chiqishli) bilan reaksiyasi natijasida hosil bo‘ladigan galogen saqlovchi (galoformli) birikmalarni (GSB) o‘rganish va aniqlash muammosi alohida ijtimoiy-gigiyenik ahamiyat kasb etmoqda.</w:t>
      </w:r>
    </w:p>
    <w:p w14:paraId="192AF3BE"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7.2. Suvda GSB, ayniqsa, indikator ko‘rsatkich sifatida qaraladigan xloroformning mavjudligi aholi salomatligi uchun xavf tug‘diradi, chunki ularning umumiy zaharli, mutagen va saraton keltirib chiqaruvchi ta’siri ilmiy jihatdan tasdiqlangan.</w:t>
      </w:r>
    </w:p>
    <w:p w14:paraId="1FD581D0"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lastRenderedPageBreak/>
        <w:t>7.3. Rossiyalik gigiyena mutaxassislarining tadqiqotlari natijalariga ko‘ra, GSB ro‘yxati shartli ravishda 3 guruhga bo‘linadigan 24 tagacha birikmani o‘z ichiga oladi:</w:t>
      </w:r>
    </w:p>
    <w:p w14:paraId="5CE1CE78"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yuqori ustuvorlikka ega moddalar: xloroform, to‘rt xlorli uglerod, 1,2-xloretan, dixlorbrommetan, trixloretilen;</w:t>
      </w:r>
    </w:p>
    <w:p w14:paraId="5DBABD7D"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nisbatan ustuvor moddalar: geksaxloretan, xlorbenzol, 2,4-dixlorbenzol, vinilidenxlorid;</w:t>
      </w:r>
    </w:p>
    <w:p w14:paraId="600453D4"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boshqa past ustuvorlikka ega moddalar.</w:t>
      </w:r>
    </w:p>
    <w:p w14:paraId="2110C9AE"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7.4. GSB suvning organoleptik xususiyatlarini sezilarli darajada yomonlashtirishi mumkin: suv rangining ko‘payishi (40 darajagacha), begona hidlarning paydo bo‘lishi; galogenlash mahsulotlarining zaharlilik darajasi, odatda, dastlabki moddalarga qaraganda yuqoriroq bo‘ladi.</w:t>
      </w:r>
    </w:p>
    <w:p w14:paraId="1C15CDA3"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7.5. GSB hosil bo‘lishiga yordam beruvchi asosiy omillarga quyidagilar kiradi: faol xlorning miqdori va shakli; dastlabki suvdagi organik moddalarning konsentratsiyasi, muhitning pH qiymati.</w:t>
      </w:r>
    </w:p>
    <w:p w14:paraId="0B7EAD40"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Suvda galogenorganik birikmalar (GOB) miqdorining yuqori bo‘lishiga eng muhim ta’sir etuvchi omil - suvni qayta ishlash jarayonida uni dastlabki xlorlash va kiritilgan xlor dozalarining kattaligi hisoblanadi. Keyinchalik koagulyatsiya, tindirish va filtrlashdan so‘ng GOB miqdorining pasayishi suvni ikkilamchi xlorlashda yana muvozanatlashadi. Shu sababli, gigiyenik nuqtai nazardan eng samarali usul - suvni dastlabki xlorlashsiz, kuchli oksidlovchilar (ozon, KMnO4) va preammonizatsiya yordamida ishlov berish texnologik sxemalarini qo‘llash hisoblanadi. Ichimlik suvida GOB (xloroform) miqdorini kamaytirish usullaridan biri - suv tindirilgandan so‘ng uni xlorlash orqali xlor kiritish nuqtasini oddiy o‘zgartirishdir.</w:t>
      </w:r>
    </w:p>
    <w:p w14:paraId="15C92B39"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7.6. Jahon Sog‘liqni Saqlash Tashkiloti (JSST) tavsiyasiga ko‘ra, suvdagi miqdori quyidagilardan oshmasligi kerak: xloroform uchun - 30,0 mkg/l (0,03 mg/l), 1,2-dixloretan uchun - 10,0 mkg/l (0,01 mg/l), trixloretilen uchun - 30,0 mkg/l (0,03 mg/l), GOB umumiy miqdori uchun - 100 mkg/l (0,1 mg/l).</w:t>
      </w:r>
    </w:p>
    <w:p w14:paraId="618BDB4F"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7.7. Suvni xloroform tarkibi bo‘yicha tekshirish tozalashdan oldin, suvni tayyorlash bosqichlarida va tarqatish tarmog‘iga uzatishdan oldin o‘tkazilishi lozim. Suv namunalari shisha va polietilen idishlarga to‘liq to‘ldirilgan holda olinishi kerak (suv ustida havo bo‘shlig‘i qolmasligi shart). Idishlar tiqin yoki leykoplastir bilan zich yopilishi kerak.</w:t>
      </w:r>
    </w:p>
    <w:p w14:paraId="4D6948FB"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7.8. Suvdagi xloroform miqdorini aniqlash tadqiqotlari muvozanatli bug‘ fazasining gaz xromatografik usulida amalga oshiriladi. Usul yopiq idishga joylashtirilgan tekshirilayotgan suv ustidagi havodagi galogenli uglevodorodlar miqdorini gaz xromatografik usulda aniqlashga asoslangan.</w:t>
      </w:r>
    </w:p>
    <w:p w14:paraId="5B219282"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lastRenderedPageBreak/>
        <w:t>7.9. Aniqlash shartlari: alanga-ionizatsion detektorli xromatograf (xrom-5); xromatografik ustun - ichki diametri 3 mm bo‘lgan 1,2 m uzunlikdagi shisha ustun; qattiq tashuvchi - donadorligi 180 dan 250 mkm gacha bo‘lgan xromosorb-102.</w:t>
      </w:r>
    </w:p>
    <w:p w14:paraId="31FE7073"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Xromatografiyalash sharoitlari: ustun termostatining harorati - 170°C; bug‘latgichning harorati - 200°C; tashuvchi gaz: sarfi 40 ml/daqiqa bo‘lgan azot; havo sarfi - 400 ml/daqiqa.</w:t>
      </w:r>
    </w:p>
    <w:p w14:paraId="092CC2D9"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7.10. Tadqiqot jarayoni: 25 ml hajmdagi suv namunalari penitsillin shishalariga (30 ml sig‘imli) solinadi, ularga oldindan 3 g natriy sulfat qo‘shiladi, rezina tiqinlar bilan mahkam yopiladi va 30 daqiqa davomida 50°C gacha qizdirilgan termostatga joylashtiriladi.</w:t>
      </w:r>
    </w:p>
    <w:p w14:paraId="153BB4DC" w14:textId="77777777" w:rsidR="00C22EDD" w:rsidRPr="00C22EDD"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Shisha idish ichidagi modda chayqatiladi, tiqin orqali eritma ustidagi havodan 5 ml olinadi va bug‘latgich orqali xromatografik ustunga yuboriladi. Uglevodorodlarning miqdoriy tarkibi "konsentratsiya - cho‘qqi maydoni" bog‘liqligining kalibrlangan grafigi asosida aniqlanadi.</w:t>
      </w:r>
    </w:p>
    <w:p w14:paraId="0821FD0F" w14:textId="2E960DFA" w:rsidR="00460B25" w:rsidRPr="0058253F" w:rsidRDefault="00C22EDD" w:rsidP="00C22EDD">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C22EDD">
        <w:rPr>
          <w:rFonts w:ascii="Times New Roman" w:hAnsi="Times New Roman" w:cs="Times New Roman"/>
          <w:sz w:val="28"/>
          <w:szCs w:val="28"/>
          <w:lang w:val="uz-Cyrl-UZ"/>
        </w:rPr>
        <w:t>Xloroformni aniqlash chegarasi 10 mkg/l (0,01 mg/l). Xloroformni ushlab turish vaqti 4 daqiqa.</w:t>
      </w:r>
    </w:p>
    <w:sectPr w:rsidR="00460B25" w:rsidRPr="0058253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4CADA" w14:textId="77777777" w:rsidR="009B5A63" w:rsidRDefault="009B5A63" w:rsidP="00314401">
      <w:pPr>
        <w:spacing w:after="0" w:line="240" w:lineRule="auto"/>
      </w:pPr>
      <w:r>
        <w:separator/>
      </w:r>
    </w:p>
  </w:endnote>
  <w:endnote w:type="continuationSeparator" w:id="0">
    <w:p w14:paraId="386F5C98" w14:textId="77777777" w:rsidR="009B5A63" w:rsidRDefault="009B5A63" w:rsidP="0031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473030"/>
      <w:docPartObj>
        <w:docPartGallery w:val="Page Numbers (Bottom of Page)"/>
        <w:docPartUnique/>
      </w:docPartObj>
    </w:sdtPr>
    <w:sdtEndPr>
      <w:rPr>
        <w:rFonts w:ascii="Times New Roman" w:hAnsi="Times New Roman" w:cs="Times New Roman"/>
        <w:sz w:val="24"/>
        <w:szCs w:val="24"/>
      </w:rPr>
    </w:sdtEndPr>
    <w:sdtContent>
      <w:p w14:paraId="5172C5B8" w14:textId="77777777" w:rsidR="00450ACF" w:rsidRPr="00CB1664" w:rsidRDefault="00450ACF">
        <w:pPr>
          <w:pStyle w:val="a7"/>
          <w:jc w:val="right"/>
          <w:rPr>
            <w:rFonts w:ascii="Times New Roman" w:hAnsi="Times New Roman" w:cs="Times New Roman"/>
            <w:sz w:val="24"/>
            <w:szCs w:val="24"/>
          </w:rPr>
        </w:pPr>
        <w:r w:rsidRPr="00CB1664">
          <w:rPr>
            <w:rFonts w:ascii="Times New Roman" w:hAnsi="Times New Roman" w:cs="Times New Roman"/>
            <w:sz w:val="24"/>
            <w:szCs w:val="24"/>
          </w:rPr>
          <w:fldChar w:fldCharType="begin"/>
        </w:r>
        <w:r w:rsidRPr="00CB1664">
          <w:rPr>
            <w:rFonts w:ascii="Times New Roman" w:hAnsi="Times New Roman" w:cs="Times New Roman"/>
            <w:sz w:val="24"/>
            <w:szCs w:val="24"/>
          </w:rPr>
          <w:instrText>PAGE   \* MERGEFORMAT</w:instrText>
        </w:r>
        <w:r w:rsidRPr="00CB1664">
          <w:rPr>
            <w:rFonts w:ascii="Times New Roman" w:hAnsi="Times New Roman" w:cs="Times New Roman"/>
            <w:sz w:val="24"/>
            <w:szCs w:val="24"/>
          </w:rPr>
          <w:fldChar w:fldCharType="separate"/>
        </w:r>
        <w:r w:rsidR="005A1047">
          <w:rPr>
            <w:rFonts w:ascii="Times New Roman" w:hAnsi="Times New Roman" w:cs="Times New Roman"/>
            <w:noProof/>
            <w:sz w:val="24"/>
            <w:szCs w:val="24"/>
          </w:rPr>
          <w:t>7</w:t>
        </w:r>
        <w:r w:rsidRPr="00CB1664">
          <w:rPr>
            <w:rFonts w:ascii="Times New Roman" w:hAnsi="Times New Roman" w:cs="Times New Roman"/>
            <w:sz w:val="24"/>
            <w:szCs w:val="24"/>
          </w:rPr>
          <w:fldChar w:fldCharType="end"/>
        </w:r>
      </w:p>
    </w:sdtContent>
  </w:sdt>
  <w:p w14:paraId="3B18133A" w14:textId="77777777" w:rsidR="00450ACF" w:rsidRDefault="00450A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7FB73" w14:textId="77777777" w:rsidR="009B5A63" w:rsidRDefault="009B5A63" w:rsidP="00314401">
      <w:pPr>
        <w:spacing w:after="0" w:line="240" w:lineRule="auto"/>
      </w:pPr>
      <w:r>
        <w:separator/>
      </w:r>
    </w:p>
  </w:footnote>
  <w:footnote w:type="continuationSeparator" w:id="0">
    <w:p w14:paraId="004F6F40" w14:textId="77777777" w:rsidR="009B5A63" w:rsidRDefault="009B5A63" w:rsidP="00314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C3678"/>
    <w:multiLevelType w:val="hybridMultilevel"/>
    <w:tmpl w:val="D982D530"/>
    <w:lvl w:ilvl="0" w:tplc="FE721F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F0353D"/>
    <w:multiLevelType w:val="hybridMultilevel"/>
    <w:tmpl w:val="A2308960"/>
    <w:lvl w:ilvl="0" w:tplc="5F4A23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BD286D"/>
    <w:multiLevelType w:val="hybridMultilevel"/>
    <w:tmpl w:val="B88451FE"/>
    <w:lvl w:ilvl="0" w:tplc="88A6DB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86"/>
    <w:rsid w:val="00002977"/>
    <w:rsid w:val="00007AA3"/>
    <w:rsid w:val="0001355C"/>
    <w:rsid w:val="00084197"/>
    <w:rsid w:val="000865B7"/>
    <w:rsid w:val="000928DB"/>
    <w:rsid w:val="000A1057"/>
    <w:rsid w:val="00102233"/>
    <w:rsid w:val="00105417"/>
    <w:rsid w:val="0011121B"/>
    <w:rsid w:val="0013076A"/>
    <w:rsid w:val="00152A26"/>
    <w:rsid w:val="00167E59"/>
    <w:rsid w:val="001A6383"/>
    <w:rsid w:val="001B3488"/>
    <w:rsid w:val="001B71E6"/>
    <w:rsid w:val="001C65E4"/>
    <w:rsid w:val="001D21E1"/>
    <w:rsid w:val="001D6623"/>
    <w:rsid w:val="001E07AC"/>
    <w:rsid w:val="001E3042"/>
    <w:rsid w:val="001E6B4D"/>
    <w:rsid w:val="0020334E"/>
    <w:rsid w:val="00213F59"/>
    <w:rsid w:val="002231C8"/>
    <w:rsid w:val="002401B3"/>
    <w:rsid w:val="002536F0"/>
    <w:rsid w:val="002609F5"/>
    <w:rsid w:val="0026435F"/>
    <w:rsid w:val="00283C3A"/>
    <w:rsid w:val="002B1924"/>
    <w:rsid w:val="002E38AE"/>
    <w:rsid w:val="002E74E7"/>
    <w:rsid w:val="0030519B"/>
    <w:rsid w:val="00311FF2"/>
    <w:rsid w:val="00314401"/>
    <w:rsid w:val="0033275D"/>
    <w:rsid w:val="00341021"/>
    <w:rsid w:val="00352BD8"/>
    <w:rsid w:val="0035387D"/>
    <w:rsid w:val="00361583"/>
    <w:rsid w:val="0036333C"/>
    <w:rsid w:val="0036517A"/>
    <w:rsid w:val="00373EF4"/>
    <w:rsid w:val="00380B49"/>
    <w:rsid w:val="00382AAA"/>
    <w:rsid w:val="0038490C"/>
    <w:rsid w:val="00393EF9"/>
    <w:rsid w:val="003C6EDE"/>
    <w:rsid w:val="003F41AA"/>
    <w:rsid w:val="003F5684"/>
    <w:rsid w:val="00401943"/>
    <w:rsid w:val="00401D00"/>
    <w:rsid w:val="00423E5D"/>
    <w:rsid w:val="00444908"/>
    <w:rsid w:val="0044636C"/>
    <w:rsid w:val="00447408"/>
    <w:rsid w:val="00450ACF"/>
    <w:rsid w:val="00460B25"/>
    <w:rsid w:val="00464B5E"/>
    <w:rsid w:val="004733CC"/>
    <w:rsid w:val="00477DD5"/>
    <w:rsid w:val="00487298"/>
    <w:rsid w:val="004951EA"/>
    <w:rsid w:val="004B6EA1"/>
    <w:rsid w:val="004C757A"/>
    <w:rsid w:val="0052229B"/>
    <w:rsid w:val="00533D1D"/>
    <w:rsid w:val="00562393"/>
    <w:rsid w:val="00570032"/>
    <w:rsid w:val="005708D9"/>
    <w:rsid w:val="00572A2D"/>
    <w:rsid w:val="0058253F"/>
    <w:rsid w:val="005A1047"/>
    <w:rsid w:val="005B43D0"/>
    <w:rsid w:val="005D1402"/>
    <w:rsid w:val="005E76EE"/>
    <w:rsid w:val="005F6F64"/>
    <w:rsid w:val="00620EF0"/>
    <w:rsid w:val="00627810"/>
    <w:rsid w:val="006321BE"/>
    <w:rsid w:val="00645E36"/>
    <w:rsid w:val="00647B16"/>
    <w:rsid w:val="0066172B"/>
    <w:rsid w:val="00667B46"/>
    <w:rsid w:val="006812C6"/>
    <w:rsid w:val="006A3CD4"/>
    <w:rsid w:val="006C20BB"/>
    <w:rsid w:val="006D26B6"/>
    <w:rsid w:val="006E5096"/>
    <w:rsid w:val="007025E6"/>
    <w:rsid w:val="00706994"/>
    <w:rsid w:val="00732F13"/>
    <w:rsid w:val="00741A78"/>
    <w:rsid w:val="007424A6"/>
    <w:rsid w:val="00744630"/>
    <w:rsid w:val="00747C79"/>
    <w:rsid w:val="0075587E"/>
    <w:rsid w:val="0076689C"/>
    <w:rsid w:val="007A5087"/>
    <w:rsid w:val="007B00AC"/>
    <w:rsid w:val="007C49FA"/>
    <w:rsid w:val="007C7037"/>
    <w:rsid w:val="007D2D37"/>
    <w:rsid w:val="007E63D4"/>
    <w:rsid w:val="007F1BB5"/>
    <w:rsid w:val="00803C40"/>
    <w:rsid w:val="0081410F"/>
    <w:rsid w:val="00815D3B"/>
    <w:rsid w:val="00837C4E"/>
    <w:rsid w:val="0084005B"/>
    <w:rsid w:val="00854827"/>
    <w:rsid w:val="00871ECE"/>
    <w:rsid w:val="008A675F"/>
    <w:rsid w:val="008B66D1"/>
    <w:rsid w:val="008C102A"/>
    <w:rsid w:val="008C2C75"/>
    <w:rsid w:val="008E69BD"/>
    <w:rsid w:val="00915C8B"/>
    <w:rsid w:val="00917430"/>
    <w:rsid w:val="00920025"/>
    <w:rsid w:val="009355BD"/>
    <w:rsid w:val="009400A5"/>
    <w:rsid w:val="00950A44"/>
    <w:rsid w:val="00964610"/>
    <w:rsid w:val="00964D84"/>
    <w:rsid w:val="0098282B"/>
    <w:rsid w:val="00984220"/>
    <w:rsid w:val="009B5A63"/>
    <w:rsid w:val="009C2D76"/>
    <w:rsid w:val="009E6927"/>
    <w:rsid w:val="009F2995"/>
    <w:rsid w:val="00A0082E"/>
    <w:rsid w:val="00A2004B"/>
    <w:rsid w:val="00A22DF9"/>
    <w:rsid w:val="00A244F1"/>
    <w:rsid w:val="00A420F7"/>
    <w:rsid w:val="00A46AF8"/>
    <w:rsid w:val="00A833D7"/>
    <w:rsid w:val="00A90A48"/>
    <w:rsid w:val="00AA58A8"/>
    <w:rsid w:val="00AC2CFA"/>
    <w:rsid w:val="00AD7E4F"/>
    <w:rsid w:val="00AF0B86"/>
    <w:rsid w:val="00B07AC8"/>
    <w:rsid w:val="00B10F1E"/>
    <w:rsid w:val="00B416ED"/>
    <w:rsid w:val="00B55337"/>
    <w:rsid w:val="00B86415"/>
    <w:rsid w:val="00B90197"/>
    <w:rsid w:val="00B97DA5"/>
    <w:rsid w:val="00B97DFA"/>
    <w:rsid w:val="00BA489B"/>
    <w:rsid w:val="00BB48AF"/>
    <w:rsid w:val="00BC50AA"/>
    <w:rsid w:val="00BC56D5"/>
    <w:rsid w:val="00BD4D83"/>
    <w:rsid w:val="00BF42EF"/>
    <w:rsid w:val="00BF5305"/>
    <w:rsid w:val="00C22EDD"/>
    <w:rsid w:val="00C30811"/>
    <w:rsid w:val="00C61E1D"/>
    <w:rsid w:val="00C62368"/>
    <w:rsid w:val="00C72139"/>
    <w:rsid w:val="00C748CA"/>
    <w:rsid w:val="00C91CAC"/>
    <w:rsid w:val="00CA0A28"/>
    <w:rsid w:val="00CA251F"/>
    <w:rsid w:val="00CB1664"/>
    <w:rsid w:val="00CB390F"/>
    <w:rsid w:val="00D144F8"/>
    <w:rsid w:val="00D17EB8"/>
    <w:rsid w:val="00D2011F"/>
    <w:rsid w:val="00D34CD4"/>
    <w:rsid w:val="00D56236"/>
    <w:rsid w:val="00D562A2"/>
    <w:rsid w:val="00D81329"/>
    <w:rsid w:val="00D93BE2"/>
    <w:rsid w:val="00DA5CAA"/>
    <w:rsid w:val="00E02A5C"/>
    <w:rsid w:val="00E2470D"/>
    <w:rsid w:val="00E2496D"/>
    <w:rsid w:val="00E32848"/>
    <w:rsid w:val="00E328B0"/>
    <w:rsid w:val="00E4169A"/>
    <w:rsid w:val="00E45D30"/>
    <w:rsid w:val="00E67B5E"/>
    <w:rsid w:val="00E71A5B"/>
    <w:rsid w:val="00E81811"/>
    <w:rsid w:val="00EA07D6"/>
    <w:rsid w:val="00EA6969"/>
    <w:rsid w:val="00EA69DB"/>
    <w:rsid w:val="00EB1AB6"/>
    <w:rsid w:val="00EC0E47"/>
    <w:rsid w:val="00EC12D9"/>
    <w:rsid w:val="00EC1C11"/>
    <w:rsid w:val="00EC78A9"/>
    <w:rsid w:val="00EE3F28"/>
    <w:rsid w:val="00EF22E4"/>
    <w:rsid w:val="00EF5DA7"/>
    <w:rsid w:val="00F0604A"/>
    <w:rsid w:val="00F3540E"/>
    <w:rsid w:val="00F406BC"/>
    <w:rsid w:val="00F43306"/>
    <w:rsid w:val="00F50FF6"/>
    <w:rsid w:val="00F618FB"/>
    <w:rsid w:val="00F7067E"/>
    <w:rsid w:val="00F70C92"/>
    <w:rsid w:val="00FB4C5D"/>
    <w:rsid w:val="00FB7FE7"/>
    <w:rsid w:val="00FC7431"/>
    <w:rsid w:val="00FD1DAB"/>
    <w:rsid w:val="00FE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DA68"/>
  <w15:docId w15:val="{FA514C6C-BCD7-403E-B356-18AB19C2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6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EC12D9"/>
  </w:style>
  <w:style w:type="character" w:customStyle="1" w:styleId="rvts9">
    <w:name w:val="rvts9"/>
    <w:basedOn w:val="a0"/>
    <w:rsid w:val="00EC12D9"/>
  </w:style>
  <w:style w:type="character" w:customStyle="1" w:styleId="rvts10">
    <w:name w:val="rvts10"/>
    <w:basedOn w:val="a0"/>
    <w:rsid w:val="00EC12D9"/>
  </w:style>
  <w:style w:type="paragraph" w:customStyle="1" w:styleId="rvps12">
    <w:name w:val="rvps1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EC12D9"/>
  </w:style>
  <w:style w:type="paragraph" w:customStyle="1" w:styleId="rvps13">
    <w:name w:val="rvps1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
    <w:name w:val="rvps2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
    <w:name w:val="rvps2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
    <w:name w:val="rvps25"/>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
    <w:name w:val="rvps2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
    <w:name w:val="rvps2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
    <w:name w:val="rvps30"/>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
    <w:name w:val="rvps3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
    <w:name w:val="rvps3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6">
    <w:name w:val="rvps3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
    <w:name w:val="rvps39"/>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1">
    <w:name w:val="rvps41"/>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2D9"/>
    <w:rPr>
      <w:color w:val="0000FF"/>
      <w:u w:val="single"/>
    </w:rPr>
  </w:style>
  <w:style w:type="paragraph" w:customStyle="1" w:styleId="rvps42">
    <w:name w:val="rvps4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4">
    <w:name w:val="rvps4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
    <w:name w:val="rvps4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8">
    <w:name w:val="rvps4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1">
    <w:name w:val="rvps51"/>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EC12D9"/>
  </w:style>
  <w:style w:type="paragraph" w:customStyle="1" w:styleId="rvps53">
    <w:name w:val="rvps5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5">
    <w:name w:val="rvps55"/>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
    <w:name w:val="rvps57"/>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
    <w:name w:val="rvps59"/>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
    <w:name w:val="rvps6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
    <w:name w:val="rvps6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
    <w:name w:val="rvps6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
    <w:name w:val="rvps6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
    <w:name w:val="rvps70"/>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
    <w:name w:val="rvps7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
    <w:name w:val="rvps7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5">
    <w:name w:val="rvps75"/>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7">
    <w:name w:val="rvps77"/>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9">
    <w:name w:val="rvps79"/>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70C92"/>
    <w:pPr>
      <w:ind w:left="720"/>
      <w:contextualSpacing/>
    </w:pPr>
  </w:style>
  <w:style w:type="paragraph" w:styleId="a5">
    <w:name w:val="header"/>
    <w:basedOn w:val="a"/>
    <w:link w:val="a6"/>
    <w:uiPriority w:val="99"/>
    <w:unhideWhenUsed/>
    <w:rsid w:val="003144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4401"/>
  </w:style>
  <w:style w:type="paragraph" w:styleId="a7">
    <w:name w:val="footer"/>
    <w:basedOn w:val="a"/>
    <w:link w:val="a8"/>
    <w:uiPriority w:val="99"/>
    <w:unhideWhenUsed/>
    <w:rsid w:val="003144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4401"/>
  </w:style>
  <w:style w:type="paragraph" w:styleId="a9">
    <w:name w:val="Normal (Web)"/>
    <w:basedOn w:val="a"/>
    <w:uiPriority w:val="99"/>
    <w:semiHidden/>
    <w:unhideWhenUsed/>
    <w:rsid w:val="00B10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0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0519B"/>
    <w:rPr>
      <w:rFonts w:ascii="Courier New" w:eastAsia="Times New Roman" w:hAnsi="Courier New" w:cs="Courier New"/>
      <w:sz w:val="20"/>
      <w:szCs w:val="20"/>
      <w:lang w:eastAsia="ru-RU"/>
    </w:rPr>
  </w:style>
  <w:style w:type="character" w:customStyle="1" w:styleId="y2iqfc">
    <w:name w:val="y2iqfc"/>
    <w:basedOn w:val="a0"/>
    <w:rsid w:val="0030519B"/>
  </w:style>
  <w:style w:type="table" w:styleId="aa">
    <w:name w:val="Table Grid"/>
    <w:basedOn w:val="a1"/>
    <w:uiPriority w:val="39"/>
    <w:rsid w:val="00742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A104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A1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627531">
      <w:bodyDiv w:val="1"/>
      <w:marLeft w:val="0"/>
      <w:marRight w:val="0"/>
      <w:marTop w:val="0"/>
      <w:marBottom w:val="0"/>
      <w:divBdr>
        <w:top w:val="none" w:sz="0" w:space="0" w:color="auto"/>
        <w:left w:val="none" w:sz="0" w:space="0" w:color="auto"/>
        <w:bottom w:val="none" w:sz="0" w:space="0" w:color="auto"/>
        <w:right w:val="none" w:sz="0" w:space="0" w:color="auto"/>
      </w:divBdr>
    </w:div>
    <w:div w:id="1144735640">
      <w:bodyDiv w:val="1"/>
      <w:marLeft w:val="0"/>
      <w:marRight w:val="0"/>
      <w:marTop w:val="0"/>
      <w:marBottom w:val="0"/>
      <w:divBdr>
        <w:top w:val="none" w:sz="0" w:space="0" w:color="auto"/>
        <w:left w:val="none" w:sz="0" w:space="0" w:color="auto"/>
        <w:bottom w:val="none" w:sz="0" w:space="0" w:color="auto"/>
        <w:right w:val="none" w:sz="0" w:space="0" w:color="auto"/>
      </w:divBdr>
    </w:div>
    <w:div w:id="1163816920">
      <w:bodyDiv w:val="1"/>
      <w:marLeft w:val="0"/>
      <w:marRight w:val="0"/>
      <w:marTop w:val="0"/>
      <w:marBottom w:val="0"/>
      <w:divBdr>
        <w:top w:val="none" w:sz="0" w:space="0" w:color="auto"/>
        <w:left w:val="none" w:sz="0" w:space="0" w:color="auto"/>
        <w:bottom w:val="none" w:sz="0" w:space="0" w:color="auto"/>
        <w:right w:val="none" w:sz="0" w:space="0" w:color="auto"/>
      </w:divBdr>
    </w:div>
    <w:div w:id="1321346132">
      <w:bodyDiv w:val="1"/>
      <w:marLeft w:val="0"/>
      <w:marRight w:val="0"/>
      <w:marTop w:val="0"/>
      <w:marBottom w:val="0"/>
      <w:divBdr>
        <w:top w:val="none" w:sz="0" w:space="0" w:color="auto"/>
        <w:left w:val="none" w:sz="0" w:space="0" w:color="auto"/>
        <w:bottom w:val="none" w:sz="0" w:space="0" w:color="auto"/>
        <w:right w:val="none" w:sz="0" w:space="0" w:color="auto"/>
      </w:divBdr>
    </w:div>
    <w:div w:id="207908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93A04-4BEC-4EB4-9E06-434A9D1A0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3597</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Aziz</cp:lastModifiedBy>
  <cp:revision>7</cp:revision>
  <cp:lastPrinted>2022-04-10T15:47:00Z</cp:lastPrinted>
  <dcterms:created xsi:type="dcterms:W3CDTF">2026-01-21T10:39:00Z</dcterms:created>
  <dcterms:modified xsi:type="dcterms:W3CDTF">2026-02-17T05:52:00Z</dcterms:modified>
</cp:coreProperties>
</file>