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42CBC" w14:textId="77777777" w:rsidR="002806EA" w:rsidRPr="002806EA" w:rsidRDefault="002806EA" w:rsidP="00B770B2">
      <w:pPr>
        <w:spacing w:after="120" w:line="252" w:lineRule="auto"/>
        <w:ind w:right="424"/>
        <w:jc w:val="right"/>
        <w:rPr>
          <w:rFonts w:ascii="Times New Roman" w:eastAsia="Arial" w:hAnsi="Times New Roman" w:cs="Times New Roman"/>
          <w:b/>
          <w:i/>
          <w:noProof/>
          <w:sz w:val="27"/>
          <w:szCs w:val="27"/>
        </w:rPr>
      </w:pPr>
      <w:r w:rsidRPr="002806EA">
        <w:rPr>
          <w:rFonts w:ascii="Times New Roman" w:eastAsia="Arial" w:hAnsi="Times New Roman" w:cs="Times New Roman"/>
          <w:b/>
          <w:i/>
          <w:noProof/>
          <w:sz w:val="27"/>
          <w:szCs w:val="27"/>
          <w:lang w:val="en-US"/>
        </w:rPr>
        <w:t>1-</w:t>
      </w:r>
      <w:r w:rsidRPr="002806EA">
        <w:rPr>
          <w:rFonts w:ascii="Times New Roman" w:eastAsia="Arial" w:hAnsi="Times New Roman" w:cs="Times New Roman"/>
          <w:b/>
          <w:i/>
          <w:noProof/>
          <w:sz w:val="27"/>
          <w:szCs w:val="27"/>
        </w:rPr>
        <w:t>ilova</w:t>
      </w:r>
    </w:p>
    <w:p w14:paraId="0FA52282" w14:textId="01D3721C" w:rsidR="002806EA" w:rsidRPr="005742E3" w:rsidRDefault="0080747A" w:rsidP="00B770B2">
      <w:pPr>
        <w:spacing w:after="80" w:line="240" w:lineRule="auto"/>
        <w:jc w:val="center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O‘zbekiston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texnik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jihatdan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tartibga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solish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>agentligi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  <w:u w:val="single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ichki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audit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xizmatining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2025-</w:t>
      </w:r>
      <w:r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>yil</w:t>
      </w:r>
      <w:r w:rsidR="002031BC" w:rsidRPr="005742E3">
        <w:rPr>
          <w:rFonts w:ascii="Times New Roman" w:eastAsia="Arial" w:hAnsi="Times New Roman" w:cs="Times New Roman"/>
          <w:b/>
          <w:noProof/>
          <w:color w:val="002060"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yillik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faoliyati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natijalari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bo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ʻ</w:t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yicha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 xml:space="preserve"> </w:t>
      </w:r>
      <w:r w:rsidR="002806EA"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br/>
      </w:r>
      <w:r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HISOBOTI</w:t>
      </w:r>
    </w:p>
    <w:p w14:paraId="4D299298" w14:textId="77777777" w:rsidR="002806EA" w:rsidRPr="005742E3" w:rsidRDefault="002806EA" w:rsidP="00B770B2">
      <w:pPr>
        <w:spacing w:after="0" w:line="240" w:lineRule="auto"/>
        <w:rPr>
          <w:rFonts w:ascii="Times New Roman" w:eastAsia="Arial" w:hAnsi="Times New Roman" w:cs="Times New Roman"/>
          <w:b/>
          <w:noProof/>
          <w:sz w:val="27"/>
          <w:szCs w:val="27"/>
        </w:rPr>
      </w:pPr>
    </w:p>
    <w:p w14:paraId="4EE9A1FE" w14:textId="616E67BF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1. 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Umumiy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ʼ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lumotlar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609DBD55" w14:textId="1AE52858" w:rsidR="004B1053" w:rsidRPr="00D344A7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Agentlikning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2024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12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avgustdagi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30-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sonli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buyrug‘i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bilan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tasdiqlangan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markaziy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apparat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tuzilmasida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xizmati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sifatida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shtat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birligidan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iborat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mustaqil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tarkibiy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tuzilma etib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tashkil etilgan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Mazkur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lavozimda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ishlayotgan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Haydarov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G‘ulomboy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Tursunboevich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IAMMS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 xml:space="preserve"> 0639-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sonli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malaka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sertifikatiga ega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 xml:space="preserve"> Shuningdek, ushbu hisobot vaqtincha vazifasi biriktirilgan Yunusov Sobir Norboevich tomonidan tuzildi (</w:t>
      </w:r>
      <w:r w:rsid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IAMMS</w:t>
      </w:r>
      <w:r w:rsidR="00D344A7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 xml:space="preserve"> 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>0947</w:t>
      </w:r>
      <w:r w:rsidR="00D344A7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 w:rsidR="00D344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sonli</w:t>
      </w:r>
      <w:r w:rsidR="00D344A7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 xml:space="preserve">milliy </w:t>
      </w:r>
      <w:r w:rsidR="00D344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malaka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 xml:space="preserve"> va xalqaro «</w:t>
      </w:r>
      <w:r w:rsid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>CIA PART I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>»</w:t>
      </w:r>
      <w:r w:rsidR="00D344A7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D344A7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sertifikatiga</w:t>
      </w:r>
      <w:r w:rsidR="00D344A7" w:rsidRPr="00D344A7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en-US"/>
        </w:rPr>
        <w:t xml:space="preserve"> ega).</w:t>
      </w:r>
    </w:p>
    <w:p w14:paraId="73F85FC4" w14:textId="24E651AB" w:rsidR="002806EA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tizimida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 (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uch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budjet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 (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uch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xo‘jalik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hisobidagi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muassasalar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mavjud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(1-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jadval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).</w:t>
      </w:r>
    </w:p>
    <w:p w14:paraId="1A7EE1E2" w14:textId="3ECE9C8B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2. 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yillik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rejasida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tasdiqlangan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tadbirlarining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hisobot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davrida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rejalashtirilgan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qismining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bajarilishi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holati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1F60BD11" w14:textId="4721C735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Agentlikning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rejasiga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ko‘ra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ob’ektida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jumladan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O‘zbekiston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texnik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jihatdan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tartibga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solish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agentligida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2025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uchun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xarajatlar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smetasi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jamlanma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xarajatlar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smetasi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shtatlar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jadvali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hamda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ularga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qo‘shimcha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hujjatlarni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tuzilishi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ro‘yxatdan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o‘tkazilishini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baholash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hamda</w:t>
      </w:r>
      <w:r w:rsidR="004B1053" w:rsidRPr="005742E3"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O‘zbekiston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texnik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jihatdan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tartibga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solish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O‘zMMI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)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2025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7D6B4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1-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choragi,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yarim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yilligi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hamda</w:t>
      </w:r>
      <w:r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yillik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rivojlantirish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dasturlarining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samaradorligi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natijalarini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maqsadli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indikatorlar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asosida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baholash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shuningdek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,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O‘zbekiston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texnik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jihatdan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tartibga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solish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agentligi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Markaziy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apparatida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tadbiri, O‘zbekiston standartlar institutida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rejalashtirilgan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5D420546" w14:textId="4A8885D7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2025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yilda 4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O‘zbekiston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texnik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jihatdan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tartibga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solish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agentlikning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O‘zMMI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DMda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)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ob’ektda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tadbirlari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o‘tkazildi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reja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67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foizga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bajarildi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.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markaziy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apparatida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2023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yanvaridan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2024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31</w:t>
      </w:r>
      <w:r w:rsidR="0036175E" w:rsidRPr="0036175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dekabrigacha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hamda O‘zbekiston standartlar institutida </w:t>
      </w:r>
      <w:r w:rsidR="007D6B4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2024-yilning 1-iyulidan 2025-yilning 30-iyunigacha bo‘lgan davrda byudjet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to‘g‘risidagi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qonunchilik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hujjatlariga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rioya etilishini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tahlil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qilish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baholash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byudjet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hisobining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yuritilishi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hamda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moliyaviy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hisobotlarning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shakllantirilishi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bo‘yicha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xizmati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vakant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bo‘lganligi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sababali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(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ob’ektiv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sabablarga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ko‘ra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)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o‘tkazilmadi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(2, 3, 4 </w:t>
      </w:r>
      <w:r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5-</w:t>
      </w:r>
      <w:r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jadvallar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).</w:t>
      </w:r>
    </w:p>
    <w:p w14:paraId="619D1A05" w14:textId="675DDC1B" w:rsidR="002806EA" w:rsidRPr="005742E3" w:rsidRDefault="002806EA" w:rsidP="00B770B2">
      <w:pPr>
        <w:spacing w:after="8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3. 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Hisobot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davrida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tkazilishi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rejalashtirilgan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lekin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amalga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oshirilmagan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tadbirlari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risidagi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ʼ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lumotlar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0BEC0403" w14:textId="0D6CBC10" w:rsidR="004B1053" w:rsidRPr="005742E3" w:rsidRDefault="0080747A" w:rsidP="004B105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Hisobot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davrida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rejalashtirilgan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6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  <w:lang w:val="uz-Latn-UZ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ob’ekdan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4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ob’ektida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tadbirlari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o‘tkazildi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</w:p>
    <w:p w14:paraId="5E877B2E" w14:textId="361008BC" w:rsidR="002031BC" w:rsidRDefault="0080747A" w:rsidP="004B105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Cs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markaziy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apparatida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2023-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1-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yanvaridan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2024-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yilning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31-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dekabrigacha hamda O‘zbekiston standartlar institutida 2024-yilning 1-iyulidan 2025-yilning 30-iyunigacha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bo‘lgan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davrda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byudjet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to‘g‘risidagi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qonunchilik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hujjatlariga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rioya etilishini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tahlil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qilish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baholash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byudjet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hisobining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yuritilishi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lastRenderedPageBreak/>
        <w:t>hamda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moliyaviy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hisobotlarning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shakllantirilishi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bo‘yicha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ichki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audit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tadbiri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vakant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bo‘lganligi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347219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sababali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(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ob’ektiv</w:t>
      </w:r>
      <w:r w:rsidR="001E59EE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sabablarga</w:t>
      </w:r>
      <w:r w:rsidR="001E59EE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ko‘ra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)</w:t>
      </w:r>
      <w:r w:rsidR="001E59EE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o‘tkazilmadi</w:t>
      </w:r>
      <w:r w:rsidR="001E59EE" w:rsidRP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.</w:t>
      </w:r>
      <w:r w:rsidR="001E59EE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</w:p>
    <w:p w14:paraId="5B5F4467" w14:textId="77777777" w:rsidR="007D6B49" w:rsidRPr="005742E3" w:rsidRDefault="007D6B49" w:rsidP="004B1053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8"/>
          <w:szCs w:val="28"/>
        </w:rPr>
      </w:pPr>
    </w:p>
    <w:p w14:paraId="7CA26351" w14:textId="640616FB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4. 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obyektlari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tomonidan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chora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-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tadbirlar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rejasining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bajarilishi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risidagi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ʼ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lumotlar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7B464487" w14:textId="12C9E85A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Berilgan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tavsiyalar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to‘lig‘icha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bajarilgan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(6-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jadval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)</w:t>
      </w:r>
    </w:p>
    <w:p w14:paraId="29F8EA14" w14:textId="7AB5DD2A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5. 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Hisob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palatasining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"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Masofaviy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nazorat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"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AAT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orqali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kelib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tushgan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xavf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tahlillari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4D38BA36" w14:textId="62562BE9" w:rsidR="002806EA" w:rsidRPr="005742E3" w:rsidRDefault="0080747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Hisobot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davrida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Hisob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palatasining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"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Masofaviy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nazorat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"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AAT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orqali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xavflar</w:t>
      </w:r>
      <w:r w:rsidR="002806EA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tahlili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kelib</w:t>
      </w:r>
      <w:r w:rsidR="002031BC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tushmagan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 xml:space="preserve"> (7-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jadval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144C8542" w14:textId="7E4B376F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6. 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xizmati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faoliyati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sifatini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ʼ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minlash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(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baholash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)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oshirish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yicha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amalga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oshirilgan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ishlar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0D0A1A07" w14:textId="109C714B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Agentlikning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ichki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audit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xizmati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xodimlarining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malakasini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oshirish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 w:rsidR="0036175E">
        <w:rPr>
          <w:rFonts w:ascii="Times New Roman" w:hAnsi="Times New Roman" w:cs="Times New Roman"/>
          <w:sz w:val="28"/>
          <w:szCs w:val="28"/>
        </w:rPr>
        <w:br/>
      </w:r>
      <w:r w:rsidR="004B1053" w:rsidRPr="005742E3">
        <w:rPr>
          <w:rFonts w:ascii="Times New Roman" w:hAnsi="Times New Roman" w:cs="Times New Roman"/>
          <w:sz w:val="28"/>
          <w:szCs w:val="28"/>
        </w:rPr>
        <w:t>2025</w:t>
      </w:r>
      <w:r w:rsidR="0036175E" w:rsidRPr="001E59E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yilning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4B1053" w:rsidRPr="005742E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choragiga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mo‘ljallangan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bo‘lib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, </w:t>
      </w:r>
      <w:r w:rsidR="00347219">
        <w:rPr>
          <w:rFonts w:ascii="Times New Roman" w:hAnsi="Times New Roman" w:cs="Times New Roman"/>
          <w:sz w:val="28"/>
          <w:szCs w:val="28"/>
        </w:rPr>
        <w:t>amalda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ichki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audit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xizmati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vakant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bo‘lganligi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347219">
        <w:rPr>
          <w:rFonts w:ascii="Times New Roman" w:hAnsi="Times New Roman" w:cs="Times New Roman"/>
          <w:sz w:val="28"/>
          <w:szCs w:val="28"/>
        </w:rPr>
        <w:t>sababli</w:t>
      </w:r>
      <w:r w:rsidR="001E59EE" w:rsidRPr="001E59EE">
        <w:rPr>
          <w:rFonts w:ascii="Times New Roman" w:hAnsi="Times New Roman" w:cs="Times New Roman"/>
          <w:sz w:val="28"/>
          <w:szCs w:val="28"/>
        </w:rPr>
        <w:t xml:space="preserve"> </w:t>
      </w:r>
      <w:r w:rsidR="001E59EE">
        <w:rPr>
          <w:rFonts w:ascii="Times New Roman" w:hAnsi="Times New Roman" w:cs="Times New Roman"/>
          <w:sz w:val="28"/>
          <w:szCs w:val="28"/>
        </w:rPr>
        <w:t>malakasini</w:t>
      </w:r>
      <w:r w:rsidR="001E59EE" w:rsidRPr="005742E3">
        <w:rPr>
          <w:rFonts w:ascii="Times New Roman" w:hAnsi="Times New Roman" w:cs="Times New Roman"/>
          <w:sz w:val="28"/>
          <w:szCs w:val="28"/>
        </w:rPr>
        <w:t xml:space="preserve"> </w:t>
      </w:r>
      <w:r w:rsidR="001E59EE">
        <w:rPr>
          <w:rFonts w:ascii="Times New Roman" w:hAnsi="Times New Roman" w:cs="Times New Roman"/>
          <w:sz w:val="28"/>
          <w:szCs w:val="28"/>
        </w:rPr>
        <w:t>oshir</w:t>
      </w:r>
      <w:r w:rsidR="00347219">
        <w:rPr>
          <w:rFonts w:ascii="Times New Roman" w:hAnsi="Times New Roman" w:cs="Times New Roman"/>
          <w:sz w:val="28"/>
          <w:szCs w:val="28"/>
        </w:rPr>
        <w:t>ilmadi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(8-</w:t>
      </w:r>
      <w:r>
        <w:rPr>
          <w:rFonts w:ascii="Times New Roman" w:eastAsia="Arial" w:hAnsi="Times New Roman" w:cs="Times New Roman"/>
          <w:i/>
          <w:noProof/>
          <w:sz w:val="28"/>
          <w:szCs w:val="28"/>
        </w:rPr>
        <w:t>jadval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).</w:t>
      </w:r>
    </w:p>
    <w:p w14:paraId="76DA121C" w14:textId="3E05E500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7. 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Davlat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organi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tashkiloti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tizimidagi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budjet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hisobidan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moliyalashtirilmaydigan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nobudjet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muassasa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tashkilotlarda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moliyaviy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-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jalik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faoliyati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yicha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tkazilgan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nazorat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ishlariga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oid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hujjatlarning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monitoringi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yuzasidan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amalga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oshirilgan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ishlar</w:t>
      </w:r>
    </w:p>
    <w:p w14:paraId="26F5B9C1" w14:textId="4B553AE3" w:rsidR="002806EA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Tegishli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</w:t>
      </w:r>
      <w:r w:rsidR="004B1053" w:rsidRPr="005742E3">
        <w:rPr>
          <w:rFonts w:ascii="Times New Roman" w:hAnsi="Times New Roman" w:cs="Times New Roman"/>
          <w:sz w:val="28"/>
          <w:szCs w:val="28"/>
        </w:rPr>
        <w:t>ʼ</w:t>
      </w:r>
      <w:r>
        <w:rPr>
          <w:rFonts w:ascii="Times New Roman" w:hAnsi="Times New Roman" w:cs="Times New Roman"/>
          <w:sz w:val="28"/>
          <w:szCs w:val="28"/>
        </w:rPr>
        <w:t>lumotlar</w:t>
      </w:r>
      <w:r w:rsidR="004B1053" w:rsidRPr="00574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mavjud emas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>.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(9-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jadval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3BE3E513" w14:textId="3CB76330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8. 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Aniqlangan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tizimli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kamchiliklar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xavflar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ularning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oldini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olish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hamda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bartaraf etish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yicha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ko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rilayotgan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choralar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(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taklif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tavsiyalar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)</w:t>
      </w:r>
    </w:p>
    <w:p w14:paraId="30D7DA14" w14:textId="617E2506" w:rsidR="002806EA" w:rsidRPr="005742E3" w:rsidRDefault="0080747A" w:rsidP="004B1053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i/>
          <w:noProof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O‘zbekiston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texnik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jihatdan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tartibga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solish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agentligida</w:t>
      </w:r>
      <w:r w:rsidR="004B1053" w:rsidRPr="005742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xarajatlar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smetasi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jamlanma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xarajatlar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smetasi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shtatlar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jadvali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hamda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ularga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qo‘shimcha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hujjatlarni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tuzilishi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ro‘yxatdan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o‘tkazilishini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baholashda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avtotransport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vositalariga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benzin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yoqilg‘isi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agentlikka elektromobillar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xarid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qilinganligi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sababli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rejalashtirilgan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br/>
      </w:r>
      <w:r w:rsidR="004B1053" w:rsidRPr="005742E3">
        <w:rPr>
          <w:rFonts w:ascii="Times New Roman" w:eastAsia="Arial" w:hAnsi="Times New Roman" w:cs="Times New Roman"/>
          <w:b/>
          <w:iCs/>
          <w:noProof/>
          <w:sz w:val="28"/>
          <w:szCs w:val="28"/>
        </w:rPr>
        <w:t xml:space="preserve">77,1 </w:t>
      </w:r>
      <w:r>
        <w:rPr>
          <w:rFonts w:ascii="Times New Roman" w:eastAsia="Arial" w:hAnsi="Times New Roman" w:cs="Times New Roman"/>
          <w:b/>
          <w:iCs/>
          <w:noProof/>
          <w:sz w:val="28"/>
          <w:szCs w:val="28"/>
        </w:rPr>
        <w:t>mln</w:t>
      </w:r>
      <w:r w:rsidR="004B1053" w:rsidRPr="005742E3">
        <w:rPr>
          <w:rFonts w:ascii="Times New Roman" w:eastAsia="Arial" w:hAnsi="Times New Roman" w:cs="Times New Roman"/>
          <w:b/>
          <w:iCs/>
          <w:noProof/>
          <w:sz w:val="28"/>
          <w:szCs w:val="28"/>
        </w:rPr>
        <w:t>.</w:t>
      </w:r>
      <w:r>
        <w:rPr>
          <w:rFonts w:ascii="Times New Roman" w:eastAsia="Arial" w:hAnsi="Times New Roman" w:cs="Times New Roman"/>
          <w:b/>
          <w:iCs/>
          <w:noProof/>
          <w:sz w:val="28"/>
          <w:szCs w:val="28"/>
        </w:rPr>
        <w:t>so‘m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budjetga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qaytarilib</w:t>
      </w:r>
      <w:r w:rsidR="004B1053" w:rsidRPr="005742E3"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 xml:space="preserve">, </w:t>
      </w:r>
      <w:r>
        <w:rPr>
          <w:rFonts w:ascii="Times New Roman" w:eastAsia="Arial" w:hAnsi="Times New Roman" w:cs="Times New Roman"/>
          <w:bCs/>
          <w:iCs/>
          <w:noProof/>
          <w:sz w:val="28"/>
          <w:szCs w:val="28"/>
        </w:rPr>
        <w:t>maqbullashtirildi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 xml:space="preserve"> (10-</w:t>
      </w:r>
      <w:r>
        <w:rPr>
          <w:rFonts w:ascii="Times New Roman" w:eastAsia="Arial" w:hAnsi="Times New Roman" w:cs="Times New Roman"/>
          <w:i/>
          <w:noProof/>
          <w:sz w:val="27"/>
          <w:szCs w:val="27"/>
        </w:rPr>
        <w:t>jadval</w:t>
      </w:r>
      <w:r w:rsidR="002806EA" w:rsidRPr="005742E3">
        <w:rPr>
          <w:rFonts w:ascii="Times New Roman" w:eastAsia="Arial" w:hAnsi="Times New Roman" w:cs="Times New Roman"/>
          <w:i/>
          <w:noProof/>
          <w:sz w:val="27"/>
          <w:szCs w:val="27"/>
        </w:rPr>
        <w:t>).</w:t>
      </w:r>
    </w:p>
    <w:p w14:paraId="63D5F260" w14:textId="39308A2C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9. 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Davlat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organi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tashkiloti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faoliyatida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budjet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intizomini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mustahkamlash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,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xavflarni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profilaktika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qilish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hamda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budjet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xarajatlari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natijadorligi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va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samaradorligini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oshirish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yicha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takliflar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5D1A625A" w14:textId="4C604E65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Xarajatlar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smetasini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tuzishda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iqtisod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qilish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prinsipiga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rioya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to‘g‘risida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takliflar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ishlab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chiqilmoqda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bu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bo‘yicha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qo‘shimcha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axborotlar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kiritib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boriladi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6876B427" w14:textId="5FD2F224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</w:pP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10. 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Ichki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audit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xizmati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faoliyatini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rivojlantirish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bo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ʻ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yicha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 xml:space="preserve"> </w:t>
      </w:r>
      <w:r w:rsidR="0080747A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takliflar</w:t>
      </w:r>
      <w:r w:rsidRPr="005742E3">
        <w:rPr>
          <w:rFonts w:ascii="Times New Roman" w:eastAsia="Arial" w:hAnsi="Times New Roman" w:cs="Times New Roman"/>
          <w:b/>
          <w:bCs/>
          <w:noProof/>
          <w:color w:val="002060"/>
          <w:sz w:val="27"/>
          <w:szCs w:val="27"/>
        </w:rPr>
        <w:t>.</w:t>
      </w:r>
    </w:p>
    <w:p w14:paraId="5A49FDD5" w14:textId="4A95AD69" w:rsidR="004B1053" w:rsidRPr="005742E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Ichki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audit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xizmati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faoliyatini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rivojlantirish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bo‘yicha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takliflar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ishlab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chiqilmoqda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bu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bo‘yicha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qo‘shimcha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axborotlar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kiritib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boriladi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>.</w:t>
      </w:r>
    </w:p>
    <w:p w14:paraId="2E159CF9" w14:textId="0859C7CF" w:rsidR="002806EA" w:rsidRPr="005742E3" w:rsidRDefault="002806EA" w:rsidP="00B770B2">
      <w:pPr>
        <w:pStyle w:val="a5"/>
        <w:tabs>
          <w:tab w:val="left" w:pos="1134"/>
        </w:tabs>
        <w:spacing w:after="8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</w:pP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11.</w:t>
      </w:r>
      <w:r w:rsidRPr="005742E3">
        <w:rPr>
          <w:b/>
          <w:noProof/>
          <w:color w:val="002060"/>
          <w:sz w:val="27"/>
          <w:szCs w:val="27"/>
        </w:rPr>
        <w:t> 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Ichki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audit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xizmati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xodimlarining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faoliyati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samaradorligini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baholash</w:t>
      </w:r>
      <w:r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 xml:space="preserve"> </w:t>
      </w:r>
      <w:r w:rsidR="0080747A" w:rsidRPr="0080747A">
        <w:rPr>
          <w:rFonts w:ascii="Times New Roman" w:eastAsia="Arial" w:hAnsi="Times New Roman" w:cs="Times New Roman"/>
          <w:b/>
          <w:noProof/>
          <w:color w:val="002060"/>
          <w:sz w:val="27"/>
          <w:szCs w:val="27"/>
          <w:lang w:val="en-US"/>
        </w:rPr>
        <w:t>natijalari</w:t>
      </w:r>
      <w:r w:rsidRPr="005742E3">
        <w:rPr>
          <w:rFonts w:ascii="Times New Roman" w:eastAsia="Arial" w:hAnsi="Times New Roman" w:cs="Times New Roman"/>
          <w:b/>
          <w:noProof/>
          <w:color w:val="002060"/>
          <w:sz w:val="27"/>
          <w:szCs w:val="27"/>
        </w:rPr>
        <w:t>.</w:t>
      </w:r>
    </w:p>
    <w:p w14:paraId="62FBD06E" w14:textId="6F61A759" w:rsidR="004B1053" w:rsidRDefault="0080747A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bCs/>
          <w:i/>
          <w:noProof/>
          <w:sz w:val="28"/>
          <w:szCs w:val="28"/>
        </w:rPr>
      </w:pPr>
      <w:r>
        <w:rPr>
          <w:rFonts w:ascii="Times New Roman" w:eastAsia="Arial" w:hAnsi="Times New Roman" w:cs="Times New Roman"/>
          <w:iCs/>
          <w:noProof/>
          <w:sz w:val="28"/>
          <w:szCs w:val="28"/>
        </w:rPr>
        <w:t>Xodimlar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faoliyati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samaradorligi</w:t>
      </w:r>
      <w:r w:rsidR="002031BC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qoniqarli</w:t>
      </w:r>
      <w:r w:rsidR="004B1053" w:rsidRPr="005742E3">
        <w:rPr>
          <w:rFonts w:ascii="Times New Roman" w:eastAsia="Arial" w:hAnsi="Times New Roman" w:cs="Times New Roman"/>
          <w:iCs/>
          <w:noProof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iCs/>
          <w:noProof/>
          <w:sz w:val="28"/>
          <w:szCs w:val="28"/>
        </w:rPr>
        <w:t>baholandi</w:t>
      </w:r>
      <w:r w:rsidR="004B1053" w:rsidRPr="005742E3">
        <w:rPr>
          <w:rFonts w:ascii="Times New Roman" w:eastAsia="Arial" w:hAnsi="Times New Roman" w:cs="Times New Roman"/>
          <w:i/>
          <w:noProof/>
          <w:sz w:val="28"/>
          <w:szCs w:val="28"/>
        </w:rPr>
        <w:t xml:space="preserve"> 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(10, 10.1, 10.2, 10.3 </w:t>
      </w:r>
      <w:r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va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 xml:space="preserve"> 10.4-</w:t>
      </w:r>
      <w:r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jadvallar</w:t>
      </w:r>
      <w:r w:rsidR="004B1053" w:rsidRPr="005742E3">
        <w:rPr>
          <w:rFonts w:ascii="Times New Roman" w:eastAsia="Arial" w:hAnsi="Times New Roman" w:cs="Times New Roman"/>
          <w:bCs/>
          <w:i/>
          <w:noProof/>
          <w:sz w:val="28"/>
          <w:szCs w:val="28"/>
        </w:rPr>
        <w:t>).</w:t>
      </w:r>
    </w:p>
    <w:p w14:paraId="4093B03F" w14:textId="77777777" w:rsidR="00347219" w:rsidRPr="00D344A7" w:rsidRDefault="00347219" w:rsidP="00347219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  <w:lang w:val="en-US"/>
        </w:rPr>
      </w:pPr>
    </w:p>
    <w:p w14:paraId="21EDFF3B" w14:textId="4D22C813" w:rsidR="00347219" w:rsidRPr="00347219" w:rsidRDefault="00D344A7" w:rsidP="00347219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noProof/>
          <w:sz w:val="28"/>
          <w:szCs w:val="28"/>
          <w:lang w:val="en-US"/>
        </w:rPr>
      </w:pPr>
      <w:r w:rsidRPr="00D344A7">
        <w:rPr>
          <w:rFonts w:ascii="Times New Roman" w:eastAsia="Arial" w:hAnsi="Times New Roman" w:cs="Times New Roman"/>
          <w:iCs/>
          <w:noProof/>
          <w:sz w:val="28"/>
          <w:szCs w:val="28"/>
          <w:lang w:val="en-US"/>
        </w:rPr>
        <w:t>Izoh</w:t>
      </w:r>
      <w:r w:rsidR="00347219" w:rsidRPr="00347219">
        <w:rPr>
          <w:rFonts w:ascii="Times New Roman" w:eastAsia="Arial" w:hAnsi="Times New Roman" w:cs="Times New Roman"/>
          <w:iCs/>
          <w:noProof/>
          <w:sz w:val="28"/>
          <w:szCs w:val="28"/>
          <w:lang w:val="en-US"/>
        </w:rPr>
        <w:t xml:space="preserve">: </w:t>
      </w:r>
      <w:r w:rsidR="00347219" w:rsidRPr="0034721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t>Ichki audit xizmati bosh mutaxassisi</w:t>
      </w:r>
      <w:r w:rsidR="00347219" w:rsidRPr="00347219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en-US"/>
        </w:rPr>
        <w:t xml:space="preserve"> vakant.</w:t>
      </w:r>
    </w:p>
    <w:p w14:paraId="408DE822" w14:textId="77777777" w:rsidR="00347219" w:rsidRPr="005742E3" w:rsidRDefault="00347219" w:rsidP="004B1053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Arial" w:hAnsi="Times New Roman" w:cs="Times New Roman"/>
          <w:iCs/>
          <w:noProof/>
          <w:sz w:val="28"/>
          <w:szCs w:val="28"/>
        </w:rPr>
      </w:pPr>
    </w:p>
    <w:sectPr w:rsidR="00347219" w:rsidRPr="005742E3" w:rsidSect="002806EA">
      <w:pgSz w:w="11906" w:h="16838"/>
      <w:pgMar w:top="993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F80"/>
    <w:multiLevelType w:val="hybridMultilevel"/>
    <w:tmpl w:val="E2DA7484"/>
    <w:lvl w:ilvl="0" w:tplc="494082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C0C9B"/>
    <w:multiLevelType w:val="hybridMultilevel"/>
    <w:tmpl w:val="6EF2AF3C"/>
    <w:lvl w:ilvl="0" w:tplc="0B8AFB5E">
      <w:start w:val="1"/>
      <w:numFmt w:val="decimal"/>
      <w:lvlText w:val="%1."/>
      <w:lvlJc w:val="left"/>
      <w:pPr>
        <w:ind w:left="1069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D450CA"/>
    <w:multiLevelType w:val="hybridMultilevel"/>
    <w:tmpl w:val="156894AE"/>
    <w:lvl w:ilvl="0" w:tplc="4CAA7E9E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D1"/>
    <w:multiLevelType w:val="hybridMultilevel"/>
    <w:tmpl w:val="6FB6F796"/>
    <w:lvl w:ilvl="0" w:tplc="48C2C4D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8C"/>
    <w:rsid w:val="00000964"/>
    <w:rsid w:val="0000239C"/>
    <w:rsid w:val="000161D7"/>
    <w:rsid w:val="00016F94"/>
    <w:rsid w:val="00017B58"/>
    <w:rsid w:val="000205CF"/>
    <w:rsid w:val="0002736E"/>
    <w:rsid w:val="00040A44"/>
    <w:rsid w:val="00041176"/>
    <w:rsid w:val="00044554"/>
    <w:rsid w:val="00050D35"/>
    <w:rsid w:val="00053184"/>
    <w:rsid w:val="00055FDA"/>
    <w:rsid w:val="00056286"/>
    <w:rsid w:val="0006066D"/>
    <w:rsid w:val="00082EB1"/>
    <w:rsid w:val="000854A1"/>
    <w:rsid w:val="000914DC"/>
    <w:rsid w:val="00092B45"/>
    <w:rsid w:val="00093044"/>
    <w:rsid w:val="00093F88"/>
    <w:rsid w:val="00096A94"/>
    <w:rsid w:val="000A5C66"/>
    <w:rsid w:val="000B6712"/>
    <w:rsid w:val="000C0D3D"/>
    <w:rsid w:val="000C342A"/>
    <w:rsid w:val="000C5C6C"/>
    <w:rsid w:val="000C71C3"/>
    <w:rsid w:val="000D2345"/>
    <w:rsid w:val="000D59A2"/>
    <w:rsid w:val="000E08C4"/>
    <w:rsid w:val="000F5048"/>
    <w:rsid w:val="000F73EB"/>
    <w:rsid w:val="00100745"/>
    <w:rsid w:val="001032A1"/>
    <w:rsid w:val="00105B95"/>
    <w:rsid w:val="00106B5D"/>
    <w:rsid w:val="001128D1"/>
    <w:rsid w:val="00122495"/>
    <w:rsid w:val="00132847"/>
    <w:rsid w:val="00141D9F"/>
    <w:rsid w:val="00144F3B"/>
    <w:rsid w:val="00151180"/>
    <w:rsid w:val="00165399"/>
    <w:rsid w:val="00192C78"/>
    <w:rsid w:val="00194EFA"/>
    <w:rsid w:val="001A5B87"/>
    <w:rsid w:val="001B3C81"/>
    <w:rsid w:val="001C23C9"/>
    <w:rsid w:val="001C2BA6"/>
    <w:rsid w:val="001D10EC"/>
    <w:rsid w:val="001D3648"/>
    <w:rsid w:val="001E59EE"/>
    <w:rsid w:val="001E6ABF"/>
    <w:rsid w:val="001F1AD1"/>
    <w:rsid w:val="002031BC"/>
    <w:rsid w:val="00237E59"/>
    <w:rsid w:val="00264485"/>
    <w:rsid w:val="00267D8F"/>
    <w:rsid w:val="0027673E"/>
    <w:rsid w:val="002806EA"/>
    <w:rsid w:val="00281FA5"/>
    <w:rsid w:val="002868BA"/>
    <w:rsid w:val="00293C4F"/>
    <w:rsid w:val="00293D4A"/>
    <w:rsid w:val="00293E98"/>
    <w:rsid w:val="00297A6D"/>
    <w:rsid w:val="00297D10"/>
    <w:rsid w:val="002A1BD6"/>
    <w:rsid w:val="002C7247"/>
    <w:rsid w:val="002D0C3F"/>
    <w:rsid w:val="002D4A8E"/>
    <w:rsid w:val="002E2919"/>
    <w:rsid w:val="002E5A01"/>
    <w:rsid w:val="0030185D"/>
    <w:rsid w:val="00311847"/>
    <w:rsid w:val="00314A24"/>
    <w:rsid w:val="0033167B"/>
    <w:rsid w:val="00334887"/>
    <w:rsid w:val="00336AA1"/>
    <w:rsid w:val="00347219"/>
    <w:rsid w:val="0036175E"/>
    <w:rsid w:val="00363BC2"/>
    <w:rsid w:val="00363F6D"/>
    <w:rsid w:val="00397A70"/>
    <w:rsid w:val="003B08B8"/>
    <w:rsid w:val="003B0D6C"/>
    <w:rsid w:val="003B5542"/>
    <w:rsid w:val="003B5631"/>
    <w:rsid w:val="003C02FA"/>
    <w:rsid w:val="003C3F01"/>
    <w:rsid w:val="003D1E47"/>
    <w:rsid w:val="003D2155"/>
    <w:rsid w:val="003D3156"/>
    <w:rsid w:val="003E3D4F"/>
    <w:rsid w:val="003E62A1"/>
    <w:rsid w:val="003E678F"/>
    <w:rsid w:val="0040144B"/>
    <w:rsid w:val="00425F23"/>
    <w:rsid w:val="00432040"/>
    <w:rsid w:val="004444DD"/>
    <w:rsid w:val="00446833"/>
    <w:rsid w:val="00453E23"/>
    <w:rsid w:val="00472FF7"/>
    <w:rsid w:val="0047344D"/>
    <w:rsid w:val="00473586"/>
    <w:rsid w:val="00474E43"/>
    <w:rsid w:val="00475E96"/>
    <w:rsid w:val="00476195"/>
    <w:rsid w:val="00477E21"/>
    <w:rsid w:val="00482A1F"/>
    <w:rsid w:val="00485098"/>
    <w:rsid w:val="00487C5F"/>
    <w:rsid w:val="00493174"/>
    <w:rsid w:val="004B1053"/>
    <w:rsid w:val="004C28FD"/>
    <w:rsid w:val="004C6742"/>
    <w:rsid w:val="004D30C1"/>
    <w:rsid w:val="004F28BF"/>
    <w:rsid w:val="0050338A"/>
    <w:rsid w:val="0051280C"/>
    <w:rsid w:val="00514E18"/>
    <w:rsid w:val="00526FCC"/>
    <w:rsid w:val="005609B4"/>
    <w:rsid w:val="005742E3"/>
    <w:rsid w:val="00574C07"/>
    <w:rsid w:val="005759FE"/>
    <w:rsid w:val="00582A16"/>
    <w:rsid w:val="00583E73"/>
    <w:rsid w:val="0058489B"/>
    <w:rsid w:val="005A705F"/>
    <w:rsid w:val="005B0885"/>
    <w:rsid w:val="005B267C"/>
    <w:rsid w:val="005C377E"/>
    <w:rsid w:val="005C42C6"/>
    <w:rsid w:val="005D50F7"/>
    <w:rsid w:val="005F7B7E"/>
    <w:rsid w:val="00600357"/>
    <w:rsid w:val="00603B1B"/>
    <w:rsid w:val="006056A2"/>
    <w:rsid w:val="006067A0"/>
    <w:rsid w:val="00607523"/>
    <w:rsid w:val="006127E4"/>
    <w:rsid w:val="00634997"/>
    <w:rsid w:val="00634F8A"/>
    <w:rsid w:val="00635BFA"/>
    <w:rsid w:val="00643F61"/>
    <w:rsid w:val="00645BBB"/>
    <w:rsid w:val="0067408D"/>
    <w:rsid w:val="00691CB0"/>
    <w:rsid w:val="006A275D"/>
    <w:rsid w:val="006D04D8"/>
    <w:rsid w:val="006E141C"/>
    <w:rsid w:val="006E3AC0"/>
    <w:rsid w:val="006F5DDA"/>
    <w:rsid w:val="006F6D9D"/>
    <w:rsid w:val="00705C9C"/>
    <w:rsid w:val="00710D57"/>
    <w:rsid w:val="00714262"/>
    <w:rsid w:val="00715953"/>
    <w:rsid w:val="007616FF"/>
    <w:rsid w:val="0077435D"/>
    <w:rsid w:val="00795B39"/>
    <w:rsid w:val="007979E7"/>
    <w:rsid w:val="007A067A"/>
    <w:rsid w:val="007B2364"/>
    <w:rsid w:val="007C2EC6"/>
    <w:rsid w:val="007D6B49"/>
    <w:rsid w:val="007D7F9C"/>
    <w:rsid w:val="007E7038"/>
    <w:rsid w:val="0080747A"/>
    <w:rsid w:val="00814E7F"/>
    <w:rsid w:val="0082261E"/>
    <w:rsid w:val="008273DD"/>
    <w:rsid w:val="00835F6E"/>
    <w:rsid w:val="0084505D"/>
    <w:rsid w:val="00861C65"/>
    <w:rsid w:val="00865D21"/>
    <w:rsid w:val="008800DC"/>
    <w:rsid w:val="0089473A"/>
    <w:rsid w:val="00897E0B"/>
    <w:rsid w:val="008A2626"/>
    <w:rsid w:val="008A53D6"/>
    <w:rsid w:val="008B08B7"/>
    <w:rsid w:val="008B40AF"/>
    <w:rsid w:val="008C37ED"/>
    <w:rsid w:val="008C7BE8"/>
    <w:rsid w:val="008E1B42"/>
    <w:rsid w:val="008E40F2"/>
    <w:rsid w:val="008E4E35"/>
    <w:rsid w:val="008E4ECE"/>
    <w:rsid w:val="008E5667"/>
    <w:rsid w:val="008E5B9D"/>
    <w:rsid w:val="008E6128"/>
    <w:rsid w:val="008F1D17"/>
    <w:rsid w:val="008F380D"/>
    <w:rsid w:val="009151E6"/>
    <w:rsid w:val="00917A93"/>
    <w:rsid w:val="00920596"/>
    <w:rsid w:val="00934BBA"/>
    <w:rsid w:val="00942926"/>
    <w:rsid w:val="00943CB8"/>
    <w:rsid w:val="009508DE"/>
    <w:rsid w:val="0095599C"/>
    <w:rsid w:val="00962A00"/>
    <w:rsid w:val="00963762"/>
    <w:rsid w:val="009711C3"/>
    <w:rsid w:val="009719E2"/>
    <w:rsid w:val="0098505B"/>
    <w:rsid w:val="00996D72"/>
    <w:rsid w:val="009A288B"/>
    <w:rsid w:val="009D2B29"/>
    <w:rsid w:val="009D2E29"/>
    <w:rsid w:val="009D5994"/>
    <w:rsid w:val="009E024F"/>
    <w:rsid w:val="009E500D"/>
    <w:rsid w:val="009E6458"/>
    <w:rsid w:val="009F17D5"/>
    <w:rsid w:val="009F648F"/>
    <w:rsid w:val="00A06E1C"/>
    <w:rsid w:val="00A14D2F"/>
    <w:rsid w:val="00A167FB"/>
    <w:rsid w:val="00A34A92"/>
    <w:rsid w:val="00A52329"/>
    <w:rsid w:val="00A74FA3"/>
    <w:rsid w:val="00A90E1D"/>
    <w:rsid w:val="00AB13E4"/>
    <w:rsid w:val="00AD643A"/>
    <w:rsid w:val="00AE23E6"/>
    <w:rsid w:val="00AE4272"/>
    <w:rsid w:val="00AE66B8"/>
    <w:rsid w:val="00AF1C90"/>
    <w:rsid w:val="00AF4D35"/>
    <w:rsid w:val="00B00D22"/>
    <w:rsid w:val="00B0115A"/>
    <w:rsid w:val="00B12D21"/>
    <w:rsid w:val="00B22688"/>
    <w:rsid w:val="00B2324C"/>
    <w:rsid w:val="00B321E6"/>
    <w:rsid w:val="00B41A16"/>
    <w:rsid w:val="00B64294"/>
    <w:rsid w:val="00B65AD0"/>
    <w:rsid w:val="00B70D15"/>
    <w:rsid w:val="00B77382"/>
    <w:rsid w:val="00B8798A"/>
    <w:rsid w:val="00BA5594"/>
    <w:rsid w:val="00BA701F"/>
    <w:rsid w:val="00BB7833"/>
    <w:rsid w:val="00BB7AA1"/>
    <w:rsid w:val="00BC323E"/>
    <w:rsid w:val="00BC64D6"/>
    <w:rsid w:val="00BE2C7E"/>
    <w:rsid w:val="00BE3CE8"/>
    <w:rsid w:val="00BF1563"/>
    <w:rsid w:val="00BF1A10"/>
    <w:rsid w:val="00BF70A7"/>
    <w:rsid w:val="00C0422F"/>
    <w:rsid w:val="00C0796B"/>
    <w:rsid w:val="00C14B3C"/>
    <w:rsid w:val="00C32906"/>
    <w:rsid w:val="00C34379"/>
    <w:rsid w:val="00C343D1"/>
    <w:rsid w:val="00C344C7"/>
    <w:rsid w:val="00C45ECA"/>
    <w:rsid w:val="00C5619A"/>
    <w:rsid w:val="00C56334"/>
    <w:rsid w:val="00C95060"/>
    <w:rsid w:val="00C97D43"/>
    <w:rsid w:val="00CA0446"/>
    <w:rsid w:val="00CA18B6"/>
    <w:rsid w:val="00CB02D7"/>
    <w:rsid w:val="00CB089E"/>
    <w:rsid w:val="00CB55F2"/>
    <w:rsid w:val="00CB59D3"/>
    <w:rsid w:val="00CC6057"/>
    <w:rsid w:val="00CE5536"/>
    <w:rsid w:val="00CE6D72"/>
    <w:rsid w:val="00CF26DF"/>
    <w:rsid w:val="00CF27DE"/>
    <w:rsid w:val="00CF2A86"/>
    <w:rsid w:val="00D12B94"/>
    <w:rsid w:val="00D1660D"/>
    <w:rsid w:val="00D2445B"/>
    <w:rsid w:val="00D24D8E"/>
    <w:rsid w:val="00D26BC7"/>
    <w:rsid w:val="00D344A7"/>
    <w:rsid w:val="00D35D57"/>
    <w:rsid w:val="00D36361"/>
    <w:rsid w:val="00D3645C"/>
    <w:rsid w:val="00D54832"/>
    <w:rsid w:val="00D54DCD"/>
    <w:rsid w:val="00D63E26"/>
    <w:rsid w:val="00D73920"/>
    <w:rsid w:val="00D8257F"/>
    <w:rsid w:val="00D94168"/>
    <w:rsid w:val="00DA02D2"/>
    <w:rsid w:val="00DA3586"/>
    <w:rsid w:val="00DA5453"/>
    <w:rsid w:val="00DB08E0"/>
    <w:rsid w:val="00DB4240"/>
    <w:rsid w:val="00DC3915"/>
    <w:rsid w:val="00DC3F78"/>
    <w:rsid w:val="00DC7BEF"/>
    <w:rsid w:val="00DD35D3"/>
    <w:rsid w:val="00DE2C03"/>
    <w:rsid w:val="00DF294E"/>
    <w:rsid w:val="00E04081"/>
    <w:rsid w:val="00E04803"/>
    <w:rsid w:val="00E05A07"/>
    <w:rsid w:val="00E20C4D"/>
    <w:rsid w:val="00E27D97"/>
    <w:rsid w:val="00E30BED"/>
    <w:rsid w:val="00E36DDB"/>
    <w:rsid w:val="00E417D2"/>
    <w:rsid w:val="00E437B2"/>
    <w:rsid w:val="00E53E72"/>
    <w:rsid w:val="00E646FC"/>
    <w:rsid w:val="00E73D08"/>
    <w:rsid w:val="00E75282"/>
    <w:rsid w:val="00E766D0"/>
    <w:rsid w:val="00E80330"/>
    <w:rsid w:val="00E92294"/>
    <w:rsid w:val="00E95E07"/>
    <w:rsid w:val="00EC4DD6"/>
    <w:rsid w:val="00ED118C"/>
    <w:rsid w:val="00ED4DFA"/>
    <w:rsid w:val="00ED5193"/>
    <w:rsid w:val="00ED6D7B"/>
    <w:rsid w:val="00EE2457"/>
    <w:rsid w:val="00EE6A56"/>
    <w:rsid w:val="00EF2351"/>
    <w:rsid w:val="00EF5FD7"/>
    <w:rsid w:val="00F07201"/>
    <w:rsid w:val="00F12DE7"/>
    <w:rsid w:val="00F13C3F"/>
    <w:rsid w:val="00F25402"/>
    <w:rsid w:val="00F27086"/>
    <w:rsid w:val="00F271A8"/>
    <w:rsid w:val="00F351E6"/>
    <w:rsid w:val="00F53976"/>
    <w:rsid w:val="00F540CC"/>
    <w:rsid w:val="00F77DB1"/>
    <w:rsid w:val="00FA14D6"/>
    <w:rsid w:val="00FA2464"/>
    <w:rsid w:val="00FA4AC6"/>
    <w:rsid w:val="00FB58F7"/>
    <w:rsid w:val="00FD0360"/>
    <w:rsid w:val="00FD4A00"/>
    <w:rsid w:val="00FE0525"/>
    <w:rsid w:val="00FE2F60"/>
    <w:rsid w:val="00FF335D"/>
    <w:rsid w:val="00FF4810"/>
    <w:rsid w:val="00FF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3E42"/>
  <w15:docId w15:val="{69F7D22F-12D7-4F50-A445-6C153637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z-Cyrl-U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0930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0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0C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2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63413-C8F6-41EB-919C-ED6269EDB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Muminov Polat Jalil ogli</dc:creator>
  <cp:lastModifiedBy>Sobir N. Yunusov</cp:lastModifiedBy>
  <cp:revision>2</cp:revision>
  <cp:lastPrinted>2024-06-27T11:15:00Z</cp:lastPrinted>
  <dcterms:created xsi:type="dcterms:W3CDTF">2026-02-03T12:52:00Z</dcterms:created>
  <dcterms:modified xsi:type="dcterms:W3CDTF">2026-02-03T12:52:00Z</dcterms:modified>
</cp:coreProperties>
</file>