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347C3" w14:textId="77777777" w:rsidR="0025135B" w:rsidRPr="000C047F" w:rsidRDefault="0025135B">
      <w:pPr>
        <w:spacing w:after="200"/>
        <w:rPr>
          <w:lang w:val="en-US"/>
        </w:rPr>
      </w:pPr>
    </w:p>
    <w:tbl>
      <w:tblPr>
        <w:tblW w:w="8400"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600"/>
        <w:gridCol w:w="300"/>
        <w:gridCol w:w="2600"/>
        <w:gridCol w:w="300"/>
        <w:gridCol w:w="2600"/>
      </w:tblGrid>
      <w:tr w:rsidR="0025135B" w:rsidRPr="000C047F" w14:paraId="368A32CE" w14:textId="77777777">
        <w:trPr>
          <w:jc w:val="center"/>
        </w:trPr>
        <w:tc>
          <w:tcPr>
            <w:tcW w:w="2600" w:type="dxa"/>
            <w:tcBorders>
              <w:top w:val="dashed" w:sz="8" w:space="0" w:color="1B9AAA"/>
              <w:left w:val="dashed" w:sz="8" w:space="0" w:color="1B9AAA"/>
              <w:bottom w:val="dashed" w:sz="8" w:space="0" w:color="1B9AAA"/>
              <w:right w:val="dashed" w:sz="8" w:space="0" w:color="1B9AAA"/>
            </w:tcBorders>
            <w:tcMar>
              <w:top w:w="200" w:type="dxa"/>
              <w:left w:w="120" w:type="dxa"/>
              <w:bottom w:w="200" w:type="dxa"/>
              <w:right w:w="120" w:type="dxa"/>
            </w:tcMar>
            <w:vAlign w:val="center"/>
          </w:tcPr>
          <w:p w14:paraId="135FEAB6" w14:textId="3876952A" w:rsidR="0025135B" w:rsidRPr="000C047F" w:rsidRDefault="00B76584">
            <w:pPr>
              <w:spacing w:after="300"/>
              <w:jc w:val="center"/>
              <w:rPr>
                <w:lang w:val="en-US"/>
              </w:rPr>
            </w:pPr>
            <w:r w:rsidRPr="000C047F">
              <w:rPr>
                <w:noProof/>
                <w:lang w:val="en-US"/>
              </w:rPr>
              <w:drawing>
                <wp:inline distT="0" distB="0" distL="0" distR="0" wp14:anchorId="38452CEC" wp14:editId="50D92A35">
                  <wp:extent cx="990600" cy="990600"/>
                  <wp:effectExtent l="0" t="0" r="0" b="0"/>
                  <wp:docPr id="1706451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990600" cy="990600"/>
                          </a:xfrm>
                          <a:prstGeom prst="rect">
                            <a:avLst/>
                          </a:prstGeom>
                          <a:noFill/>
                          <a:ln>
                            <a:noFill/>
                          </a:ln>
                        </pic:spPr>
                      </pic:pic>
                    </a:graphicData>
                  </a:graphic>
                </wp:inline>
              </w:drawing>
            </w:r>
          </w:p>
        </w:tc>
        <w:tc>
          <w:tcPr>
            <w:tcW w:w="3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1BC0794" w14:textId="77777777" w:rsidR="0025135B" w:rsidRPr="000C047F" w:rsidRDefault="0025135B">
            <w:pPr>
              <w:spacing w:before="40" w:after="40"/>
              <w:rPr>
                <w:lang w:val="en-US"/>
              </w:rPr>
            </w:pPr>
          </w:p>
        </w:tc>
        <w:tc>
          <w:tcPr>
            <w:tcW w:w="2600" w:type="dxa"/>
            <w:tcBorders>
              <w:top w:val="dashed" w:sz="8" w:space="0" w:color="1B9AAA"/>
              <w:left w:val="dashed" w:sz="8" w:space="0" w:color="1B9AAA"/>
              <w:bottom w:val="dashed" w:sz="8" w:space="0" w:color="1B9AAA"/>
              <w:right w:val="dashed" w:sz="8" w:space="0" w:color="1B9AAA"/>
            </w:tcBorders>
            <w:tcMar>
              <w:top w:w="200" w:type="dxa"/>
              <w:left w:w="120" w:type="dxa"/>
              <w:bottom w:w="200" w:type="dxa"/>
              <w:right w:w="120" w:type="dxa"/>
            </w:tcMar>
            <w:vAlign w:val="center"/>
          </w:tcPr>
          <w:p w14:paraId="75967DB9" w14:textId="302FE7DC" w:rsidR="0025135B" w:rsidRPr="000C047F" w:rsidRDefault="00B76584">
            <w:pPr>
              <w:spacing w:after="300"/>
              <w:jc w:val="center"/>
              <w:rPr>
                <w:lang w:val="en-US"/>
              </w:rPr>
            </w:pPr>
            <w:r w:rsidRPr="000C047F">
              <w:rPr>
                <w:noProof/>
                <w:lang w:val="en-US"/>
              </w:rPr>
              <w:drawing>
                <wp:inline distT="0" distB="0" distL="0" distR="0" wp14:anchorId="38DEBEDC" wp14:editId="544CD2E4">
                  <wp:extent cx="1066800" cy="1066800"/>
                  <wp:effectExtent l="0" t="0" r="0" b="0"/>
                  <wp:docPr id="1299529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9620603" w14:textId="77777777" w:rsidR="0025135B" w:rsidRPr="000C047F" w:rsidRDefault="0025135B">
            <w:pPr>
              <w:spacing w:before="40" w:after="40"/>
              <w:rPr>
                <w:lang w:val="en-US"/>
              </w:rPr>
            </w:pPr>
          </w:p>
        </w:tc>
        <w:tc>
          <w:tcPr>
            <w:tcW w:w="2600" w:type="dxa"/>
            <w:tcBorders>
              <w:top w:val="dashed" w:sz="8" w:space="0" w:color="1B9AAA"/>
              <w:left w:val="dashed" w:sz="8" w:space="0" w:color="1B9AAA"/>
              <w:bottom w:val="dashed" w:sz="8" w:space="0" w:color="1B9AAA"/>
              <w:right w:val="dashed" w:sz="8" w:space="0" w:color="1B9AAA"/>
            </w:tcBorders>
            <w:tcMar>
              <w:top w:w="200" w:type="dxa"/>
              <w:left w:w="120" w:type="dxa"/>
              <w:bottom w:w="200" w:type="dxa"/>
              <w:right w:w="120" w:type="dxa"/>
            </w:tcMar>
            <w:vAlign w:val="center"/>
          </w:tcPr>
          <w:p w14:paraId="3E6151C1" w14:textId="5FB7D96A" w:rsidR="0025135B" w:rsidRPr="000C047F" w:rsidRDefault="00B76584">
            <w:pPr>
              <w:spacing w:after="300"/>
              <w:jc w:val="center"/>
              <w:rPr>
                <w:lang w:val="en-US"/>
              </w:rPr>
            </w:pPr>
            <w:r w:rsidRPr="000C047F">
              <w:rPr>
                <w:noProof/>
                <w:lang w:val="en-US"/>
              </w:rPr>
              <w:drawing>
                <wp:inline distT="0" distB="0" distL="0" distR="0" wp14:anchorId="2B1C941F" wp14:editId="026B3039">
                  <wp:extent cx="1083945" cy="1047311"/>
                  <wp:effectExtent l="0" t="0" r="1905" b="635"/>
                  <wp:docPr id="7833476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650" cy="1058620"/>
                          </a:xfrm>
                          <a:prstGeom prst="rect">
                            <a:avLst/>
                          </a:prstGeom>
                          <a:noFill/>
                          <a:ln>
                            <a:noFill/>
                          </a:ln>
                        </pic:spPr>
                      </pic:pic>
                    </a:graphicData>
                  </a:graphic>
                </wp:inline>
              </w:drawing>
            </w:r>
          </w:p>
        </w:tc>
      </w:tr>
    </w:tbl>
    <w:p w14:paraId="6ECBCC92" w14:textId="77777777" w:rsidR="0025135B" w:rsidRPr="000C047F" w:rsidRDefault="0025135B">
      <w:pPr>
        <w:spacing w:after="1400"/>
        <w:rPr>
          <w:lang w:val="en-US"/>
        </w:rPr>
      </w:pPr>
    </w:p>
    <w:p w14:paraId="1B73DEAC" w14:textId="77777777" w:rsidR="0025135B" w:rsidRPr="000C047F" w:rsidRDefault="00950B6D">
      <w:pPr>
        <w:spacing w:after="120"/>
        <w:jc w:val="center"/>
        <w:rPr>
          <w:lang w:val="en-US"/>
        </w:rPr>
      </w:pPr>
      <w:r w:rsidRPr="000C047F">
        <w:rPr>
          <w:b/>
          <w:bCs/>
          <w:color w:val="1B9AAA"/>
          <w:spacing w:val="40"/>
          <w:sz w:val="24"/>
          <w:szCs w:val="24"/>
          <w:lang w:val="en-US"/>
        </w:rPr>
        <w:t>REPUBLIC OF UZBEKISTAN</w:t>
      </w:r>
    </w:p>
    <w:p w14:paraId="47323A09" w14:textId="77777777" w:rsidR="0025135B" w:rsidRPr="000C047F" w:rsidRDefault="00950B6D">
      <w:pPr>
        <w:pBdr>
          <w:bottom w:val="single" w:sz="12" w:space="8" w:color="F26B38"/>
        </w:pBdr>
        <w:spacing w:after="200"/>
        <w:jc w:val="center"/>
        <w:rPr>
          <w:lang w:val="en-US"/>
        </w:rPr>
      </w:pPr>
      <w:r w:rsidRPr="000C047F">
        <w:rPr>
          <w:b/>
          <w:bCs/>
          <w:color w:val="0B3D5C"/>
          <w:sz w:val="64"/>
          <w:szCs w:val="64"/>
          <w:lang w:val="en-US"/>
        </w:rPr>
        <w:t>NATIONAL PLAN</w:t>
      </w:r>
    </w:p>
    <w:p w14:paraId="6CE94508" w14:textId="77777777" w:rsidR="0025135B" w:rsidRPr="000C047F" w:rsidRDefault="00950B6D">
      <w:pPr>
        <w:spacing w:before="200" w:after="120"/>
        <w:jc w:val="center"/>
        <w:rPr>
          <w:lang w:val="en-US"/>
        </w:rPr>
      </w:pPr>
      <w:r w:rsidRPr="000C047F">
        <w:rPr>
          <w:color w:val="0B3D5C"/>
          <w:sz w:val="30"/>
          <w:szCs w:val="30"/>
          <w:lang w:val="en-US"/>
        </w:rPr>
        <w:t>for the provision of medical care to children and adolescents with oncological and haematological diseases</w:t>
      </w:r>
    </w:p>
    <w:p w14:paraId="4C0A34F9" w14:textId="77777777" w:rsidR="0025135B" w:rsidRPr="000C047F" w:rsidRDefault="00950B6D">
      <w:pPr>
        <w:spacing w:after="1800"/>
        <w:jc w:val="center"/>
        <w:rPr>
          <w:lang w:val="en-US"/>
        </w:rPr>
      </w:pPr>
      <w:r w:rsidRPr="000C047F">
        <w:rPr>
          <w:b/>
          <w:bCs/>
          <w:color w:val="F26B38"/>
          <w:sz w:val="44"/>
          <w:szCs w:val="44"/>
          <w:lang w:val="en-US"/>
        </w:rPr>
        <w:t>2025 – 2035</w:t>
      </w:r>
    </w:p>
    <w:p w14:paraId="3E9F120B" w14:textId="77777777" w:rsidR="0025135B" w:rsidRPr="000C047F" w:rsidRDefault="00950B6D">
      <w:pPr>
        <w:spacing w:after="60"/>
        <w:jc w:val="center"/>
        <w:rPr>
          <w:lang w:val="en-US"/>
        </w:rPr>
      </w:pPr>
      <w:r w:rsidRPr="000C047F">
        <w:rPr>
          <w:color w:val="6B7280"/>
          <w:sz w:val="20"/>
          <w:szCs w:val="20"/>
          <w:lang w:val="en-US"/>
        </w:rPr>
        <w:t>Developed within the framework of the National Strategy to Combat Childhood Cancer for 2025–2030</w:t>
      </w:r>
    </w:p>
    <w:p w14:paraId="778404D0" w14:textId="77777777" w:rsidR="0025135B" w:rsidRPr="000C047F" w:rsidRDefault="00950B6D">
      <w:pPr>
        <w:spacing w:after="60"/>
        <w:jc w:val="center"/>
        <w:rPr>
          <w:lang w:val="en-US"/>
        </w:rPr>
      </w:pPr>
      <w:r w:rsidRPr="000C047F">
        <w:rPr>
          <w:color w:val="6B7280"/>
          <w:sz w:val="20"/>
          <w:szCs w:val="20"/>
          <w:lang w:val="en-US"/>
        </w:rPr>
        <w:t>(Resolution of the President of the Republic of Uzbekistan No. PR-186 of 19 May 2025)</w:t>
      </w:r>
    </w:p>
    <w:p w14:paraId="1EB99115" w14:textId="77777777" w:rsidR="0025135B" w:rsidRPr="000C047F" w:rsidRDefault="00950B6D">
      <w:pPr>
        <w:spacing w:after="60"/>
        <w:jc w:val="center"/>
        <w:rPr>
          <w:lang w:val="en-US"/>
        </w:rPr>
      </w:pPr>
      <w:r w:rsidRPr="000C047F">
        <w:rPr>
          <w:color w:val="6B7280"/>
          <w:sz w:val="20"/>
          <w:szCs w:val="20"/>
          <w:lang w:val="en-US"/>
        </w:rPr>
        <w:t>and the WHO Global Initiative for Childhood Cancer (</w:t>
      </w:r>
      <w:proofErr w:type="spellStart"/>
      <w:r w:rsidRPr="000C047F">
        <w:rPr>
          <w:color w:val="6B7280"/>
          <w:sz w:val="20"/>
          <w:szCs w:val="20"/>
          <w:lang w:val="en-US"/>
        </w:rPr>
        <w:t>CureAll</w:t>
      </w:r>
      <w:proofErr w:type="spellEnd"/>
      <w:r w:rsidRPr="000C047F">
        <w:rPr>
          <w:color w:val="6B7280"/>
          <w:sz w:val="20"/>
          <w:szCs w:val="20"/>
          <w:lang w:val="en-US"/>
        </w:rPr>
        <w:t>)</w:t>
      </w:r>
    </w:p>
    <w:p w14:paraId="4FFF8D4C" w14:textId="77777777" w:rsidR="0025135B" w:rsidRPr="000C047F" w:rsidRDefault="0025135B">
      <w:pPr>
        <w:spacing w:after="600"/>
        <w:rPr>
          <w:lang w:val="en-US"/>
        </w:rPr>
      </w:pPr>
    </w:p>
    <w:p w14:paraId="19DC7F11" w14:textId="77777777" w:rsidR="0025135B" w:rsidRPr="000C047F" w:rsidRDefault="00950B6D">
      <w:pPr>
        <w:jc w:val="center"/>
        <w:rPr>
          <w:lang w:val="en-US"/>
        </w:rPr>
      </w:pPr>
      <w:r w:rsidRPr="000C047F">
        <w:rPr>
          <w:b/>
          <w:bCs/>
          <w:color w:val="0B3D5C"/>
          <w:sz w:val="24"/>
          <w:szCs w:val="24"/>
          <w:lang w:val="en-US"/>
        </w:rPr>
        <w:t>Tashkent • 2025</w:t>
      </w:r>
    </w:p>
    <w:p w14:paraId="3B037C94" w14:textId="77777777" w:rsidR="0025135B" w:rsidRPr="000C047F" w:rsidRDefault="0025135B">
      <w:pPr>
        <w:rPr>
          <w:lang w:val="en-US"/>
        </w:rPr>
        <w:sectPr w:rsidR="0025135B" w:rsidRPr="000C047F">
          <w:pgSz w:w="11906" w:h="16838"/>
          <w:pgMar w:top="1080" w:right="1080" w:bottom="1080" w:left="1080" w:header="708" w:footer="708" w:gutter="0"/>
          <w:cols w:space="720"/>
          <w:docGrid w:linePitch="360"/>
        </w:sectPr>
      </w:pPr>
    </w:p>
    <w:p w14:paraId="0FCF0599" w14:textId="77777777" w:rsidR="0025135B" w:rsidRPr="000C047F" w:rsidRDefault="00950B6D">
      <w:pPr>
        <w:pStyle w:val="1"/>
        <w:pageBreakBefore/>
        <w:rPr>
          <w:lang w:val="en-US"/>
        </w:rPr>
      </w:pPr>
      <w:bookmarkStart w:id="0" w:name="_Toc240464676"/>
      <w:r w:rsidRPr="000C047F">
        <w:rPr>
          <w:lang w:val="en-US"/>
        </w:rPr>
        <w:lastRenderedPageBreak/>
        <w:t>Contents</w:t>
      </w:r>
      <w:bookmarkEnd w:id="0"/>
    </w:p>
    <w:sdt>
      <w:sdtPr>
        <w:rPr>
          <w:lang w:val="en-US"/>
        </w:rPr>
        <w:alias w:val="Contents"/>
        <w:id w:val="2049645409"/>
      </w:sdtPr>
      <w:sdtEndPr/>
      <w:sdtContent>
        <w:p w14:paraId="14166B2B" w14:textId="77777777" w:rsidR="00BC444E" w:rsidRPr="000C047F" w:rsidRDefault="00950B6D">
          <w:pPr>
            <w:pStyle w:val="11"/>
            <w:tabs>
              <w:tab w:val="right" w:leader="dot" w:pos="9736"/>
            </w:tabs>
            <w:rPr>
              <w:noProof/>
              <w:lang w:val="en-US"/>
            </w:rPr>
          </w:pPr>
          <w:r w:rsidRPr="000C047F">
            <w:rPr>
              <w:lang w:val="en-US"/>
            </w:rPr>
            <w:fldChar w:fldCharType="begin"/>
          </w:r>
          <w:r w:rsidRPr="000C047F">
            <w:rPr>
              <w:lang w:val="en-US"/>
            </w:rPr>
            <w:instrText>TOC \h \o "1-2"</w:instrText>
          </w:r>
          <w:r w:rsidRPr="000C047F">
            <w:rPr>
              <w:lang w:val="en-US"/>
            </w:rPr>
            <w:fldChar w:fldCharType="separate"/>
          </w:r>
          <w:hyperlink w:anchor="_Toc240464676" w:history="1">
            <w:r w:rsidR="00BC444E" w:rsidRPr="000C047F">
              <w:rPr>
                <w:rStyle w:val="a5"/>
                <w:noProof/>
                <w:lang w:val="en-US"/>
              </w:rPr>
              <w:t>Contents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_Toc240464676 \h </w:instrText>
            </w:r>
            <w:r w:rsidR="00BC444E" w:rsidRPr="000C047F">
              <w:rPr>
                <w:noProof/>
                <w:lang w:val="en-US"/>
              </w:rPr>
            </w:r>
            <w:r w:rsidR="00BC444E" w:rsidRPr="000C047F">
              <w:rPr>
                <w:noProof/>
                <w:lang w:val="en-US"/>
              </w:rPr>
              <w:fldChar w:fldCharType="separate"/>
            </w:r>
            <w:r w:rsidR="00BC444E" w:rsidRPr="000C047F">
              <w:rPr>
                <w:noProof/>
                <w:lang w:val="en-US"/>
              </w:rPr>
              <w:t>2</w:t>
            </w:r>
            <w:r w:rsidR="00BC444E" w:rsidRPr="000C047F">
              <w:rPr>
                <w:noProof/>
                <w:lang w:val="en-US"/>
              </w:rPr>
              <w:fldChar w:fldCharType="end"/>
            </w:r>
          </w:hyperlink>
        </w:p>
        <w:p w14:paraId="3B1A0705" w14:textId="77777777" w:rsidR="00BC444E" w:rsidRPr="000C047F" w:rsidRDefault="001268F5">
          <w:pPr>
            <w:pStyle w:val="11"/>
            <w:tabs>
              <w:tab w:val="right" w:leader="dot" w:pos="9736"/>
            </w:tabs>
            <w:rPr>
              <w:noProof/>
              <w:lang w:val="en-US"/>
            </w:rPr>
          </w:pPr>
          <w:hyperlink w:anchor="_Toc240464677" w:history="1">
            <w:r w:rsidR="00BC444E" w:rsidRPr="000C047F">
              <w:rPr>
                <w:rStyle w:val="a5"/>
                <w:noProof/>
                <w:lang w:val="en-US"/>
              </w:rPr>
              <w:t>Abbreviations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_Toc240464677 \h </w:instrText>
            </w:r>
            <w:r w:rsidR="00BC444E" w:rsidRPr="000C047F">
              <w:rPr>
                <w:noProof/>
                <w:lang w:val="en-US"/>
              </w:rPr>
            </w:r>
            <w:r w:rsidR="00BC444E" w:rsidRPr="000C047F">
              <w:rPr>
                <w:noProof/>
                <w:lang w:val="en-US"/>
              </w:rPr>
              <w:fldChar w:fldCharType="separate"/>
            </w:r>
            <w:r w:rsidR="00BC444E" w:rsidRPr="000C047F">
              <w:rPr>
                <w:noProof/>
                <w:lang w:val="en-US"/>
              </w:rPr>
              <w:t>4</w:t>
            </w:r>
            <w:r w:rsidR="00BC444E" w:rsidRPr="000C047F">
              <w:rPr>
                <w:noProof/>
                <w:lang w:val="en-US"/>
              </w:rPr>
              <w:fldChar w:fldCharType="end"/>
            </w:r>
          </w:hyperlink>
        </w:p>
        <w:p w14:paraId="708C1FB5" w14:textId="77777777" w:rsidR="00BC444E" w:rsidRPr="000C047F" w:rsidRDefault="001268F5">
          <w:pPr>
            <w:pStyle w:val="11"/>
            <w:tabs>
              <w:tab w:val="right" w:leader="dot" w:pos="9736"/>
            </w:tabs>
            <w:rPr>
              <w:noProof/>
              <w:lang w:val="en-US"/>
            </w:rPr>
          </w:pPr>
          <w:hyperlink w:anchor="_Toc240464678" w:history="1">
            <w:r w:rsidR="00BC444E" w:rsidRPr="000C047F">
              <w:rPr>
                <w:rStyle w:val="a5"/>
                <w:noProof/>
                <w:lang w:val="en-US"/>
              </w:rPr>
              <w:t>Preface</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_Toc240464678 \h </w:instrText>
            </w:r>
            <w:r w:rsidR="00BC444E" w:rsidRPr="000C047F">
              <w:rPr>
                <w:noProof/>
                <w:lang w:val="en-US"/>
              </w:rPr>
            </w:r>
            <w:r w:rsidR="00BC444E" w:rsidRPr="000C047F">
              <w:rPr>
                <w:noProof/>
                <w:lang w:val="en-US"/>
              </w:rPr>
              <w:fldChar w:fldCharType="separate"/>
            </w:r>
            <w:r w:rsidR="00BC444E" w:rsidRPr="000C047F">
              <w:rPr>
                <w:noProof/>
                <w:lang w:val="en-US"/>
              </w:rPr>
              <w:t>5</w:t>
            </w:r>
            <w:r w:rsidR="00BC444E" w:rsidRPr="000C047F">
              <w:rPr>
                <w:noProof/>
                <w:lang w:val="en-US"/>
              </w:rPr>
              <w:fldChar w:fldCharType="end"/>
            </w:r>
          </w:hyperlink>
        </w:p>
        <w:p w14:paraId="4AA95B3D" w14:textId="77777777" w:rsidR="00BC444E" w:rsidRPr="000C047F" w:rsidRDefault="001268F5">
          <w:pPr>
            <w:pStyle w:val="11"/>
            <w:tabs>
              <w:tab w:val="right" w:leader="dot" w:pos="9736"/>
            </w:tabs>
            <w:rPr>
              <w:noProof/>
              <w:lang w:val="en-US"/>
            </w:rPr>
          </w:pPr>
          <w:hyperlink w:anchor="_Toc240464679" w:history="1">
            <w:r w:rsidR="00BC444E" w:rsidRPr="000C047F">
              <w:rPr>
                <w:rStyle w:val="a5"/>
                <w:noProof/>
                <w:lang w:val="en-US"/>
              </w:rPr>
              <w:t>Executive summary</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_Toc240464679 \h </w:instrText>
            </w:r>
            <w:r w:rsidR="00BC444E" w:rsidRPr="000C047F">
              <w:rPr>
                <w:noProof/>
                <w:lang w:val="en-US"/>
              </w:rPr>
            </w:r>
            <w:r w:rsidR="00BC444E" w:rsidRPr="000C047F">
              <w:rPr>
                <w:noProof/>
                <w:lang w:val="en-US"/>
              </w:rPr>
              <w:fldChar w:fldCharType="separate"/>
            </w:r>
            <w:r w:rsidR="00BC444E" w:rsidRPr="000C047F">
              <w:rPr>
                <w:noProof/>
                <w:lang w:val="en-US"/>
              </w:rPr>
              <w:t>6</w:t>
            </w:r>
            <w:r w:rsidR="00BC444E" w:rsidRPr="000C047F">
              <w:rPr>
                <w:noProof/>
                <w:lang w:val="en-US"/>
              </w:rPr>
              <w:fldChar w:fldCharType="end"/>
            </w:r>
          </w:hyperlink>
        </w:p>
        <w:p w14:paraId="5E1E0FFF" w14:textId="77777777" w:rsidR="00BC444E" w:rsidRPr="000C047F" w:rsidRDefault="001268F5">
          <w:pPr>
            <w:pStyle w:val="11"/>
            <w:tabs>
              <w:tab w:val="right" w:leader="dot" w:pos="9736"/>
            </w:tabs>
            <w:rPr>
              <w:noProof/>
              <w:lang w:val="en-US"/>
            </w:rPr>
          </w:pPr>
          <w:hyperlink w:anchor="_Toc240464680" w:history="1">
            <w:r w:rsidR="00BC444E" w:rsidRPr="000C047F">
              <w:rPr>
                <w:rStyle w:val="a5"/>
                <w:noProof/>
                <w:lang w:val="en-US"/>
              </w:rPr>
              <w:t>1. Situation analysis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_Toc240464680 \h </w:instrText>
            </w:r>
            <w:r w:rsidR="00BC444E" w:rsidRPr="000C047F">
              <w:rPr>
                <w:noProof/>
                <w:lang w:val="en-US"/>
              </w:rPr>
            </w:r>
            <w:r w:rsidR="00BC444E" w:rsidRPr="000C047F">
              <w:rPr>
                <w:noProof/>
                <w:lang w:val="en-US"/>
              </w:rPr>
              <w:fldChar w:fldCharType="separate"/>
            </w:r>
            <w:r w:rsidR="00BC444E" w:rsidRPr="000C047F">
              <w:rPr>
                <w:noProof/>
                <w:lang w:val="en-US"/>
              </w:rPr>
              <w:t>8</w:t>
            </w:r>
            <w:r w:rsidR="00BC444E" w:rsidRPr="000C047F">
              <w:rPr>
                <w:noProof/>
                <w:lang w:val="en-US"/>
              </w:rPr>
              <w:fldChar w:fldCharType="end"/>
            </w:r>
          </w:hyperlink>
        </w:p>
        <w:p w14:paraId="42588580" w14:textId="77777777" w:rsidR="00BC444E" w:rsidRPr="000C047F" w:rsidRDefault="001268F5">
          <w:pPr>
            <w:pStyle w:val="20"/>
            <w:tabs>
              <w:tab w:val="right" w:leader="dot" w:pos="9736"/>
            </w:tabs>
            <w:rPr>
              <w:noProof/>
              <w:lang w:val="en-US"/>
            </w:rPr>
          </w:pPr>
          <w:hyperlink w:anchor="_Toc240464681" w:history="1">
            <w:r w:rsidR="00BC444E" w:rsidRPr="000C047F">
              <w:rPr>
                <w:rStyle w:val="a5"/>
                <w:noProof/>
                <w:lang w:val="en-US"/>
              </w:rPr>
              <w:t>1.1. Global context</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_Toc240464681 \h </w:instrText>
            </w:r>
            <w:r w:rsidR="00BC444E" w:rsidRPr="000C047F">
              <w:rPr>
                <w:noProof/>
                <w:lang w:val="en-US"/>
              </w:rPr>
            </w:r>
            <w:r w:rsidR="00BC444E" w:rsidRPr="000C047F">
              <w:rPr>
                <w:noProof/>
                <w:lang w:val="en-US"/>
              </w:rPr>
              <w:fldChar w:fldCharType="separate"/>
            </w:r>
            <w:r w:rsidR="00BC444E" w:rsidRPr="000C047F">
              <w:rPr>
                <w:noProof/>
                <w:lang w:val="en-US"/>
              </w:rPr>
              <w:t>8</w:t>
            </w:r>
            <w:r w:rsidR="00BC444E" w:rsidRPr="000C047F">
              <w:rPr>
                <w:noProof/>
                <w:lang w:val="en-US"/>
              </w:rPr>
              <w:fldChar w:fldCharType="end"/>
            </w:r>
          </w:hyperlink>
        </w:p>
        <w:p w14:paraId="59064D80" w14:textId="77777777" w:rsidR="00BC444E" w:rsidRPr="000C047F" w:rsidRDefault="001268F5">
          <w:pPr>
            <w:pStyle w:val="20"/>
            <w:tabs>
              <w:tab w:val="right" w:leader="dot" w:pos="9736"/>
            </w:tabs>
            <w:rPr>
              <w:noProof/>
              <w:lang w:val="en-US"/>
            </w:rPr>
          </w:pPr>
          <w:hyperlink w:anchor="_Toc240464682" w:history="1">
            <w:r w:rsidR="00BC444E" w:rsidRPr="000C047F">
              <w:rPr>
                <w:rStyle w:val="a5"/>
                <w:noProof/>
                <w:lang w:val="en-US"/>
              </w:rPr>
              <w:t>1.2. The situation in Uzbekistan</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_Toc240464682 \h </w:instrText>
            </w:r>
            <w:r w:rsidR="00BC444E" w:rsidRPr="000C047F">
              <w:rPr>
                <w:noProof/>
                <w:lang w:val="en-US"/>
              </w:rPr>
            </w:r>
            <w:r w:rsidR="00BC444E" w:rsidRPr="000C047F">
              <w:rPr>
                <w:noProof/>
                <w:lang w:val="en-US"/>
              </w:rPr>
              <w:fldChar w:fldCharType="separate"/>
            </w:r>
            <w:r w:rsidR="00BC444E" w:rsidRPr="000C047F">
              <w:rPr>
                <w:noProof/>
                <w:lang w:val="en-US"/>
              </w:rPr>
              <w:t>8</w:t>
            </w:r>
            <w:r w:rsidR="00BC444E" w:rsidRPr="000C047F">
              <w:rPr>
                <w:noProof/>
                <w:lang w:val="en-US"/>
              </w:rPr>
              <w:fldChar w:fldCharType="end"/>
            </w:r>
          </w:hyperlink>
        </w:p>
        <w:p w14:paraId="61D804B6" w14:textId="77777777" w:rsidR="00BC444E" w:rsidRPr="000C047F" w:rsidRDefault="001268F5">
          <w:pPr>
            <w:pStyle w:val="20"/>
            <w:tabs>
              <w:tab w:val="right" w:leader="dot" w:pos="9736"/>
            </w:tabs>
            <w:rPr>
              <w:noProof/>
              <w:lang w:val="en-US"/>
            </w:rPr>
          </w:pPr>
          <w:hyperlink w:anchor="_Toc240464683" w:history="1">
            <w:r w:rsidR="00BC444E" w:rsidRPr="000C047F">
              <w:rPr>
                <w:rStyle w:val="a5"/>
                <w:noProof/>
                <w:lang w:val="en-US"/>
              </w:rPr>
              <w:t>1.3. Policy framework and international partnerships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_Toc240464683 \h </w:instrText>
            </w:r>
            <w:r w:rsidR="00BC444E" w:rsidRPr="000C047F">
              <w:rPr>
                <w:noProof/>
                <w:lang w:val="en-US"/>
              </w:rPr>
            </w:r>
            <w:r w:rsidR="00BC444E" w:rsidRPr="000C047F">
              <w:rPr>
                <w:noProof/>
                <w:lang w:val="en-US"/>
              </w:rPr>
              <w:fldChar w:fldCharType="separate"/>
            </w:r>
            <w:r w:rsidR="00BC444E" w:rsidRPr="000C047F">
              <w:rPr>
                <w:noProof/>
                <w:lang w:val="en-US"/>
              </w:rPr>
              <w:t>10</w:t>
            </w:r>
            <w:r w:rsidR="00BC444E" w:rsidRPr="000C047F">
              <w:rPr>
                <w:noProof/>
                <w:lang w:val="en-US"/>
              </w:rPr>
              <w:fldChar w:fldCharType="end"/>
            </w:r>
          </w:hyperlink>
        </w:p>
        <w:p w14:paraId="37399275" w14:textId="77777777" w:rsidR="00BC444E" w:rsidRPr="000C047F" w:rsidRDefault="001268F5">
          <w:pPr>
            <w:pStyle w:val="11"/>
            <w:tabs>
              <w:tab w:val="right" w:leader="dot" w:pos="9736"/>
            </w:tabs>
            <w:rPr>
              <w:noProof/>
              <w:lang w:val="en-US"/>
            </w:rPr>
          </w:pPr>
          <w:hyperlink w:anchor="_Toc240464684" w:history="1">
            <w:r w:rsidR="00BC444E" w:rsidRPr="000C047F">
              <w:rPr>
                <w:rStyle w:val="a5"/>
                <w:noProof/>
                <w:lang w:val="en-US"/>
              </w:rPr>
              <w:t>2. Vision, goals and objectives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_Toc240464684 \h </w:instrText>
            </w:r>
            <w:r w:rsidR="00BC444E" w:rsidRPr="000C047F">
              <w:rPr>
                <w:noProof/>
                <w:lang w:val="en-US"/>
              </w:rPr>
            </w:r>
            <w:r w:rsidR="00BC444E" w:rsidRPr="000C047F">
              <w:rPr>
                <w:noProof/>
                <w:lang w:val="en-US"/>
              </w:rPr>
              <w:fldChar w:fldCharType="separate"/>
            </w:r>
            <w:r w:rsidR="00BC444E" w:rsidRPr="000C047F">
              <w:rPr>
                <w:noProof/>
                <w:lang w:val="en-US"/>
              </w:rPr>
              <w:t>12</w:t>
            </w:r>
            <w:r w:rsidR="00BC444E" w:rsidRPr="000C047F">
              <w:rPr>
                <w:noProof/>
                <w:lang w:val="en-US"/>
              </w:rPr>
              <w:fldChar w:fldCharType="end"/>
            </w:r>
          </w:hyperlink>
        </w:p>
        <w:p w14:paraId="36B47243" w14:textId="77777777" w:rsidR="00BC444E" w:rsidRPr="000C047F" w:rsidRDefault="001268F5">
          <w:pPr>
            <w:pStyle w:val="20"/>
            <w:tabs>
              <w:tab w:val="right" w:leader="dot" w:pos="9736"/>
            </w:tabs>
            <w:rPr>
              <w:noProof/>
              <w:lang w:val="en-US"/>
            </w:rPr>
          </w:pPr>
          <w:hyperlink w:anchor="_Toc240464685" w:history="1">
            <w:r w:rsidR="00BC444E" w:rsidRPr="000C047F">
              <w:rPr>
                <w:rStyle w:val="a5"/>
                <w:noProof/>
                <w:lang w:val="en-US"/>
              </w:rPr>
              <w:t>2.1. Strategic goals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_Toc240464685 \h </w:instrText>
            </w:r>
            <w:r w:rsidR="00BC444E" w:rsidRPr="000C047F">
              <w:rPr>
                <w:noProof/>
                <w:lang w:val="en-US"/>
              </w:rPr>
            </w:r>
            <w:r w:rsidR="00BC444E" w:rsidRPr="000C047F">
              <w:rPr>
                <w:noProof/>
                <w:lang w:val="en-US"/>
              </w:rPr>
              <w:fldChar w:fldCharType="separate"/>
            </w:r>
            <w:r w:rsidR="00BC444E" w:rsidRPr="000C047F">
              <w:rPr>
                <w:noProof/>
                <w:lang w:val="en-US"/>
              </w:rPr>
              <w:t>12</w:t>
            </w:r>
            <w:r w:rsidR="00BC444E" w:rsidRPr="000C047F">
              <w:rPr>
                <w:noProof/>
                <w:lang w:val="en-US"/>
              </w:rPr>
              <w:fldChar w:fldCharType="end"/>
            </w:r>
          </w:hyperlink>
        </w:p>
        <w:p w14:paraId="4390536D" w14:textId="77777777" w:rsidR="00BC444E" w:rsidRPr="000C047F" w:rsidRDefault="001268F5">
          <w:pPr>
            <w:pStyle w:val="20"/>
            <w:tabs>
              <w:tab w:val="right" w:leader="dot" w:pos="9736"/>
            </w:tabs>
            <w:rPr>
              <w:noProof/>
              <w:lang w:val="en-US"/>
            </w:rPr>
          </w:pPr>
          <w:hyperlink w:anchor="_Toc240464686" w:history="1">
            <w:r w:rsidR="00BC444E" w:rsidRPr="000C047F">
              <w:rPr>
                <w:rStyle w:val="a5"/>
                <w:noProof/>
                <w:lang w:val="en-US"/>
              </w:rPr>
              <w:t>2.2. Strategic directions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_Toc240464686 \h </w:instrText>
            </w:r>
            <w:r w:rsidR="00BC444E" w:rsidRPr="000C047F">
              <w:rPr>
                <w:noProof/>
                <w:lang w:val="en-US"/>
              </w:rPr>
            </w:r>
            <w:r w:rsidR="00BC444E" w:rsidRPr="000C047F">
              <w:rPr>
                <w:noProof/>
                <w:lang w:val="en-US"/>
              </w:rPr>
              <w:fldChar w:fldCharType="separate"/>
            </w:r>
            <w:r w:rsidR="00BC444E" w:rsidRPr="000C047F">
              <w:rPr>
                <w:noProof/>
                <w:lang w:val="en-US"/>
              </w:rPr>
              <w:t>12</w:t>
            </w:r>
            <w:r w:rsidR="00BC444E" w:rsidRPr="000C047F">
              <w:rPr>
                <w:noProof/>
                <w:lang w:val="en-US"/>
              </w:rPr>
              <w:fldChar w:fldCharType="end"/>
            </w:r>
          </w:hyperlink>
        </w:p>
        <w:p w14:paraId="12DD4355" w14:textId="77777777" w:rsidR="00BC444E" w:rsidRPr="000C047F" w:rsidRDefault="001268F5">
          <w:pPr>
            <w:pStyle w:val="20"/>
            <w:tabs>
              <w:tab w:val="right" w:leader="dot" w:pos="9736"/>
            </w:tabs>
            <w:rPr>
              <w:noProof/>
              <w:lang w:val="en-US"/>
            </w:rPr>
          </w:pPr>
          <w:hyperlink w:anchor="_Toc240464687" w:history="1">
            <w:r w:rsidR="00BC444E" w:rsidRPr="000C047F">
              <w:rPr>
                <w:rStyle w:val="a5"/>
                <w:noProof/>
                <w:lang w:val="en-US"/>
              </w:rPr>
              <w:t>2.3. Workforce policy</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_Toc240464687 \h </w:instrText>
            </w:r>
            <w:r w:rsidR="00BC444E" w:rsidRPr="000C047F">
              <w:rPr>
                <w:noProof/>
                <w:lang w:val="en-US"/>
              </w:rPr>
            </w:r>
            <w:r w:rsidR="00BC444E" w:rsidRPr="000C047F">
              <w:rPr>
                <w:noProof/>
                <w:lang w:val="en-US"/>
              </w:rPr>
              <w:fldChar w:fldCharType="separate"/>
            </w:r>
            <w:r w:rsidR="00BC444E" w:rsidRPr="000C047F">
              <w:rPr>
                <w:noProof/>
                <w:lang w:val="en-US"/>
              </w:rPr>
              <w:t>12</w:t>
            </w:r>
            <w:r w:rsidR="00BC444E" w:rsidRPr="000C047F">
              <w:rPr>
                <w:noProof/>
                <w:lang w:val="en-US"/>
              </w:rPr>
              <w:fldChar w:fldCharType="end"/>
            </w:r>
          </w:hyperlink>
        </w:p>
        <w:p w14:paraId="4D6CD956" w14:textId="77777777" w:rsidR="00BC444E" w:rsidRPr="000C047F" w:rsidRDefault="001268F5">
          <w:pPr>
            <w:pStyle w:val="11"/>
            <w:tabs>
              <w:tab w:val="right" w:leader="dot" w:pos="9736"/>
            </w:tabs>
            <w:rPr>
              <w:noProof/>
              <w:lang w:val="en-US"/>
            </w:rPr>
          </w:pPr>
          <w:hyperlink w:anchor="_Toc240464688" w:history="1">
            <w:r w:rsidR="00BC444E" w:rsidRPr="000C047F">
              <w:rPr>
                <w:rStyle w:val="a5"/>
                <w:noProof/>
                <w:lang w:val="en-US"/>
              </w:rPr>
              <w:t>3. Strategic goal 1. Public awareness, workforce capacity and digital technologies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_Toc240464688 \h </w:instrText>
            </w:r>
            <w:r w:rsidR="00BC444E" w:rsidRPr="000C047F">
              <w:rPr>
                <w:noProof/>
                <w:lang w:val="en-US"/>
              </w:rPr>
            </w:r>
            <w:r w:rsidR="00BC444E" w:rsidRPr="000C047F">
              <w:rPr>
                <w:noProof/>
                <w:lang w:val="en-US"/>
              </w:rPr>
              <w:fldChar w:fldCharType="separate"/>
            </w:r>
            <w:r w:rsidR="00BC444E" w:rsidRPr="000C047F">
              <w:rPr>
                <w:noProof/>
                <w:lang w:val="en-US"/>
              </w:rPr>
              <w:t>14</w:t>
            </w:r>
            <w:r w:rsidR="00BC444E" w:rsidRPr="000C047F">
              <w:rPr>
                <w:noProof/>
                <w:lang w:val="en-US"/>
              </w:rPr>
              <w:fldChar w:fldCharType="end"/>
            </w:r>
          </w:hyperlink>
        </w:p>
        <w:p w14:paraId="63DAA0B1" w14:textId="77777777" w:rsidR="00BC444E" w:rsidRPr="000C047F" w:rsidRDefault="001268F5">
          <w:pPr>
            <w:pStyle w:val="20"/>
            <w:tabs>
              <w:tab w:val="right" w:leader="dot" w:pos="9736"/>
            </w:tabs>
            <w:rPr>
              <w:noProof/>
              <w:lang w:val="en-US"/>
            </w:rPr>
          </w:pPr>
          <w:hyperlink w:anchor="_Toc240464689" w:history="1">
            <w:r w:rsidR="00BC444E" w:rsidRPr="000C047F">
              <w:rPr>
                <w:rStyle w:val="a5"/>
                <w:noProof/>
                <w:lang w:val="en-US"/>
              </w:rPr>
              <w:t>Strategic measures and timeline, 2026–2030</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_Toc240464689 \h </w:instrText>
            </w:r>
            <w:r w:rsidR="00BC444E" w:rsidRPr="000C047F">
              <w:rPr>
                <w:noProof/>
                <w:lang w:val="en-US"/>
              </w:rPr>
            </w:r>
            <w:r w:rsidR="00BC444E" w:rsidRPr="000C047F">
              <w:rPr>
                <w:noProof/>
                <w:lang w:val="en-US"/>
              </w:rPr>
              <w:fldChar w:fldCharType="separate"/>
            </w:r>
            <w:r w:rsidR="00BC444E" w:rsidRPr="000C047F">
              <w:rPr>
                <w:noProof/>
                <w:lang w:val="en-US"/>
              </w:rPr>
              <w:t>14</w:t>
            </w:r>
            <w:r w:rsidR="00BC444E" w:rsidRPr="000C047F">
              <w:rPr>
                <w:noProof/>
                <w:lang w:val="en-US"/>
              </w:rPr>
              <w:fldChar w:fldCharType="end"/>
            </w:r>
          </w:hyperlink>
        </w:p>
        <w:p w14:paraId="55538815" w14:textId="77777777" w:rsidR="00BC444E" w:rsidRPr="000C047F" w:rsidRDefault="001268F5">
          <w:pPr>
            <w:pStyle w:val="20"/>
            <w:tabs>
              <w:tab w:val="right" w:leader="dot" w:pos="9736"/>
            </w:tabs>
            <w:rPr>
              <w:noProof/>
              <w:lang w:val="en-US"/>
            </w:rPr>
          </w:pPr>
          <w:hyperlink w:anchor="_Toc240464690" w:history="1">
            <w:r w:rsidR="00BC444E" w:rsidRPr="000C047F">
              <w:rPr>
                <w:rStyle w:val="a5"/>
                <w:noProof/>
                <w:lang w:val="en-US"/>
              </w:rPr>
              <w:t>Key performance indicators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_Toc240464690 \h </w:instrText>
            </w:r>
            <w:r w:rsidR="00BC444E" w:rsidRPr="000C047F">
              <w:rPr>
                <w:noProof/>
                <w:lang w:val="en-US"/>
              </w:rPr>
            </w:r>
            <w:r w:rsidR="00BC444E" w:rsidRPr="000C047F">
              <w:rPr>
                <w:noProof/>
                <w:lang w:val="en-US"/>
              </w:rPr>
              <w:fldChar w:fldCharType="separate"/>
            </w:r>
            <w:r w:rsidR="00BC444E" w:rsidRPr="000C047F">
              <w:rPr>
                <w:noProof/>
                <w:lang w:val="en-US"/>
              </w:rPr>
              <w:t>15</w:t>
            </w:r>
            <w:r w:rsidR="00BC444E" w:rsidRPr="000C047F">
              <w:rPr>
                <w:noProof/>
                <w:lang w:val="en-US"/>
              </w:rPr>
              <w:fldChar w:fldCharType="end"/>
            </w:r>
          </w:hyperlink>
        </w:p>
        <w:p w14:paraId="0098690C" w14:textId="77777777" w:rsidR="00BC444E" w:rsidRPr="000C047F" w:rsidRDefault="001268F5">
          <w:pPr>
            <w:pStyle w:val="11"/>
            <w:tabs>
              <w:tab w:val="right" w:leader="dot" w:pos="9736"/>
            </w:tabs>
            <w:rPr>
              <w:noProof/>
              <w:lang w:val="en-US"/>
            </w:rPr>
          </w:pPr>
          <w:hyperlink w:anchor="_Toc240464691" w:history="1">
            <w:r w:rsidR="00BC444E" w:rsidRPr="000C047F">
              <w:rPr>
                <w:rStyle w:val="a5"/>
                <w:noProof/>
                <w:lang w:val="en-US"/>
              </w:rPr>
              <w:t>4. Strategic goal 2. A diagnostic system for all types of childhood cancer</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_Toc240464691 \h </w:instrText>
            </w:r>
            <w:r w:rsidR="00BC444E" w:rsidRPr="000C047F">
              <w:rPr>
                <w:noProof/>
                <w:lang w:val="en-US"/>
              </w:rPr>
            </w:r>
            <w:r w:rsidR="00BC444E" w:rsidRPr="000C047F">
              <w:rPr>
                <w:noProof/>
                <w:lang w:val="en-US"/>
              </w:rPr>
              <w:fldChar w:fldCharType="separate"/>
            </w:r>
            <w:r w:rsidR="00BC444E" w:rsidRPr="000C047F">
              <w:rPr>
                <w:noProof/>
                <w:lang w:val="en-US"/>
              </w:rPr>
              <w:t>16</w:t>
            </w:r>
            <w:r w:rsidR="00BC444E" w:rsidRPr="000C047F">
              <w:rPr>
                <w:noProof/>
                <w:lang w:val="en-US"/>
              </w:rPr>
              <w:fldChar w:fldCharType="end"/>
            </w:r>
          </w:hyperlink>
        </w:p>
        <w:p w14:paraId="7202958C" w14:textId="77777777" w:rsidR="00BC444E" w:rsidRPr="000C047F" w:rsidRDefault="001268F5">
          <w:pPr>
            <w:pStyle w:val="20"/>
            <w:tabs>
              <w:tab w:val="right" w:leader="dot" w:pos="9736"/>
            </w:tabs>
            <w:rPr>
              <w:noProof/>
              <w:lang w:val="en-US"/>
            </w:rPr>
          </w:pPr>
          <w:hyperlink w:anchor="_Toc240464692" w:history="1">
            <w:r w:rsidR="00BC444E" w:rsidRPr="000C047F">
              <w:rPr>
                <w:rStyle w:val="a5"/>
                <w:noProof/>
                <w:lang w:val="en-US"/>
              </w:rPr>
              <w:t>Strategic measures and timeline, 2026–2030</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_Toc240464692 \h </w:instrText>
            </w:r>
            <w:r w:rsidR="00BC444E" w:rsidRPr="000C047F">
              <w:rPr>
                <w:noProof/>
                <w:lang w:val="en-US"/>
              </w:rPr>
            </w:r>
            <w:r w:rsidR="00BC444E" w:rsidRPr="000C047F">
              <w:rPr>
                <w:noProof/>
                <w:lang w:val="en-US"/>
              </w:rPr>
              <w:fldChar w:fldCharType="separate"/>
            </w:r>
            <w:r w:rsidR="00BC444E" w:rsidRPr="000C047F">
              <w:rPr>
                <w:noProof/>
                <w:lang w:val="en-US"/>
              </w:rPr>
              <w:t>16</w:t>
            </w:r>
            <w:r w:rsidR="00BC444E" w:rsidRPr="000C047F">
              <w:rPr>
                <w:noProof/>
                <w:lang w:val="en-US"/>
              </w:rPr>
              <w:fldChar w:fldCharType="end"/>
            </w:r>
          </w:hyperlink>
        </w:p>
        <w:p w14:paraId="683011CC" w14:textId="77777777" w:rsidR="00BC444E" w:rsidRPr="000C047F" w:rsidRDefault="001268F5">
          <w:pPr>
            <w:pStyle w:val="20"/>
            <w:tabs>
              <w:tab w:val="right" w:leader="dot" w:pos="9736"/>
            </w:tabs>
            <w:rPr>
              <w:noProof/>
              <w:lang w:val="en-US"/>
            </w:rPr>
          </w:pPr>
          <w:hyperlink w:anchor="_Toc240464693" w:history="1">
            <w:r w:rsidR="00BC444E" w:rsidRPr="000C047F">
              <w:rPr>
                <w:rStyle w:val="a5"/>
                <w:noProof/>
                <w:lang w:val="en-US"/>
              </w:rPr>
              <w:t>Key performance indicators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_Toc240464693 \h </w:instrText>
            </w:r>
            <w:r w:rsidR="00BC444E" w:rsidRPr="000C047F">
              <w:rPr>
                <w:noProof/>
                <w:lang w:val="en-US"/>
              </w:rPr>
            </w:r>
            <w:r w:rsidR="00BC444E" w:rsidRPr="000C047F">
              <w:rPr>
                <w:noProof/>
                <w:lang w:val="en-US"/>
              </w:rPr>
              <w:fldChar w:fldCharType="separate"/>
            </w:r>
            <w:r w:rsidR="00BC444E" w:rsidRPr="000C047F">
              <w:rPr>
                <w:noProof/>
                <w:lang w:val="en-US"/>
              </w:rPr>
              <w:t>18</w:t>
            </w:r>
            <w:r w:rsidR="00BC444E" w:rsidRPr="000C047F">
              <w:rPr>
                <w:noProof/>
                <w:lang w:val="en-US"/>
              </w:rPr>
              <w:fldChar w:fldCharType="end"/>
            </w:r>
          </w:hyperlink>
        </w:p>
        <w:p w14:paraId="1727A0BE" w14:textId="77777777" w:rsidR="00BC444E" w:rsidRPr="000C047F" w:rsidRDefault="001268F5">
          <w:pPr>
            <w:pStyle w:val="20"/>
            <w:tabs>
              <w:tab w:val="right" w:leader="dot" w:pos="9736"/>
            </w:tabs>
            <w:rPr>
              <w:noProof/>
              <w:lang w:val="en-US"/>
            </w:rPr>
          </w:pPr>
          <w:hyperlink w:anchor="_Toc240464694" w:history="1">
            <w:r w:rsidR="00BC444E" w:rsidRPr="000C047F">
              <w:rPr>
                <w:rStyle w:val="a5"/>
                <w:noProof/>
                <w:lang w:val="en-US"/>
              </w:rPr>
              <w:t>Promising directions for 2030–2035</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_Toc240464694 \h </w:instrText>
            </w:r>
            <w:r w:rsidR="00BC444E" w:rsidRPr="000C047F">
              <w:rPr>
                <w:noProof/>
                <w:lang w:val="en-US"/>
              </w:rPr>
            </w:r>
            <w:r w:rsidR="00BC444E" w:rsidRPr="000C047F">
              <w:rPr>
                <w:noProof/>
                <w:lang w:val="en-US"/>
              </w:rPr>
              <w:fldChar w:fldCharType="separate"/>
            </w:r>
            <w:r w:rsidR="00BC444E" w:rsidRPr="000C047F">
              <w:rPr>
                <w:noProof/>
                <w:lang w:val="en-US"/>
              </w:rPr>
              <w:t>18</w:t>
            </w:r>
            <w:r w:rsidR="00BC444E" w:rsidRPr="000C047F">
              <w:rPr>
                <w:noProof/>
                <w:lang w:val="en-US"/>
              </w:rPr>
              <w:fldChar w:fldCharType="end"/>
            </w:r>
          </w:hyperlink>
        </w:p>
        <w:p w14:paraId="664E667F" w14:textId="77777777" w:rsidR="00BC444E" w:rsidRPr="000C047F" w:rsidRDefault="001268F5">
          <w:pPr>
            <w:pStyle w:val="11"/>
            <w:tabs>
              <w:tab w:val="right" w:leader="dot" w:pos="9736"/>
            </w:tabs>
            <w:rPr>
              <w:noProof/>
              <w:lang w:val="en-US"/>
            </w:rPr>
          </w:pPr>
          <w:hyperlink w:anchor="_Toc240464695" w:history="1">
            <w:r w:rsidR="00BC444E" w:rsidRPr="000C047F">
              <w:rPr>
                <w:rStyle w:val="a5"/>
                <w:noProof/>
                <w:lang w:val="en-US"/>
              </w:rPr>
              <w:t>5. Strategic goal 3. Access to all types of treatment</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_Toc240464695 \h </w:instrText>
            </w:r>
            <w:r w:rsidR="00BC444E" w:rsidRPr="000C047F">
              <w:rPr>
                <w:noProof/>
                <w:lang w:val="en-US"/>
              </w:rPr>
            </w:r>
            <w:r w:rsidR="00BC444E" w:rsidRPr="000C047F">
              <w:rPr>
                <w:noProof/>
                <w:lang w:val="en-US"/>
              </w:rPr>
              <w:fldChar w:fldCharType="separate"/>
            </w:r>
            <w:r w:rsidR="00BC444E" w:rsidRPr="000C047F">
              <w:rPr>
                <w:noProof/>
                <w:lang w:val="en-US"/>
              </w:rPr>
              <w:t>19</w:t>
            </w:r>
            <w:r w:rsidR="00BC444E" w:rsidRPr="000C047F">
              <w:rPr>
                <w:noProof/>
                <w:lang w:val="en-US"/>
              </w:rPr>
              <w:fldChar w:fldCharType="end"/>
            </w:r>
          </w:hyperlink>
        </w:p>
        <w:p w14:paraId="68BF0F4B" w14:textId="77777777" w:rsidR="00BC444E" w:rsidRPr="000C047F" w:rsidRDefault="001268F5">
          <w:pPr>
            <w:pStyle w:val="20"/>
            <w:tabs>
              <w:tab w:val="right" w:leader="dot" w:pos="9736"/>
            </w:tabs>
            <w:rPr>
              <w:noProof/>
              <w:lang w:val="en-US"/>
            </w:rPr>
          </w:pPr>
          <w:hyperlink w:anchor="_Toc240464696" w:history="1">
            <w:r w:rsidR="00BC444E" w:rsidRPr="000C047F">
              <w:rPr>
                <w:rStyle w:val="a5"/>
                <w:noProof/>
                <w:lang w:val="en-US"/>
              </w:rPr>
              <w:t>Strategic measures and timeline, 2026–2030</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_Toc240464696 \h </w:instrText>
            </w:r>
            <w:r w:rsidR="00BC444E" w:rsidRPr="000C047F">
              <w:rPr>
                <w:noProof/>
                <w:lang w:val="en-US"/>
              </w:rPr>
            </w:r>
            <w:r w:rsidR="00BC444E" w:rsidRPr="000C047F">
              <w:rPr>
                <w:noProof/>
                <w:lang w:val="en-US"/>
              </w:rPr>
              <w:fldChar w:fldCharType="separate"/>
            </w:r>
            <w:r w:rsidR="00BC444E" w:rsidRPr="000C047F">
              <w:rPr>
                <w:noProof/>
                <w:lang w:val="en-US"/>
              </w:rPr>
              <w:t>20</w:t>
            </w:r>
            <w:r w:rsidR="00BC444E" w:rsidRPr="000C047F">
              <w:rPr>
                <w:noProof/>
                <w:lang w:val="en-US"/>
              </w:rPr>
              <w:fldChar w:fldCharType="end"/>
            </w:r>
          </w:hyperlink>
        </w:p>
        <w:p w14:paraId="04BAA570" w14:textId="77777777" w:rsidR="00BC444E" w:rsidRPr="000C047F" w:rsidRDefault="001268F5">
          <w:pPr>
            <w:pStyle w:val="20"/>
            <w:tabs>
              <w:tab w:val="right" w:leader="dot" w:pos="9736"/>
            </w:tabs>
            <w:rPr>
              <w:noProof/>
              <w:lang w:val="en-US"/>
            </w:rPr>
          </w:pPr>
          <w:hyperlink w:anchor="_Toc240464697" w:history="1">
            <w:r w:rsidR="00BC444E" w:rsidRPr="000C047F">
              <w:rPr>
                <w:rStyle w:val="a5"/>
                <w:noProof/>
                <w:lang w:val="en-US"/>
              </w:rPr>
              <w:t>Key performance indicators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_Toc240464697 \h </w:instrText>
            </w:r>
            <w:r w:rsidR="00BC444E" w:rsidRPr="000C047F">
              <w:rPr>
                <w:noProof/>
                <w:lang w:val="en-US"/>
              </w:rPr>
            </w:r>
            <w:r w:rsidR="00BC444E" w:rsidRPr="000C047F">
              <w:rPr>
                <w:noProof/>
                <w:lang w:val="en-US"/>
              </w:rPr>
              <w:fldChar w:fldCharType="separate"/>
            </w:r>
            <w:r w:rsidR="00BC444E" w:rsidRPr="000C047F">
              <w:rPr>
                <w:noProof/>
                <w:lang w:val="en-US"/>
              </w:rPr>
              <w:t>22</w:t>
            </w:r>
            <w:r w:rsidR="00BC444E" w:rsidRPr="000C047F">
              <w:rPr>
                <w:noProof/>
                <w:lang w:val="en-US"/>
              </w:rPr>
              <w:fldChar w:fldCharType="end"/>
            </w:r>
          </w:hyperlink>
        </w:p>
        <w:p w14:paraId="07697077" w14:textId="77777777" w:rsidR="00BC444E" w:rsidRPr="000C047F" w:rsidRDefault="001268F5">
          <w:pPr>
            <w:pStyle w:val="20"/>
            <w:tabs>
              <w:tab w:val="right" w:leader="dot" w:pos="9736"/>
            </w:tabs>
            <w:rPr>
              <w:noProof/>
              <w:lang w:val="en-US"/>
            </w:rPr>
          </w:pPr>
          <w:hyperlink w:anchor="_Toc240464698" w:history="1">
            <w:r w:rsidR="00BC444E" w:rsidRPr="000C047F">
              <w:rPr>
                <w:rStyle w:val="a5"/>
                <w:noProof/>
                <w:lang w:val="en-US"/>
              </w:rPr>
              <w:t>Promising directions for 2030–2035</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_Toc240464698 \h </w:instrText>
            </w:r>
            <w:r w:rsidR="00BC444E" w:rsidRPr="000C047F">
              <w:rPr>
                <w:noProof/>
                <w:lang w:val="en-US"/>
              </w:rPr>
            </w:r>
            <w:r w:rsidR="00BC444E" w:rsidRPr="000C047F">
              <w:rPr>
                <w:noProof/>
                <w:lang w:val="en-US"/>
              </w:rPr>
              <w:fldChar w:fldCharType="separate"/>
            </w:r>
            <w:r w:rsidR="00BC444E" w:rsidRPr="000C047F">
              <w:rPr>
                <w:noProof/>
                <w:lang w:val="en-US"/>
              </w:rPr>
              <w:t>23</w:t>
            </w:r>
            <w:r w:rsidR="00BC444E" w:rsidRPr="000C047F">
              <w:rPr>
                <w:noProof/>
                <w:lang w:val="en-US"/>
              </w:rPr>
              <w:fldChar w:fldCharType="end"/>
            </w:r>
          </w:hyperlink>
        </w:p>
        <w:p w14:paraId="730C303D" w14:textId="77777777" w:rsidR="00BC444E" w:rsidRPr="000C047F" w:rsidRDefault="001268F5">
          <w:pPr>
            <w:pStyle w:val="11"/>
            <w:tabs>
              <w:tab w:val="right" w:leader="dot" w:pos="9736"/>
            </w:tabs>
            <w:rPr>
              <w:noProof/>
              <w:lang w:val="en-US"/>
            </w:rPr>
          </w:pPr>
          <w:hyperlink w:anchor="_Toc240464699" w:history="1">
            <w:r w:rsidR="00BC444E" w:rsidRPr="000C047F">
              <w:rPr>
                <w:rStyle w:val="a5"/>
                <w:noProof/>
                <w:lang w:val="en-US"/>
              </w:rPr>
              <w:t>6. Strategic goal 4. Palliative care, social support and rehabilitation</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_Toc240464699 \h </w:instrText>
            </w:r>
            <w:r w:rsidR="00BC444E" w:rsidRPr="000C047F">
              <w:rPr>
                <w:noProof/>
                <w:lang w:val="en-US"/>
              </w:rPr>
            </w:r>
            <w:r w:rsidR="00BC444E" w:rsidRPr="000C047F">
              <w:rPr>
                <w:noProof/>
                <w:lang w:val="en-US"/>
              </w:rPr>
              <w:fldChar w:fldCharType="separate"/>
            </w:r>
            <w:r w:rsidR="00BC444E" w:rsidRPr="000C047F">
              <w:rPr>
                <w:noProof/>
                <w:lang w:val="en-US"/>
              </w:rPr>
              <w:t>24</w:t>
            </w:r>
            <w:r w:rsidR="00BC444E" w:rsidRPr="000C047F">
              <w:rPr>
                <w:noProof/>
                <w:lang w:val="en-US"/>
              </w:rPr>
              <w:fldChar w:fldCharType="end"/>
            </w:r>
          </w:hyperlink>
        </w:p>
        <w:p w14:paraId="35A3780A" w14:textId="77777777" w:rsidR="00BC444E" w:rsidRPr="000C047F" w:rsidRDefault="001268F5">
          <w:pPr>
            <w:pStyle w:val="20"/>
            <w:tabs>
              <w:tab w:val="right" w:leader="dot" w:pos="9736"/>
            </w:tabs>
            <w:rPr>
              <w:noProof/>
              <w:lang w:val="en-US"/>
            </w:rPr>
          </w:pPr>
          <w:hyperlink w:anchor="_Toc240464700" w:history="1">
            <w:r w:rsidR="00BC444E" w:rsidRPr="000C047F">
              <w:rPr>
                <w:rStyle w:val="a5"/>
                <w:noProof/>
                <w:lang w:val="en-US"/>
              </w:rPr>
              <w:t>Strategic measures and timeline, 2026–2030</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_Toc240464700 \h </w:instrText>
            </w:r>
            <w:r w:rsidR="00BC444E" w:rsidRPr="000C047F">
              <w:rPr>
                <w:noProof/>
                <w:lang w:val="en-US"/>
              </w:rPr>
            </w:r>
            <w:r w:rsidR="00BC444E" w:rsidRPr="000C047F">
              <w:rPr>
                <w:noProof/>
                <w:lang w:val="en-US"/>
              </w:rPr>
              <w:fldChar w:fldCharType="separate"/>
            </w:r>
            <w:r w:rsidR="00BC444E" w:rsidRPr="000C047F">
              <w:rPr>
                <w:noProof/>
                <w:lang w:val="en-US"/>
              </w:rPr>
              <w:t>24</w:t>
            </w:r>
            <w:r w:rsidR="00BC444E" w:rsidRPr="000C047F">
              <w:rPr>
                <w:noProof/>
                <w:lang w:val="en-US"/>
              </w:rPr>
              <w:fldChar w:fldCharType="end"/>
            </w:r>
          </w:hyperlink>
        </w:p>
        <w:p w14:paraId="5B40F66A" w14:textId="77777777" w:rsidR="00BC444E" w:rsidRPr="000C047F" w:rsidRDefault="001268F5">
          <w:pPr>
            <w:pStyle w:val="20"/>
            <w:tabs>
              <w:tab w:val="right" w:leader="dot" w:pos="9736"/>
            </w:tabs>
            <w:rPr>
              <w:noProof/>
              <w:lang w:val="en-US"/>
            </w:rPr>
          </w:pPr>
          <w:hyperlink w:anchor="_Toc240464701" w:history="1">
            <w:r w:rsidR="00BC444E" w:rsidRPr="000C047F">
              <w:rPr>
                <w:rStyle w:val="a5"/>
                <w:noProof/>
                <w:lang w:val="en-US"/>
              </w:rPr>
              <w:t>Key performance indicators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_Toc240464701 \h </w:instrText>
            </w:r>
            <w:r w:rsidR="00BC444E" w:rsidRPr="000C047F">
              <w:rPr>
                <w:noProof/>
                <w:lang w:val="en-US"/>
              </w:rPr>
            </w:r>
            <w:r w:rsidR="00BC444E" w:rsidRPr="000C047F">
              <w:rPr>
                <w:noProof/>
                <w:lang w:val="en-US"/>
              </w:rPr>
              <w:fldChar w:fldCharType="separate"/>
            </w:r>
            <w:r w:rsidR="00BC444E" w:rsidRPr="000C047F">
              <w:rPr>
                <w:noProof/>
                <w:lang w:val="en-US"/>
              </w:rPr>
              <w:t>26</w:t>
            </w:r>
            <w:r w:rsidR="00BC444E" w:rsidRPr="000C047F">
              <w:rPr>
                <w:noProof/>
                <w:lang w:val="en-US"/>
              </w:rPr>
              <w:fldChar w:fldCharType="end"/>
            </w:r>
          </w:hyperlink>
        </w:p>
        <w:p w14:paraId="663A3817" w14:textId="77777777" w:rsidR="00BC444E" w:rsidRPr="000C047F" w:rsidRDefault="001268F5">
          <w:pPr>
            <w:pStyle w:val="11"/>
            <w:tabs>
              <w:tab w:val="right" w:leader="dot" w:pos="9736"/>
            </w:tabs>
            <w:rPr>
              <w:noProof/>
              <w:lang w:val="en-US"/>
            </w:rPr>
          </w:pPr>
          <w:hyperlink w:anchor="_Toc240464702" w:history="1">
            <w:r w:rsidR="00BC444E" w:rsidRPr="000C047F">
              <w:rPr>
                <w:rStyle w:val="a5"/>
                <w:noProof/>
                <w:lang w:val="en-US"/>
              </w:rPr>
              <w:t>7. Strategic goal 5. Scientific potential and international cooperation</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_Toc240464702 \h </w:instrText>
            </w:r>
            <w:r w:rsidR="00BC444E" w:rsidRPr="000C047F">
              <w:rPr>
                <w:noProof/>
                <w:lang w:val="en-US"/>
              </w:rPr>
            </w:r>
            <w:r w:rsidR="00BC444E" w:rsidRPr="000C047F">
              <w:rPr>
                <w:noProof/>
                <w:lang w:val="en-US"/>
              </w:rPr>
              <w:fldChar w:fldCharType="separate"/>
            </w:r>
            <w:r w:rsidR="00BC444E" w:rsidRPr="000C047F">
              <w:rPr>
                <w:noProof/>
                <w:lang w:val="en-US"/>
              </w:rPr>
              <w:t>27</w:t>
            </w:r>
            <w:r w:rsidR="00BC444E" w:rsidRPr="000C047F">
              <w:rPr>
                <w:noProof/>
                <w:lang w:val="en-US"/>
              </w:rPr>
              <w:fldChar w:fldCharType="end"/>
            </w:r>
          </w:hyperlink>
        </w:p>
        <w:p w14:paraId="6286C6A9" w14:textId="77777777" w:rsidR="00BC444E" w:rsidRPr="000C047F" w:rsidRDefault="001268F5">
          <w:pPr>
            <w:pStyle w:val="20"/>
            <w:tabs>
              <w:tab w:val="right" w:leader="dot" w:pos="9736"/>
            </w:tabs>
            <w:rPr>
              <w:noProof/>
              <w:lang w:val="en-US"/>
            </w:rPr>
          </w:pPr>
          <w:hyperlink w:anchor="_Toc240464703" w:history="1">
            <w:r w:rsidR="00BC444E" w:rsidRPr="000C047F">
              <w:rPr>
                <w:rStyle w:val="a5"/>
                <w:noProof/>
                <w:lang w:val="en-US"/>
              </w:rPr>
              <w:t>Strategic measures and timeline, 2026–2030</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_Toc240464703 \h </w:instrText>
            </w:r>
            <w:r w:rsidR="00BC444E" w:rsidRPr="000C047F">
              <w:rPr>
                <w:noProof/>
                <w:lang w:val="en-US"/>
              </w:rPr>
            </w:r>
            <w:r w:rsidR="00BC444E" w:rsidRPr="000C047F">
              <w:rPr>
                <w:noProof/>
                <w:lang w:val="en-US"/>
              </w:rPr>
              <w:fldChar w:fldCharType="separate"/>
            </w:r>
            <w:r w:rsidR="00BC444E" w:rsidRPr="000C047F">
              <w:rPr>
                <w:noProof/>
                <w:lang w:val="en-US"/>
              </w:rPr>
              <w:t>27</w:t>
            </w:r>
            <w:r w:rsidR="00BC444E" w:rsidRPr="000C047F">
              <w:rPr>
                <w:noProof/>
                <w:lang w:val="en-US"/>
              </w:rPr>
              <w:fldChar w:fldCharType="end"/>
            </w:r>
          </w:hyperlink>
        </w:p>
        <w:p w14:paraId="67802858" w14:textId="77777777" w:rsidR="00BC444E" w:rsidRPr="000C047F" w:rsidRDefault="001268F5">
          <w:pPr>
            <w:pStyle w:val="20"/>
            <w:tabs>
              <w:tab w:val="right" w:leader="dot" w:pos="9736"/>
            </w:tabs>
            <w:rPr>
              <w:noProof/>
              <w:lang w:val="en-US"/>
            </w:rPr>
          </w:pPr>
          <w:hyperlink w:anchor="_Toc240464704" w:history="1">
            <w:r w:rsidR="00BC444E" w:rsidRPr="000C047F">
              <w:rPr>
                <w:rStyle w:val="a5"/>
                <w:noProof/>
                <w:lang w:val="en-US"/>
              </w:rPr>
              <w:t>Key performance indicators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_Toc240464704 \h </w:instrText>
            </w:r>
            <w:r w:rsidR="00BC444E" w:rsidRPr="000C047F">
              <w:rPr>
                <w:noProof/>
                <w:lang w:val="en-US"/>
              </w:rPr>
            </w:r>
            <w:r w:rsidR="00BC444E" w:rsidRPr="000C047F">
              <w:rPr>
                <w:noProof/>
                <w:lang w:val="en-US"/>
              </w:rPr>
              <w:fldChar w:fldCharType="separate"/>
            </w:r>
            <w:r w:rsidR="00BC444E" w:rsidRPr="000C047F">
              <w:rPr>
                <w:noProof/>
                <w:lang w:val="en-US"/>
              </w:rPr>
              <w:t>28</w:t>
            </w:r>
            <w:r w:rsidR="00BC444E" w:rsidRPr="000C047F">
              <w:rPr>
                <w:noProof/>
                <w:lang w:val="en-US"/>
              </w:rPr>
              <w:fldChar w:fldCharType="end"/>
            </w:r>
          </w:hyperlink>
        </w:p>
        <w:p w14:paraId="3A98A7D6" w14:textId="77777777" w:rsidR="00BC444E" w:rsidRPr="000C047F" w:rsidRDefault="001268F5">
          <w:pPr>
            <w:pStyle w:val="20"/>
            <w:tabs>
              <w:tab w:val="right" w:leader="dot" w:pos="9736"/>
            </w:tabs>
            <w:rPr>
              <w:noProof/>
              <w:lang w:val="en-US"/>
            </w:rPr>
          </w:pPr>
          <w:hyperlink w:anchor="_Toc240464705" w:history="1">
            <w:r w:rsidR="00BC444E" w:rsidRPr="000C047F">
              <w:rPr>
                <w:rStyle w:val="a5"/>
                <w:noProof/>
                <w:lang w:val="en-US"/>
              </w:rPr>
              <w:t>Promising directions for 2030–2035</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_Toc240464705 \h </w:instrText>
            </w:r>
            <w:r w:rsidR="00BC444E" w:rsidRPr="000C047F">
              <w:rPr>
                <w:noProof/>
                <w:lang w:val="en-US"/>
              </w:rPr>
            </w:r>
            <w:r w:rsidR="00BC444E" w:rsidRPr="000C047F">
              <w:rPr>
                <w:noProof/>
                <w:lang w:val="en-US"/>
              </w:rPr>
              <w:fldChar w:fldCharType="separate"/>
            </w:r>
            <w:r w:rsidR="00BC444E" w:rsidRPr="000C047F">
              <w:rPr>
                <w:noProof/>
                <w:lang w:val="en-US"/>
              </w:rPr>
              <w:t>28</w:t>
            </w:r>
            <w:r w:rsidR="00BC444E" w:rsidRPr="000C047F">
              <w:rPr>
                <w:noProof/>
                <w:lang w:val="en-US"/>
              </w:rPr>
              <w:fldChar w:fldCharType="end"/>
            </w:r>
          </w:hyperlink>
        </w:p>
        <w:p w14:paraId="0D6B9DDA" w14:textId="77777777" w:rsidR="00BC444E" w:rsidRPr="000C047F" w:rsidRDefault="001268F5">
          <w:pPr>
            <w:pStyle w:val="11"/>
            <w:tabs>
              <w:tab w:val="right" w:leader="dot" w:pos="9736"/>
            </w:tabs>
            <w:rPr>
              <w:noProof/>
              <w:lang w:val="en-US"/>
            </w:rPr>
          </w:pPr>
          <w:hyperlink w:anchor="_Toc240464706" w:history="1">
            <w:r w:rsidR="00BC444E" w:rsidRPr="000C047F">
              <w:rPr>
                <w:rStyle w:val="a5"/>
                <w:noProof/>
                <w:lang w:val="en-US"/>
              </w:rPr>
              <w:t>8. Strategic goal 6. Governance and sustainable financing</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_Toc240464706 \h </w:instrText>
            </w:r>
            <w:r w:rsidR="00BC444E" w:rsidRPr="000C047F">
              <w:rPr>
                <w:noProof/>
                <w:lang w:val="en-US"/>
              </w:rPr>
            </w:r>
            <w:r w:rsidR="00BC444E" w:rsidRPr="000C047F">
              <w:rPr>
                <w:noProof/>
                <w:lang w:val="en-US"/>
              </w:rPr>
              <w:fldChar w:fldCharType="separate"/>
            </w:r>
            <w:r w:rsidR="00BC444E" w:rsidRPr="000C047F">
              <w:rPr>
                <w:noProof/>
                <w:lang w:val="en-US"/>
              </w:rPr>
              <w:t>29</w:t>
            </w:r>
            <w:r w:rsidR="00BC444E" w:rsidRPr="000C047F">
              <w:rPr>
                <w:noProof/>
                <w:lang w:val="en-US"/>
              </w:rPr>
              <w:fldChar w:fldCharType="end"/>
            </w:r>
          </w:hyperlink>
        </w:p>
        <w:p w14:paraId="74937741" w14:textId="77777777" w:rsidR="00BC444E" w:rsidRPr="000C047F" w:rsidRDefault="001268F5">
          <w:pPr>
            <w:pStyle w:val="20"/>
            <w:tabs>
              <w:tab w:val="right" w:leader="dot" w:pos="9736"/>
            </w:tabs>
            <w:rPr>
              <w:noProof/>
              <w:lang w:val="en-US"/>
            </w:rPr>
          </w:pPr>
          <w:hyperlink w:anchor="_Toc240464707" w:history="1">
            <w:r w:rsidR="00BC444E" w:rsidRPr="000C047F">
              <w:rPr>
                <w:rStyle w:val="a5"/>
                <w:noProof/>
                <w:lang w:val="en-US"/>
              </w:rPr>
              <w:t>Strategic measures and timeline, 2026–2030</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_Toc240464707 \h </w:instrText>
            </w:r>
            <w:r w:rsidR="00BC444E" w:rsidRPr="000C047F">
              <w:rPr>
                <w:noProof/>
                <w:lang w:val="en-US"/>
              </w:rPr>
            </w:r>
            <w:r w:rsidR="00BC444E" w:rsidRPr="000C047F">
              <w:rPr>
                <w:noProof/>
                <w:lang w:val="en-US"/>
              </w:rPr>
              <w:fldChar w:fldCharType="separate"/>
            </w:r>
            <w:r w:rsidR="00BC444E" w:rsidRPr="000C047F">
              <w:rPr>
                <w:noProof/>
                <w:lang w:val="en-US"/>
              </w:rPr>
              <w:t>29</w:t>
            </w:r>
            <w:r w:rsidR="00BC444E" w:rsidRPr="000C047F">
              <w:rPr>
                <w:noProof/>
                <w:lang w:val="en-US"/>
              </w:rPr>
              <w:fldChar w:fldCharType="end"/>
            </w:r>
          </w:hyperlink>
        </w:p>
        <w:p w14:paraId="5852E841" w14:textId="77777777" w:rsidR="00BC444E" w:rsidRPr="000C047F" w:rsidRDefault="001268F5">
          <w:pPr>
            <w:pStyle w:val="20"/>
            <w:tabs>
              <w:tab w:val="right" w:leader="dot" w:pos="9736"/>
            </w:tabs>
            <w:rPr>
              <w:noProof/>
              <w:lang w:val="en-US"/>
            </w:rPr>
          </w:pPr>
          <w:hyperlink w:anchor="_Toc240464708" w:history="1">
            <w:r w:rsidR="00BC444E" w:rsidRPr="000C047F">
              <w:rPr>
                <w:rStyle w:val="a5"/>
                <w:noProof/>
                <w:lang w:val="en-US"/>
              </w:rPr>
              <w:t>Key performance indicators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_Toc240464708 \h </w:instrText>
            </w:r>
            <w:r w:rsidR="00BC444E" w:rsidRPr="000C047F">
              <w:rPr>
                <w:noProof/>
                <w:lang w:val="en-US"/>
              </w:rPr>
            </w:r>
            <w:r w:rsidR="00BC444E" w:rsidRPr="000C047F">
              <w:rPr>
                <w:noProof/>
                <w:lang w:val="en-US"/>
              </w:rPr>
              <w:fldChar w:fldCharType="separate"/>
            </w:r>
            <w:r w:rsidR="00BC444E" w:rsidRPr="000C047F">
              <w:rPr>
                <w:noProof/>
                <w:lang w:val="en-US"/>
              </w:rPr>
              <w:t>30</w:t>
            </w:r>
            <w:r w:rsidR="00BC444E" w:rsidRPr="000C047F">
              <w:rPr>
                <w:noProof/>
                <w:lang w:val="en-US"/>
              </w:rPr>
              <w:fldChar w:fldCharType="end"/>
            </w:r>
          </w:hyperlink>
        </w:p>
        <w:p w14:paraId="7FA4F853" w14:textId="77777777" w:rsidR="00BC444E" w:rsidRPr="000C047F" w:rsidRDefault="001268F5">
          <w:pPr>
            <w:pStyle w:val="11"/>
            <w:tabs>
              <w:tab w:val="right" w:leader="dot" w:pos="9736"/>
            </w:tabs>
            <w:rPr>
              <w:noProof/>
              <w:lang w:val="en-US"/>
            </w:rPr>
          </w:pPr>
          <w:hyperlink w:anchor="_Toc240464709" w:history="1">
            <w:r w:rsidR="00BC444E" w:rsidRPr="000C047F">
              <w:rPr>
                <w:rStyle w:val="a5"/>
                <w:noProof/>
                <w:lang w:val="en-US"/>
              </w:rPr>
              <w:t>9. Monitoring and evaluation</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_Toc240464709 \h </w:instrText>
            </w:r>
            <w:r w:rsidR="00BC444E" w:rsidRPr="000C047F">
              <w:rPr>
                <w:noProof/>
                <w:lang w:val="en-US"/>
              </w:rPr>
            </w:r>
            <w:r w:rsidR="00BC444E" w:rsidRPr="000C047F">
              <w:rPr>
                <w:noProof/>
                <w:lang w:val="en-US"/>
              </w:rPr>
              <w:fldChar w:fldCharType="separate"/>
            </w:r>
            <w:r w:rsidR="00BC444E" w:rsidRPr="000C047F">
              <w:rPr>
                <w:noProof/>
                <w:lang w:val="en-US"/>
              </w:rPr>
              <w:t>31</w:t>
            </w:r>
            <w:r w:rsidR="00BC444E" w:rsidRPr="000C047F">
              <w:rPr>
                <w:noProof/>
                <w:lang w:val="en-US"/>
              </w:rPr>
              <w:fldChar w:fldCharType="end"/>
            </w:r>
          </w:hyperlink>
        </w:p>
        <w:p w14:paraId="76D78BE0" w14:textId="77777777" w:rsidR="00BC444E" w:rsidRPr="000C047F" w:rsidRDefault="001268F5">
          <w:pPr>
            <w:pStyle w:val="20"/>
            <w:tabs>
              <w:tab w:val="right" w:leader="dot" w:pos="9736"/>
            </w:tabs>
            <w:rPr>
              <w:noProof/>
              <w:lang w:val="en-US"/>
            </w:rPr>
          </w:pPr>
          <w:hyperlink w:anchor="_Toc240464710" w:history="1">
            <w:r w:rsidR="00BC444E" w:rsidRPr="000C047F">
              <w:rPr>
                <w:rStyle w:val="a5"/>
                <w:noProof/>
                <w:lang w:val="en-US"/>
              </w:rPr>
              <w:t>9.1. Monitoring and evaluation unit at NPMCDOGI</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_Toc240464710 \h </w:instrText>
            </w:r>
            <w:r w:rsidR="00BC444E" w:rsidRPr="000C047F">
              <w:rPr>
                <w:noProof/>
                <w:lang w:val="en-US"/>
              </w:rPr>
            </w:r>
            <w:r w:rsidR="00BC444E" w:rsidRPr="000C047F">
              <w:rPr>
                <w:noProof/>
                <w:lang w:val="en-US"/>
              </w:rPr>
              <w:fldChar w:fldCharType="separate"/>
            </w:r>
            <w:r w:rsidR="00BC444E" w:rsidRPr="000C047F">
              <w:rPr>
                <w:noProof/>
                <w:lang w:val="en-US"/>
              </w:rPr>
              <w:t>31</w:t>
            </w:r>
            <w:r w:rsidR="00BC444E" w:rsidRPr="000C047F">
              <w:rPr>
                <w:noProof/>
                <w:lang w:val="en-US"/>
              </w:rPr>
              <w:fldChar w:fldCharType="end"/>
            </w:r>
          </w:hyperlink>
        </w:p>
        <w:p w14:paraId="461DF6CD" w14:textId="77777777" w:rsidR="00BC444E" w:rsidRPr="000C047F" w:rsidRDefault="001268F5">
          <w:pPr>
            <w:pStyle w:val="20"/>
            <w:tabs>
              <w:tab w:val="right" w:leader="dot" w:pos="9736"/>
            </w:tabs>
            <w:rPr>
              <w:noProof/>
              <w:lang w:val="en-US"/>
            </w:rPr>
          </w:pPr>
          <w:hyperlink w:anchor="_Toc240464711" w:history="1">
            <w:r w:rsidR="00BC444E" w:rsidRPr="000C047F">
              <w:rPr>
                <w:rStyle w:val="a5"/>
                <w:noProof/>
                <w:lang w:val="en-US"/>
              </w:rPr>
              <w:t>9.2. Levels of indicators</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_Toc240464711 \h </w:instrText>
            </w:r>
            <w:r w:rsidR="00BC444E" w:rsidRPr="000C047F">
              <w:rPr>
                <w:noProof/>
                <w:lang w:val="en-US"/>
              </w:rPr>
            </w:r>
            <w:r w:rsidR="00BC444E" w:rsidRPr="000C047F">
              <w:rPr>
                <w:noProof/>
                <w:lang w:val="en-US"/>
              </w:rPr>
              <w:fldChar w:fldCharType="separate"/>
            </w:r>
            <w:r w:rsidR="00BC444E" w:rsidRPr="000C047F">
              <w:rPr>
                <w:noProof/>
                <w:lang w:val="en-US"/>
              </w:rPr>
              <w:t>31</w:t>
            </w:r>
            <w:r w:rsidR="00BC444E" w:rsidRPr="000C047F">
              <w:rPr>
                <w:noProof/>
                <w:lang w:val="en-US"/>
              </w:rPr>
              <w:fldChar w:fldCharType="end"/>
            </w:r>
          </w:hyperlink>
        </w:p>
        <w:p w14:paraId="0691FC01" w14:textId="77777777" w:rsidR="00BC444E" w:rsidRPr="000C047F" w:rsidRDefault="001268F5">
          <w:pPr>
            <w:pStyle w:val="11"/>
            <w:tabs>
              <w:tab w:val="right" w:leader="dot" w:pos="9736"/>
            </w:tabs>
            <w:rPr>
              <w:noProof/>
              <w:lang w:val="en-US"/>
            </w:rPr>
          </w:pPr>
          <w:hyperlink w:anchor="_Toc240464712" w:history="1">
            <w:r w:rsidR="00BC444E" w:rsidRPr="000C047F">
              <w:rPr>
                <w:rStyle w:val="a5"/>
                <w:noProof/>
                <w:lang w:val="en-US"/>
              </w:rPr>
              <w:t>10. Indicator framework, 2025–2035</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_Toc240464712 \h </w:instrText>
            </w:r>
            <w:r w:rsidR="00BC444E" w:rsidRPr="000C047F">
              <w:rPr>
                <w:noProof/>
                <w:lang w:val="en-US"/>
              </w:rPr>
            </w:r>
            <w:r w:rsidR="00BC444E" w:rsidRPr="000C047F">
              <w:rPr>
                <w:noProof/>
                <w:lang w:val="en-US"/>
              </w:rPr>
              <w:fldChar w:fldCharType="separate"/>
            </w:r>
            <w:r w:rsidR="00BC444E" w:rsidRPr="000C047F">
              <w:rPr>
                <w:noProof/>
                <w:lang w:val="en-US"/>
              </w:rPr>
              <w:t>33</w:t>
            </w:r>
            <w:r w:rsidR="00BC444E" w:rsidRPr="000C047F">
              <w:rPr>
                <w:noProof/>
                <w:lang w:val="en-US"/>
              </w:rPr>
              <w:fldChar w:fldCharType="end"/>
            </w:r>
          </w:hyperlink>
        </w:p>
        <w:p w14:paraId="297D6A90" w14:textId="77777777" w:rsidR="00BC444E" w:rsidRPr="000C047F" w:rsidRDefault="001268F5">
          <w:pPr>
            <w:pStyle w:val="11"/>
            <w:tabs>
              <w:tab w:val="right" w:leader="dot" w:pos="9736"/>
            </w:tabs>
            <w:rPr>
              <w:noProof/>
              <w:lang w:val="en-US"/>
            </w:rPr>
          </w:pPr>
          <w:hyperlink w:anchor="_Toc240464713" w:history="1">
            <w:r w:rsidR="00BC444E" w:rsidRPr="000C047F">
              <w:rPr>
                <w:rStyle w:val="a5"/>
                <w:noProof/>
                <w:lang w:val="en-US"/>
              </w:rPr>
              <w:t>11. Action plan for 2031–2035</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_Toc240464713 \h </w:instrText>
            </w:r>
            <w:r w:rsidR="00BC444E" w:rsidRPr="000C047F">
              <w:rPr>
                <w:noProof/>
                <w:lang w:val="en-US"/>
              </w:rPr>
            </w:r>
            <w:r w:rsidR="00BC444E" w:rsidRPr="000C047F">
              <w:rPr>
                <w:noProof/>
                <w:lang w:val="en-US"/>
              </w:rPr>
              <w:fldChar w:fldCharType="separate"/>
            </w:r>
            <w:r w:rsidR="00BC444E" w:rsidRPr="000C047F">
              <w:rPr>
                <w:noProof/>
                <w:lang w:val="en-US"/>
              </w:rPr>
              <w:t>35</w:t>
            </w:r>
            <w:r w:rsidR="00BC444E" w:rsidRPr="000C047F">
              <w:rPr>
                <w:noProof/>
                <w:lang w:val="en-US"/>
              </w:rPr>
              <w:fldChar w:fldCharType="end"/>
            </w:r>
          </w:hyperlink>
        </w:p>
        <w:p w14:paraId="4B6DD2A1" w14:textId="77777777" w:rsidR="00BC444E" w:rsidRPr="000C047F" w:rsidRDefault="001268F5">
          <w:pPr>
            <w:pStyle w:val="20"/>
            <w:tabs>
              <w:tab w:val="right" w:leader="dot" w:pos="9736"/>
            </w:tabs>
            <w:rPr>
              <w:noProof/>
              <w:lang w:val="en-US"/>
            </w:rPr>
          </w:pPr>
          <w:hyperlink w:anchor="_Toc240464714" w:history="1">
            <w:r w:rsidR="00BC444E" w:rsidRPr="000C047F">
              <w:rPr>
                <w:rStyle w:val="a5"/>
                <w:noProof/>
                <w:lang w:val="en-US"/>
              </w:rPr>
              <w:t>Results framework</w:t>
            </w:r>
            <w:r w:rsidR="00BC444E" w:rsidRPr="000C047F">
              <w:rPr>
                <w:noProof/>
                <w:lang w:val="en-US"/>
              </w:rPr>
              <w:tab/>
            </w:r>
            <w:r w:rsidR="00BC444E" w:rsidRPr="000C047F">
              <w:rPr>
                <w:noProof/>
                <w:lang w:val="en-US"/>
              </w:rPr>
              <w:fldChar w:fldCharType="begin"/>
            </w:r>
            <w:r w:rsidR="00BC444E" w:rsidRPr="000C047F">
              <w:rPr>
                <w:noProof/>
                <w:lang w:val="en-US"/>
              </w:rPr>
              <w:instrText xml:space="preserve"> PAGEREF _Toc240464714 \h </w:instrText>
            </w:r>
            <w:r w:rsidR="00BC444E" w:rsidRPr="000C047F">
              <w:rPr>
                <w:noProof/>
                <w:lang w:val="en-US"/>
              </w:rPr>
            </w:r>
            <w:r w:rsidR="00BC444E" w:rsidRPr="000C047F">
              <w:rPr>
                <w:noProof/>
                <w:lang w:val="en-US"/>
              </w:rPr>
              <w:fldChar w:fldCharType="separate"/>
            </w:r>
            <w:r w:rsidR="00BC444E" w:rsidRPr="000C047F">
              <w:rPr>
                <w:noProof/>
                <w:lang w:val="en-US"/>
              </w:rPr>
              <w:t>35</w:t>
            </w:r>
            <w:r w:rsidR="00BC444E" w:rsidRPr="000C047F">
              <w:rPr>
                <w:noProof/>
                <w:lang w:val="en-US"/>
              </w:rPr>
              <w:fldChar w:fldCharType="end"/>
            </w:r>
          </w:hyperlink>
        </w:p>
        <w:p w14:paraId="4F364CCB" w14:textId="77777777" w:rsidR="0025135B" w:rsidRPr="000C047F" w:rsidRDefault="00950B6D">
          <w:pPr>
            <w:rPr>
              <w:lang w:val="en-US"/>
            </w:rPr>
          </w:pPr>
          <w:r w:rsidRPr="000C047F">
            <w:rPr>
              <w:lang w:val="en-US"/>
            </w:rPr>
            <w:fldChar w:fldCharType="end"/>
          </w:r>
        </w:p>
      </w:sdtContent>
    </w:sdt>
    <w:p w14:paraId="712CED92" w14:textId="77777777" w:rsidR="0025135B" w:rsidRPr="000C047F" w:rsidRDefault="00950B6D">
      <w:pPr>
        <w:pStyle w:val="1"/>
        <w:pageBreakBefore/>
        <w:rPr>
          <w:lang w:val="en-US"/>
        </w:rPr>
      </w:pPr>
      <w:bookmarkStart w:id="1" w:name="_Toc240464677"/>
      <w:r w:rsidRPr="000C047F">
        <w:rPr>
          <w:lang w:val="en-US"/>
        </w:rPr>
        <w:lastRenderedPageBreak/>
        <w:t>Abbreviations</w:t>
      </w:r>
      <w:bookmarkEnd w:id="1"/>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1100"/>
        <w:gridCol w:w="3773"/>
        <w:gridCol w:w="1100"/>
        <w:gridCol w:w="3773"/>
      </w:tblGrid>
      <w:tr w:rsidR="0025135B" w:rsidRPr="000C047F" w14:paraId="4A0F260D" w14:textId="77777777">
        <w:tc>
          <w:tcPr>
            <w:tcW w:w="1100" w:type="dxa"/>
            <w:tcMar>
              <w:top w:w="60" w:type="dxa"/>
              <w:left w:w="100" w:type="dxa"/>
              <w:bottom w:w="60" w:type="dxa"/>
              <w:right w:w="100" w:type="dxa"/>
            </w:tcMar>
            <w:vAlign w:val="center"/>
          </w:tcPr>
          <w:p w14:paraId="63A2F478" w14:textId="77777777" w:rsidR="0025135B" w:rsidRPr="000C047F" w:rsidRDefault="00950B6D">
            <w:pPr>
              <w:spacing w:before="40" w:after="40"/>
              <w:rPr>
                <w:lang w:val="en-US"/>
              </w:rPr>
            </w:pPr>
            <w:r w:rsidRPr="000C047F">
              <w:rPr>
                <w:b/>
                <w:bCs/>
                <w:color w:val="0B3D5C"/>
                <w:sz w:val="18"/>
                <w:szCs w:val="18"/>
                <w:lang w:val="en-US"/>
              </w:rPr>
              <w:t>ALL</w:t>
            </w:r>
          </w:p>
        </w:tc>
        <w:tc>
          <w:tcPr>
            <w:tcW w:w="3773" w:type="dxa"/>
            <w:tcMar>
              <w:top w:w="60" w:type="dxa"/>
              <w:left w:w="100" w:type="dxa"/>
              <w:bottom w:w="60" w:type="dxa"/>
              <w:right w:w="100" w:type="dxa"/>
            </w:tcMar>
            <w:vAlign w:val="center"/>
          </w:tcPr>
          <w:p w14:paraId="7D89984D" w14:textId="77777777" w:rsidR="0025135B" w:rsidRPr="000C047F" w:rsidRDefault="00950B6D">
            <w:pPr>
              <w:spacing w:before="40" w:after="40"/>
              <w:rPr>
                <w:lang w:val="en-US"/>
              </w:rPr>
            </w:pPr>
            <w:r w:rsidRPr="000C047F">
              <w:rPr>
                <w:sz w:val="18"/>
                <w:szCs w:val="18"/>
                <w:lang w:val="en-US"/>
              </w:rPr>
              <w:t xml:space="preserve">Acute lymphoblastic </w:t>
            </w:r>
            <w:proofErr w:type="spellStart"/>
            <w:r w:rsidRPr="000C047F">
              <w:rPr>
                <w:sz w:val="18"/>
                <w:szCs w:val="18"/>
                <w:lang w:val="en-US"/>
              </w:rPr>
              <w:t>leukaemia</w:t>
            </w:r>
            <w:proofErr w:type="spellEnd"/>
          </w:p>
        </w:tc>
        <w:tc>
          <w:tcPr>
            <w:tcW w:w="1100" w:type="dxa"/>
            <w:tcMar>
              <w:top w:w="60" w:type="dxa"/>
              <w:left w:w="100" w:type="dxa"/>
              <w:bottom w:w="60" w:type="dxa"/>
              <w:right w:w="100" w:type="dxa"/>
            </w:tcMar>
            <w:vAlign w:val="center"/>
          </w:tcPr>
          <w:p w14:paraId="22A4B3B7" w14:textId="77777777" w:rsidR="0025135B" w:rsidRPr="000C047F" w:rsidRDefault="00950B6D">
            <w:pPr>
              <w:spacing w:before="40" w:after="40"/>
              <w:rPr>
                <w:lang w:val="en-US"/>
              </w:rPr>
            </w:pPr>
            <w:r w:rsidRPr="000C047F">
              <w:rPr>
                <w:b/>
                <w:bCs/>
                <w:color w:val="0B3D5C"/>
                <w:sz w:val="18"/>
                <w:szCs w:val="18"/>
                <w:lang w:val="en-US"/>
              </w:rPr>
              <w:t>M&amp;E</w:t>
            </w:r>
          </w:p>
        </w:tc>
        <w:tc>
          <w:tcPr>
            <w:tcW w:w="3773" w:type="dxa"/>
            <w:tcMar>
              <w:top w:w="60" w:type="dxa"/>
              <w:left w:w="100" w:type="dxa"/>
              <w:bottom w:w="60" w:type="dxa"/>
              <w:right w:w="100" w:type="dxa"/>
            </w:tcMar>
            <w:vAlign w:val="center"/>
          </w:tcPr>
          <w:p w14:paraId="238F4322" w14:textId="77777777" w:rsidR="0025135B" w:rsidRPr="000C047F" w:rsidRDefault="00950B6D">
            <w:pPr>
              <w:spacing w:before="40" w:after="40"/>
              <w:rPr>
                <w:lang w:val="en-US"/>
              </w:rPr>
            </w:pPr>
            <w:r w:rsidRPr="000C047F">
              <w:rPr>
                <w:sz w:val="18"/>
                <w:szCs w:val="18"/>
                <w:lang w:val="en-US"/>
              </w:rPr>
              <w:t>Monitoring and evaluation</w:t>
            </w:r>
          </w:p>
        </w:tc>
      </w:tr>
      <w:tr w:rsidR="0025135B" w:rsidRPr="000C047F" w14:paraId="34382040" w14:textId="77777777">
        <w:tc>
          <w:tcPr>
            <w:tcW w:w="1100" w:type="dxa"/>
            <w:shd w:val="clear" w:color="auto" w:fill="F4F7F9"/>
            <w:tcMar>
              <w:top w:w="60" w:type="dxa"/>
              <w:left w:w="100" w:type="dxa"/>
              <w:bottom w:w="60" w:type="dxa"/>
              <w:right w:w="100" w:type="dxa"/>
            </w:tcMar>
            <w:vAlign w:val="center"/>
          </w:tcPr>
          <w:p w14:paraId="42338B20" w14:textId="77777777" w:rsidR="0025135B" w:rsidRPr="000C047F" w:rsidRDefault="00950B6D">
            <w:pPr>
              <w:spacing w:before="40" w:after="40"/>
              <w:rPr>
                <w:lang w:val="en-US"/>
              </w:rPr>
            </w:pPr>
            <w:r w:rsidRPr="000C047F">
              <w:rPr>
                <w:b/>
                <w:bCs/>
                <w:color w:val="0B3D5C"/>
                <w:sz w:val="18"/>
                <w:szCs w:val="18"/>
                <w:lang w:val="en-US"/>
              </w:rPr>
              <w:t>ASCO</w:t>
            </w:r>
          </w:p>
        </w:tc>
        <w:tc>
          <w:tcPr>
            <w:tcW w:w="3773" w:type="dxa"/>
            <w:shd w:val="clear" w:color="auto" w:fill="F4F7F9"/>
            <w:tcMar>
              <w:top w:w="60" w:type="dxa"/>
              <w:left w:w="100" w:type="dxa"/>
              <w:bottom w:w="60" w:type="dxa"/>
              <w:right w:w="100" w:type="dxa"/>
            </w:tcMar>
            <w:vAlign w:val="center"/>
          </w:tcPr>
          <w:p w14:paraId="4E6D32A0" w14:textId="77777777" w:rsidR="0025135B" w:rsidRPr="000C047F" w:rsidRDefault="00950B6D">
            <w:pPr>
              <w:spacing w:before="40" w:after="40"/>
              <w:rPr>
                <w:lang w:val="en-US"/>
              </w:rPr>
            </w:pPr>
            <w:r w:rsidRPr="000C047F">
              <w:rPr>
                <w:sz w:val="18"/>
                <w:szCs w:val="18"/>
                <w:lang w:val="en-US"/>
              </w:rPr>
              <w:t>American Society of Clinical Oncology</w:t>
            </w:r>
          </w:p>
        </w:tc>
        <w:tc>
          <w:tcPr>
            <w:tcW w:w="1100" w:type="dxa"/>
            <w:shd w:val="clear" w:color="auto" w:fill="F4F7F9"/>
            <w:tcMar>
              <w:top w:w="60" w:type="dxa"/>
              <w:left w:w="100" w:type="dxa"/>
              <w:bottom w:w="60" w:type="dxa"/>
              <w:right w:w="100" w:type="dxa"/>
            </w:tcMar>
            <w:vAlign w:val="center"/>
          </w:tcPr>
          <w:p w14:paraId="4E3C0276" w14:textId="77777777" w:rsidR="0025135B" w:rsidRPr="000C047F" w:rsidRDefault="00950B6D">
            <w:pPr>
              <w:spacing w:before="40" w:after="40"/>
              <w:rPr>
                <w:lang w:val="en-US"/>
              </w:rPr>
            </w:pPr>
            <w:r w:rsidRPr="000C047F">
              <w:rPr>
                <w:b/>
                <w:bCs/>
                <w:color w:val="0B3D5C"/>
                <w:sz w:val="18"/>
                <w:szCs w:val="18"/>
                <w:lang w:val="en-US"/>
              </w:rPr>
              <w:t>MRI</w:t>
            </w:r>
          </w:p>
        </w:tc>
        <w:tc>
          <w:tcPr>
            <w:tcW w:w="3773" w:type="dxa"/>
            <w:shd w:val="clear" w:color="auto" w:fill="F4F7F9"/>
            <w:tcMar>
              <w:top w:w="60" w:type="dxa"/>
              <w:left w:w="100" w:type="dxa"/>
              <w:bottom w:w="60" w:type="dxa"/>
              <w:right w:w="100" w:type="dxa"/>
            </w:tcMar>
            <w:vAlign w:val="center"/>
          </w:tcPr>
          <w:p w14:paraId="6F3736A4" w14:textId="77777777" w:rsidR="0025135B" w:rsidRPr="000C047F" w:rsidRDefault="00950B6D">
            <w:pPr>
              <w:spacing w:before="40" w:after="40"/>
              <w:rPr>
                <w:lang w:val="en-US"/>
              </w:rPr>
            </w:pPr>
            <w:r w:rsidRPr="000C047F">
              <w:rPr>
                <w:sz w:val="18"/>
                <w:szCs w:val="18"/>
                <w:lang w:val="en-US"/>
              </w:rPr>
              <w:t>Magnetic resonance imaging</w:t>
            </w:r>
          </w:p>
        </w:tc>
      </w:tr>
      <w:tr w:rsidR="0025135B" w:rsidRPr="000C047F" w14:paraId="71089A6C" w14:textId="77777777">
        <w:tc>
          <w:tcPr>
            <w:tcW w:w="1100" w:type="dxa"/>
            <w:tcMar>
              <w:top w:w="60" w:type="dxa"/>
              <w:left w:w="100" w:type="dxa"/>
              <w:bottom w:w="60" w:type="dxa"/>
              <w:right w:w="100" w:type="dxa"/>
            </w:tcMar>
            <w:vAlign w:val="center"/>
          </w:tcPr>
          <w:p w14:paraId="6839F5AA" w14:textId="77777777" w:rsidR="0025135B" w:rsidRPr="000C047F" w:rsidRDefault="00950B6D">
            <w:pPr>
              <w:spacing w:before="40" w:after="40"/>
              <w:rPr>
                <w:lang w:val="en-US"/>
              </w:rPr>
            </w:pPr>
            <w:r w:rsidRPr="000C047F">
              <w:rPr>
                <w:b/>
                <w:bCs/>
                <w:color w:val="0B3D5C"/>
                <w:sz w:val="18"/>
                <w:szCs w:val="18"/>
                <w:lang w:val="en-US"/>
              </w:rPr>
              <w:t>BMT / HSCT</w:t>
            </w:r>
          </w:p>
        </w:tc>
        <w:tc>
          <w:tcPr>
            <w:tcW w:w="3773" w:type="dxa"/>
            <w:tcMar>
              <w:top w:w="60" w:type="dxa"/>
              <w:left w:w="100" w:type="dxa"/>
              <w:bottom w:w="60" w:type="dxa"/>
              <w:right w:w="100" w:type="dxa"/>
            </w:tcMar>
            <w:vAlign w:val="center"/>
          </w:tcPr>
          <w:p w14:paraId="1292605D" w14:textId="77777777" w:rsidR="0025135B" w:rsidRPr="000C047F" w:rsidRDefault="00950B6D">
            <w:pPr>
              <w:spacing w:before="40" w:after="40"/>
              <w:rPr>
                <w:lang w:val="en-US"/>
              </w:rPr>
            </w:pPr>
            <w:r w:rsidRPr="000C047F">
              <w:rPr>
                <w:sz w:val="18"/>
                <w:szCs w:val="18"/>
                <w:lang w:val="en-US"/>
              </w:rPr>
              <w:t xml:space="preserve">Bone marrow / </w:t>
            </w:r>
            <w:proofErr w:type="spellStart"/>
            <w:r w:rsidRPr="000C047F">
              <w:rPr>
                <w:sz w:val="18"/>
                <w:szCs w:val="18"/>
                <w:lang w:val="en-US"/>
              </w:rPr>
              <w:t>haematopoietic</w:t>
            </w:r>
            <w:proofErr w:type="spellEnd"/>
            <w:r w:rsidRPr="000C047F">
              <w:rPr>
                <w:sz w:val="18"/>
                <w:szCs w:val="18"/>
                <w:lang w:val="en-US"/>
              </w:rPr>
              <w:t xml:space="preserve"> stem cell transplantation</w:t>
            </w:r>
          </w:p>
        </w:tc>
        <w:tc>
          <w:tcPr>
            <w:tcW w:w="1100" w:type="dxa"/>
            <w:tcMar>
              <w:top w:w="60" w:type="dxa"/>
              <w:left w:w="100" w:type="dxa"/>
              <w:bottom w:w="60" w:type="dxa"/>
              <w:right w:w="100" w:type="dxa"/>
            </w:tcMar>
            <w:vAlign w:val="center"/>
          </w:tcPr>
          <w:p w14:paraId="14878EF4" w14:textId="77777777" w:rsidR="0025135B" w:rsidRPr="000C047F" w:rsidRDefault="00950B6D">
            <w:pPr>
              <w:spacing w:before="40" w:after="40"/>
              <w:rPr>
                <w:lang w:val="en-US"/>
              </w:rPr>
            </w:pPr>
            <w:r w:rsidRPr="000C047F">
              <w:rPr>
                <w:b/>
                <w:bCs/>
                <w:color w:val="0B3D5C"/>
                <w:sz w:val="18"/>
                <w:szCs w:val="18"/>
                <w:lang w:val="en-US"/>
              </w:rPr>
              <w:t>MUVI</w:t>
            </w:r>
          </w:p>
        </w:tc>
        <w:tc>
          <w:tcPr>
            <w:tcW w:w="3773" w:type="dxa"/>
            <w:tcMar>
              <w:top w:w="60" w:type="dxa"/>
              <w:left w:w="100" w:type="dxa"/>
              <w:bottom w:w="60" w:type="dxa"/>
              <w:right w:w="100" w:type="dxa"/>
            </w:tcMar>
            <w:vAlign w:val="center"/>
          </w:tcPr>
          <w:p w14:paraId="2F83DED7" w14:textId="77777777" w:rsidR="0025135B" w:rsidRPr="000C047F" w:rsidRDefault="00950B6D">
            <w:pPr>
              <w:spacing w:before="40" w:after="40"/>
              <w:rPr>
                <w:lang w:val="en-US"/>
              </w:rPr>
            </w:pPr>
            <w:r w:rsidRPr="000C047F">
              <w:rPr>
                <w:sz w:val="18"/>
                <w:szCs w:val="18"/>
                <w:lang w:val="en-US"/>
              </w:rPr>
              <w:t>Medical University of Vienna</w:t>
            </w:r>
          </w:p>
        </w:tc>
      </w:tr>
      <w:tr w:rsidR="0025135B" w:rsidRPr="000C047F" w14:paraId="62E368CB" w14:textId="77777777">
        <w:tc>
          <w:tcPr>
            <w:tcW w:w="1100" w:type="dxa"/>
            <w:shd w:val="clear" w:color="auto" w:fill="F4F7F9"/>
            <w:tcMar>
              <w:top w:w="60" w:type="dxa"/>
              <w:left w:w="100" w:type="dxa"/>
              <w:bottom w:w="60" w:type="dxa"/>
              <w:right w:w="100" w:type="dxa"/>
            </w:tcMar>
            <w:vAlign w:val="center"/>
          </w:tcPr>
          <w:p w14:paraId="7219038A" w14:textId="77777777" w:rsidR="0025135B" w:rsidRPr="000C047F" w:rsidRDefault="00950B6D">
            <w:pPr>
              <w:spacing w:before="40" w:after="40"/>
              <w:rPr>
                <w:lang w:val="en-US"/>
              </w:rPr>
            </w:pPr>
            <w:r w:rsidRPr="000C047F">
              <w:rPr>
                <w:b/>
                <w:bCs/>
                <w:color w:val="0B3D5C"/>
                <w:sz w:val="18"/>
                <w:szCs w:val="18"/>
                <w:lang w:val="en-US"/>
              </w:rPr>
              <w:t>CAR-T</w:t>
            </w:r>
          </w:p>
        </w:tc>
        <w:tc>
          <w:tcPr>
            <w:tcW w:w="3773" w:type="dxa"/>
            <w:shd w:val="clear" w:color="auto" w:fill="F4F7F9"/>
            <w:tcMar>
              <w:top w:w="60" w:type="dxa"/>
              <w:left w:w="100" w:type="dxa"/>
              <w:bottom w:w="60" w:type="dxa"/>
              <w:right w:w="100" w:type="dxa"/>
            </w:tcMar>
            <w:vAlign w:val="center"/>
          </w:tcPr>
          <w:p w14:paraId="44A9AAF6" w14:textId="77777777" w:rsidR="0025135B" w:rsidRPr="000C047F" w:rsidRDefault="00950B6D">
            <w:pPr>
              <w:spacing w:before="40" w:after="40"/>
              <w:rPr>
                <w:lang w:val="en-US"/>
              </w:rPr>
            </w:pPr>
            <w:r w:rsidRPr="000C047F">
              <w:rPr>
                <w:sz w:val="18"/>
                <w:szCs w:val="18"/>
                <w:lang w:val="en-US"/>
              </w:rPr>
              <w:t>Chimeric antigen receptor T-cell therapy</w:t>
            </w:r>
          </w:p>
        </w:tc>
        <w:tc>
          <w:tcPr>
            <w:tcW w:w="1100" w:type="dxa"/>
            <w:shd w:val="clear" w:color="auto" w:fill="F4F7F9"/>
            <w:tcMar>
              <w:top w:w="60" w:type="dxa"/>
              <w:left w:w="100" w:type="dxa"/>
              <w:bottom w:w="60" w:type="dxa"/>
              <w:right w:w="100" w:type="dxa"/>
            </w:tcMar>
            <w:vAlign w:val="center"/>
          </w:tcPr>
          <w:p w14:paraId="3C107383" w14:textId="77777777" w:rsidR="0025135B" w:rsidRPr="000C047F" w:rsidRDefault="00950B6D">
            <w:pPr>
              <w:spacing w:before="40" w:after="40"/>
              <w:rPr>
                <w:lang w:val="en-US"/>
              </w:rPr>
            </w:pPr>
            <w:r w:rsidRPr="000C047F">
              <w:rPr>
                <w:b/>
                <w:bCs/>
                <w:color w:val="0B3D5C"/>
                <w:sz w:val="18"/>
                <w:szCs w:val="18"/>
                <w:lang w:val="en-US"/>
              </w:rPr>
              <w:t>NCD</w:t>
            </w:r>
          </w:p>
        </w:tc>
        <w:tc>
          <w:tcPr>
            <w:tcW w:w="3773" w:type="dxa"/>
            <w:shd w:val="clear" w:color="auto" w:fill="F4F7F9"/>
            <w:tcMar>
              <w:top w:w="60" w:type="dxa"/>
              <w:left w:w="100" w:type="dxa"/>
              <w:bottom w:w="60" w:type="dxa"/>
              <w:right w:w="100" w:type="dxa"/>
            </w:tcMar>
            <w:vAlign w:val="center"/>
          </w:tcPr>
          <w:p w14:paraId="5E2C41C1" w14:textId="77777777" w:rsidR="0025135B" w:rsidRPr="000C047F" w:rsidRDefault="00950B6D">
            <w:pPr>
              <w:spacing w:before="40" w:after="40"/>
              <w:rPr>
                <w:lang w:val="en-US"/>
              </w:rPr>
            </w:pPr>
            <w:r w:rsidRPr="000C047F">
              <w:rPr>
                <w:sz w:val="18"/>
                <w:szCs w:val="18"/>
                <w:lang w:val="en-US"/>
              </w:rPr>
              <w:t>Non-communicable diseases</w:t>
            </w:r>
          </w:p>
        </w:tc>
      </w:tr>
      <w:tr w:rsidR="0025135B" w:rsidRPr="000C047F" w14:paraId="2B8A2399" w14:textId="77777777">
        <w:tc>
          <w:tcPr>
            <w:tcW w:w="1100" w:type="dxa"/>
            <w:tcMar>
              <w:top w:w="60" w:type="dxa"/>
              <w:left w:w="100" w:type="dxa"/>
              <w:bottom w:w="60" w:type="dxa"/>
              <w:right w:w="100" w:type="dxa"/>
            </w:tcMar>
            <w:vAlign w:val="center"/>
          </w:tcPr>
          <w:p w14:paraId="4938323A" w14:textId="77777777" w:rsidR="0025135B" w:rsidRPr="000C047F" w:rsidRDefault="00950B6D">
            <w:pPr>
              <w:spacing w:before="40" w:after="40"/>
              <w:rPr>
                <w:lang w:val="en-US"/>
              </w:rPr>
            </w:pPr>
            <w:r w:rsidRPr="000C047F">
              <w:rPr>
                <w:b/>
                <w:bCs/>
                <w:color w:val="0B3D5C"/>
                <w:sz w:val="18"/>
                <w:szCs w:val="18"/>
                <w:lang w:val="en-US"/>
              </w:rPr>
              <w:t>CCI</w:t>
            </w:r>
          </w:p>
        </w:tc>
        <w:tc>
          <w:tcPr>
            <w:tcW w:w="3773" w:type="dxa"/>
            <w:tcMar>
              <w:top w:w="60" w:type="dxa"/>
              <w:left w:w="100" w:type="dxa"/>
              <w:bottom w:w="60" w:type="dxa"/>
              <w:right w:w="100" w:type="dxa"/>
            </w:tcMar>
            <w:vAlign w:val="center"/>
          </w:tcPr>
          <w:p w14:paraId="0BEBA5ED" w14:textId="77777777" w:rsidR="0025135B" w:rsidRPr="000C047F" w:rsidRDefault="00950B6D">
            <w:pPr>
              <w:spacing w:before="40" w:after="40"/>
              <w:rPr>
                <w:lang w:val="en-US"/>
              </w:rPr>
            </w:pPr>
            <w:r w:rsidRPr="000C047F">
              <w:rPr>
                <w:sz w:val="18"/>
                <w:szCs w:val="18"/>
                <w:lang w:val="en-US"/>
              </w:rPr>
              <w:t>Childhood Cancer International</w:t>
            </w:r>
          </w:p>
        </w:tc>
        <w:tc>
          <w:tcPr>
            <w:tcW w:w="1100" w:type="dxa"/>
            <w:tcMar>
              <w:top w:w="60" w:type="dxa"/>
              <w:left w:w="100" w:type="dxa"/>
              <w:bottom w:w="60" w:type="dxa"/>
              <w:right w:w="100" w:type="dxa"/>
            </w:tcMar>
            <w:vAlign w:val="center"/>
          </w:tcPr>
          <w:p w14:paraId="6A493A2E" w14:textId="77777777" w:rsidR="0025135B" w:rsidRPr="000C047F" w:rsidRDefault="00950B6D">
            <w:pPr>
              <w:spacing w:before="40" w:after="40"/>
              <w:rPr>
                <w:lang w:val="en-US"/>
              </w:rPr>
            </w:pPr>
            <w:r w:rsidRPr="000C047F">
              <w:rPr>
                <w:b/>
                <w:bCs/>
                <w:color w:val="0B3D5C"/>
                <w:sz w:val="18"/>
                <w:szCs w:val="18"/>
                <w:lang w:val="en-US"/>
              </w:rPr>
              <w:t>NPMCDOGI</w:t>
            </w:r>
          </w:p>
        </w:tc>
        <w:tc>
          <w:tcPr>
            <w:tcW w:w="3773" w:type="dxa"/>
            <w:tcMar>
              <w:top w:w="60" w:type="dxa"/>
              <w:left w:w="100" w:type="dxa"/>
              <w:bottom w:w="60" w:type="dxa"/>
              <w:right w:w="100" w:type="dxa"/>
            </w:tcMar>
            <w:vAlign w:val="center"/>
          </w:tcPr>
          <w:p w14:paraId="1649E2AF" w14:textId="77777777" w:rsidR="0025135B" w:rsidRPr="000C047F" w:rsidRDefault="00950B6D">
            <w:pPr>
              <w:spacing w:before="40" w:after="40"/>
              <w:rPr>
                <w:lang w:val="en-US"/>
              </w:rPr>
            </w:pPr>
            <w:r w:rsidRPr="000C047F">
              <w:rPr>
                <w:sz w:val="18"/>
                <w:szCs w:val="18"/>
                <w:lang w:val="en-US"/>
              </w:rPr>
              <w:t>Scientific and Practical Medical Center for Pediatric Oncology, Hematology and Immunology</w:t>
            </w:r>
          </w:p>
        </w:tc>
      </w:tr>
      <w:tr w:rsidR="0025135B" w:rsidRPr="000C047F" w14:paraId="3DE66F2D" w14:textId="77777777">
        <w:tc>
          <w:tcPr>
            <w:tcW w:w="1100" w:type="dxa"/>
            <w:shd w:val="clear" w:color="auto" w:fill="F4F7F9"/>
            <w:tcMar>
              <w:top w:w="60" w:type="dxa"/>
              <w:left w:w="100" w:type="dxa"/>
              <w:bottom w:w="60" w:type="dxa"/>
              <w:right w:w="100" w:type="dxa"/>
            </w:tcMar>
            <w:vAlign w:val="center"/>
          </w:tcPr>
          <w:p w14:paraId="6D847E1E" w14:textId="77777777" w:rsidR="0025135B" w:rsidRPr="000C047F" w:rsidRDefault="00950B6D">
            <w:pPr>
              <w:spacing w:before="40" w:after="40"/>
              <w:rPr>
                <w:lang w:val="en-US"/>
              </w:rPr>
            </w:pPr>
            <w:r w:rsidRPr="000C047F">
              <w:rPr>
                <w:b/>
                <w:bCs/>
                <w:color w:val="0B3D5C"/>
                <w:sz w:val="18"/>
                <w:szCs w:val="18"/>
                <w:lang w:val="en-US"/>
              </w:rPr>
              <w:t>COG</w:t>
            </w:r>
          </w:p>
        </w:tc>
        <w:tc>
          <w:tcPr>
            <w:tcW w:w="3773" w:type="dxa"/>
            <w:shd w:val="clear" w:color="auto" w:fill="F4F7F9"/>
            <w:tcMar>
              <w:top w:w="60" w:type="dxa"/>
              <w:left w:w="100" w:type="dxa"/>
              <w:bottom w:w="60" w:type="dxa"/>
              <w:right w:w="100" w:type="dxa"/>
            </w:tcMar>
            <w:vAlign w:val="center"/>
          </w:tcPr>
          <w:p w14:paraId="0EE7476D" w14:textId="77777777" w:rsidR="0025135B" w:rsidRPr="000C047F" w:rsidRDefault="00950B6D">
            <w:pPr>
              <w:spacing w:before="40" w:after="40"/>
              <w:rPr>
                <w:lang w:val="en-US"/>
              </w:rPr>
            </w:pPr>
            <w:r w:rsidRPr="000C047F">
              <w:rPr>
                <w:sz w:val="18"/>
                <w:szCs w:val="18"/>
                <w:lang w:val="en-US"/>
              </w:rPr>
              <w:t>Children's Oncology Group (USA)</w:t>
            </w:r>
          </w:p>
        </w:tc>
        <w:tc>
          <w:tcPr>
            <w:tcW w:w="1100" w:type="dxa"/>
            <w:shd w:val="clear" w:color="auto" w:fill="F4F7F9"/>
            <w:tcMar>
              <w:top w:w="60" w:type="dxa"/>
              <w:left w:w="100" w:type="dxa"/>
              <w:bottom w:w="60" w:type="dxa"/>
              <w:right w:w="100" w:type="dxa"/>
            </w:tcMar>
            <w:vAlign w:val="center"/>
          </w:tcPr>
          <w:p w14:paraId="59ABE442" w14:textId="77777777" w:rsidR="0025135B" w:rsidRPr="000C047F" w:rsidRDefault="00950B6D">
            <w:pPr>
              <w:spacing w:before="40" w:after="40"/>
              <w:rPr>
                <w:lang w:val="en-US"/>
              </w:rPr>
            </w:pPr>
            <w:r w:rsidRPr="000C047F">
              <w:rPr>
                <w:b/>
                <w:bCs/>
                <w:color w:val="0B3D5C"/>
                <w:sz w:val="18"/>
                <w:szCs w:val="18"/>
                <w:lang w:val="en-US"/>
              </w:rPr>
              <w:t>PACS</w:t>
            </w:r>
          </w:p>
        </w:tc>
        <w:tc>
          <w:tcPr>
            <w:tcW w:w="3773" w:type="dxa"/>
            <w:shd w:val="clear" w:color="auto" w:fill="F4F7F9"/>
            <w:tcMar>
              <w:top w:w="60" w:type="dxa"/>
              <w:left w:w="100" w:type="dxa"/>
              <w:bottom w:w="60" w:type="dxa"/>
              <w:right w:w="100" w:type="dxa"/>
            </w:tcMar>
            <w:vAlign w:val="center"/>
          </w:tcPr>
          <w:p w14:paraId="326092A4" w14:textId="77777777" w:rsidR="0025135B" w:rsidRPr="000C047F" w:rsidRDefault="00950B6D">
            <w:pPr>
              <w:spacing w:before="40" w:after="40"/>
              <w:rPr>
                <w:lang w:val="en-US"/>
              </w:rPr>
            </w:pPr>
            <w:r w:rsidRPr="000C047F">
              <w:rPr>
                <w:sz w:val="18"/>
                <w:szCs w:val="18"/>
                <w:lang w:val="en-US"/>
              </w:rPr>
              <w:t>Picture archiving and communication system</w:t>
            </w:r>
          </w:p>
        </w:tc>
      </w:tr>
      <w:tr w:rsidR="0025135B" w:rsidRPr="000C047F" w14:paraId="2534575B" w14:textId="77777777">
        <w:tc>
          <w:tcPr>
            <w:tcW w:w="1100" w:type="dxa"/>
            <w:tcMar>
              <w:top w:w="60" w:type="dxa"/>
              <w:left w:w="100" w:type="dxa"/>
              <w:bottom w:w="60" w:type="dxa"/>
              <w:right w:w="100" w:type="dxa"/>
            </w:tcMar>
            <w:vAlign w:val="center"/>
          </w:tcPr>
          <w:p w14:paraId="4C43E3C5" w14:textId="77777777" w:rsidR="0025135B" w:rsidRPr="000C047F" w:rsidRDefault="00950B6D">
            <w:pPr>
              <w:spacing w:before="40" w:after="40"/>
              <w:rPr>
                <w:lang w:val="en-US"/>
              </w:rPr>
            </w:pPr>
            <w:r w:rsidRPr="000C047F">
              <w:rPr>
                <w:b/>
                <w:bCs/>
                <w:color w:val="0B3D5C"/>
                <w:sz w:val="18"/>
                <w:szCs w:val="18"/>
                <w:lang w:val="en-US"/>
              </w:rPr>
              <w:t>CT / MSCT</w:t>
            </w:r>
          </w:p>
        </w:tc>
        <w:tc>
          <w:tcPr>
            <w:tcW w:w="3773" w:type="dxa"/>
            <w:tcMar>
              <w:top w:w="60" w:type="dxa"/>
              <w:left w:w="100" w:type="dxa"/>
              <w:bottom w:w="60" w:type="dxa"/>
              <w:right w:w="100" w:type="dxa"/>
            </w:tcMar>
            <w:vAlign w:val="center"/>
          </w:tcPr>
          <w:p w14:paraId="6385CEE9" w14:textId="77777777" w:rsidR="0025135B" w:rsidRPr="000C047F" w:rsidRDefault="00950B6D">
            <w:pPr>
              <w:spacing w:before="40" w:after="40"/>
              <w:rPr>
                <w:lang w:val="en-US"/>
              </w:rPr>
            </w:pPr>
            <w:r w:rsidRPr="000C047F">
              <w:rPr>
                <w:sz w:val="18"/>
                <w:szCs w:val="18"/>
                <w:lang w:val="en-US"/>
              </w:rPr>
              <w:t>(</w:t>
            </w:r>
            <w:proofErr w:type="spellStart"/>
            <w:r w:rsidRPr="000C047F">
              <w:rPr>
                <w:sz w:val="18"/>
                <w:szCs w:val="18"/>
                <w:lang w:val="en-US"/>
              </w:rPr>
              <w:t>Multislice</w:t>
            </w:r>
            <w:proofErr w:type="spellEnd"/>
            <w:r w:rsidRPr="000C047F">
              <w:rPr>
                <w:sz w:val="18"/>
                <w:szCs w:val="18"/>
                <w:lang w:val="en-US"/>
              </w:rPr>
              <w:t>) computed tomography</w:t>
            </w:r>
          </w:p>
        </w:tc>
        <w:tc>
          <w:tcPr>
            <w:tcW w:w="1100" w:type="dxa"/>
            <w:tcMar>
              <w:top w:w="60" w:type="dxa"/>
              <w:left w:w="100" w:type="dxa"/>
              <w:bottom w:w="60" w:type="dxa"/>
              <w:right w:w="100" w:type="dxa"/>
            </w:tcMar>
            <w:vAlign w:val="center"/>
          </w:tcPr>
          <w:p w14:paraId="1F5FB263" w14:textId="77777777" w:rsidR="0025135B" w:rsidRPr="000C047F" w:rsidRDefault="00950B6D">
            <w:pPr>
              <w:spacing w:before="40" w:after="40"/>
              <w:rPr>
                <w:lang w:val="en-US"/>
              </w:rPr>
            </w:pPr>
            <w:r w:rsidRPr="000C047F">
              <w:rPr>
                <w:b/>
                <w:bCs/>
                <w:color w:val="0B3D5C"/>
                <w:sz w:val="18"/>
                <w:szCs w:val="18"/>
                <w:lang w:val="en-US"/>
              </w:rPr>
              <w:t>PCR</w:t>
            </w:r>
          </w:p>
        </w:tc>
        <w:tc>
          <w:tcPr>
            <w:tcW w:w="3773" w:type="dxa"/>
            <w:tcMar>
              <w:top w:w="60" w:type="dxa"/>
              <w:left w:w="100" w:type="dxa"/>
              <w:bottom w:w="60" w:type="dxa"/>
              <w:right w:w="100" w:type="dxa"/>
            </w:tcMar>
            <w:vAlign w:val="center"/>
          </w:tcPr>
          <w:p w14:paraId="354B4F77" w14:textId="77777777" w:rsidR="0025135B" w:rsidRPr="000C047F" w:rsidRDefault="00950B6D">
            <w:pPr>
              <w:spacing w:before="40" w:after="40"/>
              <w:rPr>
                <w:lang w:val="en-US"/>
              </w:rPr>
            </w:pPr>
            <w:r w:rsidRPr="000C047F">
              <w:rPr>
                <w:sz w:val="18"/>
                <w:szCs w:val="18"/>
                <w:lang w:val="en-US"/>
              </w:rPr>
              <w:t>Polymerase chain reaction</w:t>
            </w:r>
          </w:p>
        </w:tc>
      </w:tr>
      <w:tr w:rsidR="0025135B" w:rsidRPr="000C047F" w14:paraId="0FFC980D" w14:textId="77777777">
        <w:tc>
          <w:tcPr>
            <w:tcW w:w="1100" w:type="dxa"/>
            <w:shd w:val="clear" w:color="auto" w:fill="F4F7F9"/>
            <w:tcMar>
              <w:top w:w="60" w:type="dxa"/>
              <w:left w:w="100" w:type="dxa"/>
              <w:bottom w:w="60" w:type="dxa"/>
              <w:right w:w="100" w:type="dxa"/>
            </w:tcMar>
            <w:vAlign w:val="center"/>
          </w:tcPr>
          <w:p w14:paraId="640810B4" w14:textId="77777777" w:rsidR="0025135B" w:rsidRPr="000C047F" w:rsidRDefault="00950B6D">
            <w:pPr>
              <w:spacing w:before="40" w:after="40"/>
              <w:rPr>
                <w:lang w:val="en-US"/>
              </w:rPr>
            </w:pPr>
            <w:r w:rsidRPr="000C047F">
              <w:rPr>
                <w:b/>
                <w:bCs/>
                <w:color w:val="0B3D5C"/>
                <w:sz w:val="18"/>
                <w:szCs w:val="18"/>
                <w:lang w:val="en-US"/>
              </w:rPr>
              <w:t>EMR</w:t>
            </w:r>
          </w:p>
        </w:tc>
        <w:tc>
          <w:tcPr>
            <w:tcW w:w="3773" w:type="dxa"/>
            <w:shd w:val="clear" w:color="auto" w:fill="F4F7F9"/>
            <w:tcMar>
              <w:top w:w="60" w:type="dxa"/>
              <w:left w:w="100" w:type="dxa"/>
              <w:bottom w:w="60" w:type="dxa"/>
              <w:right w:w="100" w:type="dxa"/>
            </w:tcMar>
            <w:vAlign w:val="center"/>
          </w:tcPr>
          <w:p w14:paraId="2475B0A5" w14:textId="77777777" w:rsidR="0025135B" w:rsidRPr="000C047F" w:rsidRDefault="00950B6D">
            <w:pPr>
              <w:spacing w:before="40" w:after="40"/>
              <w:rPr>
                <w:lang w:val="en-US"/>
              </w:rPr>
            </w:pPr>
            <w:r w:rsidRPr="000C047F">
              <w:rPr>
                <w:sz w:val="18"/>
                <w:szCs w:val="18"/>
                <w:lang w:val="en-US"/>
              </w:rPr>
              <w:t>Electronic medical record</w:t>
            </w:r>
          </w:p>
        </w:tc>
        <w:tc>
          <w:tcPr>
            <w:tcW w:w="1100" w:type="dxa"/>
            <w:shd w:val="clear" w:color="auto" w:fill="F4F7F9"/>
            <w:tcMar>
              <w:top w:w="60" w:type="dxa"/>
              <w:left w:w="100" w:type="dxa"/>
              <w:bottom w:w="60" w:type="dxa"/>
              <w:right w:w="100" w:type="dxa"/>
            </w:tcMar>
            <w:vAlign w:val="center"/>
          </w:tcPr>
          <w:p w14:paraId="520668F5" w14:textId="77777777" w:rsidR="0025135B" w:rsidRPr="000C047F" w:rsidRDefault="00950B6D">
            <w:pPr>
              <w:spacing w:before="40" w:after="40"/>
              <w:rPr>
                <w:lang w:val="en-US"/>
              </w:rPr>
            </w:pPr>
            <w:r w:rsidRPr="000C047F">
              <w:rPr>
                <w:b/>
                <w:bCs/>
                <w:color w:val="0B3D5C"/>
                <w:sz w:val="18"/>
                <w:szCs w:val="18"/>
                <w:lang w:val="en-US"/>
              </w:rPr>
              <w:t>PET-CT</w:t>
            </w:r>
          </w:p>
        </w:tc>
        <w:tc>
          <w:tcPr>
            <w:tcW w:w="3773" w:type="dxa"/>
            <w:shd w:val="clear" w:color="auto" w:fill="F4F7F9"/>
            <w:tcMar>
              <w:top w:w="60" w:type="dxa"/>
              <w:left w:w="100" w:type="dxa"/>
              <w:bottom w:w="60" w:type="dxa"/>
              <w:right w:w="100" w:type="dxa"/>
            </w:tcMar>
            <w:vAlign w:val="center"/>
          </w:tcPr>
          <w:p w14:paraId="5AF54FA0" w14:textId="77777777" w:rsidR="0025135B" w:rsidRPr="000C047F" w:rsidRDefault="00950B6D">
            <w:pPr>
              <w:spacing w:before="40" w:after="40"/>
              <w:rPr>
                <w:lang w:val="en-US"/>
              </w:rPr>
            </w:pPr>
            <w:r w:rsidRPr="000C047F">
              <w:rPr>
                <w:sz w:val="18"/>
                <w:szCs w:val="18"/>
                <w:lang w:val="en-US"/>
              </w:rPr>
              <w:t>Positron emission tomography</w:t>
            </w:r>
          </w:p>
        </w:tc>
      </w:tr>
      <w:tr w:rsidR="0025135B" w:rsidRPr="000C047F" w14:paraId="0B37E258" w14:textId="77777777">
        <w:tc>
          <w:tcPr>
            <w:tcW w:w="1100" w:type="dxa"/>
            <w:tcMar>
              <w:top w:w="60" w:type="dxa"/>
              <w:left w:w="100" w:type="dxa"/>
              <w:bottom w:w="60" w:type="dxa"/>
              <w:right w:w="100" w:type="dxa"/>
            </w:tcMar>
            <w:vAlign w:val="center"/>
          </w:tcPr>
          <w:p w14:paraId="6861E5EA" w14:textId="77777777" w:rsidR="0025135B" w:rsidRPr="000C047F" w:rsidRDefault="00950B6D">
            <w:pPr>
              <w:spacing w:before="40" w:after="40"/>
              <w:rPr>
                <w:lang w:val="en-US"/>
              </w:rPr>
            </w:pPr>
            <w:r w:rsidRPr="000C047F">
              <w:rPr>
                <w:b/>
                <w:bCs/>
                <w:color w:val="0B3D5C"/>
                <w:sz w:val="18"/>
                <w:szCs w:val="18"/>
                <w:lang w:val="en-US"/>
              </w:rPr>
              <w:t>EORTC</w:t>
            </w:r>
          </w:p>
        </w:tc>
        <w:tc>
          <w:tcPr>
            <w:tcW w:w="3773" w:type="dxa"/>
            <w:tcMar>
              <w:top w:w="60" w:type="dxa"/>
              <w:left w:w="100" w:type="dxa"/>
              <w:bottom w:w="60" w:type="dxa"/>
              <w:right w:w="100" w:type="dxa"/>
            </w:tcMar>
            <w:vAlign w:val="center"/>
          </w:tcPr>
          <w:p w14:paraId="0EBE2EE2" w14:textId="77777777" w:rsidR="0025135B" w:rsidRPr="000C047F" w:rsidRDefault="00950B6D">
            <w:pPr>
              <w:spacing w:before="40" w:after="40"/>
              <w:rPr>
                <w:lang w:val="en-US"/>
              </w:rPr>
            </w:pPr>
            <w:r w:rsidRPr="000C047F">
              <w:rPr>
                <w:sz w:val="18"/>
                <w:szCs w:val="18"/>
                <w:lang w:val="en-US"/>
              </w:rPr>
              <w:t>European Organisation for Research and Treatment of Cancer</w:t>
            </w:r>
          </w:p>
        </w:tc>
        <w:tc>
          <w:tcPr>
            <w:tcW w:w="1100" w:type="dxa"/>
            <w:tcMar>
              <w:top w:w="60" w:type="dxa"/>
              <w:left w:w="100" w:type="dxa"/>
              <w:bottom w:w="60" w:type="dxa"/>
              <w:right w:w="100" w:type="dxa"/>
            </w:tcMar>
            <w:vAlign w:val="center"/>
          </w:tcPr>
          <w:p w14:paraId="311944A8" w14:textId="77777777" w:rsidR="0025135B" w:rsidRPr="000C047F" w:rsidRDefault="00950B6D">
            <w:pPr>
              <w:spacing w:before="40" w:after="40"/>
              <w:rPr>
                <w:lang w:val="en-US"/>
              </w:rPr>
            </w:pPr>
            <w:r w:rsidRPr="000C047F">
              <w:rPr>
                <w:b/>
                <w:bCs/>
                <w:color w:val="0B3D5C"/>
                <w:sz w:val="18"/>
                <w:szCs w:val="18"/>
                <w:lang w:val="en-US"/>
              </w:rPr>
              <w:t>PHC</w:t>
            </w:r>
          </w:p>
        </w:tc>
        <w:tc>
          <w:tcPr>
            <w:tcW w:w="3773" w:type="dxa"/>
            <w:tcMar>
              <w:top w:w="60" w:type="dxa"/>
              <w:left w:w="100" w:type="dxa"/>
              <w:bottom w:w="60" w:type="dxa"/>
              <w:right w:w="100" w:type="dxa"/>
            </w:tcMar>
            <w:vAlign w:val="center"/>
          </w:tcPr>
          <w:p w14:paraId="316BAF7B" w14:textId="77777777" w:rsidR="0025135B" w:rsidRPr="000C047F" w:rsidRDefault="00950B6D">
            <w:pPr>
              <w:spacing w:before="40" w:after="40"/>
              <w:rPr>
                <w:lang w:val="en-US"/>
              </w:rPr>
            </w:pPr>
            <w:r w:rsidRPr="000C047F">
              <w:rPr>
                <w:sz w:val="18"/>
                <w:szCs w:val="18"/>
                <w:lang w:val="en-US"/>
              </w:rPr>
              <w:t>Primary health care</w:t>
            </w:r>
          </w:p>
        </w:tc>
      </w:tr>
      <w:tr w:rsidR="0025135B" w:rsidRPr="000C047F" w14:paraId="3CB9406B" w14:textId="77777777">
        <w:tc>
          <w:tcPr>
            <w:tcW w:w="1100" w:type="dxa"/>
            <w:shd w:val="clear" w:color="auto" w:fill="F4F7F9"/>
            <w:tcMar>
              <w:top w:w="60" w:type="dxa"/>
              <w:left w:w="100" w:type="dxa"/>
              <w:bottom w:w="60" w:type="dxa"/>
              <w:right w:w="100" w:type="dxa"/>
            </w:tcMar>
            <w:vAlign w:val="center"/>
          </w:tcPr>
          <w:p w14:paraId="79F30994" w14:textId="77777777" w:rsidR="0025135B" w:rsidRPr="000C047F" w:rsidRDefault="00950B6D">
            <w:pPr>
              <w:spacing w:before="40" w:after="40"/>
              <w:rPr>
                <w:lang w:val="en-US"/>
              </w:rPr>
            </w:pPr>
            <w:r w:rsidRPr="000C047F">
              <w:rPr>
                <w:b/>
                <w:bCs/>
                <w:color w:val="0B3D5C"/>
                <w:sz w:val="18"/>
                <w:szCs w:val="18"/>
                <w:lang w:val="en-US"/>
              </w:rPr>
              <w:t>ESMO</w:t>
            </w:r>
          </w:p>
        </w:tc>
        <w:tc>
          <w:tcPr>
            <w:tcW w:w="3773" w:type="dxa"/>
            <w:shd w:val="clear" w:color="auto" w:fill="F4F7F9"/>
            <w:tcMar>
              <w:top w:w="60" w:type="dxa"/>
              <w:left w:w="100" w:type="dxa"/>
              <w:bottom w:w="60" w:type="dxa"/>
              <w:right w:w="100" w:type="dxa"/>
            </w:tcMar>
            <w:vAlign w:val="center"/>
          </w:tcPr>
          <w:p w14:paraId="7BC37B22" w14:textId="77777777" w:rsidR="0025135B" w:rsidRPr="000C047F" w:rsidRDefault="00950B6D">
            <w:pPr>
              <w:spacing w:before="40" w:after="40"/>
              <w:rPr>
                <w:lang w:val="en-US"/>
              </w:rPr>
            </w:pPr>
            <w:r w:rsidRPr="000C047F">
              <w:rPr>
                <w:sz w:val="18"/>
                <w:szCs w:val="18"/>
                <w:lang w:val="en-US"/>
              </w:rPr>
              <w:t>European Society for Medical Oncology</w:t>
            </w:r>
          </w:p>
        </w:tc>
        <w:tc>
          <w:tcPr>
            <w:tcW w:w="1100" w:type="dxa"/>
            <w:shd w:val="clear" w:color="auto" w:fill="F4F7F9"/>
            <w:tcMar>
              <w:top w:w="60" w:type="dxa"/>
              <w:left w:w="100" w:type="dxa"/>
              <w:bottom w:w="60" w:type="dxa"/>
              <w:right w:w="100" w:type="dxa"/>
            </w:tcMar>
            <w:vAlign w:val="center"/>
          </w:tcPr>
          <w:p w14:paraId="1557B7AC" w14:textId="77777777" w:rsidR="0025135B" w:rsidRPr="000C047F" w:rsidRDefault="00950B6D">
            <w:pPr>
              <w:spacing w:before="40" w:after="40"/>
              <w:rPr>
                <w:lang w:val="en-US"/>
              </w:rPr>
            </w:pPr>
            <w:r w:rsidRPr="000C047F">
              <w:rPr>
                <w:b/>
                <w:bCs/>
                <w:color w:val="0B3D5C"/>
                <w:sz w:val="18"/>
                <w:szCs w:val="18"/>
                <w:lang w:val="en-US"/>
              </w:rPr>
              <w:t>SDG</w:t>
            </w:r>
          </w:p>
        </w:tc>
        <w:tc>
          <w:tcPr>
            <w:tcW w:w="3773" w:type="dxa"/>
            <w:shd w:val="clear" w:color="auto" w:fill="F4F7F9"/>
            <w:tcMar>
              <w:top w:w="60" w:type="dxa"/>
              <w:left w:w="100" w:type="dxa"/>
              <w:bottom w:w="60" w:type="dxa"/>
              <w:right w:w="100" w:type="dxa"/>
            </w:tcMar>
            <w:vAlign w:val="center"/>
          </w:tcPr>
          <w:p w14:paraId="612DFFC0" w14:textId="77777777" w:rsidR="0025135B" w:rsidRPr="000C047F" w:rsidRDefault="00950B6D">
            <w:pPr>
              <w:spacing w:before="40" w:after="40"/>
              <w:rPr>
                <w:lang w:val="en-US"/>
              </w:rPr>
            </w:pPr>
            <w:r w:rsidRPr="000C047F">
              <w:rPr>
                <w:sz w:val="18"/>
                <w:szCs w:val="18"/>
                <w:lang w:val="en-US"/>
              </w:rPr>
              <w:t>Sustainable Development Goals</w:t>
            </w:r>
          </w:p>
        </w:tc>
      </w:tr>
      <w:tr w:rsidR="0025135B" w:rsidRPr="000C047F" w14:paraId="07D4CA63" w14:textId="77777777">
        <w:tc>
          <w:tcPr>
            <w:tcW w:w="1100" w:type="dxa"/>
            <w:tcMar>
              <w:top w:w="60" w:type="dxa"/>
              <w:left w:w="100" w:type="dxa"/>
              <w:bottom w:w="60" w:type="dxa"/>
              <w:right w:w="100" w:type="dxa"/>
            </w:tcMar>
            <w:vAlign w:val="center"/>
          </w:tcPr>
          <w:p w14:paraId="29E91048" w14:textId="77777777" w:rsidR="0025135B" w:rsidRPr="000C047F" w:rsidRDefault="00950B6D">
            <w:pPr>
              <w:spacing w:before="40" w:after="40"/>
              <w:rPr>
                <w:lang w:val="en-US"/>
              </w:rPr>
            </w:pPr>
            <w:r w:rsidRPr="000C047F">
              <w:rPr>
                <w:b/>
                <w:bCs/>
                <w:color w:val="0B3D5C"/>
                <w:sz w:val="18"/>
                <w:szCs w:val="18"/>
                <w:lang w:val="en-US"/>
              </w:rPr>
              <w:t>GDP</w:t>
            </w:r>
          </w:p>
        </w:tc>
        <w:tc>
          <w:tcPr>
            <w:tcW w:w="3773" w:type="dxa"/>
            <w:tcMar>
              <w:top w:w="60" w:type="dxa"/>
              <w:left w:w="100" w:type="dxa"/>
              <w:bottom w:w="60" w:type="dxa"/>
              <w:right w:w="100" w:type="dxa"/>
            </w:tcMar>
            <w:vAlign w:val="center"/>
          </w:tcPr>
          <w:p w14:paraId="6D22519A" w14:textId="77777777" w:rsidR="0025135B" w:rsidRPr="000C047F" w:rsidRDefault="00950B6D">
            <w:pPr>
              <w:spacing w:before="40" w:after="40"/>
              <w:rPr>
                <w:lang w:val="en-US"/>
              </w:rPr>
            </w:pPr>
            <w:r w:rsidRPr="000C047F">
              <w:rPr>
                <w:sz w:val="18"/>
                <w:szCs w:val="18"/>
                <w:lang w:val="en-US"/>
              </w:rPr>
              <w:t>Gross domestic product</w:t>
            </w:r>
          </w:p>
        </w:tc>
        <w:tc>
          <w:tcPr>
            <w:tcW w:w="1100" w:type="dxa"/>
            <w:tcMar>
              <w:top w:w="60" w:type="dxa"/>
              <w:left w:w="100" w:type="dxa"/>
              <w:bottom w:w="60" w:type="dxa"/>
              <w:right w:w="100" w:type="dxa"/>
            </w:tcMar>
            <w:vAlign w:val="center"/>
          </w:tcPr>
          <w:p w14:paraId="58A16AAB" w14:textId="77777777" w:rsidR="0025135B" w:rsidRPr="000C047F" w:rsidRDefault="00950B6D">
            <w:pPr>
              <w:spacing w:before="40" w:after="40"/>
              <w:rPr>
                <w:lang w:val="en-US"/>
              </w:rPr>
            </w:pPr>
            <w:r w:rsidRPr="000C047F">
              <w:rPr>
                <w:b/>
                <w:bCs/>
                <w:color w:val="0B3D5C"/>
                <w:sz w:val="18"/>
                <w:szCs w:val="18"/>
                <w:lang w:val="en-US"/>
              </w:rPr>
              <w:t>SIOP / SIOPE</w:t>
            </w:r>
          </w:p>
        </w:tc>
        <w:tc>
          <w:tcPr>
            <w:tcW w:w="3773" w:type="dxa"/>
            <w:tcMar>
              <w:top w:w="60" w:type="dxa"/>
              <w:left w:w="100" w:type="dxa"/>
              <w:bottom w:w="60" w:type="dxa"/>
              <w:right w:w="100" w:type="dxa"/>
            </w:tcMar>
            <w:vAlign w:val="center"/>
          </w:tcPr>
          <w:p w14:paraId="43860759" w14:textId="77777777" w:rsidR="0025135B" w:rsidRPr="000C047F" w:rsidRDefault="00950B6D">
            <w:pPr>
              <w:spacing w:before="40" w:after="40"/>
              <w:rPr>
                <w:lang w:val="en-US"/>
              </w:rPr>
            </w:pPr>
            <w:r w:rsidRPr="000C047F">
              <w:rPr>
                <w:sz w:val="18"/>
                <w:szCs w:val="18"/>
                <w:lang w:val="en-US"/>
              </w:rPr>
              <w:t>International / European Society of Paediatric Oncology</w:t>
            </w:r>
          </w:p>
        </w:tc>
      </w:tr>
      <w:tr w:rsidR="0025135B" w:rsidRPr="000C047F" w14:paraId="23C37A9F" w14:textId="77777777">
        <w:tc>
          <w:tcPr>
            <w:tcW w:w="1100" w:type="dxa"/>
            <w:shd w:val="clear" w:color="auto" w:fill="F4F7F9"/>
            <w:tcMar>
              <w:top w:w="60" w:type="dxa"/>
              <w:left w:w="100" w:type="dxa"/>
              <w:bottom w:w="60" w:type="dxa"/>
              <w:right w:w="100" w:type="dxa"/>
            </w:tcMar>
            <w:vAlign w:val="center"/>
          </w:tcPr>
          <w:p w14:paraId="0964DE68" w14:textId="77777777" w:rsidR="0025135B" w:rsidRPr="000C047F" w:rsidRDefault="00950B6D">
            <w:pPr>
              <w:spacing w:before="40" w:after="40"/>
              <w:rPr>
                <w:lang w:val="en-US"/>
              </w:rPr>
            </w:pPr>
            <w:r w:rsidRPr="000C047F">
              <w:rPr>
                <w:b/>
                <w:bCs/>
                <w:color w:val="0B3D5C"/>
                <w:sz w:val="18"/>
                <w:szCs w:val="18"/>
                <w:lang w:val="en-US"/>
              </w:rPr>
              <w:t>GICC</w:t>
            </w:r>
          </w:p>
        </w:tc>
        <w:tc>
          <w:tcPr>
            <w:tcW w:w="3773" w:type="dxa"/>
            <w:shd w:val="clear" w:color="auto" w:fill="F4F7F9"/>
            <w:tcMar>
              <w:top w:w="60" w:type="dxa"/>
              <w:left w:w="100" w:type="dxa"/>
              <w:bottom w:w="60" w:type="dxa"/>
              <w:right w:w="100" w:type="dxa"/>
            </w:tcMar>
            <w:vAlign w:val="center"/>
          </w:tcPr>
          <w:p w14:paraId="7DB4F639" w14:textId="77777777" w:rsidR="0025135B" w:rsidRPr="000C047F" w:rsidRDefault="00950B6D">
            <w:pPr>
              <w:spacing w:before="40" w:after="40"/>
              <w:rPr>
                <w:lang w:val="en-US"/>
              </w:rPr>
            </w:pPr>
            <w:r w:rsidRPr="000C047F">
              <w:rPr>
                <w:sz w:val="18"/>
                <w:szCs w:val="18"/>
                <w:lang w:val="en-US"/>
              </w:rPr>
              <w:t>WHO Global Initiative for Childhood Cancer (</w:t>
            </w:r>
            <w:proofErr w:type="spellStart"/>
            <w:r w:rsidRPr="000C047F">
              <w:rPr>
                <w:sz w:val="18"/>
                <w:szCs w:val="18"/>
                <w:lang w:val="en-US"/>
              </w:rPr>
              <w:t>CureAll</w:t>
            </w:r>
            <w:proofErr w:type="spellEnd"/>
            <w:r w:rsidRPr="000C047F">
              <w:rPr>
                <w:sz w:val="18"/>
                <w:szCs w:val="18"/>
                <w:lang w:val="en-US"/>
              </w:rPr>
              <w:t>)</w:t>
            </w:r>
          </w:p>
        </w:tc>
        <w:tc>
          <w:tcPr>
            <w:tcW w:w="1100" w:type="dxa"/>
            <w:shd w:val="clear" w:color="auto" w:fill="F4F7F9"/>
            <w:tcMar>
              <w:top w:w="60" w:type="dxa"/>
              <w:left w:w="100" w:type="dxa"/>
              <w:bottom w:w="60" w:type="dxa"/>
              <w:right w:w="100" w:type="dxa"/>
            </w:tcMar>
            <w:vAlign w:val="center"/>
          </w:tcPr>
          <w:p w14:paraId="2256DCA0" w14:textId="77777777" w:rsidR="0025135B" w:rsidRPr="000C047F" w:rsidRDefault="00950B6D">
            <w:pPr>
              <w:spacing w:before="40" w:after="40"/>
              <w:rPr>
                <w:lang w:val="en-US"/>
              </w:rPr>
            </w:pPr>
            <w:r w:rsidRPr="000C047F">
              <w:rPr>
                <w:b/>
                <w:bCs/>
                <w:color w:val="0B3D5C"/>
                <w:sz w:val="18"/>
                <w:szCs w:val="18"/>
                <w:lang w:val="en-US"/>
              </w:rPr>
              <w:t>SOP</w:t>
            </w:r>
          </w:p>
        </w:tc>
        <w:tc>
          <w:tcPr>
            <w:tcW w:w="3773" w:type="dxa"/>
            <w:shd w:val="clear" w:color="auto" w:fill="F4F7F9"/>
            <w:tcMar>
              <w:top w:w="60" w:type="dxa"/>
              <w:left w:w="100" w:type="dxa"/>
              <w:bottom w:w="60" w:type="dxa"/>
              <w:right w:w="100" w:type="dxa"/>
            </w:tcMar>
            <w:vAlign w:val="center"/>
          </w:tcPr>
          <w:p w14:paraId="795A9999" w14:textId="77777777" w:rsidR="0025135B" w:rsidRPr="000C047F" w:rsidRDefault="00950B6D">
            <w:pPr>
              <w:spacing w:before="40" w:after="40"/>
              <w:rPr>
                <w:lang w:val="en-US"/>
              </w:rPr>
            </w:pPr>
            <w:r w:rsidRPr="000C047F">
              <w:rPr>
                <w:sz w:val="18"/>
                <w:szCs w:val="18"/>
                <w:lang w:val="en-US"/>
              </w:rPr>
              <w:t>Standard operating procedure</w:t>
            </w:r>
          </w:p>
        </w:tc>
      </w:tr>
      <w:tr w:rsidR="0025135B" w:rsidRPr="000C047F" w14:paraId="34BCD706" w14:textId="77777777">
        <w:tc>
          <w:tcPr>
            <w:tcW w:w="1100" w:type="dxa"/>
            <w:tcMar>
              <w:top w:w="60" w:type="dxa"/>
              <w:left w:w="100" w:type="dxa"/>
              <w:bottom w:w="60" w:type="dxa"/>
              <w:right w:w="100" w:type="dxa"/>
            </w:tcMar>
            <w:vAlign w:val="center"/>
          </w:tcPr>
          <w:p w14:paraId="1D43D8F1" w14:textId="77777777" w:rsidR="0025135B" w:rsidRPr="000C047F" w:rsidRDefault="00950B6D">
            <w:pPr>
              <w:spacing w:before="40" w:after="40"/>
              <w:rPr>
                <w:lang w:val="en-US"/>
              </w:rPr>
            </w:pPr>
            <w:r w:rsidRPr="000C047F">
              <w:rPr>
                <w:b/>
                <w:bCs/>
                <w:color w:val="0B3D5C"/>
                <w:sz w:val="18"/>
                <w:szCs w:val="18"/>
                <w:lang w:val="en-US"/>
              </w:rPr>
              <w:t>GPACCM</w:t>
            </w:r>
          </w:p>
        </w:tc>
        <w:tc>
          <w:tcPr>
            <w:tcW w:w="3773" w:type="dxa"/>
            <w:tcMar>
              <w:top w:w="60" w:type="dxa"/>
              <w:left w:w="100" w:type="dxa"/>
              <w:bottom w:w="60" w:type="dxa"/>
              <w:right w:w="100" w:type="dxa"/>
            </w:tcMar>
            <w:vAlign w:val="center"/>
          </w:tcPr>
          <w:p w14:paraId="4EE64B59" w14:textId="77777777" w:rsidR="0025135B" w:rsidRPr="000C047F" w:rsidRDefault="00950B6D">
            <w:pPr>
              <w:spacing w:before="40" w:after="40"/>
              <w:rPr>
                <w:lang w:val="en-US"/>
              </w:rPr>
            </w:pPr>
            <w:r w:rsidRPr="000C047F">
              <w:rPr>
                <w:sz w:val="18"/>
                <w:szCs w:val="18"/>
                <w:lang w:val="en-US"/>
              </w:rPr>
              <w:t>Global Platform for Access to Childhood Cancer Medicines</w:t>
            </w:r>
          </w:p>
        </w:tc>
        <w:tc>
          <w:tcPr>
            <w:tcW w:w="1100" w:type="dxa"/>
            <w:tcMar>
              <w:top w:w="60" w:type="dxa"/>
              <w:left w:w="100" w:type="dxa"/>
              <w:bottom w:w="60" w:type="dxa"/>
              <w:right w:w="100" w:type="dxa"/>
            </w:tcMar>
            <w:vAlign w:val="center"/>
          </w:tcPr>
          <w:p w14:paraId="73E57F34" w14:textId="77777777" w:rsidR="0025135B" w:rsidRPr="000C047F" w:rsidRDefault="00950B6D">
            <w:pPr>
              <w:spacing w:before="40" w:after="40"/>
              <w:rPr>
                <w:lang w:val="en-US"/>
              </w:rPr>
            </w:pPr>
            <w:proofErr w:type="spellStart"/>
            <w:r w:rsidRPr="000C047F">
              <w:rPr>
                <w:b/>
                <w:bCs/>
                <w:color w:val="0B3D5C"/>
                <w:sz w:val="18"/>
                <w:szCs w:val="18"/>
                <w:lang w:val="en-US"/>
              </w:rPr>
              <w:t>TashMU</w:t>
            </w:r>
            <w:proofErr w:type="spellEnd"/>
          </w:p>
        </w:tc>
        <w:tc>
          <w:tcPr>
            <w:tcW w:w="3773" w:type="dxa"/>
            <w:tcMar>
              <w:top w:w="60" w:type="dxa"/>
              <w:left w:w="100" w:type="dxa"/>
              <w:bottom w:w="60" w:type="dxa"/>
              <w:right w:w="100" w:type="dxa"/>
            </w:tcMar>
            <w:vAlign w:val="center"/>
          </w:tcPr>
          <w:p w14:paraId="464DE0FB" w14:textId="77777777" w:rsidR="0025135B" w:rsidRPr="000C047F" w:rsidRDefault="00950B6D">
            <w:pPr>
              <w:spacing w:before="40" w:after="40"/>
              <w:rPr>
                <w:lang w:val="en-US"/>
              </w:rPr>
            </w:pPr>
            <w:r w:rsidRPr="000C047F">
              <w:rPr>
                <w:sz w:val="18"/>
                <w:szCs w:val="18"/>
                <w:lang w:val="en-US"/>
              </w:rPr>
              <w:t>Tashkent State Medical University</w:t>
            </w:r>
          </w:p>
        </w:tc>
      </w:tr>
      <w:tr w:rsidR="0025135B" w:rsidRPr="000C047F" w14:paraId="0A2B6D90" w14:textId="77777777">
        <w:tc>
          <w:tcPr>
            <w:tcW w:w="1100" w:type="dxa"/>
            <w:shd w:val="clear" w:color="auto" w:fill="F4F7F9"/>
            <w:tcMar>
              <w:top w:w="60" w:type="dxa"/>
              <w:left w:w="100" w:type="dxa"/>
              <w:bottom w:w="60" w:type="dxa"/>
              <w:right w:w="100" w:type="dxa"/>
            </w:tcMar>
            <w:vAlign w:val="center"/>
          </w:tcPr>
          <w:p w14:paraId="4B91D2DA" w14:textId="77777777" w:rsidR="0025135B" w:rsidRPr="000C047F" w:rsidRDefault="00950B6D">
            <w:pPr>
              <w:spacing w:before="40" w:after="40"/>
              <w:rPr>
                <w:lang w:val="en-US"/>
              </w:rPr>
            </w:pPr>
            <w:r w:rsidRPr="000C047F">
              <w:rPr>
                <w:b/>
                <w:bCs/>
                <w:color w:val="0B3D5C"/>
                <w:sz w:val="18"/>
                <w:szCs w:val="18"/>
                <w:lang w:val="en-US"/>
              </w:rPr>
              <w:t>HR</w:t>
            </w:r>
          </w:p>
        </w:tc>
        <w:tc>
          <w:tcPr>
            <w:tcW w:w="3773" w:type="dxa"/>
            <w:shd w:val="clear" w:color="auto" w:fill="F4F7F9"/>
            <w:tcMar>
              <w:top w:w="60" w:type="dxa"/>
              <w:left w:w="100" w:type="dxa"/>
              <w:bottom w:w="60" w:type="dxa"/>
              <w:right w:w="100" w:type="dxa"/>
            </w:tcMar>
            <w:vAlign w:val="center"/>
          </w:tcPr>
          <w:p w14:paraId="3452CE96" w14:textId="77777777" w:rsidR="0025135B" w:rsidRPr="000C047F" w:rsidRDefault="00950B6D">
            <w:pPr>
              <w:spacing w:before="40" w:after="40"/>
              <w:rPr>
                <w:lang w:val="en-US"/>
              </w:rPr>
            </w:pPr>
            <w:r w:rsidRPr="000C047F">
              <w:rPr>
                <w:sz w:val="18"/>
                <w:szCs w:val="18"/>
                <w:lang w:val="en-US"/>
              </w:rPr>
              <w:t>Human resources</w:t>
            </w:r>
          </w:p>
        </w:tc>
        <w:tc>
          <w:tcPr>
            <w:tcW w:w="1100" w:type="dxa"/>
            <w:shd w:val="clear" w:color="auto" w:fill="F4F7F9"/>
            <w:tcMar>
              <w:top w:w="60" w:type="dxa"/>
              <w:left w:w="100" w:type="dxa"/>
              <w:bottom w:w="60" w:type="dxa"/>
              <w:right w:w="100" w:type="dxa"/>
            </w:tcMar>
            <w:vAlign w:val="center"/>
          </w:tcPr>
          <w:p w14:paraId="67CC1EB7" w14:textId="77777777" w:rsidR="0025135B" w:rsidRPr="000C047F" w:rsidRDefault="00950B6D">
            <w:pPr>
              <w:spacing w:before="40" w:after="40"/>
              <w:rPr>
                <w:lang w:val="en-US"/>
              </w:rPr>
            </w:pPr>
            <w:r w:rsidRPr="000C047F">
              <w:rPr>
                <w:b/>
                <w:bCs/>
                <w:color w:val="0B3D5C"/>
                <w:sz w:val="18"/>
                <w:szCs w:val="18"/>
                <w:lang w:val="en-US"/>
              </w:rPr>
              <w:t>UNICEF</w:t>
            </w:r>
          </w:p>
        </w:tc>
        <w:tc>
          <w:tcPr>
            <w:tcW w:w="3773" w:type="dxa"/>
            <w:shd w:val="clear" w:color="auto" w:fill="F4F7F9"/>
            <w:tcMar>
              <w:top w:w="60" w:type="dxa"/>
              <w:left w:w="100" w:type="dxa"/>
              <w:bottom w:w="60" w:type="dxa"/>
              <w:right w:w="100" w:type="dxa"/>
            </w:tcMar>
            <w:vAlign w:val="center"/>
          </w:tcPr>
          <w:p w14:paraId="1CC34499" w14:textId="77777777" w:rsidR="0025135B" w:rsidRPr="000C047F" w:rsidRDefault="00950B6D">
            <w:pPr>
              <w:spacing w:before="40" w:after="40"/>
              <w:rPr>
                <w:lang w:val="en-US"/>
              </w:rPr>
            </w:pPr>
            <w:r w:rsidRPr="000C047F">
              <w:rPr>
                <w:sz w:val="18"/>
                <w:szCs w:val="18"/>
                <w:lang w:val="en-US"/>
              </w:rPr>
              <w:t>United Nations Children's Fund</w:t>
            </w:r>
          </w:p>
        </w:tc>
      </w:tr>
      <w:tr w:rsidR="0025135B" w:rsidRPr="000C047F" w14:paraId="33C50E2B" w14:textId="77777777">
        <w:tc>
          <w:tcPr>
            <w:tcW w:w="1100" w:type="dxa"/>
            <w:tcMar>
              <w:top w:w="60" w:type="dxa"/>
              <w:left w:w="100" w:type="dxa"/>
              <w:bottom w:w="60" w:type="dxa"/>
              <w:right w:w="100" w:type="dxa"/>
            </w:tcMar>
            <w:vAlign w:val="center"/>
          </w:tcPr>
          <w:p w14:paraId="3F16E7D5" w14:textId="77777777" w:rsidR="0025135B" w:rsidRPr="000C047F" w:rsidRDefault="00950B6D">
            <w:pPr>
              <w:spacing w:before="40" w:after="40"/>
              <w:rPr>
                <w:lang w:val="en-US"/>
              </w:rPr>
            </w:pPr>
            <w:r w:rsidRPr="000C047F">
              <w:rPr>
                <w:b/>
                <w:bCs/>
                <w:color w:val="0B3D5C"/>
                <w:sz w:val="18"/>
                <w:szCs w:val="18"/>
                <w:lang w:val="en-US"/>
              </w:rPr>
              <w:t>ICU</w:t>
            </w:r>
          </w:p>
        </w:tc>
        <w:tc>
          <w:tcPr>
            <w:tcW w:w="3773" w:type="dxa"/>
            <w:tcMar>
              <w:top w:w="60" w:type="dxa"/>
              <w:left w:w="100" w:type="dxa"/>
              <w:bottom w:w="60" w:type="dxa"/>
              <w:right w:w="100" w:type="dxa"/>
            </w:tcMar>
            <w:vAlign w:val="center"/>
          </w:tcPr>
          <w:p w14:paraId="6CC8AAE5" w14:textId="77777777" w:rsidR="0025135B" w:rsidRPr="000C047F" w:rsidRDefault="00950B6D">
            <w:pPr>
              <w:spacing w:before="40" w:after="40"/>
              <w:rPr>
                <w:lang w:val="en-US"/>
              </w:rPr>
            </w:pPr>
            <w:r w:rsidRPr="000C047F">
              <w:rPr>
                <w:sz w:val="18"/>
                <w:szCs w:val="18"/>
                <w:lang w:val="en-US"/>
              </w:rPr>
              <w:t>Intensive care unit</w:t>
            </w:r>
          </w:p>
        </w:tc>
        <w:tc>
          <w:tcPr>
            <w:tcW w:w="1100" w:type="dxa"/>
            <w:tcMar>
              <w:top w:w="60" w:type="dxa"/>
              <w:left w:w="100" w:type="dxa"/>
              <w:bottom w:w="60" w:type="dxa"/>
              <w:right w:w="100" w:type="dxa"/>
            </w:tcMar>
            <w:vAlign w:val="center"/>
          </w:tcPr>
          <w:p w14:paraId="69510F32" w14:textId="77777777" w:rsidR="0025135B" w:rsidRPr="000C047F" w:rsidRDefault="00950B6D">
            <w:pPr>
              <w:spacing w:before="40" w:after="40"/>
              <w:rPr>
                <w:lang w:val="en-US"/>
              </w:rPr>
            </w:pPr>
            <w:r w:rsidRPr="000C047F">
              <w:rPr>
                <w:b/>
                <w:bCs/>
                <w:color w:val="0B3D5C"/>
                <w:sz w:val="18"/>
                <w:szCs w:val="18"/>
                <w:lang w:val="en-US"/>
              </w:rPr>
              <w:t>WHO</w:t>
            </w:r>
          </w:p>
        </w:tc>
        <w:tc>
          <w:tcPr>
            <w:tcW w:w="3773" w:type="dxa"/>
            <w:tcMar>
              <w:top w:w="60" w:type="dxa"/>
              <w:left w:w="100" w:type="dxa"/>
              <w:bottom w:w="60" w:type="dxa"/>
              <w:right w:w="100" w:type="dxa"/>
            </w:tcMar>
            <w:vAlign w:val="center"/>
          </w:tcPr>
          <w:p w14:paraId="65C0E2AE" w14:textId="77777777" w:rsidR="0025135B" w:rsidRPr="000C047F" w:rsidRDefault="00950B6D">
            <w:pPr>
              <w:spacing w:before="40" w:after="40"/>
              <w:rPr>
                <w:lang w:val="en-US"/>
              </w:rPr>
            </w:pPr>
            <w:r w:rsidRPr="000C047F">
              <w:rPr>
                <w:sz w:val="18"/>
                <w:szCs w:val="18"/>
                <w:lang w:val="en-US"/>
              </w:rPr>
              <w:t>World Health Organization</w:t>
            </w:r>
          </w:p>
        </w:tc>
      </w:tr>
      <w:tr w:rsidR="0025135B" w:rsidRPr="000C047F" w14:paraId="71B9DC4C" w14:textId="77777777">
        <w:tc>
          <w:tcPr>
            <w:tcW w:w="1100" w:type="dxa"/>
            <w:shd w:val="clear" w:color="auto" w:fill="F4F7F9"/>
            <w:tcMar>
              <w:top w:w="60" w:type="dxa"/>
              <w:left w:w="100" w:type="dxa"/>
              <w:bottom w:w="60" w:type="dxa"/>
              <w:right w:w="100" w:type="dxa"/>
            </w:tcMar>
            <w:vAlign w:val="center"/>
          </w:tcPr>
          <w:p w14:paraId="29BD631C" w14:textId="77777777" w:rsidR="0025135B" w:rsidRPr="000C047F" w:rsidRDefault="00950B6D">
            <w:pPr>
              <w:spacing w:before="40" w:after="40"/>
              <w:rPr>
                <w:lang w:val="en-US"/>
              </w:rPr>
            </w:pPr>
            <w:r w:rsidRPr="000C047F">
              <w:rPr>
                <w:b/>
                <w:bCs/>
                <w:color w:val="0B3D5C"/>
                <w:sz w:val="18"/>
                <w:szCs w:val="18"/>
                <w:lang w:val="en-US"/>
              </w:rPr>
              <w:t xml:space="preserve">LIMS / </w:t>
            </w:r>
            <w:proofErr w:type="spellStart"/>
            <w:r w:rsidRPr="000C047F">
              <w:rPr>
                <w:b/>
                <w:bCs/>
                <w:color w:val="0B3D5C"/>
                <w:sz w:val="18"/>
                <w:szCs w:val="18"/>
                <w:lang w:val="en-US"/>
              </w:rPr>
              <w:t>eLMIS</w:t>
            </w:r>
            <w:proofErr w:type="spellEnd"/>
          </w:p>
        </w:tc>
        <w:tc>
          <w:tcPr>
            <w:tcW w:w="3773" w:type="dxa"/>
            <w:shd w:val="clear" w:color="auto" w:fill="F4F7F9"/>
            <w:tcMar>
              <w:top w:w="60" w:type="dxa"/>
              <w:left w:w="100" w:type="dxa"/>
              <w:bottom w:w="60" w:type="dxa"/>
              <w:right w:w="100" w:type="dxa"/>
            </w:tcMar>
            <w:vAlign w:val="center"/>
          </w:tcPr>
          <w:p w14:paraId="618FFAB1" w14:textId="77777777" w:rsidR="0025135B" w:rsidRPr="000C047F" w:rsidRDefault="00950B6D">
            <w:pPr>
              <w:spacing w:before="40" w:after="40"/>
              <w:rPr>
                <w:lang w:val="en-US"/>
              </w:rPr>
            </w:pPr>
            <w:r w:rsidRPr="000C047F">
              <w:rPr>
                <w:sz w:val="18"/>
                <w:szCs w:val="18"/>
                <w:lang w:val="en-US"/>
              </w:rPr>
              <w:t>Laboratory / electronic logistics management information system</w:t>
            </w:r>
          </w:p>
        </w:tc>
        <w:tc>
          <w:tcPr>
            <w:tcW w:w="1100" w:type="dxa"/>
            <w:shd w:val="clear" w:color="auto" w:fill="F4F7F9"/>
            <w:tcMar>
              <w:top w:w="60" w:type="dxa"/>
              <w:left w:w="100" w:type="dxa"/>
              <w:bottom w:w="60" w:type="dxa"/>
              <w:right w:w="100" w:type="dxa"/>
            </w:tcMar>
            <w:vAlign w:val="center"/>
          </w:tcPr>
          <w:p w14:paraId="6B914A1D" w14:textId="77777777" w:rsidR="0025135B" w:rsidRPr="000C047F" w:rsidRDefault="0025135B">
            <w:pPr>
              <w:spacing w:before="40" w:after="40"/>
              <w:rPr>
                <w:lang w:val="en-US"/>
              </w:rPr>
            </w:pPr>
          </w:p>
        </w:tc>
        <w:tc>
          <w:tcPr>
            <w:tcW w:w="3773" w:type="dxa"/>
            <w:shd w:val="clear" w:color="auto" w:fill="F4F7F9"/>
            <w:tcMar>
              <w:top w:w="60" w:type="dxa"/>
              <w:left w:w="100" w:type="dxa"/>
              <w:bottom w:w="60" w:type="dxa"/>
              <w:right w:w="100" w:type="dxa"/>
            </w:tcMar>
            <w:vAlign w:val="center"/>
          </w:tcPr>
          <w:p w14:paraId="3FD5375E" w14:textId="77777777" w:rsidR="0025135B" w:rsidRPr="000C047F" w:rsidRDefault="0025135B">
            <w:pPr>
              <w:spacing w:before="40" w:after="40"/>
              <w:rPr>
                <w:lang w:val="en-US"/>
              </w:rPr>
            </w:pPr>
          </w:p>
        </w:tc>
      </w:tr>
    </w:tbl>
    <w:p w14:paraId="024556EF" w14:textId="77777777" w:rsidR="0025135B" w:rsidRPr="000C047F" w:rsidRDefault="00950B6D">
      <w:pPr>
        <w:pStyle w:val="1"/>
        <w:pageBreakBefore/>
        <w:rPr>
          <w:lang w:val="en-US"/>
        </w:rPr>
      </w:pPr>
      <w:bookmarkStart w:id="2" w:name="_Toc240464678"/>
      <w:r w:rsidRPr="000C047F">
        <w:rPr>
          <w:lang w:val="en-US"/>
        </w:rPr>
        <w:lastRenderedPageBreak/>
        <w:t>Preface</w:t>
      </w:r>
      <w:bookmarkEnd w:id="2"/>
    </w:p>
    <w:p w14:paraId="3924C419" w14:textId="77777777" w:rsidR="0025135B" w:rsidRPr="000C047F" w:rsidRDefault="00950B6D">
      <w:pPr>
        <w:spacing w:after="120" w:line="276" w:lineRule="auto"/>
        <w:jc w:val="both"/>
        <w:rPr>
          <w:lang w:val="en-US"/>
        </w:rPr>
      </w:pPr>
      <w:r w:rsidRPr="000C047F">
        <w:rPr>
          <w:lang w:val="en-US"/>
        </w:rPr>
        <w:t>The health of children and adolescents is the foundation of the country's future and one of the most important priorities of the state policy of Uzbekistan. The growth of the child population in recent decades has been accompanied by a rise in the incidence of diseases, including cancer and haematological diseases, which have become a serious medical and socio-economic problem requiring a comprehensive, system-wide solution.</w:t>
      </w:r>
    </w:p>
    <w:p w14:paraId="5283D28B" w14:textId="77777777" w:rsidR="0025135B" w:rsidRPr="000C047F" w:rsidRDefault="00950B6D">
      <w:pPr>
        <w:spacing w:after="120" w:line="276" w:lineRule="auto"/>
        <w:jc w:val="both"/>
        <w:rPr>
          <w:lang w:val="en-US"/>
        </w:rPr>
      </w:pPr>
      <w:r w:rsidRPr="000C047F">
        <w:rPr>
          <w:lang w:val="en-US"/>
        </w:rPr>
        <w:t>The National Plan for the provision of medical care to children and adolescents with oncological and haematological diseases for 2025–2035 reflects the commitment of the Republic of Uzbekistan to the Sustainable Development Goals, to the strategic reforms of the national healthcare system and to the international initiatives of the World Health Organization to combat childhood cancer.</w:t>
      </w:r>
    </w:p>
    <w:p w14:paraId="2630F8B6" w14:textId="38CC52F7" w:rsidR="0025135B" w:rsidRPr="000C047F" w:rsidRDefault="00950B6D">
      <w:pPr>
        <w:spacing w:after="120" w:line="276" w:lineRule="auto"/>
        <w:jc w:val="both"/>
        <w:rPr>
          <w:lang w:val="en-US"/>
        </w:rPr>
      </w:pPr>
      <w:r w:rsidRPr="000C047F">
        <w:rPr>
          <w:lang w:val="en-US"/>
        </w:rPr>
        <w:t xml:space="preserve">The main goal of the Plan is to ensure equal, timely and high-quality access to diagnosis, treatment, medicines, rehabilitation and palliative care for every child and adolescent. Particular attention is paid to an effective early-diagnosis system, </w:t>
      </w:r>
      <w:r w:rsidR="000C047F" w:rsidRPr="000C047F">
        <w:rPr>
          <w:lang w:val="en-US"/>
        </w:rPr>
        <w:t>specialized</w:t>
      </w:r>
      <w:r w:rsidRPr="000C047F">
        <w:rPr>
          <w:lang w:val="en-US"/>
        </w:rPr>
        <w:t xml:space="preserve"> medical infrastructure, the training of highly qualified personnel, modern technologies and the strengthening of scientific potential. The Plan is integrated into the broader agenda of child and adolescent health, including prevention of non-communicable diseases and the development of primary health care.</w:t>
      </w:r>
    </w:p>
    <w:p w14:paraId="3FC22C45" w14:textId="77777777" w:rsidR="0025135B" w:rsidRPr="000C047F" w:rsidRDefault="00950B6D">
      <w:pPr>
        <w:spacing w:after="120" w:line="276" w:lineRule="auto"/>
        <w:jc w:val="both"/>
        <w:rPr>
          <w:lang w:val="en-US"/>
        </w:rPr>
      </w:pPr>
      <w:r w:rsidRPr="000C047F">
        <w:rPr>
          <w:b/>
          <w:bCs/>
          <w:lang w:val="en-US"/>
        </w:rPr>
        <w:t xml:space="preserve">The document was prepared with the participation of national and international partners: </w:t>
      </w:r>
      <w:r w:rsidRPr="000C047F">
        <w:rPr>
          <w:lang w:val="en-US"/>
        </w:rPr>
        <w:t xml:space="preserve">the Ministry of Health, the Ministry of Finance, the Ministry of Higher Education, Science and Innovation, the “Center for Health Projects”; WHO, SIOPE, UNICEF, ESMO, ASCO, EORTC, CCI Europe; experts of national medical centres and universities; the Association of Doctors of Uzbekistan and the </w:t>
      </w:r>
      <w:proofErr w:type="spellStart"/>
      <w:r w:rsidRPr="000C047F">
        <w:rPr>
          <w:lang w:val="en-US"/>
        </w:rPr>
        <w:t>Ezgu</w:t>
      </w:r>
      <w:proofErr w:type="spellEnd"/>
      <w:r w:rsidRPr="000C047F">
        <w:rPr>
          <w:lang w:val="en-US"/>
        </w:rPr>
        <w:t xml:space="preserve"> Amal Foundation; and an international expert group from St. Jude Global, Dana-Farber Cancer Institute, the Medical University of Vienna, the Dmitry </w:t>
      </w:r>
      <w:proofErr w:type="spellStart"/>
      <w:r w:rsidRPr="000C047F">
        <w:rPr>
          <w:lang w:val="en-US"/>
        </w:rPr>
        <w:t>Rogachev</w:t>
      </w:r>
      <w:proofErr w:type="spellEnd"/>
      <w:r w:rsidRPr="000C047F">
        <w:rPr>
          <w:lang w:val="en-US"/>
        </w:rPr>
        <w:t xml:space="preserve"> National Medical Research Center, </w:t>
      </w:r>
      <w:proofErr w:type="spellStart"/>
      <w:r w:rsidRPr="000C047F">
        <w:rPr>
          <w:lang w:val="en-US"/>
        </w:rPr>
        <w:t>Charité</w:t>
      </w:r>
      <w:proofErr w:type="spellEnd"/>
      <w:r w:rsidRPr="000C047F">
        <w:rPr>
          <w:lang w:val="en-US"/>
        </w:rPr>
        <w:t xml:space="preserve"> – </w:t>
      </w:r>
      <w:proofErr w:type="spellStart"/>
      <w:r w:rsidRPr="000C047F">
        <w:rPr>
          <w:lang w:val="en-US"/>
        </w:rPr>
        <w:t>Universitätsmedizin</w:t>
      </w:r>
      <w:proofErr w:type="spellEnd"/>
      <w:r w:rsidRPr="000C047F">
        <w:rPr>
          <w:lang w:val="en-US"/>
        </w:rPr>
        <w:t xml:space="preserve"> Berlin, the Princess </w:t>
      </w:r>
      <w:proofErr w:type="spellStart"/>
      <w:r w:rsidRPr="000C047F">
        <w:rPr>
          <w:lang w:val="en-US"/>
        </w:rPr>
        <w:t>Máxima</w:t>
      </w:r>
      <w:proofErr w:type="spellEnd"/>
      <w:r w:rsidRPr="000C047F">
        <w:rPr>
          <w:lang w:val="en-US"/>
        </w:rPr>
        <w:t xml:space="preserve"> Center and the Skolkovo Innovation Center.</w:t>
      </w:r>
    </w:p>
    <w:p w14:paraId="172917DA" w14:textId="77777777" w:rsidR="0025135B" w:rsidRPr="000C047F" w:rsidRDefault="00950B6D">
      <w:pPr>
        <w:spacing w:after="120" w:line="276" w:lineRule="auto"/>
        <w:jc w:val="both"/>
        <w:rPr>
          <w:lang w:val="en-US"/>
        </w:rPr>
      </w:pPr>
      <w:r w:rsidRPr="000C047F">
        <w:rPr>
          <w:lang w:val="en-US"/>
        </w:rPr>
        <w:t>Successful implementation of the National Plan will significantly reduce morbidity and mortality among children, improve the quality of life of patients and their families and strengthen the healthcare system of Uzbekistan. The Plan is not only a strategic document but also an expression of the state's responsibility for the health and well-being of future generations.</w:t>
      </w:r>
    </w:p>
    <w:p w14:paraId="1E84D64C" w14:textId="77777777" w:rsidR="0025135B" w:rsidRPr="000C047F" w:rsidRDefault="00950B6D">
      <w:pPr>
        <w:pStyle w:val="1"/>
        <w:pageBreakBefore/>
        <w:rPr>
          <w:lang w:val="en-US"/>
        </w:rPr>
      </w:pPr>
      <w:bookmarkStart w:id="3" w:name="_Toc240464679"/>
      <w:r w:rsidRPr="000C047F">
        <w:rPr>
          <w:lang w:val="en-US"/>
        </w:rPr>
        <w:lastRenderedPageBreak/>
        <w:t>Executive summary</w:t>
      </w:r>
      <w:bookmarkEnd w:id="3"/>
    </w:p>
    <w:p w14:paraId="691DDBC0" w14:textId="7FF9353F" w:rsidR="0025135B" w:rsidRPr="000C047F" w:rsidRDefault="00950B6D">
      <w:pPr>
        <w:spacing w:after="120" w:line="276" w:lineRule="auto"/>
        <w:jc w:val="both"/>
        <w:rPr>
          <w:lang w:val="en-US"/>
        </w:rPr>
      </w:pPr>
      <w:r w:rsidRPr="000C047F">
        <w:rPr>
          <w:lang w:val="en-US"/>
        </w:rPr>
        <w:t xml:space="preserve">Early diagnosis and treatment of childhood cancer is one of the most pressing challenges of Uzbekistan's healthcare system. While five-year survival of children with cancer exceeds 80% in high-income countries, in Uzbekistan it remains below 20%. Late diagnosis, delays in care and gaps in </w:t>
      </w:r>
      <w:r w:rsidR="000C047F" w:rsidRPr="000C047F">
        <w:rPr>
          <w:lang w:val="en-US"/>
        </w:rPr>
        <w:t>specialized</w:t>
      </w:r>
      <w:r w:rsidRPr="000C047F">
        <w:rPr>
          <w:lang w:val="en-US"/>
        </w:rPr>
        <w:t xml:space="preserve"> services translate into a heavy socio-economic burden for families and society.</w:t>
      </w:r>
    </w:p>
    <w:tbl>
      <w:tblPr>
        <w:tblW w:w="974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36"/>
        <w:gridCol w:w="2436"/>
        <w:gridCol w:w="2436"/>
        <w:gridCol w:w="2436"/>
      </w:tblGrid>
      <w:tr w:rsidR="0025135B" w:rsidRPr="000C047F" w14:paraId="0D451629" w14:textId="77777777">
        <w:tc>
          <w:tcPr>
            <w:tcW w:w="2436" w:type="dxa"/>
            <w:tcBorders>
              <w:top w:val="single" w:sz="24" w:space="0" w:color="F26B38"/>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39845328" w14:textId="77777777" w:rsidR="0025135B" w:rsidRPr="000C047F" w:rsidRDefault="00950B6D">
            <w:pPr>
              <w:spacing w:after="40"/>
              <w:jc w:val="center"/>
              <w:rPr>
                <w:lang w:val="en-US"/>
              </w:rPr>
            </w:pPr>
            <w:r w:rsidRPr="000C047F">
              <w:rPr>
                <w:b/>
                <w:bCs/>
                <w:color w:val="F26B38"/>
                <w:sz w:val="40"/>
                <w:szCs w:val="40"/>
                <w:lang w:val="en-US"/>
              </w:rPr>
              <w:t>17%</w:t>
            </w:r>
          </w:p>
          <w:p w14:paraId="2476E96B" w14:textId="77777777" w:rsidR="0025135B" w:rsidRPr="000C047F" w:rsidRDefault="00950B6D">
            <w:pPr>
              <w:jc w:val="center"/>
              <w:rPr>
                <w:lang w:val="en-US"/>
              </w:rPr>
            </w:pPr>
            <w:r w:rsidRPr="000C047F">
              <w:rPr>
                <w:color w:val="6B7280"/>
                <w:sz w:val="17"/>
                <w:szCs w:val="17"/>
                <w:lang w:val="en-US"/>
              </w:rPr>
              <w:t>five-year survival of children with cancer, 2024</w:t>
            </w:r>
          </w:p>
        </w:tc>
        <w:tc>
          <w:tcPr>
            <w:tcW w:w="2436" w:type="dxa"/>
            <w:tcBorders>
              <w:top w:val="single" w:sz="24" w:space="0" w:color="1B9AAA"/>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00E57715" w14:textId="77777777" w:rsidR="0025135B" w:rsidRPr="000C047F" w:rsidRDefault="00950B6D">
            <w:pPr>
              <w:spacing w:after="40"/>
              <w:jc w:val="center"/>
              <w:rPr>
                <w:lang w:val="en-US"/>
              </w:rPr>
            </w:pPr>
            <w:r w:rsidRPr="000C047F">
              <w:rPr>
                <w:b/>
                <w:bCs/>
                <w:color w:val="0B3D5C"/>
                <w:sz w:val="40"/>
                <w:szCs w:val="40"/>
                <w:lang w:val="en-US"/>
              </w:rPr>
              <w:t>60%</w:t>
            </w:r>
          </w:p>
          <w:p w14:paraId="7E15FF7F" w14:textId="77777777" w:rsidR="0025135B" w:rsidRPr="000C047F" w:rsidRDefault="00950B6D">
            <w:pPr>
              <w:jc w:val="center"/>
              <w:rPr>
                <w:lang w:val="en-US"/>
              </w:rPr>
            </w:pPr>
            <w:r w:rsidRPr="000C047F">
              <w:rPr>
                <w:color w:val="6B7280"/>
                <w:sz w:val="17"/>
                <w:szCs w:val="17"/>
                <w:lang w:val="en-US"/>
              </w:rPr>
              <w:t>national target by 2030 (WHO GICC benchmark)</w:t>
            </w:r>
          </w:p>
        </w:tc>
        <w:tc>
          <w:tcPr>
            <w:tcW w:w="2436" w:type="dxa"/>
            <w:tcBorders>
              <w:top w:val="single" w:sz="24" w:space="0" w:color="0B3D5C"/>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2CF7A50C" w14:textId="77777777" w:rsidR="0025135B" w:rsidRPr="000C047F" w:rsidRDefault="00950B6D">
            <w:pPr>
              <w:spacing w:after="40"/>
              <w:jc w:val="center"/>
              <w:rPr>
                <w:lang w:val="en-US"/>
              </w:rPr>
            </w:pPr>
            <w:r w:rsidRPr="000C047F">
              <w:rPr>
                <w:b/>
                <w:bCs/>
                <w:color w:val="0B3D5C"/>
                <w:sz w:val="40"/>
                <w:szCs w:val="40"/>
                <w:lang w:val="en-US"/>
              </w:rPr>
              <w:t>90%</w:t>
            </w:r>
          </w:p>
          <w:p w14:paraId="338390C1" w14:textId="77777777" w:rsidR="0025135B" w:rsidRPr="000C047F" w:rsidRDefault="00950B6D">
            <w:pPr>
              <w:jc w:val="center"/>
              <w:rPr>
                <w:lang w:val="en-US"/>
              </w:rPr>
            </w:pPr>
            <w:r w:rsidRPr="000C047F">
              <w:rPr>
                <w:color w:val="6B7280"/>
                <w:sz w:val="17"/>
                <w:szCs w:val="17"/>
                <w:lang w:val="en-US"/>
              </w:rPr>
              <w:t>five-year survival target by 2035</w:t>
            </w:r>
          </w:p>
        </w:tc>
        <w:tc>
          <w:tcPr>
            <w:tcW w:w="2436" w:type="dxa"/>
            <w:tcBorders>
              <w:top w:val="single" w:sz="24" w:space="0" w:color="1B9AAA"/>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59551C52" w14:textId="77777777" w:rsidR="0025135B" w:rsidRPr="000C047F" w:rsidRDefault="00950B6D">
            <w:pPr>
              <w:spacing w:after="40"/>
              <w:jc w:val="center"/>
              <w:rPr>
                <w:lang w:val="en-US"/>
              </w:rPr>
            </w:pPr>
            <w:r w:rsidRPr="000C047F">
              <w:rPr>
                <w:b/>
                <w:bCs/>
                <w:color w:val="0B3D5C"/>
                <w:sz w:val="40"/>
                <w:szCs w:val="40"/>
                <w:lang w:val="en-US"/>
              </w:rPr>
              <w:t>4,074</w:t>
            </w:r>
          </w:p>
          <w:p w14:paraId="312C5852" w14:textId="77777777" w:rsidR="0025135B" w:rsidRPr="000C047F" w:rsidRDefault="00950B6D">
            <w:pPr>
              <w:jc w:val="center"/>
              <w:rPr>
                <w:lang w:val="en-US"/>
              </w:rPr>
            </w:pPr>
            <w:r w:rsidRPr="000C047F">
              <w:rPr>
                <w:color w:val="6B7280"/>
                <w:sz w:val="17"/>
                <w:szCs w:val="17"/>
                <w:lang w:val="en-US"/>
              </w:rPr>
              <w:t>oncological diseases diagnosed in children, 2024</w:t>
            </w:r>
          </w:p>
        </w:tc>
      </w:tr>
    </w:tbl>
    <w:p w14:paraId="2E6FEA9A" w14:textId="77777777" w:rsidR="0025135B" w:rsidRPr="000C047F" w:rsidRDefault="0025135B">
      <w:pPr>
        <w:spacing w:after="160"/>
        <w:rPr>
          <w:lang w:val="en-US"/>
        </w:rPr>
      </w:pPr>
    </w:p>
    <w:p w14:paraId="1687E945" w14:textId="77777777" w:rsidR="0025135B" w:rsidRPr="000C047F" w:rsidRDefault="00950B6D">
      <w:pPr>
        <w:spacing w:after="120" w:line="276" w:lineRule="auto"/>
        <w:jc w:val="both"/>
        <w:rPr>
          <w:lang w:val="en-US"/>
        </w:rPr>
      </w:pPr>
      <w:r w:rsidRPr="000C047F">
        <w:rPr>
          <w:lang w:val="en-US"/>
        </w:rPr>
        <w:t>By adopting the National Strategy to Combat Childhood Cancer for 2025–2030, the Government of Uzbekistan joined the WHO Global Initiative for Childhood Cancer (GICC), whose goal is to raise survival to at least 60% by 2030, and the Global Platform for Access to Childhood Cancer Medicines (GPACCM), which guarantees a continuous supply of quality medicines.</w:t>
      </w:r>
    </w:p>
    <w:p w14:paraId="770CAEF1" w14:textId="77777777" w:rsidR="0025135B" w:rsidRPr="000C047F" w:rsidRDefault="00950B6D">
      <w:pPr>
        <w:spacing w:after="120" w:line="276" w:lineRule="auto"/>
        <w:jc w:val="both"/>
        <w:rPr>
          <w:lang w:val="en-US"/>
        </w:rPr>
      </w:pPr>
      <w:r w:rsidRPr="000C047F">
        <w:rPr>
          <w:b/>
          <w:bCs/>
          <w:lang w:val="en-US"/>
        </w:rPr>
        <w:t xml:space="preserve">Main goal of the National Plan: </w:t>
      </w:r>
      <w:r w:rsidRPr="000C047F">
        <w:rPr>
          <w:lang w:val="en-US"/>
        </w:rPr>
        <w:t>increase five-year survival of children with cancer from 17% to at least 60% by 2030, and secure long-term health and quality of life for survivors by 2035. The Plan is built around five interrelated areas:</w:t>
      </w:r>
    </w:p>
    <w:p w14:paraId="3CA03A34" w14:textId="77777777" w:rsidR="0025135B" w:rsidRPr="000C047F" w:rsidRDefault="00950B6D">
      <w:pPr>
        <w:pStyle w:val="a4"/>
        <w:numPr>
          <w:ilvl w:val="0"/>
          <w:numId w:val="2"/>
        </w:numPr>
        <w:spacing w:after="60" w:line="264" w:lineRule="auto"/>
        <w:rPr>
          <w:lang w:val="en-US"/>
        </w:rPr>
      </w:pPr>
      <w:r w:rsidRPr="000C047F">
        <w:rPr>
          <w:b/>
          <w:bCs/>
          <w:lang w:val="en-US"/>
        </w:rPr>
        <w:t xml:space="preserve">Early detection and diagnosis. </w:t>
      </w:r>
      <w:r w:rsidRPr="000C047F">
        <w:rPr>
          <w:lang w:val="en-US"/>
        </w:rPr>
        <w:t>Standardised referral and monitoring protocols, public awareness campaigns, training of primary care physicians and an electronic referral system to cut diagnostic delays.</w:t>
      </w:r>
    </w:p>
    <w:p w14:paraId="69E5B108" w14:textId="77777777" w:rsidR="0025135B" w:rsidRPr="000C047F" w:rsidRDefault="00950B6D">
      <w:pPr>
        <w:pStyle w:val="a4"/>
        <w:numPr>
          <w:ilvl w:val="0"/>
          <w:numId w:val="2"/>
        </w:numPr>
        <w:spacing w:after="60" w:line="264" w:lineRule="auto"/>
        <w:rPr>
          <w:lang w:val="en-US"/>
        </w:rPr>
      </w:pPr>
      <w:r w:rsidRPr="000C047F">
        <w:rPr>
          <w:b/>
          <w:bCs/>
          <w:lang w:val="en-US"/>
        </w:rPr>
        <w:t xml:space="preserve">Quality of medical care. </w:t>
      </w:r>
      <w:proofErr w:type="spellStart"/>
      <w:r w:rsidRPr="000C047F">
        <w:rPr>
          <w:lang w:val="en-US"/>
        </w:rPr>
        <w:t>Modernised</w:t>
      </w:r>
      <w:proofErr w:type="spellEnd"/>
      <w:r w:rsidRPr="000C047F">
        <w:rPr>
          <w:lang w:val="en-US"/>
        </w:rPr>
        <w:t xml:space="preserve"> regional diagnostic infrastructure, standardised laboratory and pathology services, infection control and </w:t>
      </w:r>
      <w:proofErr w:type="spellStart"/>
      <w:r w:rsidRPr="000C047F">
        <w:rPr>
          <w:lang w:val="en-US"/>
        </w:rPr>
        <w:t>centralised</w:t>
      </w:r>
      <w:proofErr w:type="spellEnd"/>
      <w:r w:rsidRPr="000C047F">
        <w:rPr>
          <w:lang w:val="en-US"/>
        </w:rPr>
        <w:t xml:space="preserve"> procurement of essential medicines in line with GPACCM.</w:t>
      </w:r>
    </w:p>
    <w:p w14:paraId="2BC57F70" w14:textId="77777777" w:rsidR="0025135B" w:rsidRPr="000C047F" w:rsidRDefault="00950B6D">
      <w:pPr>
        <w:pStyle w:val="a4"/>
        <w:numPr>
          <w:ilvl w:val="0"/>
          <w:numId w:val="2"/>
        </w:numPr>
        <w:spacing w:after="60" w:line="264" w:lineRule="auto"/>
        <w:rPr>
          <w:lang w:val="en-US"/>
        </w:rPr>
      </w:pPr>
      <w:r w:rsidRPr="000C047F">
        <w:rPr>
          <w:b/>
          <w:bCs/>
          <w:lang w:val="en-US"/>
        </w:rPr>
        <w:t xml:space="preserve">Workforce stability and capacity. </w:t>
      </w:r>
      <w:r w:rsidRPr="000C047F">
        <w:rPr>
          <w:lang w:val="en-US"/>
        </w:rPr>
        <w:t>Revised remuneration and incentives, continuous professional development and mentoring, better working conditions, recruitment and retention of local staff at all levels.</w:t>
      </w:r>
    </w:p>
    <w:p w14:paraId="52B6A502" w14:textId="77777777" w:rsidR="0025135B" w:rsidRPr="000C047F" w:rsidRDefault="00950B6D">
      <w:pPr>
        <w:pStyle w:val="a4"/>
        <w:numPr>
          <w:ilvl w:val="0"/>
          <w:numId w:val="2"/>
        </w:numPr>
        <w:spacing w:after="60" w:line="264" w:lineRule="auto"/>
        <w:rPr>
          <w:lang w:val="en-US"/>
        </w:rPr>
      </w:pPr>
      <w:proofErr w:type="spellStart"/>
      <w:r w:rsidRPr="000C047F">
        <w:rPr>
          <w:b/>
          <w:bCs/>
          <w:lang w:val="en-US"/>
        </w:rPr>
        <w:t>Digitalisation</w:t>
      </w:r>
      <w:proofErr w:type="spellEnd"/>
      <w:r w:rsidRPr="000C047F">
        <w:rPr>
          <w:b/>
          <w:bCs/>
          <w:lang w:val="en-US"/>
        </w:rPr>
        <w:t xml:space="preserve"> and telemedicine. </w:t>
      </w:r>
      <w:r w:rsidRPr="000C047F">
        <w:rPr>
          <w:lang w:val="en-US"/>
        </w:rPr>
        <w:t>A national EMR and paediatric cancer registry, telemedicine networks linking regional and national centres, an online family-support portal and digital referrals.</w:t>
      </w:r>
    </w:p>
    <w:p w14:paraId="43E515D8" w14:textId="77777777" w:rsidR="0025135B" w:rsidRPr="000C047F" w:rsidRDefault="00950B6D">
      <w:pPr>
        <w:pStyle w:val="a4"/>
        <w:numPr>
          <w:ilvl w:val="0"/>
          <w:numId w:val="2"/>
        </w:numPr>
        <w:spacing w:after="60" w:line="264" w:lineRule="auto"/>
        <w:rPr>
          <w:lang w:val="en-US"/>
        </w:rPr>
      </w:pPr>
      <w:r w:rsidRPr="000C047F">
        <w:rPr>
          <w:b/>
          <w:bCs/>
          <w:lang w:val="en-US"/>
        </w:rPr>
        <w:t xml:space="preserve">Integrated palliative care and rehabilitation. </w:t>
      </w:r>
      <w:r w:rsidRPr="000C047F">
        <w:rPr>
          <w:lang w:val="en-US"/>
        </w:rPr>
        <w:t>Palliative care from diagnosis, home monitoring, psychosocial support and a national rehabilitation network.</w:t>
      </w:r>
    </w:p>
    <w:p w14:paraId="4683CA52" w14:textId="77777777" w:rsidR="0025135B" w:rsidRPr="000C047F" w:rsidRDefault="00950B6D">
      <w:pPr>
        <w:pStyle w:val="3"/>
        <w:rPr>
          <w:lang w:val="en-US"/>
        </w:rPr>
      </w:pPr>
      <w:r w:rsidRPr="000C047F">
        <w:rPr>
          <w:lang w:val="en-US"/>
        </w:rPr>
        <w:t>Expected results</w:t>
      </w:r>
    </w:p>
    <w:p w14:paraId="48F5973C" w14:textId="77777777" w:rsidR="0025135B" w:rsidRPr="000C047F" w:rsidRDefault="00950B6D">
      <w:pPr>
        <w:spacing w:after="120" w:line="276" w:lineRule="auto"/>
        <w:jc w:val="both"/>
        <w:rPr>
          <w:lang w:val="en-US"/>
        </w:rPr>
      </w:pPr>
      <w:r w:rsidRPr="000C047F">
        <w:rPr>
          <w:b/>
          <w:bCs/>
          <w:lang w:val="en-US"/>
        </w:rPr>
        <w:t xml:space="preserve">By August 2026: </w:t>
      </w:r>
      <w:r w:rsidRPr="000C047F">
        <w:rPr>
          <w:lang w:val="en-US"/>
        </w:rPr>
        <w:t>NPMCDOGI in full operation; pilot referral protocols and digital tracking demonstrating shorter time to diagnosis; measurably higher awareness of warning signs among the public and health workers.</w:t>
      </w:r>
    </w:p>
    <w:p w14:paraId="10B7C4C6" w14:textId="77777777" w:rsidR="0025135B" w:rsidRPr="000C047F" w:rsidRDefault="00950B6D">
      <w:pPr>
        <w:spacing w:after="120" w:line="276" w:lineRule="auto"/>
        <w:jc w:val="both"/>
        <w:rPr>
          <w:lang w:val="en-US"/>
        </w:rPr>
      </w:pPr>
      <w:r w:rsidRPr="000C047F">
        <w:rPr>
          <w:b/>
          <w:bCs/>
          <w:lang w:val="en-US"/>
        </w:rPr>
        <w:t xml:space="preserve">By 2030: </w:t>
      </w:r>
    </w:p>
    <w:p w14:paraId="75048996" w14:textId="77777777" w:rsidR="0025135B" w:rsidRPr="000C047F" w:rsidRDefault="00950B6D">
      <w:pPr>
        <w:pStyle w:val="a4"/>
        <w:numPr>
          <w:ilvl w:val="0"/>
          <w:numId w:val="3"/>
        </w:numPr>
        <w:spacing w:after="60" w:line="264" w:lineRule="auto"/>
        <w:rPr>
          <w:lang w:val="en-US"/>
        </w:rPr>
      </w:pPr>
      <w:r w:rsidRPr="000C047F">
        <w:rPr>
          <w:lang w:val="en-US"/>
        </w:rPr>
        <w:t>five-year survival of at least 60% in all 14 regional centres;</w:t>
      </w:r>
    </w:p>
    <w:p w14:paraId="4A1F3F65" w14:textId="77777777" w:rsidR="0025135B" w:rsidRPr="000C047F" w:rsidRDefault="00950B6D">
      <w:pPr>
        <w:pStyle w:val="a4"/>
        <w:numPr>
          <w:ilvl w:val="0"/>
          <w:numId w:val="3"/>
        </w:numPr>
        <w:spacing w:after="60" w:line="264" w:lineRule="auto"/>
        <w:rPr>
          <w:lang w:val="en-US"/>
        </w:rPr>
      </w:pPr>
      <w:r w:rsidRPr="000C047F">
        <w:rPr>
          <w:lang w:val="en-US"/>
        </w:rPr>
        <w:t>treatment completion rate of 90%;</w:t>
      </w:r>
    </w:p>
    <w:p w14:paraId="2BCFE1EE" w14:textId="77777777" w:rsidR="0025135B" w:rsidRPr="000C047F" w:rsidRDefault="00950B6D">
      <w:pPr>
        <w:pStyle w:val="a4"/>
        <w:numPr>
          <w:ilvl w:val="0"/>
          <w:numId w:val="3"/>
        </w:numPr>
        <w:spacing w:after="60" w:line="264" w:lineRule="auto"/>
        <w:rPr>
          <w:lang w:val="en-US"/>
        </w:rPr>
      </w:pPr>
      <w:r w:rsidRPr="000C047F">
        <w:rPr>
          <w:lang w:val="en-US"/>
        </w:rPr>
        <w:t>80% of patients referred through a simplified pathway for early diagnosis;</w:t>
      </w:r>
    </w:p>
    <w:p w14:paraId="611B31F0" w14:textId="77777777" w:rsidR="0025135B" w:rsidRPr="000C047F" w:rsidRDefault="00950B6D">
      <w:pPr>
        <w:pStyle w:val="a4"/>
        <w:numPr>
          <w:ilvl w:val="0"/>
          <w:numId w:val="3"/>
        </w:numPr>
        <w:spacing w:after="60" w:line="264" w:lineRule="auto"/>
        <w:rPr>
          <w:lang w:val="en-US"/>
        </w:rPr>
      </w:pPr>
      <w:r w:rsidRPr="000C047F">
        <w:rPr>
          <w:lang w:val="en-US"/>
        </w:rPr>
        <w:t>full integration of palliative care;</w:t>
      </w:r>
    </w:p>
    <w:p w14:paraId="6B57B327" w14:textId="77777777" w:rsidR="0025135B" w:rsidRPr="000C047F" w:rsidRDefault="00950B6D">
      <w:pPr>
        <w:pStyle w:val="a4"/>
        <w:numPr>
          <w:ilvl w:val="0"/>
          <w:numId w:val="3"/>
        </w:numPr>
        <w:spacing w:after="60" w:line="264" w:lineRule="auto"/>
        <w:rPr>
          <w:lang w:val="en-US"/>
        </w:rPr>
      </w:pPr>
      <w:r w:rsidRPr="000C047F">
        <w:rPr>
          <w:lang w:val="en-US"/>
        </w:rPr>
        <w:t>a Childhood Cancer Registry providing high-quality data for continuous improvement, with ongoing exchange of expertise with WHO, UNICEF and international academic centres.</w:t>
      </w:r>
    </w:p>
    <w:p w14:paraId="1E80DFBF" w14:textId="77777777" w:rsidR="0025135B" w:rsidRPr="000C047F" w:rsidRDefault="00950B6D">
      <w:pPr>
        <w:spacing w:before="120" w:after="60"/>
        <w:jc w:val="center"/>
        <w:rPr>
          <w:lang w:val="en-US"/>
        </w:rPr>
      </w:pPr>
      <w:r w:rsidRPr="000C047F">
        <w:rPr>
          <w:noProof/>
          <w:lang w:val="en-US"/>
        </w:rPr>
        <w:lastRenderedPageBreak/>
        <w:drawing>
          <wp:inline distT="0" distB="0" distL="0" distR="0" wp14:anchorId="35567725" wp14:editId="51258515">
            <wp:extent cx="5848350" cy="2743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848350" cy="2743200"/>
                    </a:xfrm>
                    <a:prstGeom prst="rect">
                      <a:avLst/>
                    </a:prstGeom>
                  </pic:spPr>
                </pic:pic>
              </a:graphicData>
            </a:graphic>
          </wp:inline>
        </w:drawing>
      </w:r>
    </w:p>
    <w:p w14:paraId="51147089" w14:textId="77777777" w:rsidR="0025135B" w:rsidRPr="000C047F" w:rsidRDefault="00950B6D">
      <w:pPr>
        <w:spacing w:after="200"/>
        <w:jc w:val="center"/>
        <w:rPr>
          <w:lang w:val="en-US"/>
        </w:rPr>
      </w:pPr>
      <w:r w:rsidRPr="000C047F">
        <w:rPr>
          <w:i/>
          <w:iCs/>
          <w:color w:val="6B7280"/>
          <w:sz w:val="18"/>
          <w:szCs w:val="18"/>
          <w:lang w:val="en-US"/>
        </w:rPr>
        <w:t>Figure 1. Survival targets of the National Plan, 2025–2035</w:t>
      </w:r>
    </w:p>
    <w:p w14:paraId="182E22EB" w14:textId="77777777" w:rsidR="0025135B" w:rsidRPr="000C047F" w:rsidRDefault="00950B6D">
      <w:pPr>
        <w:pStyle w:val="1"/>
        <w:pageBreakBefore/>
        <w:rPr>
          <w:lang w:val="en-US"/>
        </w:rPr>
      </w:pPr>
      <w:bookmarkStart w:id="4" w:name="_Toc240464680"/>
      <w:r w:rsidRPr="000C047F">
        <w:rPr>
          <w:lang w:val="en-US"/>
        </w:rPr>
        <w:lastRenderedPageBreak/>
        <w:t>1. Situation analysis</w:t>
      </w:r>
      <w:bookmarkEnd w:id="4"/>
    </w:p>
    <w:p w14:paraId="3CFE6178" w14:textId="77777777" w:rsidR="0025135B" w:rsidRPr="000C047F" w:rsidRDefault="00950B6D">
      <w:pPr>
        <w:pStyle w:val="2"/>
        <w:rPr>
          <w:lang w:val="en-US"/>
        </w:rPr>
      </w:pPr>
      <w:bookmarkStart w:id="5" w:name="_Toc240464681"/>
      <w:r w:rsidRPr="000C047F">
        <w:rPr>
          <w:lang w:val="en-US"/>
        </w:rPr>
        <w:t>1.1. Global context</w:t>
      </w:r>
      <w:bookmarkEnd w:id="5"/>
    </w:p>
    <w:p w14:paraId="05EE191B" w14:textId="46228CA0" w:rsidR="0025135B" w:rsidRPr="000C047F" w:rsidRDefault="00950B6D">
      <w:pPr>
        <w:spacing w:after="120" w:line="276" w:lineRule="auto"/>
        <w:jc w:val="both"/>
        <w:rPr>
          <w:lang w:val="en-US"/>
        </w:rPr>
      </w:pPr>
      <w:r w:rsidRPr="000C047F">
        <w:rPr>
          <w:lang w:val="en-US"/>
        </w:rPr>
        <w:t xml:space="preserve">According to WHO, about 400,000 children and adolescents worldwide are diagnosed with cancer and haematological diseases every year; more than 1,000 children under 19 receive a cancer diagnosis every day. Five-year survival exceeds 80% in high-income countries but is only 20–30% in low- and middle-income countries, where more than 90% of children with cancer live. The gap is driven by late detection, limited access to medicines and technologies, insufficient specialist skills, the absence of </w:t>
      </w:r>
      <w:r w:rsidR="000C047F" w:rsidRPr="000C047F">
        <w:rPr>
          <w:lang w:val="en-US"/>
        </w:rPr>
        <w:t>specialized</w:t>
      </w:r>
      <w:r w:rsidRPr="000C047F">
        <w:rPr>
          <w:lang w:val="en-US"/>
        </w:rPr>
        <w:t xml:space="preserve"> centres and cancer registries, and treatment abandonment due to financial barriers. 55% of low-income countries lack the full set of core services – referral pathways, pathology, surgery, chemotherapy and radiotherapy.</w:t>
      </w:r>
    </w:p>
    <w:p w14:paraId="1A45D27D" w14:textId="77777777" w:rsidR="0025135B" w:rsidRPr="000C047F" w:rsidRDefault="00950B6D">
      <w:pPr>
        <w:spacing w:after="120" w:line="276" w:lineRule="auto"/>
        <w:jc w:val="both"/>
        <w:rPr>
          <w:lang w:val="en-US"/>
        </w:rPr>
      </w:pPr>
      <w:r w:rsidRPr="000C047F">
        <w:rPr>
          <w:b/>
          <w:bCs/>
          <w:lang w:val="en-US"/>
        </w:rPr>
        <w:t>WHO Global Initiative for Childhood Cancer (</w:t>
      </w:r>
      <w:proofErr w:type="spellStart"/>
      <w:r w:rsidRPr="000C047F">
        <w:rPr>
          <w:b/>
          <w:bCs/>
          <w:lang w:val="en-US"/>
        </w:rPr>
        <w:t>CureAll</w:t>
      </w:r>
      <w:proofErr w:type="spellEnd"/>
      <w:r w:rsidRPr="000C047F">
        <w:rPr>
          <w:b/>
          <w:bCs/>
          <w:lang w:val="en-US"/>
        </w:rPr>
        <w:t xml:space="preserve">, 2018) </w:t>
      </w:r>
      <w:r w:rsidRPr="000C047F">
        <w:rPr>
          <w:lang w:val="en-US"/>
        </w:rPr>
        <w:t xml:space="preserve">aims to raise survival to at least 60% by 2030 and ensure equal access to quality care for all children. </w:t>
      </w:r>
      <w:proofErr w:type="spellStart"/>
      <w:r w:rsidRPr="000C047F">
        <w:rPr>
          <w:lang w:val="en-US"/>
        </w:rPr>
        <w:t>CureAll</w:t>
      </w:r>
      <w:proofErr w:type="spellEnd"/>
      <w:r w:rsidRPr="000C047F">
        <w:rPr>
          <w:lang w:val="en-US"/>
        </w:rPr>
        <w:t xml:space="preserve"> is built on four pillars and three enablers:</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4873"/>
        <w:gridCol w:w="4873"/>
      </w:tblGrid>
      <w:tr w:rsidR="0025135B" w:rsidRPr="000C047F" w14:paraId="7C66E428" w14:textId="77777777">
        <w:trPr>
          <w:tblHeader/>
        </w:trPr>
        <w:tc>
          <w:tcPr>
            <w:tcW w:w="4873" w:type="dxa"/>
            <w:shd w:val="clear" w:color="auto" w:fill="0B3D5C"/>
            <w:tcMar>
              <w:top w:w="60" w:type="dxa"/>
              <w:left w:w="100" w:type="dxa"/>
              <w:bottom w:w="60" w:type="dxa"/>
              <w:right w:w="100" w:type="dxa"/>
            </w:tcMar>
            <w:vAlign w:val="center"/>
          </w:tcPr>
          <w:p w14:paraId="03A8C94D" w14:textId="77777777" w:rsidR="0025135B" w:rsidRPr="000C047F" w:rsidRDefault="00950B6D">
            <w:pPr>
              <w:spacing w:before="40" w:after="40"/>
              <w:rPr>
                <w:lang w:val="en-US"/>
              </w:rPr>
            </w:pPr>
            <w:r w:rsidRPr="000C047F">
              <w:rPr>
                <w:b/>
                <w:bCs/>
                <w:color w:val="FFFFFF"/>
                <w:sz w:val="18"/>
                <w:szCs w:val="18"/>
                <w:lang w:val="en-US"/>
              </w:rPr>
              <w:t>Four pillars (“CURE”)</w:t>
            </w:r>
          </w:p>
        </w:tc>
        <w:tc>
          <w:tcPr>
            <w:tcW w:w="4873" w:type="dxa"/>
            <w:shd w:val="clear" w:color="auto" w:fill="0B3D5C"/>
            <w:tcMar>
              <w:top w:w="60" w:type="dxa"/>
              <w:left w:w="100" w:type="dxa"/>
              <w:bottom w:w="60" w:type="dxa"/>
              <w:right w:w="100" w:type="dxa"/>
            </w:tcMar>
            <w:vAlign w:val="center"/>
          </w:tcPr>
          <w:p w14:paraId="7D3F31D0" w14:textId="77777777" w:rsidR="0025135B" w:rsidRPr="000C047F" w:rsidRDefault="00950B6D">
            <w:pPr>
              <w:spacing w:before="40" w:after="40"/>
              <w:rPr>
                <w:lang w:val="en-US"/>
              </w:rPr>
            </w:pPr>
            <w:r w:rsidRPr="000C047F">
              <w:rPr>
                <w:b/>
                <w:bCs/>
                <w:color w:val="FFFFFF"/>
                <w:sz w:val="18"/>
                <w:szCs w:val="18"/>
                <w:lang w:val="en-US"/>
              </w:rPr>
              <w:t>Three enablers</w:t>
            </w:r>
          </w:p>
        </w:tc>
      </w:tr>
      <w:tr w:rsidR="0025135B" w:rsidRPr="000C047F" w14:paraId="651DEF89" w14:textId="77777777">
        <w:tc>
          <w:tcPr>
            <w:tcW w:w="4873" w:type="dxa"/>
            <w:tcMar>
              <w:top w:w="60" w:type="dxa"/>
              <w:left w:w="100" w:type="dxa"/>
              <w:bottom w:w="60" w:type="dxa"/>
              <w:right w:w="100" w:type="dxa"/>
            </w:tcMar>
            <w:vAlign w:val="center"/>
          </w:tcPr>
          <w:p w14:paraId="124BCC71" w14:textId="77777777" w:rsidR="0025135B" w:rsidRPr="000C047F" w:rsidRDefault="00950B6D">
            <w:pPr>
              <w:spacing w:before="40" w:after="40"/>
              <w:rPr>
                <w:lang w:val="en-US"/>
              </w:rPr>
            </w:pPr>
            <w:r w:rsidRPr="000C047F">
              <w:rPr>
                <w:sz w:val="18"/>
                <w:szCs w:val="18"/>
                <w:lang w:val="en-US"/>
              </w:rPr>
              <w:t>Centres of excellence and care networks with sufficient qualified staff</w:t>
            </w:r>
          </w:p>
        </w:tc>
        <w:tc>
          <w:tcPr>
            <w:tcW w:w="4873" w:type="dxa"/>
            <w:tcMar>
              <w:top w:w="60" w:type="dxa"/>
              <w:left w:w="100" w:type="dxa"/>
              <w:bottom w:w="60" w:type="dxa"/>
              <w:right w:w="100" w:type="dxa"/>
            </w:tcMar>
            <w:vAlign w:val="center"/>
          </w:tcPr>
          <w:p w14:paraId="00EED2E9" w14:textId="77777777" w:rsidR="0025135B" w:rsidRPr="000C047F" w:rsidRDefault="00950B6D">
            <w:pPr>
              <w:spacing w:before="40" w:after="40"/>
              <w:rPr>
                <w:lang w:val="en-US"/>
              </w:rPr>
            </w:pPr>
            <w:r w:rsidRPr="000C047F">
              <w:rPr>
                <w:sz w:val="18"/>
                <w:szCs w:val="18"/>
                <w:lang w:val="en-US"/>
              </w:rPr>
              <w:t>Advocacy and leadership – public and government attention to childhood cancer and its socio-economic significance</w:t>
            </w:r>
          </w:p>
        </w:tc>
      </w:tr>
      <w:tr w:rsidR="0025135B" w:rsidRPr="000C047F" w14:paraId="3AE2CC7E" w14:textId="77777777">
        <w:tc>
          <w:tcPr>
            <w:tcW w:w="4873" w:type="dxa"/>
            <w:shd w:val="clear" w:color="auto" w:fill="F4F7F9"/>
            <w:tcMar>
              <w:top w:w="60" w:type="dxa"/>
              <w:left w:w="100" w:type="dxa"/>
              <w:bottom w:w="60" w:type="dxa"/>
              <w:right w:w="100" w:type="dxa"/>
            </w:tcMar>
            <w:vAlign w:val="center"/>
          </w:tcPr>
          <w:p w14:paraId="487B5222" w14:textId="77777777" w:rsidR="0025135B" w:rsidRPr="000C047F" w:rsidRDefault="00950B6D">
            <w:pPr>
              <w:spacing w:before="40" w:after="40"/>
              <w:rPr>
                <w:lang w:val="en-US"/>
              </w:rPr>
            </w:pPr>
            <w:r w:rsidRPr="000C047F">
              <w:rPr>
                <w:sz w:val="18"/>
                <w:szCs w:val="18"/>
                <w:lang w:val="en-US"/>
              </w:rPr>
              <w:t>Universal health coverage: paediatric oncology in the basic benefits package</w:t>
            </w:r>
          </w:p>
        </w:tc>
        <w:tc>
          <w:tcPr>
            <w:tcW w:w="4873" w:type="dxa"/>
            <w:shd w:val="clear" w:color="auto" w:fill="F4F7F9"/>
            <w:tcMar>
              <w:top w:w="60" w:type="dxa"/>
              <w:left w:w="100" w:type="dxa"/>
              <w:bottom w:w="60" w:type="dxa"/>
              <w:right w:w="100" w:type="dxa"/>
            </w:tcMar>
            <w:vAlign w:val="center"/>
          </w:tcPr>
          <w:p w14:paraId="3E0AAEDB" w14:textId="77777777" w:rsidR="0025135B" w:rsidRPr="000C047F" w:rsidRDefault="00950B6D">
            <w:pPr>
              <w:spacing w:before="40" w:after="40"/>
              <w:rPr>
                <w:lang w:val="en-US"/>
              </w:rPr>
            </w:pPr>
            <w:r w:rsidRPr="000C047F">
              <w:rPr>
                <w:sz w:val="18"/>
                <w:szCs w:val="18"/>
                <w:lang w:val="en-US"/>
              </w:rPr>
              <w:t>Sustainable financing – long-term funding from government, public funds and international donors</w:t>
            </w:r>
          </w:p>
        </w:tc>
      </w:tr>
      <w:tr w:rsidR="0025135B" w:rsidRPr="000C047F" w14:paraId="3399EA06" w14:textId="77777777">
        <w:tc>
          <w:tcPr>
            <w:tcW w:w="4873" w:type="dxa"/>
            <w:tcMar>
              <w:top w:w="60" w:type="dxa"/>
              <w:left w:w="100" w:type="dxa"/>
              <w:bottom w:w="60" w:type="dxa"/>
              <w:right w:w="100" w:type="dxa"/>
            </w:tcMar>
            <w:vAlign w:val="center"/>
          </w:tcPr>
          <w:p w14:paraId="29CBDBCF" w14:textId="77777777" w:rsidR="0025135B" w:rsidRPr="000C047F" w:rsidRDefault="00950B6D">
            <w:pPr>
              <w:spacing w:before="40" w:after="40"/>
              <w:rPr>
                <w:lang w:val="en-US"/>
              </w:rPr>
            </w:pPr>
            <w:r w:rsidRPr="000C047F">
              <w:rPr>
                <w:sz w:val="18"/>
                <w:szCs w:val="18"/>
                <w:lang w:val="en-US"/>
              </w:rPr>
              <w:t>Regimens and roadmaps: diagnostic and treatment protocols, research at global, regional and local levels</w:t>
            </w:r>
          </w:p>
        </w:tc>
        <w:tc>
          <w:tcPr>
            <w:tcW w:w="4873" w:type="dxa"/>
            <w:tcMar>
              <w:top w:w="60" w:type="dxa"/>
              <w:left w:w="100" w:type="dxa"/>
              <w:bottom w:w="60" w:type="dxa"/>
              <w:right w:w="100" w:type="dxa"/>
            </w:tcMar>
            <w:vAlign w:val="center"/>
          </w:tcPr>
          <w:p w14:paraId="0CBC6C78" w14:textId="77777777" w:rsidR="0025135B" w:rsidRPr="000C047F" w:rsidRDefault="00950B6D">
            <w:pPr>
              <w:spacing w:before="40" w:after="40"/>
              <w:rPr>
                <w:lang w:val="en-US"/>
              </w:rPr>
            </w:pPr>
            <w:r w:rsidRPr="000C047F">
              <w:rPr>
                <w:sz w:val="18"/>
                <w:szCs w:val="18"/>
                <w:lang w:val="en-US"/>
              </w:rPr>
              <w:t>Governance – leadership, a national childhood cancer strategy and plan aligned with the global goal and the country's development priorities</w:t>
            </w:r>
          </w:p>
        </w:tc>
      </w:tr>
      <w:tr w:rsidR="0025135B" w:rsidRPr="000C047F" w14:paraId="017E801E" w14:textId="77777777">
        <w:tc>
          <w:tcPr>
            <w:tcW w:w="4873" w:type="dxa"/>
            <w:shd w:val="clear" w:color="auto" w:fill="F4F7F9"/>
            <w:tcMar>
              <w:top w:w="60" w:type="dxa"/>
              <w:left w:w="100" w:type="dxa"/>
              <w:bottom w:w="60" w:type="dxa"/>
              <w:right w:w="100" w:type="dxa"/>
            </w:tcMar>
            <w:vAlign w:val="center"/>
          </w:tcPr>
          <w:p w14:paraId="32B3A506" w14:textId="77777777" w:rsidR="0025135B" w:rsidRPr="000C047F" w:rsidRDefault="00950B6D">
            <w:pPr>
              <w:spacing w:before="40" w:after="40"/>
              <w:rPr>
                <w:lang w:val="en-US"/>
              </w:rPr>
            </w:pPr>
            <w:r w:rsidRPr="000C047F">
              <w:rPr>
                <w:sz w:val="18"/>
                <w:szCs w:val="18"/>
                <w:lang w:val="en-US"/>
              </w:rPr>
              <w:t>Evaluation and monitoring through robust information systems: assessment → planning and costing → implementation → monitoring and adaptation</w:t>
            </w:r>
          </w:p>
        </w:tc>
        <w:tc>
          <w:tcPr>
            <w:tcW w:w="4873" w:type="dxa"/>
            <w:shd w:val="clear" w:color="auto" w:fill="F4F7F9"/>
            <w:tcMar>
              <w:top w:w="60" w:type="dxa"/>
              <w:left w:w="100" w:type="dxa"/>
              <w:bottom w:w="60" w:type="dxa"/>
              <w:right w:w="100" w:type="dxa"/>
            </w:tcMar>
            <w:vAlign w:val="center"/>
          </w:tcPr>
          <w:p w14:paraId="30CE9D8A" w14:textId="77777777" w:rsidR="0025135B" w:rsidRPr="000C047F" w:rsidRDefault="0025135B">
            <w:pPr>
              <w:spacing w:before="40" w:after="40"/>
              <w:rPr>
                <w:lang w:val="en-US"/>
              </w:rPr>
            </w:pPr>
          </w:p>
        </w:tc>
      </w:tr>
    </w:tbl>
    <w:p w14:paraId="6D05AF3A" w14:textId="77777777" w:rsidR="0025135B" w:rsidRPr="000C047F" w:rsidRDefault="0025135B">
      <w:pPr>
        <w:spacing w:after="120"/>
        <w:rPr>
          <w:lang w:val="en-US"/>
        </w:rPr>
      </w:pPr>
    </w:p>
    <w:p w14:paraId="0E2023FC" w14:textId="77777777" w:rsidR="0025135B" w:rsidRPr="000C047F" w:rsidRDefault="00950B6D">
      <w:pPr>
        <w:spacing w:after="120" w:line="276" w:lineRule="auto"/>
        <w:jc w:val="both"/>
        <w:rPr>
          <w:lang w:val="en-US"/>
        </w:rPr>
      </w:pPr>
      <w:r w:rsidRPr="000C047F">
        <w:rPr>
          <w:lang w:val="en-US"/>
        </w:rPr>
        <w:t xml:space="preserve">Countries in Latin America and Asia have shown that childhood cancer survival can be doubled or tripled even in resource-limited settings by applying the </w:t>
      </w:r>
      <w:proofErr w:type="spellStart"/>
      <w:r w:rsidRPr="000C047F">
        <w:rPr>
          <w:lang w:val="en-US"/>
        </w:rPr>
        <w:t>CureAll</w:t>
      </w:r>
      <w:proofErr w:type="spellEnd"/>
      <w:r w:rsidRPr="000C047F">
        <w:rPr>
          <w:lang w:val="en-US"/>
        </w:rPr>
        <w:t xml:space="preserve"> approach. Investment in childhood cancer care could prevent 6.2 million child deaths in 2020–2050 and add US$2.58 trillion to global productivity – a net return of US$3 for every dollar spent (WHO EPIC tool).</w:t>
      </w:r>
    </w:p>
    <w:p w14:paraId="02112662" w14:textId="77777777" w:rsidR="0025135B" w:rsidRPr="000C047F" w:rsidRDefault="00950B6D">
      <w:pPr>
        <w:pStyle w:val="2"/>
        <w:rPr>
          <w:lang w:val="en-US"/>
        </w:rPr>
      </w:pPr>
      <w:bookmarkStart w:id="6" w:name="_Toc240464682"/>
      <w:r w:rsidRPr="000C047F">
        <w:rPr>
          <w:lang w:val="en-US"/>
        </w:rPr>
        <w:t>1.2. The situation in Uzbekistan</w:t>
      </w:r>
      <w:bookmarkEnd w:id="6"/>
    </w:p>
    <w:p w14:paraId="66FA3B0A" w14:textId="77777777" w:rsidR="0025135B" w:rsidRPr="000C047F" w:rsidRDefault="00950B6D">
      <w:pPr>
        <w:spacing w:after="120" w:line="276" w:lineRule="auto"/>
        <w:jc w:val="both"/>
        <w:rPr>
          <w:lang w:val="en-US"/>
        </w:rPr>
      </w:pPr>
      <w:r w:rsidRPr="000C047F">
        <w:rPr>
          <w:lang w:val="en-US"/>
        </w:rPr>
        <w:t>Uzbekistan is one of the fastest-growing countries in Central Asia: children and adolescents make up over 50% of the population. Protecting children's health and ensuring equal access to services are strategic development priorities.</w:t>
      </w:r>
    </w:p>
    <w:tbl>
      <w:tblPr>
        <w:tblW w:w="974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36"/>
        <w:gridCol w:w="2436"/>
        <w:gridCol w:w="2436"/>
        <w:gridCol w:w="2436"/>
      </w:tblGrid>
      <w:tr w:rsidR="0025135B" w:rsidRPr="000C047F" w14:paraId="6A73715D" w14:textId="77777777">
        <w:tc>
          <w:tcPr>
            <w:tcW w:w="2436" w:type="dxa"/>
            <w:tcBorders>
              <w:top w:val="single" w:sz="24" w:space="0" w:color="1B9AAA"/>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28B7ECBE" w14:textId="77777777" w:rsidR="0025135B" w:rsidRPr="000C047F" w:rsidRDefault="00950B6D">
            <w:pPr>
              <w:spacing w:after="40"/>
              <w:jc w:val="center"/>
              <w:rPr>
                <w:lang w:val="en-US"/>
              </w:rPr>
            </w:pPr>
            <w:r w:rsidRPr="000C047F">
              <w:rPr>
                <w:b/>
                <w:bCs/>
                <w:color w:val="0B3D5C"/>
                <w:sz w:val="40"/>
                <w:szCs w:val="40"/>
                <w:lang w:val="en-US"/>
              </w:rPr>
              <w:t xml:space="preserve">20.1 </w:t>
            </w:r>
            <w:proofErr w:type="spellStart"/>
            <w:r w:rsidRPr="000C047F">
              <w:rPr>
                <w:b/>
                <w:bCs/>
                <w:color w:val="0B3D5C"/>
                <w:sz w:val="40"/>
                <w:szCs w:val="40"/>
                <w:lang w:val="en-US"/>
              </w:rPr>
              <w:t>mln</w:t>
            </w:r>
            <w:proofErr w:type="spellEnd"/>
          </w:p>
          <w:p w14:paraId="3301F40A" w14:textId="77777777" w:rsidR="0025135B" w:rsidRPr="000C047F" w:rsidRDefault="00950B6D">
            <w:pPr>
              <w:jc w:val="center"/>
              <w:rPr>
                <w:lang w:val="en-US"/>
              </w:rPr>
            </w:pPr>
            <w:r w:rsidRPr="000C047F">
              <w:rPr>
                <w:color w:val="6B7280"/>
                <w:sz w:val="17"/>
                <w:szCs w:val="17"/>
                <w:lang w:val="en-US"/>
              </w:rPr>
              <w:t xml:space="preserve">children and adolescents under 30 (4.37 </w:t>
            </w:r>
            <w:proofErr w:type="spellStart"/>
            <w:r w:rsidRPr="000C047F">
              <w:rPr>
                <w:color w:val="6B7280"/>
                <w:sz w:val="17"/>
                <w:szCs w:val="17"/>
                <w:lang w:val="en-US"/>
              </w:rPr>
              <w:t>mln</w:t>
            </w:r>
            <w:proofErr w:type="spellEnd"/>
            <w:r w:rsidRPr="000C047F">
              <w:rPr>
                <w:color w:val="6B7280"/>
                <w:sz w:val="17"/>
                <w:szCs w:val="17"/>
                <w:lang w:val="en-US"/>
              </w:rPr>
              <w:t xml:space="preserve"> under 4; 6.12 </w:t>
            </w:r>
            <w:proofErr w:type="spellStart"/>
            <w:r w:rsidRPr="000C047F">
              <w:rPr>
                <w:color w:val="6B7280"/>
                <w:sz w:val="17"/>
                <w:szCs w:val="17"/>
                <w:lang w:val="en-US"/>
              </w:rPr>
              <w:t>mln</w:t>
            </w:r>
            <w:proofErr w:type="spellEnd"/>
            <w:r w:rsidRPr="000C047F">
              <w:rPr>
                <w:color w:val="6B7280"/>
                <w:sz w:val="17"/>
                <w:szCs w:val="17"/>
                <w:lang w:val="en-US"/>
              </w:rPr>
              <w:t xml:space="preserve"> aged 5–13; 9.64 </w:t>
            </w:r>
            <w:proofErr w:type="spellStart"/>
            <w:r w:rsidRPr="000C047F">
              <w:rPr>
                <w:color w:val="6B7280"/>
                <w:sz w:val="17"/>
                <w:szCs w:val="17"/>
                <w:lang w:val="en-US"/>
              </w:rPr>
              <w:t>mln</w:t>
            </w:r>
            <w:proofErr w:type="spellEnd"/>
            <w:r w:rsidRPr="000C047F">
              <w:rPr>
                <w:color w:val="6B7280"/>
                <w:sz w:val="17"/>
                <w:szCs w:val="17"/>
                <w:lang w:val="en-US"/>
              </w:rPr>
              <w:t xml:space="preserve"> aged 14–30)</w:t>
            </w:r>
          </w:p>
        </w:tc>
        <w:tc>
          <w:tcPr>
            <w:tcW w:w="2436" w:type="dxa"/>
            <w:tcBorders>
              <w:top w:val="single" w:sz="24" w:space="0" w:color="1B9AAA"/>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6CFBF441" w14:textId="77777777" w:rsidR="0025135B" w:rsidRPr="000C047F" w:rsidRDefault="00950B6D">
            <w:pPr>
              <w:spacing w:after="40"/>
              <w:jc w:val="center"/>
              <w:rPr>
                <w:lang w:val="en-US"/>
              </w:rPr>
            </w:pPr>
            <w:r w:rsidRPr="000C047F">
              <w:rPr>
                <w:b/>
                <w:bCs/>
                <w:color w:val="0B3D5C"/>
                <w:sz w:val="40"/>
                <w:szCs w:val="40"/>
                <w:lang w:val="en-US"/>
              </w:rPr>
              <w:t>10.7</w:t>
            </w:r>
          </w:p>
          <w:p w14:paraId="18D64C8A" w14:textId="77777777" w:rsidR="0025135B" w:rsidRPr="000C047F" w:rsidRDefault="00950B6D">
            <w:pPr>
              <w:jc w:val="center"/>
              <w:rPr>
                <w:lang w:val="en-US"/>
              </w:rPr>
            </w:pPr>
            <w:r w:rsidRPr="000C047F">
              <w:rPr>
                <w:color w:val="6B7280"/>
                <w:sz w:val="17"/>
                <w:szCs w:val="17"/>
                <w:lang w:val="en-US"/>
              </w:rPr>
              <w:t>childhood cancer incidence per 100,000 children under 15 (2022)</w:t>
            </w:r>
          </w:p>
        </w:tc>
        <w:tc>
          <w:tcPr>
            <w:tcW w:w="2436" w:type="dxa"/>
            <w:tcBorders>
              <w:top w:val="single" w:sz="24" w:space="0" w:color="F26B38"/>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70430566" w14:textId="77777777" w:rsidR="0025135B" w:rsidRPr="000C047F" w:rsidRDefault="00950B6D">
            <w:pPr>
              <w:spacing w:after="40"/>
              <w:jc w:val="center"/>
              <w:rPr>
                <w:lang w:val="en-US"/>
              </w:rPr>
            </w:pPr>
            <w:r w:rsidRPr="000C047F">
              <w:rPr>
                <w:b/>
                <w:bCs/>
                <w:color w:val="F26B38"/>
                <w:sz w:val="40"/>
                <w:szCs w:val="40"/>
                <w:lang w:val="en-US"/>
              </w:rPr>
              <w:t>59.8%</w:t>
            </w:r>
          </w:p>
          <w:p w14:paraId="56330DE5" w14:textId="77777777" w:rsidR="0025135B" w:rsidRPr="000C047F" w:rsidRDefault="00950B6D">
            <w:pPr>
              <w:jc w:val="center"/>
              <w:rPr>
                <w:lang w:val="en-US"/>
              </w:rPr>
            </w:pPr>
            <w:r w:rsidRPr="000C047F">
              <w:rPr>
                <w:color w:val="6B7280"/>
                <w:sz w:val="17"/>
                <w:szCs w:val="17"/>
                <w:lang w:val="en-US"/>
              </w:rPr>
              <w:t>of cases diagnosed at stages III–IV in 2024 (61.7% in 2023)</w:t>
            </w:r>
          </w:p>
        </w:tc>
        <w:tc>
          <w:tcPr>
            <w:tcW w:w="2436" w:type="dxa"/>
            <w:tcBorders>
              <w:top w:val="single" w:sz="24" w:space="0" w:color="F26B38"/>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7FA8DD22" w14:textId="77777777" w:rsidR="0025135B" w:rsidRPr="000C047F" w:rsidRDefault="00950B6D">
            <w:pPr>
              <w:spacing w:after="40"/>
              <w:jc w:val="center"/>
              <w:rPr>
                <w:lang w:val="en-US"/>
              </w:rPr>
            </w:pPr>
            <w:proofErr w:type="gramStart"/>
            <w:r w:rsidRPr="000C047F">
              <w:rPr>
                <w:b/>
                <w:bCs/>
                <w:color w:val="F26B38"/>
                <w:sz w:val="40"/>
                <w:szCs w:val="40"/>
                <w:lang w:val="en-US"/>
              </w:rPr>
              <w:t>1 :</w:t>
            </w:r>
            <w:proofErr w:type="gramEnd"/>
            <w:r w:rsidRPr="000C047F">
              <w:rPr>
                <w:b/>
                <w:bCs/>
                <w:color w:val="F26B38"/>
                <w:sz w:val="40"/>
                <w:szCs w:val="40"/>
                <w:lang w:val="en-US"/>
              </w:rPr>
              <w:t xml:space="preserve"> 20</w:t>
            </w:r>
          </w:p>
          <w:p w14:paraId="0C38647B" w14:textId="77777777" w:rsidR="0025135B" w:rsidRPr="000C047F" w:rsidRDefault="00950B6D">
            <w:pPr>
              <w:jc w:val="center"/>
              <w:rPr>
                <w:lang w:val="en-US"/>
              </w:rPr>
            </w:pPr>
            <w:r w:rsidRPr="000C047F">
              <w:rPr>
                <w:color w:val="6B7280"/>
                <w:sz w:val="17"/>
                <w:szCs w:val="17"/>
                <w:lang w:val="en-US"/>
              </w:rPr>
              <w:t>children receiving a BMT abroad each year vs. &gt;400 who need one</w:t>
            </w:r>
          </w:p>
        </w:tc>
      </w:tr>
    </w:tbl>
    <w:p w14:paraId="69D0DCD7" w14:textId="77777777" w:rsidR="0025135B" w:rsidRPr="000C047F" w:rsidRDefault="0025135B">
      <w:pPr>
        <w:spacing w:after="160"/>
        <w:rPr>
          <w:lang w:val="en-US"/>
        </w:rPr>
      </w:pPr>
    </w:p>
    <w:p w14:paraId="0CB51F11" w14:textId="77777777" w:rsidR="0025135B" w:rsidRPr="000C047F" w:rsidRDefault="00950B6D">
      <w:pPr>
        <w:spacing w:after="120" w:line="276" w:lineRule="auto"/>
        <w:jc w:val="both"/>
        <w:rPr>
          <w:lang w:val="en-US"/>
        </w:rPr>
      </w:pPr>
      <w:r w:rsidRPr="000C047F">
        <w:rPr>
          <w:lang w:val="en-US"/>
        </w:rPr>
        <w:t xml:space="preserve">In 2024, 4,074 oncological diseases were diagnosed in children, of which 2,416 were acute </w:t>
      </w:r>
      <w:proofErr w:type="spellStart"/>
      <w:r w:rsidRPr="000C047F">
        <w:rPr>
          <w:lang w:val="en-US"/>
        </w:rPr>
        <w:t>leukaemias</w:t>
      </w:r>
      <w:proofErr w:type="spellEnd"/>
      <w:r w:rsidRPr="000C047F">
        <w:rPr>
          <w:lang w:val="en-US"/>
        </w:rPr>
        <w:t xml:space="preserve"> and malignant neoplasms, including 1,658 haematological diseases. 72% of patients were aged 0–14 years and 28% were aged 15–18. Between 2018 and 2024 the number of registered malignant brain </w:t>
      </w:r>
      <w:proofErr w:type="spellStart"/>
      <w:r w:rsidRPr="000C047F">
        <w:rPr>
          <w:lang w:val="en-US"/>
        </w:rPr>
        <w:t>tumours</w:t>
      </w:r>
      <w:proofErr w:type="spellEnd"/>
      <w:r w:rsidRPr="000C047F">
        <w:rPr>
          <w:lang w:val="en-US"/>
        </w:rPr>
        <w:t xml:space="preserve"> rose from 144 to 358, lymphomas from 121 to 338 and </w:t>
      </w:r>
      <w:proofErr w:type="spellStart"/>
      <w:r w:rsidRPr="000C047F">
        <w:rPr>
          <w:lang w:val="en-US"/>
        </w:rPr>
        <w:t>leukaemias</w:t>
      </w:r>
      <w:proofErr w:type="spellEnd"/>
      <w:r w:rsidRPr="000C047F">
        <w:rPr>
          <w:lang w:val="en-US"/>
        </w:rPr>
        <w:t xml:space="preserve"> from 673 to 768 (since 2022) – partly a real increase and partly the result of better detection after paediatric and adult cancer services were separated.</w:t>
      </w:r>
    </w:p>
    <w:p w14:paraId="1B75856D" w14:textId="77777777" w:rsidR="0025135B" w:rsidRPr="000C047F" w:rsidRDefault="00950B6D">
      <w:pPr>
        <w:spacing w:before="120" w:after="60"/>
        <w:jc w:val="center"/>
        <w:rPr>
          <w:lang w:val="en-US"/>
        </w:rPr>
      </w:pPr>
      <w:r w:rsidRPr="000C047F">
        <w:rPr>
          <w:noProof/>
          <w:lang w:val="en-US"/>
        </w:rPr>
        <w:lastRenderedPageBreak/>
        <w:drawing>
          <wp:inline distT="0" distB="0" distL="0" distR="0" wp14:anchorId="276F4AC6" wp14:editId="73946717">
            <wp:extent cx="5667375" cy="3295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667375" cy="3295650"/>
                    </a:xfrm>
                    <a:prstGeom prst="rect">
                      <a:avLst/>
                    </a:prstGeom>
                  </pic:spPr>
                </pic:pic>
              </a:graphicData>
            </a:graphic>
          </wp:inline>
        </w:drawing>
      </w:r>
    </w:p>
    <w:p w14:paraId="068C6D8F" w14:textId="77777777" w:rsidR="0025135B" w:rsidRPr="000C047F" w:rsidRDefault="00950B6D">
      <w:pPr>
        <w:spacing w:after="200"/>
        <w:jc w:val="center"/>
        <w:rPr>
          <w:lang w:val="en-US"/>
        </w:rPr>
      </w:pPr>
      <w:r w:rsidRPr="000C047F">
        <w:rPr>
          <w:i/>
          <w:iCs/>
          <w:color w:val="6B7280"/>
          <w:sz w:val="18"/>
          <w:szCs w:val="18"/>
          <w:lang w:val="en-US"/>
        </w:rPr>
        <w:t>Figure 2. Structure of newly diagnosed malignant neoplasms in children, 2022–2024 (</w:t>
      </w:r>
      <w:proofErr w:type="spellStart"/>
      <w:r w:rsidRPr="000C047F">
        <w:rPr>
          <w:i/>
          <w:iCs/>
          <w:color w:val="6B7280"/>
          <w:sz w:val="18"/>
          <w:szCs w:val="18"/>
          <w:lang w:val="en-US"/>
        </w:rPr>
        <w:t>leukaemias</w:t>
      </w:r>
      <w:proofErr w:type="spellEnd"/>
      <w:r w:rsidRPr="000C047F">
        <w:rPr>
          <w:i/>
          <w:iCs/>
          <w:color w:val="6B7280"/>
          <w:sz w:val="18"/>
          <w:szCs w:val="18"/>
          <w:lang w:val="en-US"/>
        </w:rPr>
        <w:t xml:space="preserve">/lymphomas, CNS, bone, kidney, soft-tissue and eye </w:t>
      </w:r>
      <w:proofErr w:type="spellStart"/>
      <w:r w:rsidRPr="000C047F">
        <w:rPr>
          <w:i/>
          <w:iCs/>
          <w:color w:val="6B7280"/>
          <w:sz w:val="18"/>
          <w:szCs w:val="18"/>
          <w:lang w:val="en-US"/>
        </w:rPr>
        <w:t>tumours</w:t>
      </w:r>
      <w:proofErr w:type="spellEnd"/>
      <w:r w:rsidRPr="000C047F">
        <w:rPr>
          <w:i/>
          <w:iCs/>
          <w:color w:val="6B7280"/>
          <w:sz w:val="18"/>
          <w:szCs w:val="18"/>
          <w:lang w:val="en-US"/>
        </w:rPr>
        <w:t xml:space="preserve"> account for 86.6% of cases; overall growth 2.5% per year)</w:t>
      </w:r>
    </w:p>
    <w:p w14:paraId="5453BAF3" w14:textId="77777777" w:rsidR="0025135B" w:rsidRPr="000C047F" w:rsidRDefault="00950B6D">
      <w:pPr>
        <w:spacing w:after="120" w:line="276" w:lineRule="auto"/>
        <w:jc w:val="both"/>
        <w:rPr>
          <w:lang w:val="en-US"/>
        </w:rPr>
      </w:pPr>
      <w:r w:rsidRPr="000C047F">
        <w:rPr>
          <w:lang w:val="en-US"/>
        </w:rPr>
        <w:t>Registered incidence and prevalence vary widely across the country, pointing to uneven distribution of diagnostic resources rather than true epidemiological differences: children in rural and remote areas have a lower chance of timely diagnosis and survival.</w:t>
      </w:r>
    </w:p>
    <w:p w14:paraId="2B37D85E" w14:textId="77777777" w:rsidR="0025135B" w:rsidRPr="000C047F" w:rsidRDefault="00950B6D">
      <w:pPr>
        <w:spacing w:before="120" w:after="60"/>
        <w:jc w:val="center"/>
        <w:rPr>
          <w:lang w:val="en-US"/>
        </w:rPr>
      </w:pPr>
      <w:r w:rsidRPr="000C047F">
        <w:rPr>
          <w:noProof/>
          <w:lang w:val="en-US"/>
        </w:rPr>
        <w:drawing>
          <wp:inline distT="0" distB="0" distL="0" distR="0" wp14:anchorId="1F43E368" wp14:editId="0A77BE9D">
            <wp:extent cx="5667375" cy="2190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667375" cy="2190750"/>
                    </a:xfrm>
                    <a:prstGeom prst="rect">
                      <a:avLst/>
                    </a:prstGeom>
                  </pic:spPr>
                </pic:pic>
              </a:graphicData>
            </a:graphic>
          </wp:inline>
        </w:drawing>
      </w:r>
    </w:p>
    <w:p w14:paraId="18744AB1" w14:textId="77777777" w:rsidR="0025135B" w:rsidRPr="000C047F" w:rsidRDefault="00950B6D">
      <w:pPr>
        <w:spacing w:after="200"/>
        <w:jc w:val="center"/>
        <w:rPr>
          <w:lang w:val="en-US"/>
        </w:rPr>
      </w:pPr>
      <w:r w:rsidRPr="000C047F">
        <w:rPr>
          <w:i/>
          <w:iCs/>
          <w:color w:val="6B7280"/>
          <w:sz w:val="18"/>
          <w:szCs w:val="18"/>
          <w:lang w:val="en-US"/>
        </w:rPr>
        <w:t>Figure 3. Registered childhood cancer incidence and prevalence by region (per 100,000 population)</w:t>
      </w:r>
    </w:p>
    <w:p w14:paraId="40623926" w14:textId="72A02816" w:rsidR="0025135B" w:rsidRPr="000C047F" w:rsidRDefault="00950B6D">
      <w:pPr>
        <w:spacing w:after="120" w:line="276" w:lineRule="auto"/>
        <w:jc w:val="both"/>
        <w:rPr>
          <w:lang w:val="en-US"/>
        </w:rPr>
      </w:pPr>
      <w:r w:rsidRPr="000C047F">
        <w:rPr>
          <w:lang w:val="en-US"/>
        </w:rPr>
        <w:t xml:space="preserve">Late diagnosis remains the main barrier to survival. Only 38.3% of cases were detected at stages I–II in 2023 and 40.2% in 2024. For several </w:t>
      </w:r>
      <w:r w:rsidR="000C047F" w:rsidRPr="000C047F">
        <w:rPr>
          <w:lang w:val="en-US"/>
        </w:rPr>
        <w:t>tumors</w:t>
      </w:r>
      <w:r w:rsidRPr="000C047F">
        <w:rPr>
          <w:lang w:val="en-US"/>
        </w:rPr>
        <w:t xml:space="preserve"> types more than 60% of diagnoses are still made at late stages. By the end of 2024, 14,954 patients were registered in paediatric oncology institutions (0.115% of the child population of 12.95 million), 59.8% of them living in rural areas.</w:t>
      </w:r>
    </w:p>
    <w:p w14:paraId="13374046" w14:textId="77777777" w:rsidR="0025135B" w:rsidRPr="000C047F" w:rsidRDefault="00950B6D">
      <w:pPr>
        <w:spacing w:before="120" w:after="60"/>
        <w:jc w:val="center"/>
        <w:rPr>
          <w:lang w:val="en-US"/>
        </w:rPr>
      </w:pPr>
      <w:r w:rsidRPr="000C047F">
        <w:rPr>
          <w:noProof/>
          <w:lang w:val="en-US"/>
        </w:rPr>
        <w:lastRenderedPageBreak/>
        <w:drawing>
          <wp:inline distT="0" distB="0" distL="0" distR="0" wp14:anchorId="2ED8387F" wp14:editId="37FC211A">
            <wp:extent cx="5667375" cy="21907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667375" cy="2190750"/>
                    </a:xfrm>
                    <a:prstGeom prst="rect">
                      <a:avLst/>
                    </a:prstGeom>
                  </pic:spPr>
                </pic:pic>
              </a:graphicData>
            </a:graphic>
          </wp:inline>
        </w:drawing>
      </w:r>
    </w:p>
    <w:p w14:paraId="49A96C42" w14:textId="77777777" w:rsidR="0025135B" w:rsidRPr="000C047F" w:rsidRDefault="00950B6D">
      <w:pPr>
        <w:spacing w:after="200"/>
        <w:jc w:val="center"/>
        <w:rPr>
          <w:lang w:val="en-US"/>
        </w:rPr>
      </w:pPr>
      <w:r w:rsidRPr="000C047F">
        <w:rPr>
          <w:i/>
          <w:iCs/>
          <w:color w:val="6B7280"/>
          <w:sz w:val="18"/>
          <w:szCs w:val="18"/>
          <w:lang w:val="en-US"/>
        </w:rPr>
        <w:t xml:space="preserve">Figure 4. Share of cases diagnosed at stages III–IV by </w:t>
      </w:r>
      <w:proofErr w:type="spellStart"/>
      <w:r w:rsidRPr="000C047F">
        <w:rPr>
          <w:i/>
          <w:iCs/>
          <w:color w:val="6B7280"/>
          <w:sz w:val="18"/>
          <w:szCs w:val="18"/>
          <w:lang w:val="en-US"/>
        </w:rPr>
        <w:t>tumour</w:t>
      </w:r>
      <w:proofErr w:type="spellEnd"/>
      <w:r w:rsidRPr="000C047F">
        <w:rPr>
          <w:i/>
          <w:iCs/>
          <w:color w:val="6B7280"/>
          <w:sz w:val="18"/>
          <w:szCs w:val="18"/>
          <w:lang w:val="en-US"/>
        </w:rPr>
        <w:t xml:space="preserve"> type, 2024</w:t>
      </w:r>
    </w:p>
    <w:p w14:paraId="03AB0DFA" w14:textId="77777777" w:rsidR="0025135B" w:rsidRPr="000C047F" w:rsidRDefault="00950B6D">
      <w:pPr>
        <w:pStyle w:val="3"/>
        <w:rPr>
          <w:lang w:val="en-US"/>
        </w:rPr>
      </w:pPr>
      <w:r w:rsidRPr="000C047F">
        <w:rPr>
          <w:lang w:val="en-US"/>
        </w:rPr>
        <w:t>Root causes</w:t>
      </w:r>
    </w:p>
    <w:p w14:paraId="5443D5CF" w14:textId="77777777" w:rsidR="0025135B" w:rsidRPr="000C047F" w:rsidRDefault="00950B6D">
      <w:pPr>
        <w:pStyle w:val="a4"/>
        <w:numPr>
          <w:ilvl w:val="0"/>
          <w:numId w:val="3"/>
        </w:numPr>
        <w:spacing w:after="60" w:line="264" w:lineRule="auto"/>
        <w:rPr>
          <w:lang w:val="en-US"/>
        </w:rPr>
      </w:pPr>
      <w:r w:rsidRPr="000C047F">
        <w:rPr>
          <w:b/>
          <w:bCs/>
          <w:lang w:val="en-US"/>
        </w:rPr>
        <w:t xml:space="preserve">Low awareness </w:t>
      </w:r>
      <w:r w:rsidRPr="000C047F">
        <w:rPr>
          <w:lang w:val="en-US"/>
        </w:rPr>
        <w:t>of early signs and symptoms among primary care physicians and the public, leading to diagnostic delays.</w:t>
      </w:r>
    </w:p>
    <w:p w14:paraId="496E438F" w14:textId="304138BF" w:rsidR="0025135B" w:rsidRPr="000C047F" w:rsidRDefault="00950B6D">
      <w:pPr>
        <w:pStyle w:val="a4"/>
        <w:numPr>
          <w:ilvl w:val="0"/>
          <w:numId w:val="3"/>
        </w:numPr>
        <w:spacing w:after="60" w:line="264" w:lineRule="auto"/>
        <w:rPr>
          <w:lang w:val="en-US"/>
        </w:rPr>
      </w:pPr>
      <w:r w:rsidRPr="000C047F">
        <w:rPr>
          <w:b/>
          <w:bCs/>
          <w:lang w:val="en-US"/>
        </w:rPr>
        <w:t xml:space="preserve">Lack of diagnostic infrastructure and expertise in the regions </w:t>
      </w:r>
      <w:r w:rsidRPr="000C047F">
        <w:rPr>
          <w:lang w:val="en-US"/>
        </w:rPr>
        <w:t>– immunohistochemical, molecular-genetic, MRI/CT (with sedation) studies are largely unavailable outside Tashkent, causing over-</w:t>
      </w:r>
      <w:r w:rsidR="000C047F" w:rsidRPr="000C047F">
        <w:rPr>
          <w:lang w:val="en-US"/>
        </w:rPr>
        <w:t>centralization</w:t>
      </w:r>
      <w:r w:rsidRPr="000C047F">
        <w:rPr>
          <w:lang w:val="en-US"/>
        </w:rPr>
        <w:t xml:space="preserve"> and long travel distances. </w:t>
      </w:r>
      <w:r w:rsidR="000C047F" w:rsidRPr="000C047F">
        <w:rPr>
          <w:lang w:val="en-US"/>
        </w:rPr>
        <w:t>Centralized</w:t>
      </w:r>
      <w:r w:rsidRPr="000C047F">
        <w:rPr>
          <w:lang w:val="en-US"/>
        </w:rPr>
        <w:t xml:space="preserve"> histological review introduced in 2024 found an error rate of up to 35% in regional diagnoses.</w:t>
      </w:r>
    </w:p>
    <w:p w14:paraId="2622AB3A" w14:textId="77777777" w:rsidR="0025135B" w:rsidRPr="000C047F" w:rsidRDefault="00950B6D">
      <w:pPr>
        <w:pStyle w:val="a4"/>
        <w:numPr>
          <w:ilvl w:val="0"/>
          <w:numId w:val="3"/>
        </w:numPr>
        <w:spacing w:after="60" w:line="264" w:lineRule="auto"/>
        <w:rPr>
          <w:lang w:val="en-US"/>
        </w:rPr>
      </w:pPr>
      <w:r w:rsidRPr="000C047F">
        <w:rPr>
          <w:b/>
          <w:bCs/>
          <w:lang w:val="en-US"/>
        </w:rPr>
        <w:t xml:space="preserve">Fragmented referral pathways and no integrated digital systems </w:t>
      </w:r>
      <w:r w:rsidRPr="000C047F">
        <w:rPr>
          <w:lang w:val="en-US"/>
        </w:rPr>
        <w:t>– the national cancer registry created under the Islamic Development Bank project does not yet include childhood cancer; telemedicine and decision-support tools are underused.</w:t>
      </w:r>
    </w:p>
    <w:p w14:paraId="1B0FA797" w14:textId="70452B49" w:rsidR="0025135B" w:rsidRPr="000C047F" w:rsidRDefault="00950B6D">
      <w:pPr>
        <w:pStyle w:val="a4"/>
        <w:numPr>
          <w:ilvl w:val="0"/>
          <w:numId w:val="3"/>
        </w:numPr>
        <w:spacing w:after="60" w:line="264" w:lineRule="auto"/>
        <w:rPr>
          <w:lang w:val="en-US"/>
        </w:rPr>
      </w:pPr>
      <w:r w:rsidRPr="000C047F">
        <w:rPr>
          <w:b/>
          <w:bCs/>
          <w:lang w:val="en-US"/>
        </w:rPr>
        <w:t xml:space="preserve">Weak interdisciplinary practice </w:t>
      </w:r>
      <w:r w:rsidRPr="000C047F">
        <w:rPr>
          <w:lang w:val="en-US"/>
        </w:rPr>
        <w:t xml:space="preserve">– most centres lack regular </w:t>
      </w:r>
      <w:r w:rsidR="000C047F" w:rsidRPr="000C047F">
        <w:rPr>
          <w:lang w:val="en-US"/>
        </w:rPr>
        <w:t>tumor</w:t>
      </w:r>
      <w:r w:rsidRPr="000C047F">
        <w:rPr>
          <w:lang w:val="en-US"/>
        </w:rPr>
        <w:t xml:space="preserve"> boards with oncologists, radiologists, pathologists, surgeons, psychologists and rehabilitation specialists.</w:t>
      </w:r>
    </w:p>
    <w:p w14:paraId="429D0553" w14:textId="77777777" w:rsidR="0025135B" w:rsidRPr="000C047F" w:rsidRDefault="00950B6D">
      <w:pPr>
        <w:pStyle w:val="a4"/>
        <w:numPr>
          <w:ilvl w:val="0"/>
          <w:numId w:val="3"/>
        </w:numPr>
        <w:spacing w:after="60" w:line="264" w:lineRule="auto"/>
        <w:rPr>
          <w:lang w:val="en-US"/>
        </w:rPr>
      </w:pPr>
      <w:r w:rsidRPr="000C047F">
        <w:rPr>
          <w:b/>
          <w:bCs/>
          <w:lang w:val="en-US"/>
        </w:rPr>
        <w:t xml:space="preserve">Underdeveloped supportive and palliative care </w:t>
      </w:r>
      <w:r w:rsidRPr="000C047F">
        <w:rPr>
          <w:lang w:val="en-US"/>
        </w:rPr>
        <w:t>– gaps in pain relief, nutrition, psychosocial support and home care; one children's hospice (Taskin) for a population of 38 million; no programmes for returning children to school after treatment.</w:t>
      </w:r>
    </w:p>
    <w:p w14:paraId="1CE22735" w14:textId="25FC94A1" w:rsidR="0025135B" w:rsidRPr="000C047F" w:rsidRDefault="00950B6D">
      <w:pPr>
        <w:pStyle w:val="a4"/>
        <w:numPr>
          <w:ilvl w:val="0"/>
          <w:numId w:val="3"/>
        </w:numPr>
        <w:spacing w:after="60" w:line="264" w:lineRule="auto"/>
        <w:rPr>
          <w:lang w:val="en-US"/>
        </w:rPr>
      </w:pPr>
      <w:r w:rsidRPr="000C047F">
        <w:rPr>
          <w:b/>
          <w:bCs/>
          <w:lang w:val="en-US"/>
        </w:rPr>
        <w:t xml:space="preserve">Workforce shortages </w:t>
      </w:r>
      <w:r w:rsidRPr="000C047F">
        <w:rPr>
          <w:lang w:val="en-US"/>
        </w:rPr>
        <w:t xml:space="preserve">– paediatric oncologists, </w:t>
      </w:r>
      <w:r w:rsidR="000C047F" w:rsidRPr="000C047F">
        <w:rPr>
          <w:lang w:val="en-US"/>
        </w:rPr>
        <w:t>hematologists</w:t>
      </w:r>
      <w:r w:rsidRPr="000C047F">
        <w:rPr>
          <w:lang w:val="en-US"/>
        </w:rPr>
        <w:t xml:space="preserve">, radiologists, pathologists, molecular diagnosticians, clinical pharmacologists, </w:t>
      </w:r>
      <w:r w:rsidR="000C047F" w:rsidRPr="000C047F">
        <w:rPr>
          <w:lang w:val="en-US"/>
        </w:rPr>
        <w:t>specialized</w:t>
      </w:r>
      <w:r w:rsidRPr="000C047F">
        <w:rPr>
          <w:lang w:val="en-US"/>
        </w:rPr>
        <w:t xml:space="preserve"> nurses, psychologists and rehabilitation specialists; limited career prospects, mentoring and incentives for young professionals.</w:t>
      </w:r>
    </w:p>
    <w:p w14:paraId="2B06DEDE" w14:textId="77777777" w:rsidR="0025135B" w:rsidRPr="000C047F" w:rsidRDefault="00950B6D">
      <w:pPr>
        <w:spacing w:after="120" w:line="276" w:lineRule="auto"/>
        <w:jc w:val="both"/>
        <w:rPr>
          <w:lang w:val="en-US"/>
        </w:rPr>
      </w:pPr>
      <w:r w:rsidRPr="000C047F">
        <w:rPr>
          <w:lang w:val="en-US"/>
        </w:rPr>
        <w:t>As a result, five-year survival of children with oncological and haematological diseases in Uzbekistan remains low (17%), against 80–85% in high-income and 35–40% in middle-income countries.</w:t>
      </w:r>
    </w:p>
    <w:p w14:paraId="41A0B07B" w14:textId="77777777" w:rsidR="0025135B" w:rsidRPr="000C047F" w:rsidRDefault="00950B6D">
      <w:pPr>
        <w:pStyle w:val="2"/>
        <w:rPr>
          <w:lang w:val="en-US"/>
        </w:rPr>
      </w:pPr>
      <w:bookmarkStart w:id="7" w:name="_Toc240464683"/>
      <w:r w:rsidRPr="000C047F">
        <w:rPr>
          <w:lang w:val="en-US"/>
        </w:rPr>
        <w:t>1.3. Policy framework and international partnerships</w:t>
      </w:r>
      <w:bookmarkEnd w:id="7"/>
    </w:p>
    <w:p w14:paraId="4C9F439D" w14:textId="2BF95C8B" w:rsidR="0025135B" w:rsidRPr="000C047F" w:rsidRDefault="00950B6D">
      <w:pPr>
        <w:spacing w:after="120" w:line="276" w:lineRule="auto"/>
        <w:jc w:val="both"/>
        <w:rPr>
          <w:lang w:val="en-US"/>
        </w:rPr>
      </w:pPr>
      <w:r w:rsidRPr="000C047F">
        <w:rPr>
          <w:lang w:val="en-US"/>
        </w:rPr>
        <w:t xml:space="preserve">Resolution of the President of the Republic of Uzbekistan No. PR-186 of 19 May 2025 “On measures to implement the National Strategy to Combat Childhood Cancer for 2025–2030” and Resolution No. PR-183 of 21 May 2024 define the objectives, directions and coordination mechanisms for the development of the paediatric oncology, </w:t>
      </w:r>
      <w:r w:rsidR="000C047F">
        <w:rPr>
          <w:lang w:val="en-US"/>
        </w:rPr>
        <w:t>hematology</w:t>
      </w:r>
      <w:r w:rsidRPr="000C047F">
        <w:rPr>
          <w:lang w:val="en-US"/>
        </w:rPr>
        <w:t xml:space="preserve"> and immunology service. The National Strategy sets out to:</w:t>
      </w:r>
    </w:p>
    <w:p w14:paraId="14F1AB37" w14:textId="77777777" w:rsidR="0025135B" w:rsidRPr="000C047F" w:rsidRDefault="00950B6D">
      <w:pPr>
        <w:pStyle w:val="a4"/>
        <w:numPr>
          <w:ilvl w:val="0"/>
          <w:numId w:val="3"/>
        </w:numPr>
        <w:spacing w:after="60" w:line="264" w:lineRule="auto"/>
        <w:rPr>
          <w:lang w:val="en-US"/>
        </w:rPr>
      </w:pPr>
      <w:r w:rsidRPr="000C047F">
        <w:rPr>
          <w:lang w:val="en-US"/>
        </w:rPr>
        <w:t>improve the effectiveness of early diagnosis of cancer in children;</w:t>
      </w:r>
    </w:p>
    <w:p w14:paraId="164213E8" w14:textId="77777777" w:rsidR="0025135B" w:rsidRPr="000C047F" w:rsidRDefault="00950B6D">
      <w:pPr>
        <w:pStyle w:val="a4"/>
        <w:numPr>
          <w:ilvl w:val="0"/>
          <w:numId w:val="3"/>
        </w:numPr>
        <w:spacing w:after="60" w:line="264" w:lineRule="auto"/>
        <w:rPr>
          <w:lang w:val="en-US"/>
        </w:rPr>
      </w:pPr>
      <w:r w:rsidRPr="000C047F">
        <w:rPr>
          <w:lang w:val="en-US"/>
        </w:rPr>
        <w:t>expand access to quality and safe care, including free medicines;</w:t>
      </w:r>
    </w:p>
    <w:p w14:paraId="0002643B" w14:textId="77777777" w:rsidR="0025135B" w:rsidRPr="000C047F" w:rsidRDefault="00950B6D">
      <w:pPr>
        <w:pStyle w:val="a4"/>
        <w:numPr>
          <w:ilvl w:val="0"/>
          <w:numId w:val="3"/>
        </w:numPr>
        <w:spacing w:after="60" w:line="264" w:lineRule="auto"/>
        <w:rPr>
          <w:lang w:val="en-US"/>
        </w:rPr>
      </w:pPr>
      <w:r w:rsidRPr="000C047F">
        <w:rPr>
          <w:lang w:val="en-US"/>
        </w:rPr>
        <w:t>improve care on the basis of reliable local data through a national cancer registry;</w:t>
      </w:r>
    </w:p>
    <w:p w14:paraId="76CBE0B4" w14:textId="77777777" w:rsidR="0025135B" w:rsidRPr="000C047F" w:rsidRDefault="00950B6D">
      <w:pPr>
        <w:pStyle w:val="a4"/>
        <w:numPr>
          <w:ilvl w:val="0"/>
          <w:numId w:val="3"/>
        </w:numPr>
        <w:spacing w:after="60" w:line="264" w:lineRule="auto"/>
        <w:rPr>
          <w:lang w:val="en-US"/>
        </w:rPr>
      </w:pPr>
      <w:r w:rsidRPr="000C047F">
        <w:rPr>
          <w:lang w:val="en-US"/>
        </w:rPr>
        <w:t>create a system of governance and coordination among all structures involved;</w:t>
      </w:r>
    </w:p>
    <w:p w14:paraId="06785F38" w14:textId="77777777" w:rsidR="0025135B" w:rsidRPr="000C047F" w:rsidRDefault="00950B6D">
      <w:pPr>
        <w:pStyle w:val="a4"/>
        <w:numPr>
          <w:ilvl w:val="0"/>
          <w:numId w:val="3"/>
        </w:numPr>
        <w:spacing w:after="60" w:line="264" w:lineRule="auto"/>
        <w:rPr>
          <w:lang w:val="en-US"/>
        </w:rPr>
      </w:pPr>
      <w:r w:rsidRPr="000C047F">
        <w:rPr>
          <w:lang w:val="en-US"/>
        </w:rPr>
        <w:t>reduce the long-term economic burden of cancer on families and the health system.</w:t>
      </w:r>
    </w:p>
    <w:p w14:paraId="52E99221" w14:textId="77777777" w:rsidR="0025135B" w:rsidRPr="000C047F" w:rsidRDefault="00950B6D">
      <w:pPr>
        <w:spacing w:after="120" w:line="276" w:lineRule="auto"/>
        <w:jc w:val="both"/>
        <w:rPr>
          <w:lang w:val="en-US"/>
        </w:rPr>
      </w:pPr>
      <w:r w:rsidRPr="000C047F">
        <w:rPr>
          <w:lang w:val="en-US"/>
        </w:rPr>
        <w:t xml:space="preserve">Uzbekistan was one of the first countries to join the WHO Global Initiative for Childhood Cancer in 2018 and became a member of the Global Platform for Access to Childhood Cancer Medicines (WHO, St. Jude, UNICEF, PAHO Strategic Fund) in 2021. Under agreements with WHO, UNICEF and St. Jude Children's Research Hospital, 35 high-quality </w:t>
      </w:r>
      <w:r w:rsidRPr="000C047F">
        <w:rPr>
          <w:lang w:val="en-US"/>
        </w:rPr>
        <w:lastRenderedPageBreak/>
        <w:t>medicines are supplied through the Platform to 16 medical institutions across the country free of charge. Benchmarks adopted on joining the Initiative include expanding access to palliative care, training specialists and introducing innovative treatment methods.</w:t>
      </w:r>
    </w:p>
    <w:p w14:paraId="6597CAF6" w14:textId="77777777" w:rsidR="0025135B" w:rsidRPr="000C047F" w:rsidRDefault="00950B6D">
      <w:pPr>
        <w:pStyle w:val="3"/>
        <w:rPr>
          <w:lang w:val="en-US"/>
        </w:rPr>
      </w:pPr>
      <w:r w:rsidRPr="000C047F">
        <w:rPr>
          <w:lang w:val="en-US"/>
        </w:rPr>
        <w:t>Alignment with the Sustainable Development Goals and “Uzbekistan – 2030”</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2900"/>
        <w:gridCol w:w="6846"/>
      </w:tblGrid>
      <w:tr w:rsidR="0025135B" w:rsidRPr="000C047F" w14:paraId="40B49B57" w14:textId="77777777">
        <w:trPr>
          <w:tblHeader/>
        </w:trPr>
        <w:tc>
          <w:tcPr>
            <w:tcW w:w="2900" w:type="dxa"/>
            <w:shd w:val="clear" w:color="auto" w:fill="0B3D5C"/>
            <w:tcMar>
              <w:top w:w="60" w:type="dxa"/>
              <w:left w:w="100" w:type="dxa"/>
              <w:bottom w:w="60" w:type="dxa"/>
              <w:right w:w="100" w:type="dxa"/>
            </w:tcMar>
            <w:vAlign w:val="center"/>
          </w:tcPr>
          <w:p w14:paraId="0B522A71" w14:textId="77777777" w:rsidR="0025135B" w:rsidRPr="000C047F" w:rsidRDefault="00950B6D">
            <w:pPr>
              <w:spacing w:before="40" w:after="40"/>
              <w:rPr>
                <w:lang w:val="en-US"/>
              </w:rPr>
            </w:pPr>
            <w:r w:rsidRPr="000C047F">
              <w:rPr>
                <w:b/>
                <w:bCs/>
                <w:color w:val="FFFFFF"/>
                <w:sz w:val="18"/>
                <w:szCs w:val="18"/>
                <w:lang w:val="en-US"/>
              </w:rPr>
              <w:t>SDG</w:t>
            </w:r>
          </w:p>
        </w:tc>
        <w:tc>
          <w:tcPr>
            <w:tcW w:w="6846" w:type="dxa"/>
            <w:shd w:val="clear" w:color="auto" w:fill="0B3D5C"/>
            <w:tcMar>
              <w:top w:w="60" w:type="dxa"/>
              <w:left w:w="100" w:type="dxa"/>
              <w:bottom w:w="60" w:type="dxa"/>
              <w:right w:w="100" w:type="dxa"/>
            </w:tcMar>
            <w:vAlign w:val="center"/>
          </w:tcPr>
          <w:p w14:paraId="6A32FA2E" w14:textId="77777777" w:rsidR="0025135B" w:rsidRPr="000C047F" w:rsidRDefault="00950B6D">
            <w:pPr>
              <w:spacing w:before="40" w:after="40"/>
              <w:rPr>
                <w:lang w:val="en-US"/>
              </w:rPr>
            </w:pPr>
            <w:r w:rsidRPr="000C047F">
              <w:rPr>
                <w:b/>
                <w:bCs/>
                <w:color w:val="FFFFFF"/>
                <w:sz w:val="18"/>
                <w:szCs w:val="18"/>
                <w:lang w:val="en-US"/>
              </w:rPr>
              <w:t>Contribution of the National Plan</w:t>
            </w:r>
          </w:p>
        </w:tc>
      </w:tr>
      <w:tr w:rsidR="0025135B" w:rsidRPr="000C047F" w14:paraId="45C653A1" w14:textId="77777777">
        <w:tc>
          <w:tcPr>
            <w:tcW w:w="2900" w:type="dxa"/>
            <w:tcMar>
              <w:top w:w="60" w:type="dxa"/>
              <w:left w:w="100" w:type="dxa"/>
              <w:bottom w:w="60" w:type="dxa"/>
              <w:right w:w="100" w:type="dxa"/>
            </w:tcMar>
            <w:vAlign w:val="center"/>
          </w:tcPr>
          <w:p w14:paraId="6BB83045" w14:textId="77777777" w:rsidR="0025135B" w:rsidRPr="000C047F" w:rsidRDefault="00950B6D">
            <w:pPr>
              <w:spacing w:before="40" w:after="40"/>
              <w:rPr>
                <w:lang w:val="en-US"/>
              </w:rPr>
            </w:pPr>
            <w:r w:rsidRPr="000C047F">
              <w:rPr>
                <w:sz w:val="18"/>
                <w:szCs w:val="18"/>
                <w:lang w:val="en-US"/>
              </w:rPr>
              <w:t>SDG 3 – Good health and well-being</w:t>
            </w:r>
          </w:p>
        </w:tc>
        <w:tc>
          <w:tcPr>
            <w:tcW w:w="6846" w:type="dxa"/>
            <w:tcMar>
              <w:top w:w="60" w:type="dxa"/>
              <w:left w:w="100" w:type="dxa"/>
              <w:bottom w:w="60" w:type="dxa"/>
              <w:right w:w="100" w:type="dxa"/>
            </w:tcMar>
            <w:vAlign w:val="center"/>
          </w:tcPr>
          <w:p w14:paraId="1420B4D7" w14:textId="77777777" w:rsidR="0025135B" w:rsidRPr="000C047F" w:rsidRDefault="00950B6D">
            <w:pPr>
              <w:spacing w:before="40" w:after="40"/>
              <w:rPr>
                <w:lang w:val="en-US"/>
              </w:rPr>
            </w:pPr>
            <w:r w:rsidRPr="000C047F">
              <w:rPr>
                <w:sz w:val="18"/>
                <w:szCs w:val="18"/>
                <w:lang w:val="en-US"/>
              </w:rPr>
              <w:t>Earlier diagnosis and higher survival; universal access to quality treatment and medicines; reduced child mortality.</w:t>
            </w:r>
          </w:p>
        </w:tc>
      </w:tr>
      <w:tr w:rsidR="0025135B" w:rsidRPr="000C047F" w14:paraId="67211C75" w14:textId="77777777">
        <w:tc>
          <w:tcPr>
            <w:tcW w:w="2900" w:type="dxa"/>
            <w:shd w:val="clear" w:color="auto" w:fill="F4F7F9"/>
            <w:tcMar>
              <w:top w:w="60" w:type="dxa"/>
              <w:left w:w="100" w:type="dxa"/>
              <w:bottom w:w="60" w:type="dxa"/>
              <w:right w:w="100" w:type="dxa"/>
            </w:tcMar>
            <w:vAlign w:val="center"/>
          </w:tcPr>
          <w:p w14:paraId="648311D1" w14:textId="77777777" w:rsidR="0025135B" w:rsidRPr="000C047F" w:rsidRDefault="00950B6D">
            <w:pPr>
              <w:spacing w:before="40" w:after="40"/>
              <w:rPr>
                <w:lang w:val="en-US"/>
              </w:rPr>
            </w:pPr>
            <w:r w:rsidRPr="000C047F">
              <w:rPr>
                <w:sz w:val="18"/>
                <w:szCs w:val="18"/>
                <w:lang w:val="en-US"/>
              </w:rPr>
              <w:t>SDG 10 – Reduced inequalities</w:t>
            </w:r>
          </w:p>
        </w:tc>
        <w:tc>
          <w:tcPr>
            <w:tcW w:w="6846" w:type="dxa"/>
            <w:shd w:val="clear" w:color="auto" w:fill="F4F7F9"/>
            <w:tcMar>
              <w:top w:w="60" w:type="dxa"/>
              <w:left w:w="100" w:type="dxa"/>
              <w:bottom w:w="60" w:type="dxa"/>
              <w:right w:w="100" w:type="dxa"/>
            </w:tcMar>
            <w:vAlign w:val="center"/>
          </w:tcPr>
          <w:p w14:paraId="134F5FF6" w14:textId="77777777" w:rsidR="0025135B" w:rsidRPr="000C047F" w:rsidRDefault="00950B6D">
            <w:pPr>
              <w:spacing w:before="40" w:after="40"/>
              <w:rPr>
                <w:lang w:val="en-US"/>
              </w:rPr>
            </w:pPr>
            <w:r w:rsidRPr="000C047F">
              <w:rPr>
                <w:sz w:val="18"/>
                <w:szCs w:val="18"/>
                <w:lang w:val="en-US"/>
              </w:rPr>
              <w:t>Free medicines and lower treatment costs for families; reduced urban–rural disparities through regional capacity, digital technologies and telemedicine.</w:t>
            </w:r>
          </w:p>
        </w:tc>
      </w:tr>
      <w:tr w:rsidR="0025135B" w:rsidRPr="000C047F" w14:paraId="27A36624" w14:textId="77777777">
        <w:tc>
          <w:tcPr>
            <w:tcW w:w="2900" w:type="dxa"/>
            <w:tcMar>
              <w:top w:w="60" w:type="dxa"/>
              <w:left w:w="100" w:type="dxa"/>
              <w:bottom w:w="60" w:type="dxa"/>
              <w:right w:w="100" w:type="dxa"/>
            </w:tcMar>
            <w:vAlign w:val="center"/>
          </w:tcPr>
          <w:p w14:paraId="7C4DA844" w14:textId="77777777" w:rsidR="0025135B" w:rsidRPr="000C047F" w:rsidRDefault="00950B6D">
            <w:pPr>
              <w:spacing w:before="40" w:after="40"/>
              <w:rPr>
                <w:lang w:val="en-US"/>
              </w:rPr>
            </w:pPr>
            <w:r w:rsidRPr="000C047F">
              <w:rPr>
                <w:sz w:val="18"/>
                <w:szCs w:val="18"/>
                <w:lang w:val="en-US"/>
              </w:rPr>
              <w:t>SDG 4 and 8 – Education and productive employment</w:t>
            </w:r>
          </w:p>
        </w:tc>
        <w:tc>
          <w:tcPr>
            <w:tcW w:w="6846" w:type="dxa"/>
            <w:tcMar>
              <w:top w:w="60" w:type="dxa"/>
              <w:left w:w="100" w:type="dxa"/>
              <w:bottom w:w="60" w:type="dxa"/>
              <w:right w:w="100" w:type="dxa"/>
            </w:tcMar>
            <w:vAlign w:val="center"/>
          </w:tcPr>
          <w:p w14:paraId="4A3D2AE5" w14:textId="77777777" w:rsidR="0025135B" w:rsidRPr="000C047F" w:rsidRDefault="00950B6D">
            <w:pPr>
              <w:spacing w:before="40" w:after="40"/>
              <w:rPr>
                <w:lang w:val="en-US"/>
              </w:rPr>
            </w:pPr>
            <w:r w:rsidRPr="000C047F">
              <w:rPr>
                <w:sz w:val="18"/>
                <w:szCs w:val="18"/>
                <w:lang w:val="en-US"/>
              </w:rPr>
              <w:t>Education and psychological support during long-term inpatient treatment; long-term educational and economic stability of families.</w:t>
            </w:r>
          </w:p>
        </w:tc>
      </w:tr>
      <w:tr w:rsidR="0025135B" w:rsidRPr="000C047F" w14:paraId="57B7CA1A" w14:textId="77777777">
        <w:tc>
          <w:tcPr>
            <w:tcW w:w="2900" w:type="dxa"/>
            <w:shd w:val="clear" w:color="auto" w:fill="F4F7F9"/>
            <w:tcMar>
              <w:top w:w="60" w:type="dxa"/>
              <w:left w:w="100" w:type="dxa"/>
              <w:bottom w:w="60" w:type="dxa"/>
              <w:right w:w="100" w:type="dxa"/>
            </w:tcMar>
            <w:vAlign w:val="center"/>
          </w:tcPr>
          <w:p w14:paraId="4292297A" w14:textId="77777777" w:rsidR="0025135B" w:rsidRPr="000C047F" w:rsidRDefault="00950B6D">
            <w:pPr>
              <w:spacing w:before="40" w:after="40"/>
              <w:rPr>
                <w:lang w:val="en-US"/>
              </w:rPr>
            </w:pPr>
            <w:r w:rsidRPr="000C047F">
              <w:rPr>
                <w:sz w:val="18"/>
                <w:szCs w:val="18"/>
                <w:lang w:val="en-US"/>
              </w:rPr>
              <w:t>SDG 17 – Partnerships</w:t>
            </w:r>
          </w:p>
        </w:tc>
        <w:tc>
          <w:tcPr>
            <w:tcW w:w="6846" w:type="dxa"/>
            <w:shd w:val="clear" w:color="auto" w:fill="F4F7F9"/>
            <w:tcMar>
              <w:top w:w="60" w:type="dxa"/>
              <w:left w:w="100" w:type="dxa"/>
              <w:bottom w:w="60" w:type="dxa"/>
              <w:right w:w="100" w:type="dxa"/>
            </w:tcMar>
            <w:vAlign w:val="center"/>
          </w:tcPr>
          <w:p w14:paraId="7C4E0236" w14:textId="395DCCBC" w:rsidR="0025135B" w:rsidRPr="000C047F" w:rsidRDefault="00950B6D">
            <w:pPr>
              <w:spacing w:before="40" w:after="40"/>
              <w:rPr>
                <w:lang w:val="en-US"/>
              </w:rPr>
            </w:pPr>
            <w:r w:rsidRPr="000C047F">
              <w:rPr>
                <w:sz w:val="18"/>
                <w:szCs w:val="18"/>
                <w:lang w:val="en-US"/>
              </w:rPr>
              <w:t xml:space="preserve">Direct reliance on partnerships with WHO, UNICEF, St. Jude and other donor and academic </w:t>
            </w:r>
            <w:r w:rsidR="000C047F">
              <w:rPr>
                <w:sz w:val="18"/>
                <w:szCs w:val="18"/>
                <w:lang w:val="en-US"/>
              </w:rPr>
              <w:t>organizations</w:t>
            </w:r>
            <w:r w:rsidRPr="000C047F">
              <w:rPr>
                <w:sz w:val="18"/>
                <w:szCs w:val="18"/>
                <w:lang w:val="en-US"/>
              </w:rPr>
              <w:t>.</w:t>
            </w:r>
          </w:p>
        </w:tc>
      </w:tr>
    </w:tbl>
    <w:p w14:paraId="40D12448" w14:textId="77777777" w:rsidR="0025135B" w:rsidRPr="000C047F" w:rsidRDefault="0025135B">
      <w:pPr>
        <w:spacing w:after="120"/>
        <w:rPr>
          <w:lang w:val="en-US"/>
        </w:rPr>
      </w:pPr>
    </w:p>
    <w:p w14:paraId="3269BA05" w14:textId="77777777" w:rsidR="0025135B" w:rsidRPr="000C047F" w:rsidRDefault="00950B6D">
      <w:pPr>
        <w:spacing w:after="120" w:line="276" w:lineRule="auto"/>
        <w:jc w:val="both"/>
        <w:rPr>
          <w:lang w:val="en-US"/>
        </w:rPr>
      </w:pPr>
      <w:r w:rsidRPr="000C047F">
        <w:rPr>
          <w:lang w:val="en-US"/>
        </w:rPr>
        <w:t>The Plan is integrated into the National Development Strategy “Uzbekistan – 2030” and the UN Sustainable Development Cooperation Framework (UNSDCF). Its guiding principles are: compliance with national health policy and legislation; a comprehensive, life-long approach; high-level political support; a human-rights-based approach; equity and social justice; multidisciplinary and inter-sectoral coordination; public-private partnerships; and the empowerment and participation of society and families.</w:t>
      </w:r>
    </w:p>
    <w:p w14:paraId="1D121FD2" w14:textId="77777777" w:rsidR="0025135B" w:rsidRPr="000C047F" w:rsidRDefault="00950B6D">
      <w:pPr>
        <w:pStyle w:val="1"/>
        <w:pageBreakBefore/>
        <w:rPr>
          <w:lang w:val="en-US"/>
        </w:rPr>
      </w:pPr>
      <w:bookmarkStart w:id="8" w:name="_Toc240464684"/>
      <w:r w:rsidRPr="000C047F">
        <w:rPr>
          <w:lang w:val="en-US"/>
        </w:rPr>
        <w:lastRenderedPageBreak/>
        <w:t>2. Vision, goals and objectives</w:t>
      </w:r>
      <w:bookmarkEnd w:id="8"/>
    </w:p>
    <w:p w14:paraId="5B5B7223" w14:textId="77777777" w:rsidR="0025135B" w:rsidRPr="000C047F" w:rsidRDefault="00950B6D">
      <w:pPr>
        <w:spacing w:after="120" w:line="276" w:lineRule="auto"/>
        <w:jc w:val="both"/>
        <w:rPr>
          <w:lang w:val="en-US"/>
        </w:rPr>
      </w:pPr>
      <w:r w:rsidRPr="000C047F">
        <w:rPr>
          <w:lang w:val="en-US"/>
        </w:rPr>
        <w:t>The National Plan is based on the fundamental principle that by 2030 every child in Uzbekistan with cancer, regardless of geographic or economic status, will have access to timely diagnosis and effective treatment. The transformation extends beyond medical care to the entire ecosystem – family support, rehabilitation and long-term follow-up – and is aligned with the WHO GICC and the Global Platform for Access to Childhood Cancer Medicines.</w:t>
      </w:r>
    </w:p>
    <w:p w14:paraId="5E36810E" w14:textId="77777777" w:rsidR="0025135B" w:rsidRPr="000C047F" w:rsidRDefault="00950B6D">
      <w:pPr>
        <w:spacing w:after="120" w:line="276" w:lineRule="auto"/>
        <w:jc w:val="both"/>
        <w:rPr>
          <w:lang w:val="en-US"/>
        </w:rPr>
      </w:pPr>
      <w:r w:rsidRPr="000C047F">
        <w:rPr>
          <w:lang w:val="en-US"/>
        </w:rPr>
        <w:t>A ten-year horizon (2025–2035) is combined with a detailed operational roadmap for the first five years (2026–2030). The roadmap is reviewed annually by the leadership of NPMCDOGI, its Supervisory Board and the National Coordination Committee, together with international partners, to reflect implementation experience, the changing epidemiological situation and global best practice. Procurement and resource allocation are conducted transparently and subject to annual independent audit, with results published in the Ministry of Health's annual report.</w:t>
      </w:r>
    </w:p>
    <w:p w14:paraId="6C01D5D8" w14:textId="77777777" w:rsidR="0025135B" w:rsidRPr="000C047F" w:rsidRDefault="00950B6D">
      <w:pPr>
        <w:pStyle w:val="2"/>
        <w:rPr>
          <w:lang w:val="en-US"/>
        </w:rPr>
      </w:pPr>
      <w:bookmarkStart w:id="9" w:name="_Toc240464685"/>
      <w:r w:rsidRPr="000C047F">
        <w:rPr>
          <w:lang w:val="en-US"/>
        </w:rPr>
        <w:t>2.1. Strategic goals</w:t>
      </w:r>
      <w:bookmarkEnd w:id="9"/>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500"/>
        <w:gridCol w:w="6046"/>
        <w:gridCol w:w="3200"/>
      </w:tblGrid>
      <w:tr w:rsidR="0025135B" w:rsidRPr="000C047F" w14:paraId="2E804A3B" w14:textId="77777777">
        <w:trPr>
          <w:tblHeader/>
        </w:trPr>
        <w:tc>
          <w:tcPr>
            <w:tcW w:w="500" w:type="dxa"/>
            <w:shd w:val="clear" w:color="auto" w:fill="0B3D5C"/>
            <w:tcMar>
              <w:top w:w="60" w:type="dxa"/>
              <w:left w:w="100" w:type="dxa"/>
              <w:bottom w:w="60" w:type="dxa"/>
              <w:right w:w="100" w:type="dxa"/>
            </w:tcMar>
            <w:vAlign w:val="center"/>
          </w:tcPr>
          <w:p w14:paraId="1D759E8E" w14:textId="77777777" w:rsidR="0025135B" w:rsidRPr="000C047F" w:rsidRDefault="00950B6D">
            <w:pPr>
              <w:spacing w:before="40" w:after="40"/>
              <w:rPr>
                <w:lang w:val="en-US"/>
              </w:rPr>
            </w:pPr>
            <w:r w:rsidRPr="000C047F">
              <w:rPr>
                <w:b/>
                <w:bCs/>
                <w:color w:val="FFFFFF"/>
                <w:sz w:val="18"/>
                <w:szCs w:val="18"/>
                <w:lang w:val="en-US"/>
              </w:rPr>
              <w:t>#</w:t>
            </w:r>
          </w:p>
        </w:tc>
        <w:tc>
          <w:tcPr>
            <w:tcW w:w="6046" w:type="dxa"/>
            <w:shd w:val="clear" w:color="auto" w:fill="0B3D5C"/>
            <w:tcMar>
              <w:top w:w="60" w:type="dxa"/>
              <w:left w:w="100" w:type="dxa"/>
              <w:bottom w:w="60" w:type="dxa"/>
              <w:right w:w="100" w:type="dxa"/>
            </w:tcMar>
            <w:vAlign w:val="center"/>
          </w:tcPr>
          <w:p w14:paraId="44507465" w14:textId="77777777" w:rsidR="0025135B" w:rsidRPr="000C047F" w:rsidRDefault="00950B6D">
            <w:pPr>
              <w:spacing w:before="40" w:after="40"/>
              <w:rPr>
                <w:lang w:val="en-US"/>
              </w:rPr>
            </w:pPr>
            <w:r w:rsidRPr="000C047F">
              <w:rPr>
                <w:b/>
                <w:bCs/>
                <w:color w:val="FFFFFF"/>
                <w:sz w:val="18"/>
                <w:szCs w:val="18"/>
                <w:lang w:val="en-US"/>
              </w:rPr>
              <w:t>Goal</w:t>
            </w:r>
          </w:p>
        </w:tc>
        <w:tc>
          <w:tcPr>
            <w:tcW w:w="3200" w:type="dxa"/>
            <w:shd w:val="clear" w:color="auto" w:fill="0B3D5C"/>
            <w:tcMar>
              <w:top w:w="60" w:type="dxa"/>
              <w:left w:w="100" w:type="dxa"/>
              <w:bottom w:w="60" w:type="dxa"/>
              <w:right w:w="100" w:type="dxa"/>
            </w:tcMar>
            <w:vAlign w:val="center"/>
          </w:tcPr>
          <w:p w14:paraId="5D8E131E" w14:textId="77777777" w:rsidR="0025135B" w:rsidRPr="000C047F" w:rsidRDefault="00950B6D">
            <w:pPr>
              <w:spacing w:before="40" w:after="40"/>
              <w:rPr>
                <w:lang w:val="en-US"/>
              </w:rPr>
            </w:pPr>
            <w:r w:rsidRPr="000C047F">
              <w:rPr>
                <w:b/>
                <w:bCs/>
                <w:color w:val="FFFFFF"/>
                <w:sz w:val="18"/>
                <w:szCs w:val="18"/>
                <w:lang w:val="en-US"/>
              </w:rPr>
              <w:t>Target</w:t>
            </w:r>
          </w:p>
        </w:tc>
      </w:tr>
      <w:tr w:rsidR="0025135B" w:rsidRPr="000C047F" w14:paraId="5EC32AA8" w14:textId="77777777">
        <w:tc>
          <w:tcPr>
            <w:tcW w:w="500" w:type="dxa"/>
            <w:tcMar>
              <w:top w:w="60" w:type="dxa"/>
              <w:left w:w="100" w:type="dxa"/>
              <w:bottom w:w="60" w:type="dxa"/>
              <w:right w:w="100" w:type="dxa"/>
            </w:tcMar>
            <w:vAlign w:val="center"/>
          </w:tcPr>
          <w:p w14:paraId="0AAC753B" w14:textId="77777777" w:rsidR="0025135B" w:rsidRPr="000C047F" w:rsidRDefault="00950B6D">
            <w:pPr>
              <w:spacing w:before="40" w:after="40"/>
              <w:rPr>
                <w:lang w:val="en-US"/>
              </w:rPr>
            </w:pPr>
            <w:r w:rsidRPr="000C047F">
              <w:rPr>
                <w:b/>
                <w:bCs/>
                <w:sz w:val="18"/>
                <w:szCs w:val="18"/>
                <w:lang w:val="en-US"/>
              </w:rPr>
              <w:t>1</w:t>
            </w:r>
          </w:p>
        </w:tc>
        <w:tc>
          <w:tcPr>
            <w:tcW w:w="6046" w:type="dxa"/>
            <w:tcMar>
              <w:top w:w="60" w:type="dxa"/>
              <w:left w:w="100" w:type="dxa"/>
              <w:bottom w:w="60" w:type="dxa"/>
              <w:right w:w="100" w:type="dxa"/>
            </w:tcMar>
            <w:vAlign w:val="center"/>
          </w:tcPr>
          <w:p w14:paraId="151A09F7" w14:textId="77777777" w:rsidR="0025135B" w:rsidRPr="000C047F" w:rsidRDefault="00950B6D">
            <w:pPr>
              <w:spacing w:before="40" w:after="40"/>
              <w:rPr>
                <w:lang w:val="en-US"/>
              </w:rPr>
            </w:pPr>
            <w:r w:rsidRPr="000C047F">
              <w:rPr>
                <w:sz w:val="18"/>
                <w:szCs w:val="18"/>
                <w:lang w:val="en-US"/>
              </w:rPr>
              <w:t>Early diagnosis of oncological and haematological diseases in children</w:t>
            </w:r>
          </w:p>
        </w:tc>
        <w:tc>
          <w:tcPr>
            <w:tcW w:w="3200" w:type="dxa"/>
            <w:tcMar>
              <w:top w:w="60" w:type="dxa"/>
              <w:left w:w="100" w:type="dxa"/>
              <w:bottom w:w="60" w:type="dxa"/>
              <w:right w:w="100" w:type="dxa"/>
            </w:tcMar>
            <w:vAlign w:val="center"/>
          </w:tcPr>
          <w:p w14:paraId="22FCFEAE" w14:textId="77777777" w:rsidR="0025135B" w:rsidRPr="000C047F" w:rsidRDefault="00950B6D">
            <w:pPr>
              <w:spacing w:before="40" w:after="40"/>
              <w:rPr>
                <w:lang w:val="en-US"/>
              </w:rPr>
            </w:pPr>
            <w:r w:rsidRPr="000C047F">
              <w:rPr>
                <w:sz w:val="18"/>
                <w:szCs w:val="18"/>
                <w:lang w:val="en-US"/>
              </w:rPr>
              <w:t>65% of cases detected at early stages</w:t>
            </w:r>
          </w:p>
        </w:tc>
      </w:tr>
      <w:tr w:rsidR="0025135B" w:rsidRPr="000C047F" w14:paraId="40FD0C5F" w14:textId="77777777">
        <w:tc>
          <w:tcPr>
            <w:tcW w:w="500" w:type="dxa"/>
            <w:shd w:val="clear" w:color="auto" w:fill="F4F7F9"/>
            <w:tcMar>
              <w:top w:w="60" w:type="dxa"/>
              <w:left w:w="100" w:type="dxa"/>
              <w:bottom w:w="60" w:type="dxa"/>
              <w:right w:w="100" w:type="dxa"/>
            </w:tcMar>
            <w:vAlign w:val="center"/>
          </w:tcPr>
          <w:p w14:paraId="004859E2" w14:textId="77777777" w:rsidR="0025135B" w:rsidRPr="000C047F" w:rsidRDefault="00950B6D">
            <w:pPr>
              <w:spacing w:before="40" w:after="40"/>
              <w:rPr>
                <w:lang w:val="en-US"/>
              </w:rPr>
            </w:pPr>
            <w:r w:rsidRPr="000C047F">
              <w:rPr>
                <w:b/>
                <w:bCs/>
                <w:sz w:val="18"/>
                <w:szCs w:val="18"/>
                <w:lang w:val="en-US"/>
              </w:rPr>
              <w:t>2</w:t>
            </w:r>
          </w:p>
        </w:tc>
        <w:tc>
          <w:tcPr>
            <w:tcW w:w="6046" w:type="dxa"/>
            <w:shd w:val="clear" w:color="auto" w:fill="F4F7F9"/>
            <w:tcMar>
              <w:top w:w="60" w:type="dxa"/>
              <w:left w:w="100" w:type="dxa"/>
              <w:bottom w:w="60" w:type="dxa"/>
              <w:right w:w="100" w:type="dxa"/>
            </w:tcMar>
            <w:vAlign w:val="center"/>
          </w:tcPr>
          <w:p w14:paraId="72ACE753" w14:textId="77777777" w:rsidR="0025135B" w:rsidRPr="000C047F" w:rsidRDefault="00950B6D">
            <w:pPr>
              <w:spacing w:before="40" w:after="40"/>
              <w:rPr>
                <w:lang w:val="en-US"/>
              </w:rPr>
            </w:pPr>
            <w:r w:rsidRPr="000C047F">
              <w:rPr>
                <w:sz w:val="18"/>
                <w:szCs w:val="18"/>
                <w:lang w:val="en-US"/>
              </w:rPr>
              <w:t>Higher five-year survival of children with oncological and onco-haematological diseases</w:t>
            </w:r>
          </w:p>
        </w:tc>
        <w:tc>
          <w:tcPr>
            <w:tcW w:w="3200" w:type="dxa"/>
            <w:shd w:val="clear" w:color="auto" w:fill="F4F7F9"/>
            <w:tcMar>
              <w:top w:w="60" w:type="dxa"/>
              <w:left w:w="100" w:type="dxa"/>
              <w:bottom w:w="60" w:type="dxa"/>
              <w:right w:w="100" w:type="dxa"/>
            </w:tcMar>
            <w:vAlign w:val="center"/>
          </w:tcPr>
          <w:p w14:paraId="6E334C25" w14:textId="77777777" w:rsidR="0025135B" w:rsidRPr="000C047F" w:rsidRDefault="00950B6D">
            <w:pPr>
              <w:spacing w:before="40" w:after="40"/>
              <w:rPr>
                <w:lang w:val="en-US"/>
              </w:rPr>
            </w:pPr>
            <w:r w:rsidRPr="000C047F">
              <w:rPr>
                <w:sz w:val="18"/>
                <w:szCs w:val="18"/>
                <w:lang w:val="en-US"/>
              </w:rPr>
              <w:t>≥ 60% by 2030; 90% by 2035</w:t>
            </w:r>
          </w:p>
        </w:tc>
      </w:tr>
      <w:tr w:rsidR="0025135B" w:rsidRPr="000C047F" w14:paraId="5FAF254B" w14:textId="77777777">
        <w:tc>
          <w:tcPr>
            <w:tcW w:w="500" w:type="dxa"/>
            <w:tcMar>
              <w:top w:w="60" w:type="dxa"/>
              <w:left w:w="100" w:type="dxa"/>
              <w:bottom w:w="60" w:type="dxa"/>
              <w:right w:w="100" w:type="dxa"/>
            </w:tcMar>
            <w:vAlign w:val="center"/>
          </w:tcPr>
          <w:p w14:paraId="46D065C3" w14:textId="77777777" w:rsidR="0025135B" w:rsidRPr="000C047F" w:rsidRDefault="00950B6D">
            <w:pPr>
              <w:spacing w:before="40" w:after="40"/>
              <w:rPr>
                <w:lang w:val="en-US"/>
              </w:rPr>
            </w:pPr>
            <w:r w:rsidRPr="000C047F">
              <w:rPr>
                <w:b/>
                <w:bCs/>
                <w:sz w:val="18"/>
                <w:szCs w:val="18"/>
                <w:lang w:val="en-US"/>
              </w:rPr>
              <w:t>3</w:t>
            </w:r>
          </w:p>
        </w:tc>
        <w:tc>
          <w:tcPr>
            <w:tcW w:w="6046" w:type="dxa"/>
            <w:tcMar>
              <w:top w:w="60" w:type="dxa"/>
              <w:left w:w="100" w:type="dxa"/>
              <w:bottom w:w="60" w:type="dxa"/>
              <w:right w:w="100" w:type="dxa"/>
            </w:tcMar>
            <w:vAlign w:val="center"/>
          </w:tcPr>
          <w:p w14:paraId="43DCCE18" w14:textId="77777777" w:rsidR="0025135B" w:rsidRPr="000C047F" w:rsidRDefault="00950B6D">
            <w:pPr>
              <w:spacing w:before="40" w:after="40"/>
              <w:rPr>
                <w:lang w:val="en-US"/>
              </w:rPr>
            </w:pPr>
            <w:r w:rsidRPr="000C047F">
              <w:rPr>
                <w:sz w:val="18"/>
                <w:szCs w:val="18"/>
                <w:lang w:val="en-US"/>
              </w:rPr>
              <w:t>Stronger human, material and technical capacity of the health system for timely, high-quality care</w:t>
            </w:r>
          </w:p>
        </w:tc>
        <w:tc>
          <w:tcPr>
            <w:tcW w:w="3200" w:type="dxa"/>
            <w:tcMar>
              <w:top w:w="60" w:type="dxa"/>
              <w:left w:w="100" w:type="dxa"/>
              <w:bottom w:w="60" w:type="dxa"/>
              <w:right w:w="100" w:type="dxa"/>
            </w:tcMar>
            <w:vAlign w:val="center"/>
          </w:tcPr>
          <w:p w14:paraId="08DB49E9" w14:textId="77777777" w:rsidR="0025135B" w:rsidRPr="000C047F" w:rsidRDefault="00950B6D">
            <w:pPr>
              <w:spacing w:before="40" w:after="40"/>
              <w:rPr>
                <w:lang w:val="en-US"/>
              </w:rPr>
            </w:pPr>
            <w:r w:rsidRPr="000C047F">
              <w:rPr>
                <w:sz w:val="18"/>
                <w:szCs w:val="18"/>
                <w:lang w:val="en-US"/>
              </w:rPr>
              <w:t>14 fully staffed and equipped regional centres</w:t>
            </w:r>
          </w:p>
        </w:tc>
      </w:tr>
      <w:tr w:rsidR="0025135B" w:rsidRPr="000C047F" w14:paraId="5109D9B5" w14:textId="77777777">
        <w:tc>
          <w:tcPr>
            <w:tcW w:w="500" w:type="dxa"/>
            <w:shd w:val="clear" w:color="auto" w:fill="F4F7F9"/>
            <w:tcMar>
              <w:top w:w="60" w:type="dxa"/>
              <w:left w:w="100" w:type="dxa"/>
              <w:bottom w:w="60" w:type="dxa"/>
              <w:right w:w="100" w:type="dxa"/>
            </w:tcMar>
            <w:vAlign w:val="center"/>
          </w:tcPr>
          <w:p w14:paraId="5D368A2F" w14:textId="77777777" w:rsidR="0025135B" w:rsidRPr="000C047F" w:rsidRDefault="00950B6D">
            <w:pPr>
              <w:spacing w:before="40" w:after="40"/>
              <w:rPr>
                <w:lang w:val="en-US"/>
              </w:rPr>
            </w:pPr>
            <w:r w:rsidRPr="000C047F">
              <w:rPr>
                <w:b/>
                <w:bCs/>
                <w:sz w:val="18"/>
                <w:szCs w:val="18"/>
                <w:lang w:val="en-US"/>
              </w:rPr>
              <w:t>4</w:t>
            </w:r>
          </w:p>
        </w:tc>
        <w:tc>
          <w:tcPr>
            <w:tcW w:w="6046" w:type="dxa"/>
            <w:shd w:val="clear" w:color="auto" w:fill="F4F7F9"/>
            <w:tcMar>
              <w:top w:w="60" w:type="dxa"/>
              <w:left w:w="100" w:type="dxa"/>
              <w:bottom w:w="60" w:type="dxa"/>
              <w:right w:w="100" w:type="dxa"/>
            </w:tcMar>
            <w:vAlign w:val="center"/>
          </w:tcPr>
          <w:p w14:paraId="1060020C" w14:textId="77777777" w:rsidR="0025135B" w:rsidRPr="000C047F" w:rsidRDefault="00950B6D">
            <w:pPr>
              <w:spacing w:before="40" w:after="40"/>
              <w:rPr>
                <w:lang w:val="en-US"/>
              </w:rPr>
            </w:pPr>
            <w:r w:rsidRPr="000C047F">
              <w:rPr>
                <w:sz w:val="18"/>
                <w:szCs w:val="18"/>
                <w:lang w:val="en-US"/>
              </w:rPr>
              <w:t>Better quality of life through a developed palliative care system for children and their families</w:t>
            </w:r>
          </w:p>
        </w:tc>
        <w:tc>
          <w:tcPr>
            <w:tcW w:w="3200" w:type="dxa"/>
            <w:shd w:val="clear" w:color="auto" w:fill="F4F7F9"/>
            <w:tcMar>
              <w:top w:w="60" w:type="dxa"/>
              <w:left w:w="100" w:type="dxa"/>
              <w:bottom w:w="60" w:type="dxa"/>
              <w:right w:w="100" w:type="dxa"/>
            </w:tcMar>
            <w:vAlign w:val="center"/>
          </w:tcPr>
          <w:p w14:paraId="4E3B3916" w14:textId="77777777" w:rsidR="0025135B" w:rsidRPr="000C047F" w:rsidRDefault="00950B6D">
            <w:pPr>
              <w:spacing w:before="40" w:after="40"/>
              <w:rPr>
                <w:lang w:val="en-US"/>
              </w:rPr>
            </w:pPr>
            <w:r w:rsidRPr="000C047F">
              <w:rPr>
                <w:sz w:val="18"/>
                <w:szCs w:val="18"/>
                <w:lang w:val="en-US"/>
              </w:rPr>
              <w:t>Coverage of children in need from 2–3% to 90%</w:t>
            </w:r>
          </w:p>
        </w:tc>
      </w:tr>
    </w:tbl>
    <w:p w14:paraId="01F1D0FF" w14:textId="77777777" w:rsidR="0025135B" w:rsidRPr="000C047F" w:rsidRDefault="00950B6D">
      <w:pPr>
        <w:pStyle w:val="2"/>
        <w:rPr>
          <w:lang w:val="en-US"/>
        </w:rPr>
      </w:pPr>
      <w:bookmarkStart w:id="10" w:name="_Toc240464686"/>
      <w:r w:rsidRPr="000C047F">
        <w:rPr>
          <w:lang w:val="en-US"/>
        </w:rPr>
        <w:t>2.2. Strategic directions</w:t>
      </w:r>
      <w:bookmarkEnd w:id="10"/>
    </w:p>
    <w:p w14:paraId="34EB6AC1" w14:textId="77777777" w:rsidR="0025135B" w:rsidRPr="000C047F" w:rsidRDefault="00950B6D">
      <w:pPr>
        <w:spacing w:after="120" w:line="276" w:lineRule="auto"/>
        <w:jc w:val="both"/>
        <w:rPr>
          <w:lang w:val="en-US"/>
        </w:rPr>
      </w:pPr>
      <w:r w:rsidRPr="000C047F">
        <w:rPr>
          <w:lang w:val="en-US"/>
        </w:rPr>
        <w:t>The Plan comprises six interrelated strategic directions, each with clear implementation mechanisms and measurable results:</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4600"/>
        <w:gridCol w:w="5146"/>
      </w:tblGrid>
      <w:tr w:rsidR="0025135B" w:rsidRPr="000C047F" w14:paraId="376A84E6" w14:textId="77777777">
        <w:trPr>
          <w:tblHeader/>
        </w:trPr>
        <w:tc>
          <w:tcPr>
            <w:tcW w:w="4600" w:type="dxa"/>
            <w:shd w:val="clear" w:color="auto" w:fill="0B3D5C"/>
            <w:tcMar>
              <w:top w:w="60" w:type="dxa"/>
              <w:left w:w="100" w:type="dxa"/>
              <w:bottom w:w="60" w:type="dxa"/>
              <w:right w:w="100" w:type="dxa"/>
            </w:tcMar>
            <w:vAlign w:val="center"/>
          </w:tcPr>
          <w:p w14:paraId="466B36B9" w14:textId="77777777" w:rsidR="0025135B" w:rsidRPr="000C047F" w:rsidRDefault="00950B6D">
            <w:pPr>
              <w:spacing w:before="40" w:after="40"/>
              <w:rPr>
                <w:lang w:val="en-US"/>
              </w:rPr>
            </w:pPr>
            <w:r w:rsidRPr="000C047F">
              <w:rPr>
                <w:b/>
                <w:bCs/>
                <w:color w:val="FFFFFF"/>
                <w:sz w:val="18"/>
                <w:szCs w:val="18"/>
                <w:lang w:val="en-US"/>
              </w:rPr>
              <w:t>Strategic direction</w:t>
            </w:r>
          </w:p>
        </w:tc>
        <w:tc>
          <w:tcPr>
            <w:tcW w:w="5146" w:type="dxa"/>
            <w:shd w:val="clear" w:color="auto" w:fill="0B3D5C"/>
            <w:tcMar>
              <w:top w:w="60" w:type="dxa"/>
              <w:left w:w="100" w:type="dxa"/>
              <w:bottom w:w="60" w:type="dxa"/>
              <w:right w:w="100" w:type="dxa"/>
            </w:tcMar>
            <w:vAlign w:val="center"/>
          </w:tcPr>
          <w:p w14:paraId="1A1F2210" w14:textId="77777777" w:rsidR="0025135B" w:rsidRPr="000C047F" w:rsidRDefault="00950B6D">
            <w:pPr>
              <w:spacing w:before="40" w:after="40"/>
              <w:rPr>
                <w:lang w:val="en-US"/>
              </w:rPr>
            </w:pPr>
            <w:r w:rsidRPr="000C047F">
              <w:rPr>
                <w:b/>
                <w:bCs/>
                <w:color w:val="FFFFFF"/>
                <w:sz w:val="18"/>
                <w:szCs w:val="18"/>
                <w:lang w:val="en-US"/>
              </w:rPr>
              <w:t>Key result by 2030</w:t>
            </w:r>
          </w:p>
        </w:tc>
      </w:tr>
      <w:tr w:rsidR="0025135B" w:rsidRPr="000C047F" w14:paraId="1A5EEBB3" w14:textId="77777777">
        <w:tc>
          <w:tcPr>
            <w:tcW w:w="4600" w:type="dxa"/>
            <w:tcMar>
              <w:top w:w="60" w:type="dxa"/>
              <w:left w:w="100" w:type="dxa"/>
              <w:bottom w:w="60" w:type="dxa"/>
              <w:right w:w="100" w:type="dxa"/>
            </w:tcMar>
            <w:vAlign w:val="center"/>
          </w:tcPr>
          <w:p w14:paraId="0C79312B" w14:textId="77777777" w:rsidR="0025135B" w:rsidRPr="000C047F" w:rsidRDefault="00950B6D">
            <w:pPr>
              <w:spacing w:before="40" w:after="40"/>
              <w:rPr>
                <w:lang w:val="en-US"/>
              </w:rPr>
            </w:pPr>
            <w:r w:rsidRPr="000C047F">
              <w:rPr>
                <w:b/>
                <w:bCs/>
                <w:sz w:val="18"/>
                <w:szCs w:val="18"/>
                <w:lang w:val="en-US"/>
              </w:rPr>
              <w:t>1. Public awareness, workforce capacity and digital technologies</w:t>
            </w:r>
          </w:p>
        </w:tc>
        <w:tc>
          <w:tcPr>
            <w:tcW w:w="5146" w:type="dxa"/>
            <w:tcMar>
              <w:top w:w="60" w:type="dxa"/>
              <w:left w:w="100" w:type="dxa"/>
              <w:bottom w:w="60" w:type="dxa"/>
              <w:right w:w="100" w:type="dxa"/>
            </w:tcMar>
            <w:vAlign w:val="center"/>
          </w:tcPr>
          <w:p w14:paraId="205FE849" w14:textId="77777777" w:rsidR="0025135B" w:rsidRPr="000C047F" w:rsidRDefault="00950B6D">
            <w:pPr>
              <w:spacing w:before="40" w:after="40"/>
              <w:rPr>
                <w:lang w:val="en-US"/>
              </w:rPr>
            </w:pPr>
            <w:r w:rsidRPr="000C047F">
              <w:rPr>
                <w:sz w:val="18"/>
                <w:szCs w:val="18"/>
                <w:lang w:val="en-US"/>
              </w:rPr>
              <w:t>Diagnostic delays reduced by 50%; all regional departments fully staffed; national cancer registry operational</w:t>
            </w:r>
          </w:p>
        </w:tc>
      </w:tr>
      <w:tr w:rsidR="0025135B" w:rsidRPr="000C047F" w14:paraId="6C62CEC4" w14:textId="77777777">
        <w:tc>
          <w:tcPr>
            <w:tcW w:w="4600" w:type="dxa"/>
            <w:shd w:val="clear" w:color="auto" w:fill="F4F7F9"/>
            <w:tcMar>
              <w:top w:w="60" w:type="dxa"/>
              <w:left w:w="100" w:type="dxa"/>
              <w:bottom w:w="60" w:type="dxa"/>
              <w:right w:w="100" w:type="dxa"/>
            </w:tcMar>
            <w:vAlign w:val="center"/>
          </w:tcPr>
          <w:p w14:paraId="4684E7D3" w14:textId="77777777" w:rsidR="0025135B" w:rsidRPr="000C047F" w:rsidRDefault="00950B6D">
            <w:pPr>
              <w:spacing w:before="40" w:after="40"/>
              <w:rPr>
                <w:lang w:val="en-US"/>
              </w:rPr>
            </w:pPr>
            <w:r w:rsidRPr="000C047F">
              <w:rPr>
                <w:b/>
                <w:bCs/>
                <w:sz w:val="18"/>
                <w:szCs w:val="18"/>
                <w:lang w:val="en-US"/>
              </w:rPr>
              <w:t>2. Diagnostic system at all levels of care</w:t>
            </w:r>
          </w:p>
        </w:tc>
        <w:tc>
          <w:tcPr>
            <w:tcW w:w="5146" w:type="dxa"/>
            <w:shd w:val="clear" w:color="auto" w:fill="F4F7F9"/>
            <w:tcMar>
              <w:top w:w="60" w:type="dxa"/>
              <w:left w:w="100" w:type="dxa"/>
              <w:bottom w:w="60" w:type="dxa"/>
              <w:right w:w="100" w:type="dxa"/>
            </w:tcMar>
            <w:vAlign w:val="center"/>
          </w:tcPr>
          <w:p w14:paraId="73BE7386" w14:textId="77777777" w:rsidR="0025135B" w:rsidRPr="000C047F" w:rsidRDefault="00950B6D">
            <w:pPr>
              <w:spacing w:before="40" w:after="40"/>
              <w:rPr>
                <w:lang w:val="en-US"/>
              </w:rPr>
            </w:pPr>
            <w:r w:rsidRPr="000C047F">
              <w:rPr>
                <w:sz w:val="18"/>
                <w:szCs w:val="18"/>
                <w:lang w:val="en-US"/>
              </w:rPr>
              <w:t>95% of diagnoses within 14 days of first contact; reference laboratory network in 14 regions</w:t>
            </w:r>
          </w:p>
        </w:tc>
      </w:tr>
      <w:tr w:rsidR="0025135B" w:rsidRPr="000C047F" w14:paraId="42022367" w14:textId="77777777">
        <w:tc>
          <w:tcPr>
            <w:tcW w:w="4600" w:type="dxa"/>
            <w:tcMar>
              <w:top w:w="60" w:type="dxa"/>
              <w:left w:w="100" w:type="dxa"/>
              <w:bottom w:w="60" w:type="dxa"/>
              <w:right w:w="100" w:type="dxa"/>
            </w:tcMar>
            <w:vAlign w:val="center"/>
          </w:tcPr>
          <w:p w14:paraId="25A33568" w14:textId="77777777" w:rsidR="0025135B" w:rsidRPr="000C047F" w:rsidRDefault="00950B6D">
            <w:pPr>
              <w:spacing w:before="40" w:after="40"/>
              <w:rPr>
                <w:lang w:val="en-US"/>
              </w:rPr>
            </w:pPr>
            <w:r w:rsidRPr="000C047F">
              <w:rPr>
                <w:b/>
                <w:bCs/>
                <w:sz w:val="18"/>
                <w:szCs w:val="18"/>
                <w:lang w:val="en-US"/>
              </w:rPr>
              <w:t>3. Access to all types of treatment</w:t>
            </w:r>
          </w:p>
        </w:tc>
        <w:tc>
          <w:tcPr>
            <w:tcW w:w="5146" w:type="dxa"/>
            <w:tcMar>
              <w:top w:w="60" w:type="dxa"/>
              <w:left w:w="100" w:type="dxa"/>
              <w:bottom w:w="60" w:type="dxa"/>
              <w:right w:w="100" w:type="dxa"/>
            </w:tcMar>
            <w:vAlign w:val="center"/>
          </w:tcPr>
          <w:p w14:paraId="0144A888" w14:textId="77777777" w:rsidR="0025135B" w:rsidRPr="000C047F" w:rsidRDefault="00950B6D">
            <w:pPr>
              <w:spacing w:before="40" w:after="40"/>
              <w:rPr>
                <w:lang w:val="en-US"/>
              </w:rPr>
            </w:pPr>
            <w:r w:rsidRPr="000C047F">
              <w:rPr>
                <w:sz w:val="18"/>
                <w:szCs w:val="18"/>
                <w:lang w:val="en-US"/>
              </w:rPr>
              <w:t>100% treatment completion; 100% of drug needs covered incl. targeted and immunotherapy; BMT and CAR-T available in-country</w:t>
            </w:r>
          </w:p>
        </w:tc>
      </w:tr>
      <w:tr w:rsidR="0025135B" w:rsidRPr="000C047F" w14:paraId="4DB569DE" w14:textId="77777777">
        <w:tc>
          <w:tcPr>
            <w:tcW w:w="4600" w:type="dxa"/>
            <w:shd w:val="clear" w:color="auto" w:fill="F4F7F9"/>
            <w:tcMar>
              <w:top w:w="60" w:type="dxa"/>
              <w:left w:w="100" w:type="dxa"/>
              <w:bottom w:w="60" w:type="dxa"/>
              <w:right w:w="100" w:type="dxa"/>
            </w:tcMar>
            <w:vAlign w:val="center"/>
          </w:tcPr>
          <w:p w14:paraId="6714F085" w14:textId="77777777" w:rsidR="0025135B" w:rsidRPr="000C047F" w:rsidRDefault="00950B6D">
            <w:pPr>
              <w:spacing w:before="40" w:after="40"/>
              <w:rPr>
                <w:lang w:val="en-US"/>
              </w:rPr>
            </w:pPr>
            <w:r w:rsidRPr="000C047F">
              <w:rPr>
                <w:b/>
                <w:bCs/>
                <w:sz w:val="18"/>
                <w:szCs w:val="18"/>
                <w:lang w:val="en-US"/>
              </w:rPr>
              <w:t>4. Palliative care, social support and rehabilitation</w:t>
            </w:r>
          </w:p>
        </w:tc>
        <w:tc>
          <w:tcPr>
            <w:tcW w:w="5146" w:type="dxa"/>
            <w:shd w:val="clear" w:color="auto" w:fill="F4F7F9"/>
            <w:tcMar>
              <w:top w:w="60" w:type="dxa"/>
              <w:left w:w="100" w:type="dxa"/>
              <w:bottom w:w="60" w:type="dxa"/>
              <w:right w:w="100" w:type="dxa"/>
            </w:tcMar>
            <w:vAlign w:val="center"/>
          </w:tcPr>
          <w:p w14:paraId="295C1C46" w14:textId="77777777" w:rsidR="0025135B" w:rsidRPr="000C047F" w:rsidRDefault="00950B6D">
            <w:pPr>
              <w:spacing w:before="40" w:after="40"/>
              <w:rPr>
                <w:lang w:val="en-US"/>
              </w:rPr>
            </w:pPr>
            <w:r w:rsidRPr="000C047F">
              <w:rPr>
                <w:sz w:val="18"/>
                <w:szCs w:val="18"/>
                <w:lang w:val="en-US"/>
              </w:rPr>
              <w:t>Palliative care from diagnosis; 90% coverage; 80% of children return to school</w:t>
            </w:r>
          </w:p>
        </w:tc>
      </w:tr>
      <w:tr w:rsidR="0025135B" w:rsidRPr="000C047F" w14:paraId="39177F36" w14:textId="77777777">
        <w:tc>
          <w:tcPr>
            <w:tcW w:w="4600" w:type="dxa"/>
            <w:tcMar>
              <w:top w:w="60" w:type="dxa"/>
              <w:left w:w="100" w:type="dxa"/>
              <w:bottom w:w="60" w:type="dxa"/>
              <w:right w:w="100" w:type="dxa"/>
            </w:tcMar>
            <w:vAlign w:val="center"/>
          </w:tcPr>
          <w:p w14:paraId="43AB4B94" w14:textId="77777777" w:rsidR="0025135B" w:rsidRPr="000C047F" w:rsidRDefault="00950B6D">
            <w:pPr>
              <w:spacing w:before="40" w:after="40"/>
              <w:rPr>
                <w:lang w:val="en-US"/>
              </w:rPr>
            </w:pPr>
            <w:r w:rsidRPr="000C047F">
              <w:rPr>
                <w:b/>
                <w:bCs/>
                <w:sz w:val="18"/>
                <w:szCs w:val="18"/>
                <w:lang w:val="en-US"/>
              </w:rPr>
              <w:t>5. Scientific potential and international cooperation</w:t>
            </w:r>
          </w:p>
        </w:tc>
        <w:tc>
          <w:tcPr>
            <w:tcW w:w="5146" w:type="dxa"/>
            <w:tcMar>
              <w:top w:w="60" w:type="dxa"/>
              <w:left w:w="100" w:type="dxa"/>
              <w:bottom w:w="60" w:type="dxa"/>
              <w:right w:w="100" w:type="dxa"/>
            </w:tcMar>
            <w:vAlign w:val="center"/>
          </w:tcPr>
          <w:p w14:paraId="1D7F561E" w14:textId="77777777" w:rsidR="0025135B" w:rsidRPr="000C047F" w:rsidRDefault="00950B6D">
            <w:pPr>
              <w:spacing w:before="40" w:after="40"/>
              <w:rPr>
                <w:lang w:val="en-US"/>
              </w:rPr>
            </w:pPr>
            <w:r w:rsidRPr="000C047F">
              <w:rPr>
                <w:sz w:val="18"/>
                <w:szCs w:val="18"/>
                <w:lang w:val="en-US"/>
              </w:rPr>
              <w:t>International Academic Centre; ≥ 200 specialists trained abroad; ≥ 20 peer-reviewed publications</w:t>
            </w:r>
          </w:p>
        </w:tc>
      </w:tr>
      <w:tr w:rsidR="0025135B" w:rsidRPr="000C047F" w14:paraId="6F93759F" w14:textId="77777777">
        <w:tc>
          <w:tcPr>
            <w:tcW w:w="4600" w:type="dxa"/>
            <w:shd w:val="clear" w:color="auto" w:fill="F4F7F9"/>
            <w:tcMar>
              <w:top w:w="60" w:type="dxa"/>
              <w:left w:w="100" w:type="dxa"/>
              <w:bottom w:w="60" w:type="dxa"/>
              <w:right w:w="100" w:type="dxa"/>
            </w:tcMar>
            <w:vAlign w:val="center"/>
          </w:tcPr>
          <w:p w14:paraId="55780AF0" w14:textId="77777777" w:rsidR="0025135B" w:rsidRPr="000C047F" w:rsidRDefault="00950B6D">
            <w:pPr>
              <w:spacing w:before="40" w:after="40"/>
              <w:rPr>
                <w:lang w:val="en-US"/>
              </w:rPr>
            </w:pPr>
            <w:r w:rsidRPr="000C047F">
              <w:rPr>
                <w:b/>
                <w:bCs/>
                <w:sz w:val="18"/>
                <w:szCs w:val="18"/>
                <w:lang w:val="en-US"/>
              </w:rPr>
              <w:t>6. Governance and sustainable financing</w:t>
            </w:r>
          </w:p>
        </w:tc>
        <w:tc>
          <w:tcPr>
            <w:tcW w:w="5146" w:type="dxa"/>
            <w:shd w:val="clear" w:color="auto" w:fill="F4F7F9"/>
            <w:tcMar>
              <w:top w:w="60" w:type="dxa"/>
              <w:left w:w="100" w:type="dxa"/>
              <w:bottom w:w="60" w:type="dxa"/>
              <w:right w:w="100" w:type="dxa"/>
            </w:tcMar>
            <w:vAlign w:val="center"/>
          </w:tcPr>
          <w:p w14:paraId="79488E99" w14:textId="77777777" w:rsidR="0025135B" w:rsidRPr="000C047F" w:rsidRDefault="00950B6D">
            <w:pPr>
              <w:spacing w:before="40" w:after="40"/>
              <w:rPr>
                <w:lang w:val="en-US"/>
              </w:rPr>
            </w:pPr>
            <w:r w:rsidRPr="000C047F">
              <w:rPr>
                <w:sz w:val="18"/>
                <w:szCs w:val="18"/>
                <w:lang w:val="en-US"/>
              </w:rPr>
              <w:t>National Coordination Committee; paediatric oncology package in state health insurance from 2026</w:t>
            </w:r>
          </w:p>
        </w:tc>
      </w:tr>
    </w:tbl>
    <w:p w14:paraId="0714404A" w14:textId="77777777" w:rsidR="0025135B" w:rsidRPr="000C047F" w:rsidRDefault="00950B6D">
      <w:pPr>
        <w:pStyle w:val="2"/>
        <w:rPr>
          <w:lang w:val="en-US"/>
        </w:rPr>
      </w:pPr>
      <w:bookmarkStart w:id="11" w:name="_Toc240464687"/>
      <w:r w:rsidRPr="000C047F">
        <w:rPr>
          <w:lang w:val="en-US"/>
        </w:rPr>
        <w:t>2.3. Workforce policy</w:t>
      </w:r>
      <w:bookmarkEnd w:id="11"/>
    </w:p>
    <w:p w14:paraId="2EF2FD2C" w14:textId="77777777" w:rsidR="0025135B" w:rsidRPr="000C047F" w:rsidRDefault="00950B6D">
      <w:pPr>
        <w:spacing w:after="120" w:line="276" w:lineRule="auto"/>
        <w:jc w:val="both"/>
        <w:rPr>
          <w:lang w:val="en-US"/>
        </w:rPr>
      </w:pPr>
      <w:r w:rsidRPr="000C047F">
        <w:rPr>
          <w:lang w:val="en-US"/>
        </w:rPr>
        <w:t>Medical personnel are the key element of the Plan. To address shortages and improve motivation, the Plan provides for:</w:t>
      </w:r>
    </w:p>
    <w:p w14:paraId="3AE753DB" w14:textId="77777777" w:rsidR="0025135B" w:rsidRPr="000C047F" w:rsidRDefault="00950B6D">
      <w:pPr>
        <w:pStyle w:val="a4"/>
        <w:numPr>
          <w:ilvl w:val="0"/>
          <w:numId w:val="3"/>
        </w:numPr>
        <w:spacing w:after="60" w:line="264" w:lineRule="auto"/>
        <w:rPr>
          <w:lang w:val="en-US"/>
        </w:rPr>
      </w:pPr>
      <w:r w:rsidRPr="000C047F">
        <w:rPr>
          <w:lang w:val="en-US"/>
        </w:rPr>
        <w:lastRenderedPageBreak/>
        <w:t>a comprehensive review of the remuneration system based on international practice, with differentiated bonuses linked to clinical outcomes, research and teaching; educational grants, participation in international conferences and transparent career pathways;</w:t>
      </w:r>
    </w:p>
    <w:p w14:paraId="5788CE5A" w14:textId="77777777" w:rsidR="0025135B" w:rsidRPr="000C047F" w:rsidRDefault="00950B6D">
      <w:pPr>
        <w:pStyle w:val="a4"/>
        <w:numPr>
          <w:ilvl w:val="0"/>
          <w:numId w:val="3"/>
        </w:numPr>
        <w:spacing w:after="60" w:line="264" w:lineRule="auto"/>
        <w:rPr>
          <w:lang w:val="en-US"/>
        </w:rPr>
      </w:pPr>
      <w:r w:rsidRPr="000C047F">
        <w:rPr>
          <w:lang w:val="en-US"/>
        </w:rPr>
        <w:t>a national digital platform for online and distance learning under the International Academic Centre for Paediatric Oncology, professional communities, regional certification programmes and a mentor–student system;</w:t>
      </w:r>
    </w:p>
    <w:p w14:paraId="36612BB6" w14:textId="77777777" w:rsidR="0025135B" w:rsidRPr="000C047F" w:rsidRDefault="00950B6D">
      <w:pPr>
        <w:pStyle w:val="a4"/>
        <w:numPr>
          <w:ilvl w:val="0"/>
          <w:numId w:val="3"/>
        </w:numPr>
        <w:spacing w:after="60" w:line="264" w:lineRule="auto"/>
        <w:rPr>
          <w:lang w:val="en-US"/>
        </w:rPr>
      </w:pPr>
      <w:r w:rsidRPr="000C047F">
        <w:rPr>
          <w:lang w:val="en-US"/>
        </w:rPr>
        <w:t xml:space="preserve">burnout prevention: psychological support, stress-management training, </w:t>
      </w:r>
      <w:proofErr w:type="spellStart"/>
      <w:r w:rsidRPr="000C047F">
        <w:rPr>
          <w:lang w:val="en-US"/>
        </w:rPr>
        <w:t>optimised</w:t>
      </w:r>
      <w:proofErr w:type="spellEnd"/>
      <w:r w:rsidRPr="000C047F">
        <w:rPr>
          <w:lang w:val="en-US"/>
        </w:rPr>
        <w:t xml:space="preserve"> working hours, rest areas and regular monitoring of staff well-being;</w:t>
      </w:r>
    </w:p>
    <w:p w14:paraId="48D6B6DD" w14:textId="77777777" w:rsidR="0025135B" w:rsidRPr="000C047F" w:rsidRDefault="00950B6D">
      <w:pPr>
        <w:pStyle w:val="a4"/>
        <w:numPr>
          <w:ilvl w:val="0"/>
          <w:numId w:val="3"/>
        </w:numPr>
        <w:spacing w:after="60" w:line="264" w:lineRule="auto"/>
        <w:rPr>
          <w:lang w:val="en-US"/>
        </w:rPr>
      </w:pPr>
      <w:r w:rsidRPr="000C047F">
        <w:rPr>
          <w:lang w:val="en-US"/>
        </w:rPr>
        <w:t xml:space="preserve">targeted recruitment into clinical residency and master's programmes with educational grants and contracts committing graduates to work in regional centres; a regional competency and simulation </w:t>
      </w:r>
      <w:proofErr w:type="spellStart"/>
      <w:r w:rsidRPr="000C047F">
        <w:rPr>
          <w:lang w:val="en-US"/>
        </w:rPr>
        <w:t>centre</w:t>
      </w:r>
      <w:proofErr w:type="spellEnd"/>
      <w:r w:rsidRPr="000C047F">
        <w:rPr>
          <w:lang w:val="en-US"/>
        </w:rPr>
        <w:t xml:space="preserve"> with international experts;</w:t>
      </w:r>
    </w:p>
    <w:p w14:paraId="70321CA4" w14:textId="77777777" w:rsidR="0025135B" w:rsidRPr="000C047F" w:rsidRDefault="00950B6D">
      <w:pPr>
        <w:pStyle w:val="a4"/>
        <w:numPr>
          <w:ilvl w:val="0"/>
          <w:numId w:val="3"/>
        </w:numPr>
        <w:spacing w:after="60" w:line="264" w:lineRule="auto"/>
        <w:rPr>
          <w:lang w:val="en-US"/>
        </w:rPr>
      </w:pPr>
      <w:r w:rsidRPr="000C047F">
        <w:rPr>
          <w:lang w:val="en-US"/>
        </w:rPr>
        <w:t>transformation of HR departments from administrative units into strategic human-resource management centres responsible for needs analysis, workforce planning, incentives, professional development and corporate culture.</w:t>
      </w:r>
    </w:p>
    <w:p w14:paraId="4D81B00C" w14:textId="77777777" w:rsidR="0025135B" w:rsidRPr="000C047F" w:rsidRDefault="00950B6D">
      <w:pPr>
        <w:pStyle w:val="1"/>
        <w:pageBreakBefore/>
        <w:rPr>
          <w:lang w:val="en-US"/>
        </w:rPr>
      </w:pPr>
      <w:bookmarkStart w:id="12" w:name="_Toc240464688"/>
      <w:r w:rsidRPr="000C047F">
        <w:rPr>
          <w:lang w:val="en-US"/>
        </w:rPr>
        <w:lastRenderedPageBreak/>
        <w:t>3. Strategic goal 1. Public awareness, workforce capacity and digital technologies</w:t>
      </w:r>
      <w:bookmarkEnd w:id="12"/>
    </w:p>
    <w:p w14:paraId="034B8891" w14:textId="77777777" w:rsidR="0025135B" w:rsidRPr="000C047F" w:rsidRDefault="00950B6D">
      <w:pPr>
        <w:spacing w:after="120" w:line="276" w:lineRule="auto"/>
        <w:jc w:val="both"/>
        <w:rPr>
          <w:lang w:val="en-US"/>
        </w:rPr>
      </w:pPr>
      <w:r w:rsidRPr="000C047F">
        <w:rPr>
          <w:lang w:val="en-US"/>
        </w:rPr>
        <w:t xml:space="preserve">Survival of children with oncological and haematological diseases in Uzbekistan was only 17% in 2024. International experience shows that up to 80% of childhood cancers can be cured with timely diagnosis and modern protocols. Closing this gap requires three foundations: (1) early diagnosis and awareness among the public and primary care physicians; (2) a trained, stable workforce </w:t>
      </w:r>
      <w:proofErr w:type="spellStart"/>
      <w:r w:rsidRPr="000C047F">
        <w:rPr>
          <w:lang w:val="en-US"/>
        </w:rPr>
        <w:t>organised</w:t>
      </w:r>
      <w:proofErr w:type="spellEnd"/>
      <w:r w:rsidRPr="000C047F">
        <w:rPr>
          <w:lang w:val="en-US"/>
        </w:rPr>
        <w:t xml:space="preserve"> in interdisciplinary teams; and (3) digital technologies for accurate diagnostics, telemedicine and a national monitoring system built on EMR, PACS and LIMS.</w:t>
      </w:r>
    </w:p>
    <w:p w14:paraId="03C2CBBE" w14:textId="77777777" w:rsidR="0025135B" w:rsidRPr="000C047F" w:rsidRDefault="00950B6D">
      <w:pPr>
        <w:spacing w:after="120" w:line="276" w:lineRule="auto"/>
        <w:jc w:val="both"/>
        <w:rPr>
          <w:lang w:val="en-US"/>
        </w:rPr>
      </w:pPr>
      <w:r w:rsidRPr="000C047F">
        <w:rPr>
          <w:lang w:val="en-US"/>
        </w:rPr>
        <w:t>Directions: 1.1 development of the education system at all levels; 1.2 updated clinical protocols and quality standards; 1.3 a cancer registry and digital tools for care organisation and patient referral.</w:t>
      </w:r>
    </w:p>
    <w:p w14:paraId="630ED9D1" w14:textId="77777777" w:rsidR="0025135B" w:rsidRPr="000C047F" w:rsidRDefault="00950B6D">
      <w:pPr>
        <w:pStyle w:val="2"/>
        <w:rPr>
          <w:lang w:val="en-US"/>
        </w:rPr>
      </w:pPr>
      <w:bookmarkStart w:id="13" w:name="_Toc240464689"/>
      <w:r w:rsidRPr="000C047F">
        <w:rPr>
          <w:lang w:val="en-US"/>
        </w:rPr>
        <w:t>Strategic measures and timeline, 2026–2030</w:t>
      </w:r>
      <w:bookmarkEnd w:id="13"/>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573FA95B" w14:textId="77777777">
        <w:trPr>
          <w:tblHeader/>
        </w:trPr>
        <w:tc>
          <w:tcPr>
            <w:tcW w:w="620" w:type="dxa"/>
            <w:shd w:val="clear" w:color="auto" w:fill="0B3D5C"/>
            <w:tcMar>
              <w:top w:w="60" w:type="dxa"/>
              <w:left w:w="100" w:type="dxa"/>
              <w:bottom w:w="60" w:type="dxa"/>
              <w:right w:w="100" w:type="dxa"/>
            </w:tcMar>
            <w:vAlign w:val="center"/>
          </w:tcPr>
          <w:p w14:paraId="4BC714B0" w14:textId="77777777" w:rsidR="0025135B" w:rsidRPr="000C047F" w:rsidRDefault="00950B6D">
            <w:pPr>
              <w:spacing w:before="40" w:after="40"/>
              <w:rPr>
                <w:lang w:val="en-US"/>
              </w:rPr>
            </w:pPr>
            <w:r w:rsidRPr="000C047F">
              <w:rPr>
                <w:b/>
                <w:bCs/>
                <w:color w:val="FFFFFF"/>
                <w:sz w:val="18"/>
                <w:szCs w:val="18"/>
                <w:lang w:val="en-US"/>
              </w:rPr>
              <w:t>1.1</w:t>
            </w:r>
          </w:p>
        </w:tc>
        <w:tc>
          <w:tcPr>
            <w:tcW w:w="6326" w:type="dxa"/>
            <w:shd w:val="clear" w:color="auto" w:fill="0B3D5C"/>
            <w:tcMar>
              <w:top w:w="60" w:type="dxa"/>
              <w:left w:w="100" w:type="dxa"/>
              <w:bottom w:w="60" w:type="dxa"/>
              <w:right w:w="100" w:type="dxa"/>
            </w:tcMar>
            <w:vAlign w:val="center"/>
          </w:tcPr>
          <w:p w14:paraId="2F717277" w14:textId="77777777" w:rsidR="0025135B" w:rsidRPr="000C047F" w:rsidRDefault="00950B6D">
            <w:pPr>
              <w:spacing w:before="40" w:after="40"/>
              <w:rPr>
                <w:lang w:val="en-US"/>
              </w:rPr>
            </w:pPr>
            <w:r w:rsidRPr="000C047F">
              <w:rPr>
                <w:b/>
                <w:bCs/>
                <w:color w:val="FFFFFF"/>
                <w:sz w:val="18"/>
                <w:szCs w:val="18"/>
                <w:lang w:val="en-US"/>
              </w:rPr>
              <w:t>Development of the education system at all levels</w:t>
            </w:r>
          </w:p>
        </w:tc>
        <w:tc>
          <w:tcPr>
            <w:tcW w:w="560" w:type="dxa"/>
            <w:shd w:val="clear" w:color="auto" w:fill="0B3D5C"/>
            <w:tcMar>
              <w:top w:w="60" w:type="dxa"/>
              <w:left w:w="100" w:type="dxa"/>
              <w:bottom w:w="60" w:type="dxa"/>
              <w:right w:w="100" w:type="dxa"/>
            </w:tcMar>
            <w:vAlign w:val="center"/>
          </w:tcPr>
          <w:p w14:paraId="2E41007F"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0EBCC3A2"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7AA9D9DE"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61180671"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71BC135C"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36994814" w14:textId="77777777">
        <w:tc>
          <w:tcPr>
            <w:tcW w:w="620" w:type="dxa"/>
            <w:tcMar>
              <w:top w:w="60" w:type="dxa"/>
              <w:left w:w="100" w:type="dxa"/>
              <w:bottom w:w="60" w:type="dxa"/>
              <w:right w:w="100" w:type="dxa"/>
            </w:tcMar>
            <w:vAlign w:val="center"/>
          </w:tcPr>
          <w:p w14:paraId="4050E87E"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7AF3FAD8" w14:textId="77777777" w:rsidR="0025135B" w:rsidRPr="000C047F" w:rsidRDefault="00950B6D">
            <w:pPr>
              <w:spacing w:before="40" w:after="40"/>
              <w:rPr>
                <w:lang w:val="en-US"/>
              </w:rPr>
            </w:pPr>
            <w:r w:rsidRPr="000C047F">
              <w:rPr>
                <w:sz w:val="18"/>
                <w:szCs w:val="18"/>
                <w:lang w:val="en-US"/>
              </w:rPr>
              <w:t>Undergraduate level: develop paediatric oncology/</w:t>
            </w:r>
            <w:proofErr w:type="spellStart"/>
            <w:r w:rsidRPr="000C047F">
              <w:rPr>
                <w:sz w:val="18"/>
                <w:szCs w:val="18"/>
                <w:lang w:val="en-US"/>
              </w:rPr>
              <w:t>haematology</w:t>
            </w:r>
            <w:proofErr w:type="spellEnd"/>
            <w:r w:rsidRPr="000C047F">
              <w:rPr>
                <w:sz w:val="18"/>
                <w:szCs w:val="18"/>
                <w:lang w:val="en-US"/>
              </w:rPr>
              <w:t xml:space="preserve"> modules and include them in the curricula of medical universities, institutes and colleges.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CEB1ED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30AE70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44D2DE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FE6487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076BF65" w14:textId="77777777" w:rsidR="0025135B" w:rsidRPr="000C047F" w:rsidRDefault="0025135B">
            <w:pPr>
              <w:spacing w:before="40" w:after="40"/>
              <w:rPr>
                <w:lang w:val="en-US"/>
              </w:rPr>
            </w:pPr>
          </w:p>
        </w:tc>
      </w:tr>
      <w:tr w:rsidR="0025135B" w:rsidRPr="000C047F" w14:paraId="11CDA23D" w14:textId="77777777">
        <w:tc>
          <w:tcPr>
            <w:tcW w:w="620" w:type="dxa"/>
            <w:tcMar>
              <w:top w:w="60" w:type="dxa"/>
              <w:left w:w="100" w:type="dxa"/>
              <w:bottom w:w="60" w:type="dxa"/>
              <w:right w:w="100" w:type="dxa"/>
            </w:tcMar>
            <w:vAlign w:val="center"/>
          </w:tcPr>
          <w:p w14:paraId="316EFE8F"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0A287EE2" w14:textId="77777777" w:rsidR="0025135B" w:rsidRPr="000C047F" w:rsidRDefault="00950B6D">
            <w:pPr>
              <w:spacing w:before="40" w:after="40"/>
              <w:rPr>
                <w:lang w:val="en-US"/>
              </w:rPr>
            </w:pPr>
            <w:r w:rsidRPr="000C047F">
              <w:rPr>
                <w:sz w:val="18"/>
                <w:szCs w:val="18"/>
                <w:lang w:val="en-US"/>
              </w:rPr>
              <w:t xml:space="preserve">Postgraduate level: </w:t>
            </w:r>
            <w:proofErr w:type="spellStart"/>
            <w:r w:rsidRPr="000C047F">
              <w:rPr>
                <w:sz w:val="18"/>
                <w:szCs w:val="18"/>
                <w:lang w:val="en-US"/>
              </w:rPr>
              <w:t>specialised</w:t>
            </w:r>
            <w:proofErr w:type="spellEnd"/>
            <w:r w:rsidRPr="000C047F">
              <w:rPr>
                <w:sz w:val="18"/>
                <w:szCs w:val="18"/>
                <w:lang w:val="en-US"/>
              </w:rPr>
              <w:t xml:space="preserve"> clinical residency and master's programmes in paediatric oncology, </w:t>
            </w:r>
            <w:proofErr w:type="spellStart"/>
            <w:r w:rsidRPr="000C047F">
              <w:rPr>
                <w:sz w:val="18"/>
                <w:szCs w:val="18"/>
                <w:lang w:val="en-US"/>
              </w:rPr>
              <w:t>haematology</w:t>
            </w:r>
            <w:proofErr w:type="spellEnd"/>
            <w:r w:rsidRPr="000C047F">
              <w:rPr>
                <w:sz w:val="18"/>
                <w:szCs w:val="18"/>
                <w:lang w:val="en-US"/>
              </w:rPr>
              <w:t xml:space="preserve">, paediatric radiology and </w:t>
            </w:r>
            <w:proofErr w:type="spellStart"/>
            <w:r w:rsidRPr="000C047F">
              <w:rPr>
                <w:sz w:val="18"/>
                <w:szCs w:val="18"/>
                <w:lang w:val="en-US"/>
              </w:rPr>
              <w:t>pathomorphology</w:t>
            </w:r>
            <w:proofErr w:type="spellEnd"/>
            <w:r w:rsidRPr="000C047F">
              <w:rPr>
                <w:sz w:val="18"/>
                <w:szCs w:val="18"/>
                <w:lang w:val="en-US"/>
              </w:rPr>
              <w:t>; advanced courses on modern diagnostic and treatment protocols, rehabilitation, palliative care, infection control and nutritional support, aligned with WHO, SIOP, St. Jude and COG standards.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E9849C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353B23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CE9783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3B4EC2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ED58EA1" w14:textId="77777777" w:rsidR="0025135B" w:rsidRPr="000C047F" w:rsidRDefault="0025135B">
            <w:pPr>
              <w:spacing w:before="40" w:after="40"/>
              <w:rPr>
                <w:lang w:val="en-US"/>
              </w:rPr>
            </w:pPr>
          </w:p>
        </w:tc>
      </w:tr>
      <w:tr w:rsidR="0025135B" w:rsidRPr="000C047F" w14:paraId="40274CC8" w14:textId="77777777">
        <w:tc>
          <w:tcPr>
            <w:tcW w:w="620" w:type="dxa"/>
            <w:tcMar>
              <w:top w:w="60" w:type="dxa"/>
              <w:left w:w="100" w:type="dxa"/>
              <w:bottom w:w="60" w:type="dxa"/>
              <w:right w:w="100" w:type="dxa"/>
            </w:tcMar>
            <w:vAlign w:val="center"/>
          </w:tcPr>
          <w:p w14:paraId="18D5B96E"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5A377E6F" w14:textId="77777777" w:rsidR="0025135B" w:rsidRPr="000C047F" w:rsidRDefault="00950B6D">
            <w:pPr>
              <w:spacing w:before="40" w:after="40"/>
              <w:rPr>
                <w:lang w:val="en-US"/>
              </w:rPr>
            </w:pPr>
            <w:r w:rsidRPr="000C047F">
              <w:rPr>
                <w:sz w:val="18"/>
                <w:szCs w:val="18"/>
                <w:lang w:val="en-US"/>
              </w:rPr>
              <w:t>Advanced training for paediatric oncology specialists: modular e-learning system with certification; mandatory retraining every 2–3 years; digital library of clinical cases; telemedicine-based mentoring of regional specialists by leading centres.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DFA617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97AA0E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07A682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2FA4B2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722E13A" w14:textId="77777777" w:rsidR="0025135B" w:rsidRPr="000C047F" w:rsidRDefault="0025135B">
            <w:pPr>
              <w:spacing w:before="40" w:after="40"/>
              <w:rPr>
                <w:lang w:val="en-US"/>
              </w:rPr>
            </w:pPr>
          </w:p>
        </w:tc>
      </w:tr>
      <w:tr w:rsidR="0025135B" w:rsidRPr="000C047F" w14:paraId="5202EED1" w14:textId="77777777">
        <w:tc>
          <w:tcPr>
            <w:tcW w:w="620" w:type="dxa"/>
            <w:tcMar>
              <w:top w:w="60" w:type="dxa"/>
              <w:left w:w="100" w:type="dxa"/>
              <w:bottom w:w="60" w:type="dxa"/>
              <w:right w:w="100" w:type="dxa"/>
            </w:tcMar>
            <w:vAlign w:val="center"/>
          </w:tcPr>
          <w:p w14:paraId="3EB95EE9"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687AEAB5" w14:textId="77777777" w:rsidR="0025135B" w:rsidRPr="000C047F" w:rsidRDefault="00950B6D">
            <w:pPr>
              <w:spacing w:before="40" w:after="40"/>
              <w:rPr>
                <w:lang w:val="en-US"/>
              </w:rPr>
            </w:pPr>
            <w:r w:rsidRPr="000C047F">
              <w:rPr>
                <w:sz w:val="18"/>
                <w:szCs w:val="18"/>
                <w:lang w:val="en-US"/>
              </w:rPr>
              <w:t xml:space="preserve">Interdisciplinary education: joint trainings for oncologists, </w:t>
            </w:r>
            <w:proofErr w:type="spellStart"/>
            <w:r w:rsidRPr="000C047F">
              <w:rPr>
                <w:sz w:val="18"/>
                <w:szCs w:val="18"/>
                <w:lang w:val="en-US"/>
              </w:rPr>
              <w:t>haematologists</w:t>
            </w:r>
            <w:proofErr w:type="spellEnd"/>
            <w:r w:rsidRPr="000C047F">
              <w:rPr>
                <w:sz w:val="18"/>
                <w:szCs w:val="18"/>
                <w:lang w:val="en-US"/>
              </w:rPr>
              <w:t>, radiologists, pathologists, surgeons, anaesthesiologists, subspecialists, rehabilitation specialists and psychologists; modules on digital tools (registry, PACS, LIMS/EMR, telepathology); mobile reference application for doctors.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E8B085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6CB71E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5DDA0A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268280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0D4E286" w14:textId="77777777" w:rsidR="0025135B" w:rsidRPr="000C047F" w:rsidRDefault="0025135B">
            <w:pPr>
              <w:spacing w:before="40" w:after="40"/>
              <w:rPr>
                <w:lang w:val="en-US"/>
              </w:rPr>
            </w:pPr>
          </w:p>
        </w:tc>
      </w:tr>
      <w:tr w:rsidR="0025135B" w:rsidRPr="000C047F" w14:paraId="7DE87369" w14:textId="77777777">
        <w:tc>
          <w:tcPr>
            <w:tcW w:w="620" w:type="dxa"/>
            <w:tcMar>
              <w:top w:w="60" w:type="dxa"/>
              <w:left w:w="100" w:type="dxa"/>
              <w:bottom w:w="60" w:type="dxa"/>
              <w:right w:w="100" w:type="dxa"/>
            </w:tcMar>
            <w:vAlign w:val="center"/>
          </w:tcPr>
          <w:p w14:paraId="5590B459"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2B638DCE" w14:textId="77777777" w:rsidR="0025135B" w:rsidRPr="000C047F" w:rsidRDefault="00950B6D">
            <w:pPr>
              <w:spacing w:before="40" w:after="40"/>
              <w:rPr>
                <w:lang w:val="en-US"/>
              </w:rPr>
            </w:pPr>
            <w:r w:rsidRPr="000C047F">
              <w:rPr>
                <w:sz w:val="18"/>
                <w:szCs w:val="18"/>
                <w:lang w:val="en-US"/>
              </w:rPr>
              <w:t>Nurse training system: dedicated programmes on the care of children with oncological and haematological diseases (chemotherapy administration, toxicity monitoring, complication prevention, family support, digital tools).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543D8A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6DB36B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2CEDF3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556784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1503AB2" w14:textId="77777777" w:rsidR="0025135B" w:rsidRPr="000C047F" w:rsidRDefault="0025135B">
            <w:pPr>
              <w:spacing w:before="40" w:after="40"/>
              <w:rPr>
                <w:lang w:val="en-US"/>
              </w:rPr>
            </w:pPr>
          </w:p>
        </w:tc>
      </w:tr>
      <w:tr w:rsidR="0025135B" w:rsidRPr="000C047F" w14:paraId="6BC88791" w14:textId="77777777">
        <w:tc>
          <w:tcPr>
            <w:tcW w:w="620" w:type="dxa"/>
            <w:tcMar>
              <w:top w:w="60" w:type="dxa"/>
              <w:left w:w="100" w:type="dxa"/>
              <w:bottom w:w="60" w:type="dxa"/>
              <w:right w:w="100" w:type="dxa"/>
            </w:tcMar>
            <w:vAlign w:val="center"/>
          </w:tcPr>
          <w:p w14:paraId="59A07E8D" w14:textId="77777777" w:rsidR="0025135B" w:rsidRPr="000C047F" w:rsidRDefault="00950B6D">
            <w:pPr>
              <w:spacing w:before="40" w:after="40"/>
              <w:jc w:val="center"/>
              <w:rPr>
                <w:lang w:val="en-US"/>
              </w:rPr>
            </w:pPr>
            <w:r w:rsidRPr="000C047F">
              <w:rPr>
                <w:color w:val="6B7280"/>
                <w:sz w:val="18"/>
                <w:szCs w:val="18"/>
                <w:lang w:val="en-US"/>
              </w:rPr>
              <w:t>6</w:t>
            </w:r>
          </w:p>
        </w:tc>
        <w:tc>
          <w:tcPr>
            <w:tcW w:w="6326" w:type="dxa"/>
            <w:tcMar>
              <w:top w:w="60" w:type="dxa"/>
              <w:left w:w="100" w:type="dxa"/>
              <w:bottom w:w="60" w:type="dxa"/>
              <w:right w:w="100" w:type="dxa"/>
            </w:tcMar>
            <w:vAlign w:val="center"/>
          </w:tcPr>
          <w:p w14:paraId="7D23D2E4" w14:textId="77777777" w:rsidR="0025135B" w:rsidRPr="000C047F" w:rsidRDefault="00950B6D">
            <w:pPr>
              <w:spacing w:before="40" w:after="40"/>
              <w:rPr>
                <w:lang w:val="en-US"/>
              </w:rPr>
            </w:pPr>
            <w:r w:rsidRPr="000C047F">
              <w:rPr>
                <w:sz w:val="18"/>
                <w:szCs w:val="18"/>
                <w:lang w:val="en-US"/>
              </w:rPr>
              <w:t>Courses on drug administration, toxicity control and prevention of complications.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25E75B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CD6646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7D7112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0BA969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12FA48E" w14:textId="77777777" w:rsidR="0025135B" w:rsidRPr="000C047F" w:rsidRDefault="0025135B">
            <w:pPr>
              <w:spacing w:before="40" w:after="40"/>
              <w:rPr>
                <w:lang w:val="en-US"/>
              </w:rPr>
            </w:pPr>
          </w:p>
        </w:tc>
      </w:tr>
      <w:tr w:rsidR="0025135B" w:rsidRPr="000C047F" w14:paraId="0C1D37BB" w14:textId="77777777">
        <w:tc>
          <w:tcPr>
            <w:tcW w:w="620" w:type="dxa"/>
            <w:tcMar>
              <w:top w:w="60" w:type="dxa"/>
              <w:left w:w="100" w:type="dxa"/>
              <w:bottom w:w="60" w:type="dxa"/>
              <w:right w:w="100" w:type="dxa"/>
            </w:tcMar>
            <w:vAlign w:val="center"/>
          </w:tcPr>
          <w:p w14:paraId="0705C2EC" w14:textId="77777777" w:rsidR="0025135B" w:rsidRPr="000C047F" w:rsidRDefault="00950B6D">
            <w:pPr>
              <w:spacing w:before="40" w:after="40"/>
              <w:jc w:val="center"/>
              <w:rPr>
                <w:lang w:val="en-US"/>
              </w:rPr>
            </w:pPr>
            <w:r w:rsidRPr="000C047F">
              <w:rPr>
                <w:color w:val="6B7280"/>
                <w:sz w:val="18"/>
                <w:szCs w:val="18"/>
                <w:lang w:val="en-US"/>
              </w:rPr>
              <w:t>7</w:t>
            </w:r>
          </w:p>
        </w:tc>
        <w:tc>
          <w:tcPr>
            <w:tcW w:w="6326" w:type="dxa"/>
            <w:tcMar>
              <w:top w:w="60" w:type="dxa"/>
              <w:left w:w="100" w:type="dxa"/>
              <w:bottom w:w="60" w:type="dxa"/>
              <w:right w:w="100" w:type="dxa"/>
            </w:tcMar>
            <w:vAlign w:val="center"/>
          </w:tcPr>
          <w:p w14:paraId="03138F8F" w14:textId="77777777" w:rsidR="0025135B" w:rsidRPr="000C047F" w:rsidRDefault="00950B6D">
            <w:pPr>
              <w:spacing w:before="40" w:after="40"/>
              <w:rPr>
                <w:lang w:val="en-US"/>
              </w:rPr>
            </w:pPr>
            <w:r w:rsidRPr="000C047F">
              <w:rPr>
                <w:sz w:val="18"/>
                <w:szCs w:val="18"/>
                <w:lang w:val="en-US"/>
              </w:rPr>
              <w:t>Review of existing undergraduate and postgraduate medical education programmes.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07720C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531B5F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F1D666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5EEF37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AFFA302" w14:textId="77777777" w:rsidR="0025135B" w:rsidRPr="000C047F" w:rsidRDefault="0025135B">
            <w:pPr>
              <w:spacing w:before="40" w:after="40"/>
              <w:rPr>
                <w:lang w:val="en-US"/>
              </w:rPr>
            </w:pPr>
          </w:p>
        </w:tc>
      </w:tr>
      <w:tr w:rsidR="0025135B" w:rsidRPr="000C047F" w14:paraId="6135451E" w14:textId="77777777">
        <w:tc>
          <w:tcPr>
            <w:tcW w:w="620" w:type="dxa"/>
            <w:tcMar>
              <w:top w:w="60" w:type="dxa"/>
              <w:left w:w="100" w:type="dxa"/>
              <w:bottom w:w="60" w:type="dxa"/>
              <w:right w:w="100" w:type="dxa"/>
            </w:tcMar>
            <w:vAlign w:val="center"/>
          </w:tcPr>
          <w:p w14:paraId="57EFB6A8" w14:textId="77777777" w:rsidR="0025135B" w:rsidRPr="000C047F" w:rsidRDefault="00950B6D">
            <w:pPr>
              <w:spacing w:before="40" w:after="40"/>
              <w:jc w:val="center"/>
              <w:rPr>
                <w:lang w:val="en-US"/>
              </w:rPr>
            </w:pPr>
            <w:r w:rsidRPr="000C047F">
              <w:rPr>
                <w:color w:val="6B7280"/>
                <w:sz w:val="18"/>
                <w:szCs w:val="18"/>
                <w:lang w:val="en-US"/>
              </w:rPr>
              <w:t>8</w:t>
            </w:r>
          </w:p>
        </w:tc>
        <w:tc>
          <w:tcPr>
            <w:tcW w:w="6326" w:type="dxa"/>
            <w:tcMar>
              <w:top w:w="60" w:type="dxa"/>
              <w:left w:w="100" w:type="dxa"/>
              <w:bottom w:w="60" w:type="dxa"/>
              <w:right w:w="100" w:type="dxa"/>
            </w:tcMar>
            <w:vAlign w:val="center"/>
          </w:tcPr>
          <w:p w14:paraId="223F2DF0" w14:textId="77777777" w:rsidR="0025135B" w:rsidRPr="000C047F" w:rsidRDefault="00950B6D">
            <w:pPr>
              <w:spacing w:before="40" w:after="40"/>
              <w:rPr>
                <w:lang w:val="en-US"/>
              </w:rPr>
            </w:pPr>
            <w:r w:rsidRPr="000C047F">
              <w:rPr>
                <w:sz w:val="18"/>
                <w:szCs w:val="18"/>
                <w:lang w:val="en-US"/>
              </w:rPr>
              <w:t xml:space="preserve">Primary care level: short awareness modules on warning signs of childhood cancer, referral algorithms and examination timelines for family doctors, </w:t>
            </w:r>
            <w:proofErr w:type="spellStart"/>
            <w:r w:rsidRPr="000C047F">
              <w:rPr>
                <w:sz w:val="18"/>
                <w:szCs w:val="18"/>
                <w:lang w:val="en-US"/>
              </w:rPr>
              <w:t>paediatricians</w:t>
            </w:r>
            <w:proofErr w:type="spellEnd"/>
            <w:r w:rsidRPr="000C047F">
              <w:rPr>
                <w:sz w:val="18"/>
                <w:szCs w:val="18"/>
                <w:lang w:val="en-US"/>
              </w:rPr>
              <w:t xml:space="preserve"> and nurses; mandatory training on digital routing tools; age-appropriate referral pathways for adolescents (10–19 years), including via schools and youth services.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CD2210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44A2FB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D1614A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22AD2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4594EEA" w14:textId="77777777" w:rsidR="0025135B" w:rsidRPr="000C047F" w:rsidRDefault="0025135B">
            <w:pPr>
              <w:spacing w:before="40" w:after="40"/>
              <w:rPr>
                <w:lang w:val="en-US"/>
              </w:rPr>
            </w:pPr>
          </w:p>
        </w:tc>
      </w:tr>
      <w:tr w:rsidR="0025135B" w:rsidRPr="000C047F" w14:paraId="3E5FCF73" w14:textId="77777777">
        <w:tc>
          <w:tcPr>
            <w:tcW w:w="620" w:type="dxa"/>
            <w:tcMar>
              <w:top w:w="60" w:type="dxa"/>
              <w:left w:w="100" w:type="dxa"/>
              <w:bottom w:w="60" w:type="dxa"/>
              <w:right w:w="100" w:type="dxa"/>
            </w:tcMar>
            <w:vAlign w:val="center"/>
          </w:tcPr>
          <w:p w14:paraId="53A96F22" w14:textId="77777777" w:rsidR="0025135B" w:rsidRPr="000C047F" w:rsidRDefault="00950B6D">
            <w:pPr>
              <w:spacing w:before="40" w:after="40"/>
              <w:jc w:val="center"/>
              <w:rPr>
                <w:lang w:val="en-US"/>
              </w:rPr>
            </w:pPr>
            <w:r w:rsidRPr="000C047F">
              <w:rPr>
                <w:color w:val="6B7280"/>
                <w:sz w:val="18"/>
                <w:szCs w:val="18"/>
                <w:lang w:val="en-US"/>
              </w:rPr>
              <w:t>9</w:t>
            </w:r>
          </w:p>
        </w:tc>
        <w:tc>
          <w:tcPr>
            <w:tcW w:w="6326" w:type="dxa"/>
            <w:tcMar>
              <w:top w:w="60" w:type="dxa"/>
              <w:left w:w="100" w:type="dxa"/>
              <w:bottom w:w="60" w:type="dxa"/>
              <w:right w:w="100" w:type="dxa"/>
            </w:tcMar>
            <w:vAlign w:val="center"/>
          </w:tcPr>
          <w:p w14:paraId="26194006" w14:textId="77777777" w:rsidR="0025135B" w:rsidRPr="000C047F" w:rsidRDefault="00950B6D">
            <w:pPr>
              <w:spacing w:before="40" w:after="40"/>
              <w:rPr>
                <w:lang w:val="en-US"/>
              </w:rPr>
            </w:pPr>
            <w:r w:rsidRPr="000C047F">
              <w:rPr>
                <w:sz w:val="18"/>
                <w:szCs w:val="18"/>
                <w:lang w:val="en-US"/>
              </w:rPr>
              <w:t xml:space="preserve">Secondary (district and regional) level: courses on primary diagnosis of </w:t>
            </w:r>
            <w:proofErr w:type="spellStart"/>
            <w:r w:rsidRPr="000C047F">
              <w:rPr>
                <w:sz w:val="18"/>
                <w:szCs w:val="18"/>
                <w:lang w:val="en-US"/>
              </w:rPr>
              <w:t>tumours</w:t>
            </w:r>
            <w:proofErr w:type="spellEnd"/>
            <w:r w:rsidRPr="000C047F">
              <w:rPr>
                <w:sz w:val="18"/>
                <w:szCs w:val="18"/>
                <w:lang w:val="en-US"/>
              </w:rPr>
              <w:t xml:space="preserve"> and haematological diseases; modules on interaction with reference centres (telemedicine, sample transfer, consultations); training on the oncology registry and LIMS/EMR; supportive-care courses (complications, infection control, nutrition).</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B9E36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35582E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28B3F9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12763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64EF6D3" w14:textId="77777777" w:rsidR="0025135B" w:rsidRPr="000C047F" w:rsidRDefault="0025135B">
            <w:pPr>
              <w:spacing w:before="40" w:after="40"/>
              <w:rPr>
                <w:lang w:val="en-US"/>
              </w:rPr>
            </w:pPr>
          </w:p>
        </w:tc>
      </w:tr>
      <w:tr w:rsidR="0025135B" w:rsidRPr="000C047F" w14:paraId="2F62DB94" w14:textId="77777777">
        <w:tc>
          <w:tcPr>
            <w:tcW w:w="620" w:type="dxa"/>
            <w:tcMar>
              <w:top w:w="60" w:type="dxa"/>
              <w:left w:w="100" w:type="dxa"/>
              <w:bottom w:w="60" w:type="dxa"/>
              <w:right w:w="100" w:type="dxa"/>
            </w:tcMar>
            <w:vAlign w:val="center"/>
          </w:tcPr>
          <w:p w14:paraId="7CA63D99" w14:textId="77777777" w:rsidR="0025135B" w:rsidRPr="000C047F" w:rsidRDefault="00950B6D">
            <w:pPr>
              <w:spacing w:before="40" w:after="40"/>
              <w:jc w:val="center"/>
              <w:rPr>
                <w:lang w:val="en-US"/>
              </w:rPr>
            </w:pPr>
            <w:r w:rsidRPr="000C047F">
              <w:rPr>
                <w:color w:val="6B7280"/>
                <w:sz w:val="18"/>
                <w:szCs w:val="18"/>
                <w:lang w:val="en-US"/>
              </w:rPr>
              <w:t>10</w:t>
            </w:r>
          </w:p>
        </w:tc>
        <w:tc>
          <w:tcPr>
            <w:tcW w:w="6326" w:type="dxa"/>
            <w:tcMar>
              <w:top w:w="60" w:type="dxa"/>
              <w:left w:w="100" w:type="dxa"/>
              <w:bottom w:w="60" w:type="dxa"/>
              <w:right w:w="100" w:type="dxa"/>
            </w:tcMar>
            <w:vAlign w:val="center"/>
          </w:tcPr>
          <w:p w14:paraId="10961A16" w14:textId="77777777" w:rsidR="0025135B" w:rsidRPr="000C047F" w:rsidRDefault="00950B6D">
            <w:pPr>
              <w:spacing w:before="40" w:after="40"/>
              <w:rPr>
                <w:lang w:val="en-US"/>
              </w:rPr>
            </w:pPr>
            <w:r w:rsidRPr="000C047F">
              <w:rPr>
                <w:sz w:val="18"/>
                <w:szCs w:val="18"/>
                <w:lang w:val="en-US"/>
              </w:rPr>
              <w:t>Tertiary level (NPMCDOGI): clinical residency and master's programmes; advanced courses on international protocols, molecular diagnostics, targeted and immunotherapy; workplace coaching; interdisciplinary-work module; curricula on rehabilitation and palliative care; model of interaction and ethical standards with parents.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973691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92E8C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DF7E85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A991C3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EDD0056" w14:textId="77777777" w:rsidR="0025135B" w:rsidRPr="000C047F" w:rsidRDefault="0025135B">
            <w:pPr>
              <w:spacing w:before="40" w:after="40"/>
              <w:rPr>
                <w:lang w:val="en-US"/>
              </w:rPr>
            </w:pPr>
          </w:p>
        </w:tc>
      </w:tr>
      <w:tr w:rsidR="0025135B" w:rsidRPr="000C047F" w14:paraId="34979E02" w14:textId="77777777">
        <w:tc>
          <w:tcPr>
            <w:tcW w:w="620" w:type="dxa"/>
            <w:tcMar>
              <w:top w:w="60" w:type="dxa"/>
              <w:left w:w="100" w:type="dxa"/>
              <w:bottom w:w="60" w:type="dxa"/>
              <w:right w:w="100" w:type="dxa"/>
            </w:tcMar>
            <w:vAlign w:val="center"/>
          </w:tcPr>
          <w:p w14:paraId="7E8E8BD0" w14:textId="77777777" w:rsidR="0025135B" w:rsidRPr="000C047F" w:rsidRDefault="00950B6D">
            <w:pPr>
              <w:spacing w:before="40" w:after="40"/>
              <w:jc w:val="center"/>
              <w:rPr>
                <w:lang w:val="en-US"/>
              </w:rPr>
            </w:pPr>
            <w:r w:rsidRPr="000C047F">
              <w:rPr>
                <w:color w:val="6B7280"/>
                <w:sz w:val="18"/>
                <w:szCs w:val="18"/>
                <w:lang w:val="en-US"/>
              </w:rPr>
              <w:lastRenderedPageBreak/>
              <w:t>11</w:t>
            </w:r>
          </w:p>
        </w:tc>
        <w:tc>
          <w:tcPr>
            <w:tcW w:w="6326" w:type="dxa"/>
            <w:tcMar>
              <w:top w:w="60" w:type="dxa"/>
              <w:left w:w="100" w:type="dxa"/>
              <w:bottom w:w="60" w:type="dxa"/>
              <w:right w:w="100" w:type="dxa"/>
            </w:tcMar>
            <w:vAlign w:val="center"/>
          </w:tcPr>
          <w:p w14:paraId="3D969C9B" w14:textId="77777777" w:rsidR="0025135B" w:rsidRPr="000C047F" w:rsidRDefault="00950B6D">
            <w:pPr>
              <w:spacing w:before="40" w:after="40"/>
              <w:rPr>
                <w:lang w:val="en-US"/>
              </w:rPr>
            </w:pPr>
            <w:r w:rsidRPr="000C047F">
              <w:rPr>
                <w:sz w:val="18"/>
                <w:szCs w:val="18"/>
                <w:lang w:val="en-US"/>
              </w:rPr>
              <w:t>Training courses for paramedical personnel (nurses, rehabilitation therapists, social workers): drug administration, toxicity control, pain relief, digital systems, psychological support, communication skills, physical and social rehabilitation.</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602AB7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F78E72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C494EE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364346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63A45E0" w14:textId="77777777" w:rsidR="0025135B" w:rsidRPr="000C047F" w:rsidRDefault="0025135B">
            <w:pPr>
              <w:spacing w:before="40" w:after="40"/>
              <w:rPr>
                <w:lang w:val="en-US"/>
              </w:rPr>
            </w:pPr>
          </w:p>
        </w:tc>
      </w:tr>
      <w:tr w:rsidR="0025135B" w:rsidRPr="000C047F" w14:paraId="345E1F44" w14:textId="77777777">
        <w:tc>
          <w:tcPr>
            <w:tcW w:w="620" w:type="dxa"/>
            <w:tcMar>
              <w:top w:w="60" w:type="dxa"/>
              <w:left w:w="100" w:type="dxa"/>
              <w:bottom w:w="60" w:type="dxa"/>
              <w:right w:w="100" w:type="dxa"/>
            </w:tcMar>
            <w:vAlign w:val="center"/>
          </w:tcPr>
          <w:p w14:paraId="3795817A" w14:textId="77777777" w:rsidR="0025135B" w:rsidRPr="000C047F" w:rsidRDefault="00950B6D">
            <w:pPr>
              <w:spacing w:before="40" w:after="40"/>
              <w:jc w:val="center"/>
              <w:rPr>
                <w:lang w:val="en-US"/>
              </w:rPr>
            </w:pPr>
            <w:r w:rsidRPr="000C047F">
              <w:rPr>
                <w:color w:val="6B7280"/>
                <w:sz w:val="18"/>
                <w:szCs w:val="18"/>
                <w:lang w:val="en-US"/>
              </w:rPr>
              <w:t>12</w:t>
            </w:r>
          </w:p>
        </w:tc>
        <w:tc>
          <w:tcPr>
            <w:tcW w:w="6326" w:type="dxa"/>
            <w:tcMar>
              <w:top w:w="60" w:type="dxa"/>
              <w:left w:w="100" w:type="dxa"/>
              <w:bottom w:w="60" w:type="dxa"/>
              <w:right w:w="100" w:type="dxa"/>
            </w:tcMar>
            <w:vAlign w:val="center"/>
          </w:tcPr>
          <w:p w14:paraId="7D94FB7C" w14:textId="77777777" w:rsidR="0025135B" w:rsidRPr="000C047F" w:rsidRDefault="00950B6D">
            <w:pPr>
              <w:spacing w:before="40" w:after="40"/>
              <w:rPr>
                <w:lang w:val="en-US"/>
              </w:rPr>
            </w:pPr>
            <w:r w:rsidRPr="000C047F">
              <w:rPr>
                <w:sz w:val="18"/>
                <w:szCs w:val="18"/>
                <w:lang w:val="en-US"/>
              </w:rPr>
              <w:t>Training courses for healthcare managers on paediatric oncology service management, resource planning, quality control and the use of registry analytics for decision-making.</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780BFE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14EE48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AA0C55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4BF4EF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A45D737" w14:textId="77777777" w:rsidR="0025135B" w:rsidRPr="000C047F" w:rsidRDefault="0025135B">
            <w:pPr>
              <w:spacing w:before="40" w:after="40"/>
              <w:rPr>
                <w:lang w:val="en-US"/>
              </w:rPr>
            </w:pPr>
          </w:p>
        </w:tc>
      </w:tr>
      <w:tr w:rsidR="0025135B" w:rsidRPr="000C047F" w14:paraId="08BC0B28" w14:textId="77777777">
        <w:tc>
          <w:tcPr>
            <w:tcW w:w="620" w:type="dxa"/>
            <w:tcMar>
              <w:top w:w="60" w:type="dxa"/>
              <w:left w:w="100" w:type="dxa"/>
              <w:bottom w:w="60" w:type="dxa"/>
              <w:right w:w="100" w:type="dxa"/>
            </w:tcMar>
            <w:vAlign w:val="center"/>
          </w:tcPr>
          <w:p w14:paraId="19E235B8" w14:textId="77777777" w:rsidR="0025135B" w:rsidRPr="000C047F" w:rsidRDefault="00950B6D">
            <w:pPr>
              <w:spacing w:before="40" w:after="40"/>
              <w:jc w:val="center"/>
              <w:rPr>
                <w:lang w:val="en-US"/>
              </w:rPr>
            </w:pPr>
            <w:r w:rsidRPr="000C047F">
              <w:rPr>
                <w:color w:val="6B7280"/>
                <w:sz w:val="18"/>
                <w:szCs w:val="18"/>
                <w:lang w:val="en-US"/>
              </w:rPr>
              <w:t>13</w:t>
            </w:r>
          </w:p>
        </w:tc>
        <w:tc>
          <w:tcPr>
            <w:tcW w:w="6326" w:type="dxa"/>
            <w:tcMar>
              <w:top w:w="60" w:type="dxa"/>
              <w:left w:w="100" w:type="dxa"/>
              <w:bottom w:w="60" w:type="dxa"/>
              <w:right w:w="100" w:type="dxa"/>
            </w:tcMar>
            <w:vAlign w:val="center"/>
          </w:tcPr>
          <w:p w14:paraId="1633884C" w14:textId="77777777" w:rsidR="0025135B" w:rsidRPr="000C047F" w:rsidRDefault="00950B6D">
            <w:pPr>
              <w:spacing w:before="40" w:after="40"/>
              <w:rPr>
                <w:lang w:val="en-US"/>
              </w:rPr>
            </w:pPr>
            <w:r w:rsidRPr="000C047F">
              <w:rPr>
                <w:sz w:val="18"/>
                <w:szCs w:val="18"/>
                <w:lang w:val="en-US"/>
              </w:rPr>
              <w:t>National information campaigns for parents and schools on the key warning signs of childhood cancer; reduction of stigma.</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20084C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8F2B6D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25D02D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542B68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B60B993" w14:textId="77777777" w:rsidR="0025135B" w:rsidRPr="000C047F" w:rsidRDefault="0025135B">
            <w:pPr>
              <w:spacing w:before="40" w:after="40"/>
              <w:rPr>
                <w:lang w:val="en-US"/>
              </w:rPr>
            </w:pPr>
          </w:p>
        </w:tc>
      </w:tr>
    </w:tbl>
    <w:p w14:paraId="3104AD56"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5541CA96" w14:textId="77777777">
        <w:trPr>
          <w:tblHeader/>
        </w:trPr>
        <w:tc>
          <w:tcPr>
            <w:tcW w:w="620" w:type="dxa"/>
            <w:shd w:val="clear" w:color="auto" w:fill="0B3D5C"/>
            <w:tcMar>
              <w:top w:w="60" w:type="dxa"/>
              <w:left w:w="100" w:type="dxa"/>
              <w:bottom w:w="60" w:type="dxa"/>
              <w:right w:w="100" w:type="dxa"/>
            </w:tcMar>
            <w:vAlign w:val="center"/>
          </w:tcPr>
          <w:p w14:paraId="1B7A91BD" w14:textId="77777777" w:rsidR="0025135B" w:rsidRPr="000C047F" w:rsidRDefault="00950B6D">
            <w:pPr>
              <w:spacing w:before="40" w:after="40"/>
              <w:rPr>
                <w:lang w:val="en-US"/>
              </w:rPr>
            </w:pPr>
            <w:r w:rsidRPr="000C047F">
              <w:rPr>
                <w:b/>
                <w:bCs/>
                <w:color w:val="FFFFFF"/>
                <w:sz w:val="18"/>
                <w:szCs w:val="18"/>
                <w:lang w:val="en-US"/>
              </w:rPr>
              <w:t>1.2</w:t>
            </w:r>
          </w:p>
        </w:tc>
        <w:tc>
          <w:tcPr>
            <w:tcW w:w="6326" w:type="dxa"/>
            <w:shd w:val="clear" w:color="auto" w:fill="0B3D5C"/>
            <w:tcMar>
              <w:top w:w="60" w:type="dxa"/>
              <w:left w:w="100" w:type="dxa"/>
              <w:bottom w:w="60" w:type="dxa"/>
              <w:right w:w="100" w:type="dxa"/>
            </w:tcMar>
            <w:vAlign w:val="center"/>
          </w:tcPr>
          <w:p w14:paraId="4835BCCD" w14:textId="77777777" w:rsidR="0025135B" w:rsidRPr="000C047F" w:rsidRDefault="00950B6D">
            <w:pPr>
              <w:spacing w:before="40" w:after="40"/>
              <w:rPr>
                <w:lang w:val="en-US"/>
              </w:rPr>
            </w:pPr>
            <w:r w:rsidRPr="000C047F">
              <w:rPr>
                <w:b/>
                <w:bCs/>
                <w:color w:val="FFFFFF"/>
                <w:sz w:val="18"/>
                <w:szCs w:val="18"/>
                <w:lang w:val="en-US"/>
              </w:rPr>
              <w:t>Updating clinical protocols and quality standards</w:t>
            </w:r>
          </w:p>
        </w:tc>
        <w:tc>
          <w:tcPr>
            <w:tcW w:w="560" w:type="dxa"/>
            <w:shd w:val="clear" w:color="auto" w:fill="0B3D5C"/>
            <w:tcMar>
              <w:top w:w="60" w:type="dxa"/>
              <w:left w:w="100" w:type="dxa"/>
              <w:bottom w:w="60" w:type="dxa"/>
              <w:right w:w="100" w:type="dxa"/>
            </w:tcMar>
            <w:vAlign w:val="center"/>
          </w:tcPr>
          <w:p w14:paraId="5098E6B4"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14D76641"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267A7D71"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442B29DF"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46F23756"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1240D111" w14:textId="77777777">
        <w:tc>
          <w:tcPr>
            <w:tcW w:w="620" w:type="dxa"/>
            <w:tcMar>
              <w:top w:w="60" w:type="dxa"/>
              <w:left w:w="100" w:type="dxa"/>
              <w:bottom w:w="60" w:type="dxa"/>
              <w:right w:w="100" w:type="dxa"/>
            </w:tcMar>
            <w:vAlign w:val="center"/>
          </w:tcPr>
          <w:p w14:paraId="5805CF5B"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71F0C15A" w14:textId="77777777" w:rsidR="0025135B" w:rsidRPr="000C047F" w:rsidRDefault="00950B6D">
            <w:pPr>
              <w:spacing w:before="40" w:after="40"/>
              <w:rPr>
                <w:lang w:val="en-US"/>
              </w:rPr>
            </w:pPr>
            <w:r w:rsidRPr="000C047F">
              <w:rPr>
                <w:sz w:val="18"/>
                <w:szCs w:val="18"/>
                <w:lang w:val="en-US"/>
              </w:rPr>
              <w:t xml:space="preserve">Review of modern clinical protocols in paediatric oncology and </w:t>
            </w:r>
            <w:proofErr w:type="spellStart"/>
            <w:r w:rsidRPr="000C047F">
              <w:rPr>
                <w:sz w:val="18"/>
                <w:szCs w:val="18"/>
                <w:lang w:val="en-US"/>
              </w:rPr>
              <w:t>haematology</w:t>
            </w:r>
            <w:proofErr w:type="spellEnd"/>
            <w:r w:rsidRPr="000C047F">
              <w:rPr>
                <w:sz w:val="18"/>
                <w:szCs w:val="18"/>
                <w:lang w:val="en-US"/>
              </w:rPr>
              <w: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C369E1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65BD71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C563A3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03E25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70EEA56" w14:textId="77777777" w:rsidR="0025135B" w:rsidRPr="000C047F" w:rsidRDefault="0025135B">
            <w:pPr>
              <w:spacing w:before="40" w:after="40"/>
              <w:rPr>
                <w:lang w:val="en-US"/>
              </w:rPr>
            </w:pPr>
          </w:p>
        </w:tc>
      </w:tr>
      <w:tr w:rsidR="0025135B" w:rsidRPr="000C047F" w14:paraId="257684C7" w14:textId="77777777">
        <w:tc>
          <w:tcPr>
            <w:tcW w:w="620" w:type="dxa"/>
            <w:tcMar>
              <w:top w:w="60" w:type="dxa"/>
              <w:left w:w="100" w:type="dxa"/>
              <w:bottom w:w="60" w:type="dxa"/>
              <w:right w:w="100" w:type="dxa"/>
            </w:tcMar>
            <w:vAlign w:val="center"/>
          </w:tcPr>
          <w:p w14:paraId="5BA13B56"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536E3AFE" w14:textId="77777777" w:rsidR="0025135B" w:rsidRPr="000C047F" w:rsidRDefault="00950B6D">
            <w:pPr>
              <w:spacing w:before="40" w:after="40"/>
              <w:rPr>
                <w:lang w:val="en-US"/>
              </w:rPr>
            </w:pPr>
            <w:r w:rsidRPr="000C047F">
              <w:rPr>
                <w:sz w:val="18"/>
                <w:szCs w:val="18"/>
                <w:lang w:val="en-US"/>
              </w:rPr>
              <w:t>Establish an expert group to develop clinical protocols and quality standards.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6D9F99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47FA9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B65D85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D2A294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57E32FB" w14:textId="77777777" w:rsidR="0025135B" w:rsidRPr="000C047F" w:rsidRDefault="0025135B">
            <w:pPr>
              <w:spacing w:before="40" w:after="40"/>
              <w:rPr>
                <w:lang w:val="en-US"/>
              </w:rPr>
            </w:pPr>
          </w:p>
        </w:tc>
      </w:tr>
      <w:tr w:rsidR="0025135B" w:rsidRPr="000C047F" w14:paraId="69CAAF6A" w14:textId="77777777">
        <w:tc>
          <w:tcPr>
            <w:tcW w:w="620" w:type="dxa"/>
            <w:tcMar>
              <w:top w:w="60" w:type="dxa"/>
              <w:left w:w="100" w:type="dxa"/>
              <w:bottom w:w="60" w:type="dxa"/>
              <w:right w:w="100" w:type="dxa"/>
            </w:tcMar>
            <w:vAlign w:val="center"/>
          </w:tcPr>
          <w:p w14:paraId="4ED0859B"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30A277CE" w14:textId="77777777" w:rsidR="0025135B" w:rsidRPr="000C047F" w:rsidRDefault="00950B6D">
            <w:pPr>
              <w:spacing w:before="40" w:after="40"/>
              <w:rPr>
                <w:lang w:val="en-US"/>
              </w:rPr>
            </w:pPr>
            <w:r w:rsidRPr="000C047F">
              <w:rPr>
                <w:sz w:val="18"/>
                <w:szCs w:val="18"/>
                <w:lang w:val="en-US"/>
              </w:rPr>
              <w:t>Develop clinical protocols and quality standards in line with international standards (SIOP, WHO).</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3DAF44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1DA047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3EAE7D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CCA79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74694E3" w14:textId="77777777" w:rsidR="0025135B" w:rsidRPr="000C047F" w:rsidRDefault="0025135B">
            <w:pPr>
              <w:spacing w:before="40" w:after="40"/>
              <w:rPr>
                <w:lang w:val="en-US"/>
              </w:rPr>
            </w:pPr>
          </w:p>
        </w:tc>
      </w:tr>
      <w:tr w:rsidR="0025135B" w:rsidRPr="000C047F" w14:paraId="05673EE1" w14:textId="77777777">
        <w:tc>
          <w:tcPr>
            <w:tcW w:w="620" w:type="dxa"/>
            <w:tcMar>
              <w:top w:w="60" w:type="dxa"/>
              <w:left w:w="100" w:type="dxa"/>
              <w:bottom w:w="60" w:type="dxa"/>
              <w:right w:w="100" w:type="dxa"/>
            </w:tcMar>
            <w:vAlign w:val="center"/>
          </w:tcPr>
          <w:p w14:paraId="1FB86587"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001BB4BA" w14:textId="77777777" w:rsidR="0025135B" w:rsidRPr="000C047F" w:rsidRDefault="00950B6D">
            <w:pPr>
              <w:spacing w:before="40" w:after="40"/>
              <w:rPr>
                <w:lang w:val="en-US"/>
              </w:rPr>
            </w:pPr>
            <w:r w:rsidRPr="000C047F">
              <w:rPr>
                <w:sz w:val="18"/>
                <w:szCs w:val="18"/>
                <w:lang w:val="en-US"/>
              </w:rPr>
              <w:t>Obtain a written WHO opinion on the clinical protocols and quality standards.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1F0FE6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55C0C5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752F8F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52609E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F55B0AA" w14:textId="77777777" w:rsidR="0025135B" w:rsidRPr="000C047F" w:rsidRDefault="0025135B">
            <w:pPr>
              <w:spacing w:before="40" w:after="40"/>
              <w:rPr>
                <w:lang w:val="en-US"/>
              </w:rPr>
            </w:pPr>
          </w:p>
        </w:tc>
      </w:tr>
      <w:tr w:rsidR="0025135B" w:rsidRPr="000C047F" w14:paraId="7D59D261" w14:textId="77777777">
        <w:tc>
          <w:tcPr>
            <w:tcW w:w="620" w:type="dxa"/>
            <w:tcMar>
              <w:top w:w="60" w:type="dxa"/>
              <w:left w:w="100" w:type="dxa"/>
              <w:bottom w:w="60" w:type="dxa"/>
              <w:right w:w="100" w:type="dxa"/>
            </w:tcMar>
            <w:vAlign w:val="center"/>
          </w:tcPr>
          <w:p w14:paraId="64E3FE66"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19A385E5" w14:textId="77777777" w:rsidR="0025135B" w:rsidRPr="000C047F" w:rsidRDefault="00950B6D">
            <w:pPr>
              <w:spacing w:before="40" w:after="40"/>
              <w:rPr>
                <w:lang w:val="en-US"/>
              </w:rPr>
            </w:pPr>
            <w:r w:rsidRPr="000C047F">
              <w:rPr>
                <w:sz w:val="18"/>
                <w:szCs w:val="18"/>
                <w:lang w:val="en-US"/>
              </w:rPr>
              <w:t>Introduce internal audit and quality monitoring to assess compliance of clinical practice with approved protocols.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5458D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E00D5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D6D6E8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A36A87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DE961CC" w14:textId="77777777" w:rsidR="0025135B" w:rsidRPr="000C047F" w:rsidRDefault="0025135B">
            <w:pPr>
              <w:spacing w:before="40" w:after="40"/>
              <w:rPr>
                <w:lang w:val="en-US"/>
              </w:rPr>
            </w:pPr>
          </w:p>
        </w:tc>
      </w:tr>
    </w:tbl>
    <w:p w14:paraId="79E8DC6E"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373E7E37" w14:textId="77777777">
        <w:trPr>
          <w:tblHeader/>
        </w:trPr>
        <w:tc>
          <w:tcPr>
            <w:tcW w:w="620" w:type="dxa"/>
            <w:shd w:val="clear" w:color="auto" w:fill="0B3D5C"/>
            <w:tcMar>
              <w:top w:w="60" w:type="dxa"/>
              <w:left w:w="100" w:type="dxa"/>
              <w:bottom w:w="60" w:type="dxa"/>
              <w:right w:w="100" w:type="dxa"/>
            </w:tcMar>
            <w:vAlign w:val="center"/>
          </w:tcPr>
          <w:p w14:paraId="755D5847" w14:textId="77777777" w:rsidR="0025135B" w:rsidRPr="000C047F" w:rsidRDefault="00950B6D">
            <w:pPr>
              <w:spacing w:before="40" w:after="40"/>
              <w:rPr>
                <w:lang w:val="en-US"/>
              </w:rPr>
            </w:pPr>
            <w:r w:rsidRPr="000C047F">
              <w:rPr>
                <w:b/>
                <w:bCs/>
                <w:color w:val="FFFFFF"/>
                <w:sz w:val="18"/>
                <w:szCs w:val="18"/>
                <w:lang w:val="en-US"/>
              </w:rPr>
              <w:t>1.3</w:t>
            </w:r>
          </w:p>
        </w:tc>
        <w:tc>
          <w:tcPr>
            <w:tcW w:w="6326" w:type="dxa"/>
            <w:shd w:val="clear" w:color="auto" w:fill="0B3D5C"/>
            <w:tcMar>
              <w:top w:w="60" w:type="dxa"/>
              <w:left w:w="100" w:type="dxa"/>
              <w:bottom w:w="60" w:type="dxa"/>
              <w:right w:w="100" w:type="dxa"/>
            </w:tcMar>
            <w:vAlign w:val="center"/>
          </w:tcPr>
          <w:p w14:paraId="1910806D" w14:textId="77777777" w:rsidR="0025135B" w:rsidRPr="000C047F" w:rsidRDefault="00950B6D">
            <w:pPr>
              <w:spacing w:before="40" w:after="40"/>
              <w:rPr>
                <w:lang w:val="en-US"/>
              </w:rPr>
            </w:pPr>
            <w:r w:rsidRPr="000C047F">
              <w:rPr>
                <w:b/>
                <w:bCs/>
                <w:color w:val="FFFFFF"/>
                <w:sz w:val="18"/>
                <w:szCs w:val="18"/>
                <w:lang w:val="en-US"/>
              </w:rPr>
              <w:t>Cancer registry and digital technologies for care organisation and patient referral</w:t>
            </w:r>
          </w:p>
        </w:tc>
        <w:tc>
          <w:tcPr>
            <w:tcW w:w="560" w:type="dxa"/>
            <w:shd w:val="clear" w:color="auto" w:fill="0B3D5C"/>
            <w:tcMar>
              <w:top w:w="60" w:type="dxa"/>
              <w:left w:w="100" w:type="dxa"/>
              <w:bottom w:w="60" w:type="dxa"/>
              <w:right w:w="100" w:type="dxa"/>
            </w:tcMar>
            <w:vAlign w:val="center"/>
          </w:tcPr>
          <w:p w14:paraId="291B86FA"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2015F333"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051F9EDB"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291DFB4C"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7E3E4DE0"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7DCC8E84" w14:textId="77777777">
        <w:tc>
          <w:tcPr>
            <w:tcW w:w="620" w:type="dxa"/>
            <w:tcMar>
              <w:top w:w="60" w:type="dxa"/>
              <w:left w:w="100" w:type="dxa"/>
              <w:bottom w:w="60" w:type="dxa"/>
              <w:right w:w="100" w:type="dxa"/>
            </w:tcMar>
            <w:vAlign w:val="center"/>
          </w:tcPr>
          <w:p w14:paraId="737CD6EC"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174E1EDD" w14:textId="77777777" w:rsidR="0025135B" w:rsidRPr="000C047F" w:rsidRDefault="00950B6D">
            <w:pPr>
              <w:spacing w:before="40" w:after="40"/>
              <w:rPr>
                <w:lang w:val="en-US"/>
              </w:rPr>
            </w:pPr>
            <w:r w:rsidRPr="000C047F">
              <w:rPr>
                <w:sz w:val="18"/>
                <w:szCs w:val="18"/>
                <w:lang w:val="en-US"/>
              </w:rPr>
              <w:t>Provide access to the National Cancer Registry.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B02B2F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1988DC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48452F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3701D6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F25F248" w14:textId="77777777" w:rsidR="0025135B" w:rsidRPr="000C047F" w:rsidRDefault="0025135B">
            <w:pPr>
              <w:spacing w:before="40" w:after="40"/>
              <w:rPr>
                <w:lang w:val="en-US"/>
              </w:rPr>
            </w:pPr>
          </w:p>
        </w:tc>
      </w:tr>
      <w:tr w:rsidR="0025135B" w:rsidRPr="000C047F" w14:paraId="07C5428A" w14:textId="77777777">
        <w:tc>
          <w:tcPr>
            <w:tcW w:w="620" w:type="dxa"/>
            <w:tcMar>
              <w:top w:w="60" w:type="dxa"/>
              <w:left w:w="100" w:type="dxa"/>
              <w:bottom w:w="60" w:type="dxa"/>
              <w:right w:w="100" w:type="dxa"/>
            </w:tcMar>
            <w:vAlign w:val="center"/>
          </w:tcPr>
          <w:p w14:paraId="2B846068"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10733267" w14:textId="77777777" w:rsidR="0025135B" w:rsidRPr="000C047F" w:rsidRDefault="00950B6D">
            <w:pPr>
              <w:spacing w:before="40" w:after="40"/>
              <w:rPr>
                <w:lang w:val="en-US"/>
              </w:rPr>
            </w:pPr>
            <w:r w:rsidRPr="000C047F">
              <w:rPr>
                <w:sz w:val="18"/>
                <w:szCs w:val="18"/>
                <w:lang w:val="en-US"/>
              </w:rPr>
              <w:t>Integrate EMR and LIMS with the oncology registry.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E614AD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82225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C6CD2A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5D92E9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7DD81B0" w14:textId="77777777" w:rsidR="0025135B" w:rsidRPr="000C047F" w:rsidRDefault="0025135B">
            <w:pPr>
              <w:spacing w:before="40" w:after="40"/>
              <w:rPr>
                <w:lang w:val="en-US"/>
              </w:rPr>
            </w:pPr>
          </w:p>
        </w:tc>
      </w:tr>
      <w:tr w:rsidR="0025135B" w:rsidRPr="000C047F" w14:paraId="7F66A62B" w14:textId="77777777">
        <w:tc>
          <w:tcPr>
            <w:tcW w:w="620" w:type="dxa"/>
            <w:tcMar>
              <w:top w:w="60" w:type="dxa"/>
              <w:left w:w="100" w:type="dxa"/>
              <w:bottom w:w="60" w:type="dxa"/>
              <w:right w:w="100" w:type="dxa"/>
            </w:tcMar>
            <w:vAlign w:val="center"/>
          </w:tcPr>
          <w:p w14:paraId="35965684"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6381CA23" w14:textId="77777777" w:rsidR="0025135B" w:rsidRPr="000C047F" w:rsidRDefault="00950B6D">
            <w:pPr>
              <w:spacing w:before="40" w:after="40"/>
              <w:rPr>
                <w:lang w:val="en-US"/>
              </w:rPr>
            </w:pPr>
            <w:r w:rsidRPr="000C047F">
              <w:rPr>
                <w:sz w:val="18"/>
                <w:szCs w:val="18"/>
                <w:lang w:val="en-US"/>
              </w:rPr>
              <w:t>Establish a cancer registration unit at NPMCDOGI with dedicated staff (head, epidemiologist, analyst, IT specialist).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53485C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AFD97D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DB7A7F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9B38EC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879B020" w14:textId="77777777" w:rsidR="0025135B" w:rsidRPr="000C047F" w:rsidRDefault="0025135B">
            <w:pPr>
              <w:spacing w:before="40" w:after="40"/>
              <w:rPr>
                <w:lang w:val="en-US"/>
              </w:rPr>
            </w:pPr>
          </w:p>
        </w:tc>
      </w:tr>
      <w:tr w:rsidR="0025135B" w:rsidRPr="000C047F" w14:paraId="2F0B1956" w14:textId="77777777">
        <w:tc>
          <w:tcPr>
            <w:tcW w:w="620" w:type="dxa"/>
            <w:tcMar>
              <w:top w:w="60" w:type="dxa"/>
              <w:left w:w="100" w:type="dxa"/>
              <w:bottom w:w="60" w:type="dxa"/>
              <w:right w:w="100" w:type="dxa"/>
            </w:tcMar>
            <w:vAlign w:val="center"/>
          </w:tcPr>
          <w:p w14:paraId="2001CB11"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7FD7FFFF" w14:textId="77777777" w:rsidR="0025135B" w:rsidRPr="000C047F" w:rsidRDefault="00950B6D">
            <w:pPr>
              <w:spacing w:before="40" w:after="40"/>
              <w:rPr>
                <w:lang w:val="en-US"/>
              </w:rPr>
            </w:pPr>
            <w:r w:rsidRPr="000C047F">
              <w:rPr>
                <w:sz w:val="18"/>
                <w:szCs w:val="18"/>
                <w:lang w:val="en-US"/>
              </w:rPr>
              <w:t>Establish and train regional cancer registration units.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C84DC0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FF93B0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75A508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ECF8AA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B080DEC" w14:textId="77777777" w:rsidR="0025135B" w:rsidRPr="000C047F" w:rsidRDefault="0025135B">
            <w:pPr>
              <w:spacing w:before="40" w:after="40"/>
              <w:rPr>
                <w:lang w:val="en-US"/>
              </w:rPr>
            </w:pPr>
          </w:p>
        </w:tc>
      </w:tr>
      <w:tr w:rsidR="0025135B" w:rsidRPr="000C047F" w14:paraId="3F7B17D1" w14:textId="77777777">
        <w:tc>
          <w:tcPr>
            <w:tcW w:w="620" w:type="dxa"/>
            <w:tcMar>
              <w:top w:w="60" w:type="dxa"/>
              <w:left w:w="100" w:type="dxa"/>
              <w:bottom w:w="60" w:type="dxa"/>
              <w:right w:w="100" w:type="dxa"/>
            </w:tcMar>
            <w:vAlign w:val="center"/>
          </w:tcPr>
          <w:p w14:paraId="57D7C2CB"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0B58DBB0" w14:textId="77777777" w:rsidR="0025135B" w:rsidRPr="000C047F" w:rsidRDefault="00950B6D">
            <w:pPr>
              <w:spacing w:before="40" w:after="40"/>
              <w:rPr>
                <w:lang w:val="en-US"/>
              </w:rPr>
            </w:pPr>
            <w:r w:rsidRPr="000C047F">
              <w:rPr>
                <w:sz w:val="18"/>
                <w:szCs w:val="18"/>
                <w:lang w:val="en-US"/>
              </w:rPr>
              <w:t>Create a telemedicine system for consultations between multidisciplinary children's hospitals, the Centre and national reference laboratories.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AF09EA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C03D4A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A01A59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C398D8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6F77CC9" w14:textId="77777777" w:rsidR="0025135B" w:rsidRPr="000C047F" w:rsidRDefault="0025135B">
            <w:pPr>
              <w:spacing w:before="40" w:after="40"/>
              <w:rPr>
                <w:lang w:val="en-US"/>
              </w:rPr>
            </w:pPr>
          </w:p>
        </w:tc>
      </w:tr>
      <w:tr w:rsidR="0025135B" w:rsidRPr="000C047F" w14:paraId="1F9A1373" w14:textId="77777777">
        <w:tc>
          <w:tcPr>
            <w:tcW w:w="620" w:type="dxa"/>
            <w:tcMar>
              <w:top w:w="60" w:type="dxa"/>
              <w:left w:w="100" w:type="dxa"/>
              <w:bottom w:w="60" w:type="dxa"/>
              <w:right w:w="100" w:type="dxa"/>
            </w:tcMar>
            <w:vAlign w:val="center"/>
          </w:tcPr>
          <w:p w14:paraId="704D7CDF" w14:textId="77777777" w:rsidR="0025135B" w:rsidRPr="000C047F" w:rsidRDefault="00950B6D">
            <w:pPr>
              <w:spacing w:before="40" w:after="40"/>
              <w:jc w:val="center"/>
              <w:rPr>
                <w:lang w:val="en-US"/>
              </w:rPr>
            </w:pPr>
            <w:r w:rsidRPr="000C047F">
              <w:rPr>
                <w:color w:val="6B7280"/>
                <w:sz w:val="18"/>
                <w:szCs w:val="18"/>
                <w:lang w:val="en-US"/>
              </w:rPr>
              <w:t>6</w:t>
            </w:r>
          </w:p>
        </w:tc>
        <w:tc>
          <w:tcPr>
            <w:tcW w:w="6326" w:type="dxa"/>
            <w:tcMar>
              <w:top w:w="60" w:type="dxa"/>
              <w:left w:w="100" w:type="dxa"/>
              <w:bottom w:w="60" w:type="dxa"/>
              <w:right w:w="100" w:type="dxa"/>
            </w:tcMar>
            <w:vAlign w:val="center"/>
          </w:tcPr>
          <w:p w14:paraId="67BC6FF2" w14:textId="77777777" w:rsidR="0025135B" w:rsidRPr="000C047F" w:rsidRDefault="00950B6D">
            <w:pPr>
              <w:spacing w:before="40" w:after="40"/>
              <w:rPr>
                <w:lang w:val="en-US"/>
              </w:rPr>
            </w:pPr>
            <w:r w:rsidRPr="000C047F">
              <w:rPr>
                <w:sz w:val="18"/>
                <w:szCs w:val="18"/>
                <w:lang w:val="en-US"/>
              </w:rPr>
              <w:t>Introduce nurse/patient coordinators to simplify patient routing in the Centre and the regions.</w:t>
            </w: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31F775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932626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CF5F7C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32FC93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B470BBC" w14:textId="77777777" w:rsidR="0025135B" w:rsidRPr="000C047F" w:rsidRDefault="0025135B">
            <w:pPr>
              <w:spacing w:before="40" w:after="40"/>
              <w:rPr>
                <w:lang w:val="en-US"/>
              </w:rPr>
            </w:pPr>
          </w:p>
        </w:tc>
      </w:tr>
    </w:tbl>
    <w:p w14:paraId="74E8E8D5" w14:textId="77777777" w:rsidR="0025135B" w:rsidRPr="000C047F" w:rsidRDefault="0025135B">
      <w:pPr>
        <w:spacing w:after="160"/>
        <w:rPr>
          <w:lang w:val="en-US"/>
        </w:rPr>
      </w:pPr>
    </w:p>
    <w:p w14:paraId="26392D37" w14:textId="77777777" w:rsidR="0025135B" w:rsidRPr="000C047F" w:rsidRDefault="00950B6D">
      <w:pPr>
        <w:pStyle w:val="2"/>
        <w:rPr>
          <w:lang w:val="en-US"/>
        </w:rPr>
      </w:pPr>
      <w:bookmarkStart w:id="14" w:name="_Toc240464690"/>
      <w:r w:rsidRPr="000C047F">
        <w:rPr>
          <w:lang w:val="en-US"/>
        </w:rPr>
        <w:t>Key performance indicators</w:t>
      </w:r>
      <w:bookmarkEnd w:id="14"/>
    </w:p>
    <w:p w14:paraId="7A8857F1" w14:textId="77777777" w:rsidR="0025135B" w:rsidRPr="000C047F" w:rsidRDefault="00950B6D">
      <w:pPr>
        <w:pStyle w:val="a4"/>
        <w:numPr>
          <w:ilvl w:val="0"/>
          <w:numId w:val="4"/>
        </w:numPr>
        <w:spacing w:after="60" w:line="264" w:lineRule="auto"/>
        <w:rPr>
          <w:lang w:val="en-US"/>
        </w:rPr>
      </w:pPr>
      <w:r w:rsidRPr="000C047F">
        <w:rPr>
          <w:lang w:val="en-US"/>
        </w:rPr>
        <w:t>Share of primary care physicians and physician assistants who can correctly identify ≥ 3 early signs of childhood cancer (baseline vs. annual survey).</w:t>
      </w:r>
    </w:p>
    <w:p w14:paraId="5BA2A4E5" w14:textId="77777777" w:rsidR="0025135B" w:rsidRPr="000C047F" w:rsidRDefault="00950B6D">
      <w:pPr>
        <w:pStyle w:val="a4"/>
        <w:numPr>
          <w:ilvl w:val="0"/>
          <w:numId w:val="4"/>
        </w:numPr>
        <w:spacing w:after="60" w:line="264" w:lineRule="auto"/>
        <w:rPr>
          <w:lang w:val="en-US"/>
        </w:rPr>
      </w:pPr>
      <w:r w:rsidRPr="000C047F">
        <w:rPr>
          <w:lang w:val="en-US"/>
        </w:rPr>
        <w:t xml:space="preserve">Share of general practitioners and </w:t>
      </w:r>
      <w:proofErr w:type="spellStart"/>
      <w:r w:rsidRPr="000C047F">
        <w:rPr>
          <w:lang w:val="en-US"/>
        </w:rPr>
        <w:t>paediatricians</w:t>
      </w:r>
      <w:proofErr w:type="spellEnd"/>
      <w:r w:rsidRPr="000C047F">
        <w:rPr>
          <w:lang w:val="en-US"/>
        </w:rPr>
        <w:t xml:space="preserve"> demonstrating ≥ 85% accuracy in a standardised early-diagnosis and referral assessment after training.</w:t>
      </w:r>
    </w:p>
    <w:p w14:paraId="099CD836" w14:textId="77777777" w:rsidR="0025135B" w:rsidRPr="000C047F" w:rsidRDefault="00950B6D">
      <w:pPr>
        <w:pStyle w:val="a4"/>
        <w:numPr>
          <w:ilvl w:val="0"/>
          <w:numId w:val="4"/>
        </w:numPr>
        <w:spacing w:after="60" w:line="264" w:lineRule="auto"/>
        <w:rPr>
          <w:lang w:val="en-US"/>
        </w:rPr>
      </w:pPr>
      <w:r w:rsidRPr="000C047F">
        <w:rPr>
          <w:lang w:val="en-US"/>
        </w:rPr>
        <w:t>Share of regional paediatric oncology centres routinely using EMR/PACS for ≥ 90% of initial visits.</w:t>
      </w:r>
    </w:p>
    <w:p w14:paraId="611F3C1F" w14:textId="77777777" w:rsidR="0025135B" w:rsidRPr="000C047F" w:rsidRDefault="00950B6D">
      <w:pPr>
        <w:pStyle w:val="a4"/>
        <w:numPr>
          <w:ilvl w:val="0"/>
          <w:numId w:val="4"/>
        </w:numPr>
        <w:spacing w:after="60" w:line="264" w:lineRule="auto"/>
        <w:rPr>
          <w:lang w:val="en-US"/>
        </w:rPr>
      </w:pPr>
      <w:r w:rsidRPr="000C047F">
        <w:rPr>
          <w:lang w:val="en-US"/>
        </w:rPr>
        <w:t>95% of surveyed oncologists and onco-</w:t>
      </w:r>
      <w:proofErr w:type="spellStart"/>
      <w:r w:rsidRPr="000C047F">
        <w:rPr>
          <w:lang w:val="en-US"/>
        </w:rPr>
        <w:t>haematologists</w:t>
      </w:r>
      <w:proofErr w:type="spellEnd"/>
      <w:r w:rsidRPr="000C047F">
        <w:rPr>
          <w:lang w:val="en-US"/>
        </w:rPr>
        <w:t xml:space="preserve"> demonstrate ≥ 90% compliance with standardised clinical protocols, confirmed by annual clinical audit.</w:t>
      </w:r>
    </w:p>
    <w:p w14:paraId="06526D6C" w14:textId="77777777" w:rsidR="0025135B" w:rsidRPr="000C047F" w:rsidRDefault="00950B6D">
      <w:pPr>
        <w:pStyle w:val="1"/>
        <w:pageBreakBefore/>
        <w:rPr>
          <w:lang w:val="en-US"/>
        </w:rPr>
      </w:pPr>
      <w:bookmarkStart w:id="15" w:name="_Toc240464691"/>
      <w:r w:rsidRPr="000C047F">
        <w:rPr>
          <w:lang w:val="en-US"/>
        </w:rPr>
        <w:lastRenderedPageBreak/>
        <w:t>4. Strategic goal 2. A diagnostic system for all types of childhood cancer</w:t>
      </w:r>
      <w:bookmarkEnd w:id="15"/>
    </w:p>
    <w:p w14:paraId="233C7AE3" w14:textId="77777777" w:rsidR="0025135B" w:rsidRPr="000C047F" w:rsidRDefault="00950B6D">
      <w:pPr>
        <w:spacing w:after="120" w:line="276" w:lineRule="auto"/>
        <w:jc w:val="both"/>
        <w:rPr>
          <w:lang w:val="en-US"/>
        </w:rPr>
      </w:pPr>
      <w:r w:rsidRPr="000C047F">
        <w:rPr>
          <w:lang w:val="en-US"/>
        </w:rPr>
        <w:t xml:space="preserve">Because childhood cancer is generally neither preventable nor detectable by screening, timely and accurate diagnosis is the single most powerful lever for survival. Uzbekistan's registered incidence is below global levels, which indicates under-detection: a significant share of children </w:t>
      </w:r>
      <w:proofErr w:type="gramStart"/>
      <w:r w:rsidRPr="000C047F">
        <w:rPr>
          <w:lang w:val="en-US"/>
        </w:rPr>
        <w:t>die</w:t>
      </w:r>
      <w:proofErr w:type="gramEnd"/>
      <w:r w:rsidRPr="000C047F">
        <w:rPr>
          <w:lang w:val="en-US"/>
        </w:rPr>
        <w:t xml:space="preserve"> undiagnosed, so real survival is likely lower than official statistics suggest. Without adequate laboratory and imaging infrastructure, diseases such as acute </w:t>
      </w:r>
      <w:proofErr w:type="spellStart"/>
      <w:r w:rsidRPr="000C047F">
        <w:rPr>
          <w:lang w:val="en-US"/>
        </w:rPr>
        <w:t>leukaemia</w:t>
      </w:r>
      <w:proofErr w:type="spellEnd"/>
      <w:r w:rsidRPr="000C047F">
        <w:rPr>
          <w:lang w:val="en-US"/>
        </w:rPr>
        <w:t xml:space="preserve">, neuroblastoma, CNS </w:t>
      </w:r>
      <w:proofErr w:type="spellStart"/>
      <w:r w:rsidRPr="000C047F">
        <w:rPr>
          <w:lang w:val="en-US"/>
        </w:rPr>
        <w:t>tumours</w:t>
      </w:r>
      <w:proofErr w:type="spellEnd"/>
      <w:r w:rsidRPr="000C047F">
        <w:rPr>
          <w:lang w:val="en-US"/>
        </w:rPr>
        <w:t xml:space="preserve">, myeloproliferative diseases and aplastic and </w:t>
      </w:r>
      <w:proofErr w:type="spellStart"/>
      <w:r w:rsidRPr="000C047F">
        <w:rPr>
          <w:lang w:val="en-US"/>
        </w:rPr>
        <w:t>haemolytic</w:t>
      </w:r>
      <w:proofErr w:type="spellEnd"/>
      <w:r w:rsidRPr="000C047F">
        <w:rPr>
          <w:lang w:val="en-US"/>
        </w:rPr>
        <w:t xml:space="preserve"> </w:t>
      </w:r>
      <w:proofErr w:type="spellStart"/>
      <w:r w:rsidRPr="000C047F">
        <w:rPr>
          <w:lang w:val="en-US"/>
        </w:rPr>
        <w:t>anaemias</w:t>
      </w:r>
      <w:proofErr w:type="spellEnd"/>
      <w:r w:rsidRPr="000C047F">
        <w:rPr>
          <w:lang w:val="en-US"/>
        </w:rPr>
        <w:t xml:space="preserve"> cannot be reliably diagnosed according to modern protocols; regional diagnoses of solid </w:t>
      </w:r>
      <w:proofErr w:type="spellStart"/>
      <w:r w:rsidRPr="000C047F">
        <w:rPr>
          <w:lang w:val="en-US"/>
        </w:rPr>
        <w:t>tumours</w:t>
      </w:r>
      <w:proofErr w:type="spellEnd"/>
      <w:r w:rsidRPr="000C047F">
        <w:rPr>
          <w:lang w:val="en-US"/>
        </w:rPr>
        <w:t xml:space="preserve"> are often revised after review in Tashkent or abroad.</w:t>
      </w:r>
    </w:p>
    <w:p w14:paraId="62432836" w14:textId="41317AEC" w:rsidR="0025135B" w:rsidRPr="000C047F" w:rsidRDefault="00950B6D">
      <w:pPr>
        <w:spacing w:after="120" w:line="276" w:lineRule="auto"/>
        <w:jc w:val="both"/>
        <w:rPr>
          <w:lang w:val="en-US"/>
        </w:rPr>
      </w:pPr>
      <w:r w:rsidRPr="000C047F">
        <w:rPr>
          <w:lang w:val="en-US"/>
        </w:rPr>
        <w:t xml:space="preserve">Care is </w:t>
      </w:r>
      <w:r w:rsidR="000C047F">
        <w:rPr>
          <w:lang w:val="en-US"/>
        </w:rPr>
        <w:t>organized</w:t>
      </w:r>
      <w:r w:rsidRPr="000C047F">
        <w:rPr>
          <w:lang w:val="en-US"/>
        </w:rPr>
        <w:t xml:space="preserve"> in three stages, starting in family clinics where general practitioners and nurses conduct the initial examination. The Plan introduces a “green corridor” – a care algorithm ensuring that every child with suspected cancer receives timely, appropriate care from the moment symptoms are detected, regardless of location – supported by </w:t>
      </w:r>
      <w:r w:rsidR="000C047F">
        <w:rPr>
          <w:lang w:val="en-US"/>
        </w:rPr>
        <w:t>modernized</w:t>
      </w:r>
      <w:r w:rsidRPr="000C047F">
        <w:rPr>
          <w:lang w:val="en-US"/>
        </w:rPr>
        <w:t xml:space="preserve"> regional diagnostic facilities, specialist training, telemedicine consultations between primary care and regional/national specialists, and a </w:t>
      </w:r>
      <w:r w:rsidR="000C047F">
        <w:rPr>
          <w:lang w:val="en-US"/>
        </w:rPr>
        <w:t>centralized</w:t>
      </w:r>
      <w:r w:rsidRPr="000C047F">
        <w:rPr>
          <w:lang w:val="en-US"/>
        </w:rPr>
        <w:t xml:space="preserve"> database tracking referrals and examination results.</w:t>
      </w:r>
    </w:p>
    <w:p w14:paraId="456A7FFA" w14:textId="5F3D4F46" w:rsidR="0025135B" w:rsidRPr="000C047F" w:rsidRDefault="00950B6D">
      <w:pPr>
        <w:spacing w:after="120" w:line="276" w:lineRule="auto"/>
        <w:jc w:val="both"/>
        <w:rPr>
          <w:lang w:val="en-US"/>
        </w:rPr>
      </w:pPr>
      <w:r w:rsidRPr="000C047F">
        <w:rPr>
          <w:lang w:val="en-US"/>
        </w:rPr>
        <w:t xml:space="preserve">Directions: 2.1 early diagnosis at the primary care level; 2.2 referral of high-risk children; 2.3 laboratory </w:t>
      </w:r>
      <w:r w:rsidR="000C047F">
        <w:rPr>
          <w:lang w:val="en-US"/>
        </w:rPr>
        <w:t>modernization</w:t>
      </w:r>
      <w:r w:rsidRPr="000C047F">
        <w:rPr>
          <w:lang w:val="en-US"/>
        </w:rPr>
        <w:t>; 2.4 reference centres for morphological diagnostics; 2.5 radiological diagnostics.</w:t>
      </w:r>
    </w:p>
    <w:p w14:paraId="21BC63ED" w14:textId="77777777" w:rsidR="0025135B" w:rsidRPr="000C047F" w:rsidRDefault="00950B6D">
      <w:pPr>
        <w:pStyle w:val="2"/>
        <w:rPr>
          <w:lang w:val="en-US"/>
        </w:rPr>
      </w:pPr>
      <w:bookmarkStart w:id="16" w:name="_Toc240464692"/>
      <w:r w:rsidRPr="000C047F">
        <w:rPr>
          <w:lang w:val="en-US"/>
        </w:rPr>
        <w:t>Strategic measures and timeline, 2026–2030</w:t>
      </w:r>
      <w:bookmarkEnd w:id="16"/>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57B2982A" w14:textId="77777777">
        <w:trPr>
          <w:tblHeader/>
        </w:trPr>
        <w:tc>
          <w:tcPr>
            <w:tcW w:w="620" w:type="dxa"/>
            <w:shd w:val="clear" w:color="auto" w:fill="0B3D5C"/>
            <w:tcMar>
              <w:top w:w="60" w:type="dxa"/>
              <w:left w:w="100" w:type="dxa"/>
              <w:bottom w:w="60" w:type="dxa"/>
              <w:right w:w="100" w:type="dxa"/>
            </w:tcMar>
            <w:vAlign w:val="center"/>
          </w:tcPr>
          <w:p w14:paraId="53524739" w14:textId="77777777" w:rsidR="0025135B" w:rsidRPr="000C047F" w:rsidRDefault="00950B6D">
            <w:pPr>
              <w:spacing w:before="40" w:after="40"/>
              <w:rPr>
                <w:lang w:val="en-US"/>
              </w:rPr>
            </w:pPr>
            <w:r w:rsidRPr="000C047F">
              <w:rPr>
                <w:b/>
                <w:bCs/>
                <w:color w:val="FFFFFF"/>
                <w:sz w:val="18"/>
                <w:szCs w:val="18"/>
                <w:lang w:val="en-US"/>
              </w:rPr>
              <w:t>2.1</w:t>
            </w:r>
          </w:p>
        </w:tc>
        <w:tc>
          <w:tcPr>
            <w:tcW w:w="6326" w:type="dxa"/>
            <w:shd w:val="clear" w:color="auto" w:fill="0B3D5C"/>
            <w:tcMar>
              <w:top w:w="60" w:type="dxa"/>
              <w:left w:w="100" w:type="dxa"/>
              <w:bottom w:w="60" w:type="dxa"/>
              <w:right w:w="100" w:type="dxa"/>
            </w:tcMar>
            <w:vAlign w:val="center"/>
          </w:tcPr>
          <w:p w14:paraId="16834487" w14:textId="77777777" w:rsidR="0025135B" w:rsidRPr="000C047F" w:rsidRDefault="00950B6D">
            <w:pPr>
              <w:spacing w:before="40" w:after="40"/>
              <w:rPr>
                <w:lang w:val="en-US"/>
              </w:rPr>
            </w:pPr>
            <w:r w:rsidRPr="000C047F">
              <w:rPr>
                <w:b/>
                <w:bCs/>
                <w:color w:val="FFFFFF"/>
                <w:sz w:val="18"/>
                <w:szCs w:val="18"/>
                <w:lang w:val="en-US"/>
              </w:rPr>
              <w:t>Improving early diagnosis at the primary health care level</w:t>
            </w:r>
          </w:p>
        </w:tc>
        <w:tc>
          <w:tcPr>
            <w:tcW w:w="560" w:type="dxa"/>
            <w:shd w:val="clear" w:color="auto" w:fill="0B3D5C"/>
            <w:tcMar>
              <w:top w:w="60" w:type="dxa"/>
              <w:left w:w="100" w:type="dxa"/>
              <w:bottom w:w="60" w:type="dxa"/>
              <w:right w:w="100" w:type="dxa"/>
            </w:tcMar>
            <w:vAlign w:val="center"/>
          </w:tcPr>
          <w:p w14:paraId="44E8BB52"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2F670F2F"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1FBE421D"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60FB0350"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18BAF76C"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664359C0" w14:textId="77777777">
        <w:tc>
          <w:tcPr>
            <w:tcW w:w="620" w:type="dxa"/>
            <w:tcMar>
              <w:top w:w="60" w:type="dxa"/>
              <w:left w:w="100" w:type="dxa"/>
              <w:bottom w:w="60" w:type="dxa"/>
              <w:right w:w="100" w:type="dxa"/>
            </w:tcMar>
            <w:vAlign w:val="center"/>
          </w:tcPr>
          <w:p w14:paraId="79846A5B"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67F122DC" w14:textId="77777777" w:rsidR="0025135B" w:rsidRPr="000C047F" w:rsidRDefault="00950B6D">
            <w:pPr>
              <w:spacing w:before="40" w:after="40"/>
              <w:rPr>
                <w:lang w:val="en-US"/>
              </w:rPr>
            </w:pPr>
            <w:r w:rsidRPr="000C047F">
              <w:rPr>
                <w:sz w:val="18"/>
                <w:szCs w:val="18"/>
                <w:lang w:val="en-US"/>
              </w:rPr>
              <w:t>Develop and implement standardised protocols for referral of patients to specialists.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8D3513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DDFE8D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1F4B15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34313C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F5B2264" w14:textId="77777777" w:rsidR="0025135B" w:rsidRPr="000C047F" w:rsidRDefault="0025135B">
            <w:pPr>
              <w:spacing w:before="40" w:after="40"/>
              <w:rPr>
                <w:lang w:val="en-US"/>
              </w:rPr>
            </w:pPr>
          </w:p>
        </w:tc>
      </w:tr>
      <w:tr w:rsidR="0025135B" w:rsidRPr="000C047F" w14:paraId="4A68E32F" w14:textId="77777777">
        <w:tc>
          <w:tcPr>
            <w:tcW w:w="620" w:type="dxa"/>
            <w:tcMar>
              <w:top w:w="60" w:type="dxa"/>
              <w:left w:w="100" w:type="dxa"/>
              <w:bottom w:w="60" w:type="dxa"/>
              <w:right w:w="100" w:type="dxa"/>
            </w:tcMar>
            <w:vAlign w:val="center"/>
          </w:tcPr>
          <w:p w14:paraId="40D70BAB"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14E76EB3" w14:textId="77777777" w:rsidR="0025135B" w:rsidRPr="000C047F" w:rsidRDefault="00950B6D">
            <w:pPr>
              <w:spacing w:before="40" w:after="40"/>
              <w:rPr>
                <w:lang w:val="en-US"/>
              </w:rPr>
            </w:pPr>
            <w:r w:rsidRPr="000C047F">
              <w:rPr>
                <w:sz w:val="18"/>
                <w:szCs w:val="18"/>
                <w:lang w:val="en-US"/>
              </w:rPr>
              <w:t>Conduct training on early diagnosis and referral of children with suspected cancer.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D8E78C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DBB790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C1DDCA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0A5C7F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2F5CA91" w14:textId="77777777" w:rsidR="0025135B" w:rsidRPr="000C047F" w:rsidRDefault="0025135B">
            <w:pPr>
              <w:spacing w:before="40" w:after="40"/>
              <w:rPr>
                <w:lang w:val="en-US"/>
              </w:rPr>
            </w:pPr>
          </w:p>
        </w:tc>
      </w:tr>
      <w:tr w:rsidR="0025135B" w:rsidRPr="000C047F" w14:paraId="6C54758B" w14:textId="77777777">
        <w:tc>
          <w:tcPr>
            <w:tcW w:w="620" w:type="dxa"/>
            <w:tcMar>
              <w:top w:w="60" w:type="dxa"/>
              <w:left w:w="100" w:type="dxa"/>
              <w:bottom w:w="60" w:type="dxa"/>
              <w:right w:w="100" w:type="dxa"/>
            </w:tcMar>
            <w:vAlign w:val="center"/>
          </w:tcPr>
          <w:p w14:paraId="34E058FE"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1DC2D6BA" w14:textId="77777777" w:rsidR="0025135B" w:rsidRPr="000C047F" w:rsidRDefault="00950B6D">
            <w:pPr>
              <w:spacing w:before="40" w:after="40"/>
              <w:rPr>
                <w:lang w:val="en-US"/>
              </w:rPr>
            </w:pPr>
            <w:r w:rsidRPr="000C047F">
              <w:rPr>
                <w:sz w:val="18"/>
                <w:szCs w:val="18"/>
                <w:lang w:val="en-US"/>
              </w:rPr>
              <w:t>Raise public awareness and knowledge about childhood cancer.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6B457D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F9B9F4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039AF5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008B34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8D2DC27" w14:textId="77777777" w:rsidR="0025135B" w:rsidRPr="000C047F" w:rsidRDefault="0025135B">
            <w:pPr>
              <w:spacing w:before="40" w:after="40"/>
              <w:rPr>
                <w:lang w:val="en-US"/>
              </w:rPr>
            </w:pPr>
          </w:p>
        </w:tc>
      </w:tr>
      <w:tr w:rsidR="0025135B" w:rsidRPr="000C047F" w14:paraId="70C2C63C" w14:textId="77777777">
        <w:tc>
          <w:tcPr>
            <w:tcW w:w="620" w:type="dxa"/>
            <w:tcMar>
              <w:top w:w="60" w:type="dxa"/>
              <w:left w:w="100" w:type="dxa"/>
              <w:bottom w:w="60" w:type="dxa"/>
              <w:right w:w="100" w:type="dxa"/>
            </w:tcMar>
            <w:vAlign w:val="center"/>
          </w:tcPr>
          <w:p w14:paraId="7F2E4A3B"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2DE2B9A3" w14:textId="77777777" w:rsidR="0025135B" w:rsidRPr="000C047F" w:rsidRDefault="00950B6D">
            <w:pPr>
              <w:spacing w:before="40" w:after="40"/>
              <w:rPr>
                <w:lang w:val="en-US"/>
              </w:rPr>
            </w:pPr>
            <w:r w:rsidRPr="000C047F">
              <w:rPr>
                <w:sz w:val="18"/>
                <w:szCs w:val="18"/>
                <w:lang w:val="en-US"/>
              </w:rPr>
              <w:t>Develop an electronic system for tracking the movement of children between institutions.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DF873F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F8584B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0419DD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05081C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B901001" w14:textId="77777777" w:rsidR="0025135B" w:rsidRPr="000C047F" w:rsidRDefault="0025135B">
            <w:pPr>
              <w:spacing w:before="40" w:after="40"/>
              <w:rPr>
                <w:lang w:val="en-US"/>
              </w:rPr>
            </w:pPr>
          </w:p>
        </w:tc>
      </w:tr>
      <w:tr w:rsidR="0025135B" w:rsidRPr="000C047F" w14:paraId="01873515" w14:textId="77777777">
        <w:tc>
          <w:tcPr>
            <w:tcW w:w="620" w:type="dxa"/>
            <w:tcMar>
              <w:top w:w="60" w:type="dxa"/>
              <w:left w:w="100" w:type="dxa"/>
              <w:bottom w:w="60" w:type="dxa"/>
              <w:right w:w="100" w:type="dxa"/>
            </w:tcMar>
            <w:vAlign w:val="center"/>
          </w:tcPr>
          <w:p w14:paraId="7B3BDDC2"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42B76652" w14:textId="77777777" w:rsidR="0025135B" w:rsidRPr="000C047F" w:rsidRDefault="00950B6D">
            <w:pPr>
              <w:spacing w:before="40" w:after="40"/>
              <w:rPr>
                <w:lang w:val="en-US"/>
              </w:rPr>
            </w:pPr>
            <w:r w:rsidRPr="000C047F">
              <w:rPr>
                <w:sz w:val="18"/>
                <w:szCs w:val="18"/>
                <w:lang w:val="en-US"/>
              </w:rPr>
              <w:t xml:space="preserve">Establish interdisciplinary commissions to </w:t>
            </w:r>
            <w:proofErr w:type="spellStart"/>
            <w:r w:rsidRPr="000C047F">
              <w:rPr>
                <w:sz w:val="18"/>
                <w:szCs w:val="18"/>
                <w:lang w:val="en-US"/>
              </w:rPr>
              <w:t>analyse</w:t>
            </w:r>
            <w:proofErr w:type="spellEnd"/>
            <w:r w:rsidRPr="000C047F">
              <w:rPr>
                <w:sz w:val="18"/>
                <w:szCs w:val="18"/>
                <w:lang w:val="en-US"/>
              </w:rPr>
              <w:t xml:space="preserve"> the performance of regional multidisciplinary children's centres.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0DD219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E5E9AD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66DCA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B2CF05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60D912C" w14:textId="77777777" w:rsidR="0025135B" w:rsidRPr="000C047F" w:rsidRDefault="0025135B">
            <w:pPr>
              <w:spacing w:before="40" w:after="40"/>
              <w:rPr>
                <w:lang w:val="en-US"/>
              </w:rPr>
            </w:pPr>
          </w:p>
        </w:tc>
      </w:tr>
      <w:tr w:rsidR="0025135B" w:rsidRPr="000C047F" w14:paraId="3349A5A3" w14:textId="77777777">
        <w:tc>
          <w:tcPr>
            <w:tcW w:w="620" w:type="dxa"/>
            <w:tcMar>
              <w:top w:w="60" w:type="dxa"/>
              <w:left w:w="100" w:type="dxa"/>
              <w:bottom w:w="60" w:type="dxa"/>
              <w:right w:w="100" w:type="dxa"/>
            </w:tcMar>
            <w:vAlign w:val="center"/>
          </w:tcPr>
          <w:p w14:paraId="3B0C0FEA" w14:textId="77777777" w:rsidR="0025135B" w:rsidRPr="000C047F" w:rsidRDefault="00950B6D">
            <w:pPr>
              <w:spacing w:before="40" w:after="40"/>
              <w:jc w:val="center"/>
              <w:rPr>
                <w:lang w:val="en-US"/>
              </w:rPr>
            </w:pPr>
            <w:r w:rsidRPr="000C047F">
              <w:rPr>
                <w:color w:val="6B7280"/>
                <w:sz w:val="18"/>
                <w:szCs w:val="18"/>
                <w:lang w:val="en-US"/>
              </w:rPr>
              <w:t>6</w:t>
            </w:r>
          </w:p>
        </w:tc>
        <w:tc>
          <w:tcPr>
            <w:tcW w:w="6326" w:type="dxa"/>
            <w:tcMar>
              <w:top w:w="60" w:type="dxa"/>
              <w:left w:w="100" w:type="dxa"/>
              <w:bottom w:w="60" w:type="dxa"/>
              <w:right w:w="100" w:type="dxa"/>
            </w:tcMar>
            <w:vAlign w:val="center"/>
          </w:tcPr>
          <w:p w14:paraId="58CB6112" w14:textId="77777777" w:rsidR="0025135B" w:rsidRPr="000C047F" w:rsidRDefault="00950B6D">
            <w:pPr>
              <w:spacing w:before="40" w:after="40"/>
              <w:rPr>
                <w:lang w:val="en-US"/>
              </w:rPr>
            </w:pPr>
            <w:r w:rsidRPr="000C047F">
              <w:rPr>
                <w:sz w:val="18"/>
                <w:szCs w:val="18"/>
                <w:lang w:val="en-US"/>
              </w:rPr>
              <w:t>Strengthen communication channels for patient care.</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D57C56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B3D06C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F395AD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65E57C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C592768" w14:textId="77777777" w:rsidR="0025135B" w:rsidRPr="000C047F" w:rsidRDefault="0025135B">
            <w:pPr>
              <w:spacing w:before="40" w:after="40"/>
              <w:rPr>
                <w:lang w:val="en-US"/>
              </w:rPr>
            </w:pPr>
          </w:p>
        </w:tc>
      </w:tr>
      <w:tr w:rsidR="0025135B" w:rsidRPr="000C047F" w14:paraId="4DD2C24F" w14:textId="77777777">
        <w:tc>
          <w:tcPr>
            <w:tcW w:w="620" w:type="dxa"/>
            <w:tcMar>
              <w:top w:w="60" w:type="dxa"/>
              <w:left w:w="100" w:type="dxa"/>
              <w:bottom w:w="60" w:type="dxa"/>
              <w:right w:w="100" w:type="dxa"/>
            </w:tcMar>
            <w:vAlign w:val="center"/>
          </w:tcPr>
          <w:p w14:paraId="2B642493" w14:textId="77777777" w:rsidR="0025135B" w:rsidRPr="000C047F" w:rsidRDefault="00950B6D">
            <w:pPr>
              <w:spacing w:before="40" w:after="40"/>
              <w:jc w:val="center"/>
              <w:rPr>
                <w:lang w:val="en-US"/>
              </w:rPr>
            </w:pPr>
            <w:r w:rsidRPr="000C047F">
              <w:rPr>
                <w:color w:val="6B7280"/>
                <w:sz w:val="18"/>
                <w:szCs w:val="18"/>
                <w:lang w:val="en-US"/>
              </w:rPr>
              <w:t>7</w:t>
            </w:r>
          </w:p>
        </w:tc>
        <w:tc>
          <w:tcPr>
            <w:tcW w:w="6326" w:type="dxa"/>
            <w:tcMar>
              <w:top w:w="60" w:type="dxa"/>
              <w:left w:w="100" w:type="dxa"/>
              <w:bottom w:w="60" w:type="dxa"/>
              <w:right w:w="100" w:type="dxa"/>
            </w:tcMar>
            <w:vAlign w:val="center"/>
          </w:tcPr>
          <w:p w14:paraId="3BDBE462" w14:textId="77777777" w:rsidR="0025135B" w:rsidRPr="000C047F" w:rsidRDefault="00950B6D">
            <w:pPr>
              <w:spacing w:before="40" w:after="40"/>
              <w:rPr>
                <w:lang w:val="en-US"/>
              </w:rPr>
            </w:pPr>
            <w:r w:rsidRPr="000C047F">
              <w:rPr>
                <w:sz w:val="18"/>
                <w:szCs w:val="18"/>
                <w:lang w:val="en-US"/>
              </w:rPr>
              <w:t>Improve the mechanism for interdepartmental referral and transportation of patients.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DD55A4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CF5CF2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D18F82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1F62E5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C5D9967" w14:textId="77777777" w:rsidR="0025135B" w:rsidRPr="000C047F" w:rsidRDefault="0025135B">
            <w:pPr>
              <w:spacing w:before="40" w:after="40"/>
              <w:rPr>
                <w:lang w:val="en-US"/>
              </w:rPr>
            </w:pPr>
          </w:p>
        </w:tc>
      </w:tr>
      <w:tr w:rsidR="0025135B" w:rsidRPr="000C047F" w14:paraId="7D0DD33B" w14:textId="77777777">
        <w:tc>
          <w:tcPr>
            <w:tcW w:w="620" w:type="dxa"/>
            <w:tcMar>
              <w:top w:w="60" w:type="dxa"/>
              <w:left w:w="100" w:type="dxa"/>
              <w:bottom w:w="60" w:type="dxa"/>
              <w:right w:w="100" w:type="dxa"/>
            </w:tcMar>
            <w:vAlign w:val="center"/>
          </w:tcPr>
          <w:p w14:paraId="29752BE3" w14:textId="77777777" w:rsidR="0025135B" w:rsidRPr="000C047F" w:rsidRDefault="00950B6D">
            <w:pPr>
              <w:spacing w:before="40" w:after="40"/>
              <w:jc w:val="center"/>
              <w:rPr>
                <w:lang w:val="en-US"/>
              </w:rPr>
            </w:pPr>
            <w:r w:rsidRPr="000C047F">
              <w:rPr>
                <w:color w:val="6B7280"/>
                <w:sz w:val="18"/>
                <w:szCs w:val="18"/>
                <w:lang w:val="en-US"/>
              </w:rPr>
              <w:t>8</w:t>
            </w:r>
          </w:p>
        </w:tc>
        <w:tc>
          <w:tcPr>
            <w:tcW w:w="6326" w:type="dxa"/>
            <w:tcMar>
              <w:top w:w="60" w:type="dxa"/>
              <w:left w:w="100" w:type="dxa"/>
              <w:bottom w:w="60" w:type="dxa"/>
              <w:right w:w="100" w:type="dxa"/>
            </w:tcMar>
            <w:vAlign w:val="center"/>
          </w:tcPr>
          <w:p w14:paraId="0F217F7B" w14:textId="77777777" w:rsidR="0025135B" w:rsidRPr="000C047F" w:rsidRDefault="00950B6D">
            <w:pPr>
              <w:spacing w:before="40" w:after="40"/>
              <w:rPr>
                <w:lang w:val="en-US"/>
              </w:rPr>
            </w:pPr>
            <w:r w:rsidRPr="000C047F">
              <w:rPr>
                <w:sz w:val="18"/>
                <w:szCs w:val="18"/>
                <w:lang w:val="en-US"/>
              </w:rPr>
              <w:t>Recruit and train primary health care workers for initial diagnosis and monitoring.</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24474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1CE83F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AA8B40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50E632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3FEB260" w14:textId="77777777" w:rsidR="0025135B" w:rsidRPr="000C047F" w:rsidRDefault="0025135B">
            <w:pPr>
              <w:spacing w:before="40" w:after="40"/>
              <w:rPr>
                <w:lang w:val="en-US"/>
              </w:rPr>
            </w:pPr>
          </w:p>
        </w:tc>
      </w:tr>
    </w:tbl>
    <w:p w14:paraId="166D6DC8"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6CB1D828" w14:textId="77777777">
        <w:trPr>
          <w:tblHeader/>
        </w:trPr>
        <w:tc>
          <w:tcPr>
            <w:tcW w:w="620" w:type="dxa"/>
            <w:shd w:val="clear" w:color="auto" w:fill="0B3D5C"/>
            <w:tcMar>
              <w:top w:w="60" w:type="dxa"/>
              <w:left w:w="100" w:type="dxa"/>
              <w:bottom w:w="60" w:type="dxa"/>
              <w:right w:w="100" w:type="dxa"/>
            </w:tcMar>
            <w:vAlign w:val="center"/>
          </w:tcPr>
          <w:p w14:paraId="7F194222" w14:textId="77777777" w:rsidR="0025135B" w:rsidRPr="000C047F" w:rsidRDefault="00950B6D">
            <w:pPr>
              <w:spacing w:before="40" w:after="40"/>
              <w:rPr>
                <w:lang w:val="en-US"/>
              </w:rPr>
            </w:pPr>
            <w:r w:rsidRPr="000C047F">
              <w:rPr>
                <w:b/>
                <w:bCs/>
                <w:color w:val="FFFFFF"/>
                <w:sz w:val="18"/>
                <w:szCs w:val="18"/>
                <w:lang w:val="en-US"/>
              </w:rPr>
              <w:t>2.2</w:t>
            </w:r>
          </w:p>
        </w:tc>
        <w:tc>
          <w:tcPr>
            <w:tcW w:w="6326" w:type="dxa"/>
            <w:shd w:val="clear" w:color="auto" w:fill="0B3D5C"/>
            <w:tcMar>
              <w:top w:w="60" w:type="dxa"/>
              <w:left w:w="100" w:type="dxa"/>
              <w:bottom w:w="60" w:type="dxa"/>
              <w:right w:w="100" w:type="dxa"/>
            </w:tcMar>
            <w:vAlign w:val="center"/>
          </w:tcPr>
          <w:p w14:paraId="070B0033" w14:textId="77777777" w:rsidR="0025135B" w:rsidRPr="000C047F" w:rsidRDefault="00950B6D">
            <w:pPr>
              <w:spacing w:before="40" w:after="40"/>
              <w:rPr>
                <w:lang w:val="en-US"/>
              </w:rPr>
            </w:pPr>
            <w:r w:rsidRPr="000C047F">
              <w:rPr>
                <w:b/>
                <w:bCs/>
                <w:color w:val="FFFFFF"/>
                <w:sz w:val="18"/>
                <w:szCs w:val="18"/>
                <w:lang w:val="en-US"/>
              </w:rPr>
              <w:t>Improving the referral of children at high risk of oncological and haematological diseases</w:t>
            </w:r>
          </w:p>
        </w:tc>
        <w:tc>
          <w:tcPr>
            <w:tcW w:w="560" w:type="dxa"/>
            <w:shd w:val="clear" w:color="auto" w:fill="0B3D5C"/>
            <w:tcMar>
              <w:top w:w="60" w:type="dxa"/>
              <w:left w:w="100" w:type="dxa"/>
              <w:bottom w:w="60" w:type="dxa"/>
              <w:right w:w="100" w:type="dxa"/>
            </w:tcMar>
            <w:vAlign w:val="center"/>
          </w:tcPr>
          <w:p w14:paraId="4C136318"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1ECD5CE6"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47719A7A"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6C4019A0"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7224111F"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31F271E2" w14:textId="77777777">
        <w:tc>
          <w:tcPr>
            <w:tcW w:w="620" w:type="dxa"/>
            <w:tcMar>
              <w:top w:w="60" w:type="dxa"/>
              <w:left w:w="100" w:type="dxa"/>
              <w:bottom w:w="60" w:type="dxa"/>
              <w:right w:w="100" w:type="dxa"/>
            </w:tcMar>
            <w:vAlign w:val="center"/>
          </w:tcPr>
          <w:p w14:paraId="7DBE6725"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0C87F6F2" w14:textId="66871880" w:rsidR="0025135B" w:rsidRPr="000C047F" w:rsidRDefault="00950B6D">
            <w:pPr>
              <w:spacing w:before="40" w:after="40"/>
              <w:rPr>
                <w:lang w:val="en-US"/>
              </w:rPr>
            </w:pPr>
            <w:r w:rsidRPr="000C047F">
              <w:rPr>
                <w:sz w:val="18"/>
                <w:szCs w:val="18"/>
                <w:lang w:val="en-US"/>
              </w:rPr>
              <w:t xml:space="preserve">Regular training programmes for general practitioners and </w:t>
            </w:r>
            <w:r w:rsidR="000C047F" w:rsidRPr="000C047F">
              <w:rPr>
                <w:sz w:val="18"/>
                <w:szCs w:val="18"/>
                <w:lang w:val="en-US"/>
              </w:rPr>
              <w:t>pediatricians</w:t>
            </w:r>
            <w:r w:rsidRPr="000C047F">
              <w:rPr>
                <w:sz w:val="18"/>
                <w:szCs w:val="18"/>
                <w:lang w:val="en-US"/>
              </w:rPr>
              <w:t xml:space="preserve"> on the diagnosis of oncological and haematological diseases in children and adolescents.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719692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E48CD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EFC9F8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C80BC1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1BC5AC2" w14:textId="77777777" w:rsidR="0025135B" w:rsidRPr="000C047F" w:rsidRDefault="0025135B">
            <w:pPr>
              <w:spacing w:before="40" w:after="40"/>
              <w:rPr>
                <w:lang w:val="en-US"/>
              </w:rPr>
            </w:pPr>
          </w:p>
        </w:tc>
      </w:tr>
      <w:tr w:rsidR="0025135B" w:rsidRPr="000C047F" w14:paraId="7ADE5130" w14:textId="77777777">
        <w:tc>
          <w:tcPr>
            <w:tcW w:w="620" w:type="dxa"/>
            <w:tcMar>
              <w:top w:w="60" w:type="dxa"/>
              <w:left w:w="100" w:type="dxa"/>
              <w:bottom w:w="60" w:type="dxa"/>
              <w:right w:w="100" w:type="dxa"/>
            </w:tcMar>
            <w:vAlign w:val="center"/>
          </w:tcPr>
          <w:p w14:paraId="3D07C7CA"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6E88754F" w14:textId="77777777" w:rsidR="0025135B" w:rsidRPr="000C047F" w:rsidRDefault="00950B6D">
            <w:pPr>
              <w:spacing w:before="40" w:after="40"/>
              <w:rPr>
                <w:lang w:val="en-US"/>
              </w:rPr>
            </w:pPr>
            <w:r w:rsidRPr="000C047F">
              <w:rPr>
                <w:sz w:val="18"/>
                <w:szCs w:val="18"/>
                <w:lang w:val="en-US"/>
              </w:rPr>
              <w:t>Regular training for primary care physicians with interactive distance-learning modules.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094B3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98409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2F2F47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D994CC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D233612" w14:textId="77777777" w:rsidR="0025135B" w:rsidRPr="000C047F" w:rsidRDefault="0025135B">
            <w:pPr>
              <w:spacing w:before="40" w:after="40"/>
              <w:rPr>
                <w:lang w:val="en-US"/>
              </w:rPr>
            </w:pPr>
          </w:p>
        </w:tc>
      </w:tr>
      <w:tr w:rsidR="0025135B" w:rsidRPr="000C047F" w14:paraId="345BABC8" w14:textId="77777777">
        <w:tc>
          <w:tcPr>
            <w:tcW w:w="620" w:type="dxa"/>
            <w:tcMar>
              <w:top w:w="60" w:type="dxa"/>
              <w:left w:w="100" w:type="dxa"/>
              <w:bottom w:w="60" w:type="dxa"/>
              <w:right w:w="100" w:type="dxa"/>
            </w:tcMar>
            <w:vAlign w:val="center"/>
          </w:tcPr>
          <w:p w14:paraId="3DDD99FF"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79699357" w14:textId="77777777" w:rsidR="0025135B" w:rsidRPr="000C047F" w:rsidRDefault="00950B6D">
            <w:pPr>
              <w:spacing w:before="40" w:after="40"/>
              <w:rPr>
                <w:lang w:val="en-US"/>
              </w:rPr>
            </w:pPr>
            <w:r w:rsidRPr="000C047F">
              <w:rPr>
                <w:sz w:val="18"/>
                <w:szCs w:val="18"/>
                <w:lang w:val="en-US"/>
              </w:rPr>
              <w:t>Educate parents and teachers about early symptoms through appropriate, non-fear-inducing messages.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2466A4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268721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BEEF5E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95CE60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BF07F97" w14:textId="77777777" w:rsidR="0025135B" w:rsidRPr="000C047F" w:rsidRDefault="0025135B">
            <w:pPr>
              <w:spacing w:before="40" w:after="40"/>
              <w:rPr>
                <w:lang w:val="en-US"/>
              </w:rPr>
            </w:pPr>
          </w:p>
        </w:tc>
      </w:tr>
      <w:tr w:rsidR="0025135B" w:rsidRPr="000C047F" w14:paraId="6DD1E35C" w14:textId="77777777">
        <w:tc>
          <w:tcPr>
            <w:tcW w:w="620" w:type="dxa"/>
            <w:tcMar>
              <w:top w:w="60" w:type="dxa"/>
              <w:left w:w="100" w:type="dxa"/>
              <w:bottom w:w="60" w:type="dxa"/>
              <w:right w:w="100" w:type="dxa"/>
            </w:tcMar>
            <w:vAlign w:val="center"/>
          </w:tcPr>
          <w:p w14:paraId="3BD9EF06" w14:textId="77777777" w:rsidR="0025135B" w:rsidRPr="000C047F" w:rsidRDefault="00950B6D">
            <w:pPr>
              <w:spacing w:before="40" w:after="40"/>
              <w:jc w:val="center"/>
              <w:rPr>
                <w:lang w:val="en-US"/>
              </w:rPr>
            </w:pPr>
            <w:r w:rsidRPr="000C047F">
              <w:rPr>
                <w:color w:val="6B7280"/>
                <w:sz w:val="18"/>
                <w:szCs w:val="18"/>
                <w:lang w:val="en-US"/>
              </w:rPr>
              <w:lastRenderedPageBreak/>
              <w:t>4</w:t>
            </w:r>
          </w:p>
        </w:tc>
        <w:tc>
          <w:tcPr>
            <w:tcW w:w="6326" w:type="dxa"/>
            <w:tcMar>
              <w:top w:w="60" w:type="dxa"/>
              <w:left w:w="100" w:type="dxa"/>
              <w:bottom w:w="60" w:type="dxa"/>
              <w:right w:w="100" w:type="dxa"/>
            </w:tcMar>
            <w:vAlign w:val="center"/>
          </w:tcPr>
          <w:p w14:paraId="32B38B14" w14:textId="77777777" w:rsidR="0025135B" w:rsidRPr="000C047F" w:rsidRDefault="00950B6D">
            <w:pPr>
              <w:spacing w:before="40" w:after="40"/>
              <w:rPr>
                <w:lang w:val="en-US"/>
              </w:rPr>
            </w:pPr>
            <w:r w:rsidRPr="000C047F">
              <w:rPr>
                <w:sz w:val="18"/>
                <w:szCs w:val="18"/>
                <w:lang w:val="en-US"/>
              </w:rPr>
              <w:t>Develop an updated reporting form for oncological and haematological diseases in children to ensure uniform reporting.</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CEB463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8F0D46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A10CD3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19D2BA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A1088D" w14:textId="77777777" w:rsidR="0025135B" w:rsidRPr="000C047F" w:rsidRDefault="0025135B">
            <w:pPr>
              <w:spacing w:before="40" w:after="40"/>
              <w:rPr>
                <w:lang w:val="en-US"/>
              </w:rPr>
            </w:pPr>
          </w:p>
        </w:tc>
      </w:tr>
      <w:tr w:rsidR="0025135B" w:rsidRPr="000C047F" w14:paraId="5C0ED7B9" w14:textId="77777777">
        <w:tc>
          <w:tcPr>
            <w:tcW w:w="620" w:type="dxa"/>
            <w:tcMar>
              <w:top w:w="60" w:type="dxa"/>
              <w:left w:w="100" w:type="dxa"/>
              <w:bottom w:w="60" w:type="dxa"/>
              <w:right w:w="100" w:type="dxa"/>
            </w:tcMar>
            <w:vAlign w:val="center"/>
          </w:tcPr>
          <w:p w14:paraId="280C2DF8"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764C4C25" w14:textId="77777777" w:rsidR="0025135B" w:rsidRPr="000C047F" w:rsidRDefault="00950B6D">
            <w:pPr>
              <w:spacing w:before="40" w:after="40"/>
              <w:rPr>
                <w:lang w:val="en-US"/>
              </w:rPr>
            </w:pPr>
            <w:r w:rsidRPr="000C047F">
              <w:rPr>
                <w:sz w:val="18"/>
                <w:szCs w:val="18"/>
                <w:lang w:val="en-US"/>
              </w:rPr>
              <w:t xml:space="preserve">Develop a networked laboratory reporting system for the exchange of patient and </w:t>
            </w:r>
            <w:proofErr w:type="spellStart"/>
            <w:r w:rsidRPr="000C047F">
              <w:rPr>
                <w:sz w:val="18"/>
                <w:szCs w:val="18"/>
                <w:lang w:val="en-US"/>
              </w:rPr>
              <w:t>tumour</w:t>
            </w:r>
            <w:proofErr w:type="spellEnd"/>
            <w:r w:rsidRPr="000C047F">
              <w:rPr>
                <w:sz w:val="18"/>
                <w:szCs w:val="18"/>
                <w:lang w:val="en-US"/>
              </w:rPr>
              <w:t xml:space="preserve"> information.</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8122B7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C1A502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882569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B40B7F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CDD97A0" w14:textId="77777777" w:rsidR="0025135B" w:rsidRPr="000C047F" w:rsidRDefault="0025135B">
            <w:pPr>
              <w:spacing w:before="40" w:after="40"/>
              <w:rPr>
                <w:lang w:val="en-US"/>
              </w:rPr>
            </w:pPr>
          </w:p>
        </w:tc>
      </w:tr>
      <w:tr w:rsidR="0025135B" w:rsidRPr="000C047F" w14:paraId="043E34B6" w14:textId="77777777">
        <w:tc>
          <w:tcPr>
            <w:tcW w:w="620" w:type="dxa"/>
            <w:tcMar>
              <w:top w:w="60" w:type="dxa"/>
              <w:left w:w="100" w:type="dxa"/>
              <w:bottom w:w="60" w:type="dxa"/>
              <w:right w:w="100" w:type="dxa"/>
            </w:tcMar>
            <w:vAlign w:val="center"/>
          </w:tcPr>
          <w:p w14:paraId="4076C520" w14:textId="77777777" w:rsidR="0025135B" w:rsidRPr="000C047F" w:rsidRDefault="00950B6D">
            <w:pPr>
              <w:spacing w:before="40" w:after="40"/>
              <w:jc w:val="center"/>
              <w:rPr>
                <w:lang w:val="en-US"/>
              </w:rPr>
            </w:pPr>
            <w:r w:rsidRPr="000C047F">
              <w:rPr>
                <w:color w:val="6B7280"/>
                <w:sz w:val="18"/>
                <w:szCs w:val="18"/>
                <w:lang w:val="en-US"/>
              </w:rPr>
              <w:t>6</w:t>
            </w:r>
          </w:p>
        </w:tc>
        <w:tc>
          <w:tcPr>
            <w:tcW w:w="6326" w:type="dxa"/>
            <w:tcMar>
              <w:top w:w="60" w:type="dxa"/>
              <w:left w:w="100" w:type="dxa"/>
              <w:bottom w:w="60" w:type="dxa"/>
              <w:right w:w="100" w:type="dxa"/>
            </w:tcMar>
            <w:vAlign w:val="center"/>
          </w:tcPr>
          <w:p w14:paraId="27752C33" w14:textId="77777777" w:rsidR="0025135B" w:rsidRPr="000C047F" w:rsidRDefault="00950B6D">
            <w:pPr>
              <w:spacing w:before="40" w:after="40"/>
              <w:rPr>
                <w:lang w:val="en-US"/>
              </w:rPr>
            </w:pPr>
            <w:r w:rsidRPr="000C047F">
              <w:rPr>
                <w:sz w:val="18"/>
                <w:szCs w:val="18"/>
                <w:lang w:val="en-US"/>
              </w:rPr>
              <w:t>Promote an interdisciplinary approach to diagnosis, including within oncology commissions.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52D769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C2C804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242582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63C654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606F6FD" w14:textId="77777777" w:rsidR="0025135B" w:rsidRPr="000C047F" w:rsidRDefault="0025135B">
            <w:pPr>
              <w:spacing w:before="40" w:after="40"/>
              <w:rPr>
                <w:lang w:val="en-US"/>
              </w:rPr>
            </w:pPr>
          </w:p>
        </w:tc>
      </w:tr>
      <w:tr w:rsidR="0025135B" w:rsidRPr="000C047F" w14:paraId="1BC7F065" w14:textId="77777777">
        <w:tc>
          <w:tcPr>
            <w:tcW w:w="620" w:type="dxa"/>
            <w:tcMar>
              <w:top w:w="60" w:type="dxa"/>
              <w:left w:w="100" w:type="dxa"/>
              <w:bottom w:w="60" w:type="dxa"/>
              <w:right w:w="100" w:type="dxa"/>
            </w:tcMar>
            <w:vAlign w:val="center"/>
          </w:tcPr>
          <w:p w14:paraId="6178D3B3" w14:textId="77777777" w:rsidR="0025135B" w:rsidRPr="000C047F" w:rsidRDefault="00950B6D">
            <w:pPr>
              <w:spacing w:before="40" w:after="40"/>
              <w:jc w:val="center"/>
              <w:rPr>
                <w:lang w:val="en-US"/>
              </w:rPr>
            </w:pPr>
            <w:r w:rsidRPr="000C047F">
              <w:rPr>
                <w:color w:val="6B7280"/>
                <w:sz w:val="18"/>
                <w:szCs w:val="18"/>
                <w:lang w:val="en-US"/>
              </w:rPr>
              <w:t>7</w:t>
            </w:r>
          </w:p>
        </w:tc>
        <w:tc>
          <w:tcPr>
            <w:tcW w:w="6326" w:type="dxa"/>
            <w:tcMar>
              <w:top w:w="60" w:type="dxa"/>
              <w:left w:w="100" w:type="dxa"/>
              <w:bottom w:w="60" w:type="dxa"/>
              <w:right w:w="100" w:type="dxa"/>
            </w:tcMar>
            <w:vAlign w:val="center"/>
          </w:tcPr>
          <w:p w14:paraId="735E72F5" w14:textId="77777777" w:rsidR="0025135B" w:rsidRPr="000C047F" w:rsidRDefault="00950B6D">
            <w:pPr>
              <w:spacing w:before="40" w:after="40"/>
              <w:rPr>
                <w:lang w:val="en-US"/>
              </w:rPr>
            </w:pPr>
            <w:r w:rsidRPr="000C047F">
              <w:rPr>
                <w:sz w:val="18"/>
                <w:szCs w:val="18"/>
                <w:lang w:val="en-US"/>
              </w:rPr>
              <w:t>Provide a mechanism for follow-up of children with cancer predisposition syndromes.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96D27A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B96F4E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93D32F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BD8A4F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3D67E8" w14:textId="77777777" w:rsidR="0025135B" w:rsidRPr="000C047F" w:rsidRDefault="0025135B">
            <w:pPr>
              <w:spacing w:before="40" w:after="40"/>
              <w:rPr>
                <w:lang w:val="en-US"/>
              </w:rPr>
            </w:pPr>
          </w:p>
        </w:tc>
      </w:tr>
    </w:tbl>
    <w:p w14:paraId="605E269C"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6D749BED" w14:textId="77777777">
        <w:trPr>
          <w:tblHeader/>
        </w:trPr>
        <w:tc>
          <w:tcPr>
            <w:tcW w:w="620" w:type="dxa"/>
            <w:shd w:val="clear" w:color="auto" w:fill="0B3D5C"/>
            <w:tcMar>
              <w:top w:w="60" w:type="dxa"/>
              <w:left w:w="100" w:type="dxa"/>
              <w:bottom w:w="60" w:type="dxa"/>
              <w:right w:w="100" w:type="dxa"/>
            </w:tcMar>
            <w:vAlign w:val="center"/>
          </w:tcPr>
          <w:p w14:paraId="16FC194C" w14:textId="77777777" w:rsidR="0025135B" w:rsidRPr="000C047F" w:rsidRDefault="00950B6D">
            <w:pPr>
              <w:spacing w:before="40" w:after="40"/>
              <w:rPr>
                <w:lang w:val="en-US"/>
              </w:rPr>
            </w:pPr>
            <w:r w:rsidRPr="000C047F">
              <w:rPr>
                <w:b/>
                <w:bCs/>
                <w:color w:val="FFFFFF"/>
                <w:sz w:val="18"/>
                <w:szCs w:val="18"/>
                <w:lang w:val="en-US"/>
              </w:rPr>
              <w:t>2.3</w:t>
            </w:r>
          </w:p>
        </w:tc>
        <w:tc>
          <w:tcPr>
            <w:tcW w:w="6326" w:type="dxa"/>
            <w:shd w:val="clear" w:color="auto" w:fill="0B3D5C"/>
            <w:tcMar>
              <w:top w:w="60" w:type="dxa"/>
              <w:left w:w="100" w:type="dxa"/>
              <w:bottom w:w="60" w:type="dxa"/>
              <w:right w:w="100" w:type="dxa"/>
            </w:tcMar>
            <w:vAlign w:val="center"/>
          </w:tcPr>
          <w:p w14:paraId="60633E4B" w14:textId="77777777" w:rsidR="0025135B" w:rsidRPr="000C047F" w:rsidRDefault="00950B6D">
            <w:pPr>
              <w:spacing w:before="40" w:after="40"/>
              <w:rPr>
                <w:lang w:val="en-US"/>
              </w:rPr>
            </w:pPr>
            <w:proofErr w:type="spellStart"/>
            <w:r w:rsidRPr="000C047F">
              <w:rPr>
                <w:b/>
                <w:bCs/>
                <w:color w:val="FFFFFF"/>
                <w:sz w:val="18"/>
                <w:szCs w:val="18"/>
                <w:lang w:val="en-US"/>
              </w:rPr>
              <w:t>Modernisation</w:t>
            </w:r>
            <w:proofErr w:type="spellEnd"/>
            <w:r w:rsidRPr="000C047F">
              <w:rPr>
                <w:b/>
                <w:bCs/>
                <w:color w:val="FFFFFF"/>
                <w:sz w:val="18"/>
                <w:szCs w:val="18"/>
                <w:lang w:val="en-US"/>
              </w:rPr>
              <w:t xml:space="preserve"> of laboratory services for faster and more accurate diagnostics</w:t>
            </w:r>
          </w:p>
        </w:tc>
        <w:tc>
          <w:tcPr>
            <w:tcW w:w="560" w:type="dxa"/>
            <w:shd w:val="clear" w:color="auto" w:fill="0B3D5C"/>
            <w:tcMar>
              <w:top w:w="60" w:type="dxa"/>
              <w:left w:w="100" w:type="dxa"/>
              <w:bottom w:w="60" w:type="dxa"/>
              <w:right w:w="100" w:type="dxa"/>
            </w:tcMar>
            <w:vAlign w:val="center"/>
          </w:tcPr>
          <w:p w14:paraId="5A599A3D"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3A7EEB94"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3220694E"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20749554"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33916FA3"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4360A854" w14:textId="77777777">
        <w:tc>
          <w:tcPr>
            <w:tcW w:w="620" w:type="dxa"/>
            <w:tcMar>
              <w:top w:w="60" w:type="dxa"/>
              <w:left w:w="100" w:type="dxa"/>
              <w:bottom w:w="60" w:type="dxa"/>
              <w:right w:w="100" w:type="dxa"/>
            </w:tcMar>
            <w:vAlign w:val="center"/>
          </w:tcPr>
          <w:p w14:paraId="2D8EB987"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57702F35" w14:textId="77777777" w:rsidR="0025135B" w:rsidRPr="000C047F" w:rsidRDefault="00950B6D">
            <w:pPr>
              <w:spacing w:before="40" w:after="40"/>
              <w:rPr>
                <w:lang w:val="en-US"/>
              </w:rPr>
            </w:pPr>
            <w:r w:rsidRPr="000C047F">
              <w:rPr>
                <w:sz w:val="18"/>
                <w:szCs w:val="18"/>
                <w:lang w:val="en-US"/>
              </w:rPr>
              <w:t>Ensure the availability of reagents for primary diagnosis and treatment-quality assessment.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5CFE2D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3D283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C3DB4D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64F0ED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F9488A" w14:textId="77777777" w:rsidR="0025135B" w:rsidRPr="000C047F" w:rsidRDefault="0025135B">
            <w:pPr>
              <w:spacing w:before="40" w:after="40"/>
              <w:rPr>
                <w:lang w:val="en-US"/>
              </w:rPr>
            </w:pPr>
          </w:p>
        </w:tc>
      </w:tr>
      <w:tr w:rsidR="0025135B" w:rsidRPr="000C047F" w14:paraId="4A473B8D" w14:textId="77777777">
        <w:tc>
          <w:tcPr>
            <w:tcW w:w="620" w:type="dxa"/>
            <w:tcMar>
              <w:top w:w="60" w:type="dxa"/>
              <w:left w:w="100" w:type="dxa"/>
              <w:bottom w:w="60" w:type="dxa"/>
              <w:right w:w="100" w:type="dxa"/>
            </w:tcMar>
            <w:vAlign w:val="center"/>
          </w:tcPr>
          <w:p w14:paraId="6E268251"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56625B87" w14:textId="77777777" w:rsidR="0025135B" w:rsidRPr="000C047F" w:rsidRDefault="00950B6D">
            <w:pPr>
              <w:spacing w:before="40" w:after="40"/>
              <w:rPr>
                <w:lang w:val="en-US"/>
              </w:rPr>
            </w:pPr>
            <w:r w:rsidRPr="000C047F">
              <w:rPr>
                <w:sz w:val="18"/>
                <w:szCs w:val="18"/>
                <w:lang w:val="en-US"/>
              </w:rPr>
              <w:t>Develop and implement local SOPs and national guidelines for laboratory testing in children with oncological and haematological diseases.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65E3ED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89E383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8DF7BF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0A3480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0E650C" w14:textId="77777777" w:rsidR="0025135B" w:rsidRPr="000C047F" w:rsidRDefault="0025135B">
            <w:pPr>
              <w:spacing w:before="40" w:after="40"/>
              <w:rPr>
                <w:lang w:val="en-US"/>
              </w:rPr>
            </w:pPr>
          </w:p>
        </w:tc>
      </w:tr>
      <w:tr w:rsidR="0025135B" w:rsidRPr="000C047F" w14:paraId="3CF03F78" w14:textId="77777777">
        <w:tc>
          <w:tcPr>
            <w:tcW w:w="620" w:type="dxa"/>
            <w:tcMar>
              <w:top w:w="60" w:type="dxa"/>
              <w:left w:w="100" w:type="dxa"/>
              <w:bottom w:w="60" w:type="dxa"/>
              <w:right w:w="100" w:type="dxa"/>
            </w:tcMar>
            <w:vAlign w:val="center"/>
          </w:tcPr>
          <w:p w14:paraId="29C460EC"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6DC70942" w14:textId="608D8389" w:rsidR="0025135B" w:rsidRPr="000C047F" w:rsidRDefault="000C047F">
            <w:pPr>
              <w:spacing w:before="40" w:after="40"/>
              <w:rPr>
                <w:lang w:val="en-US"/>
              </w:rPr>
            </w:pPr>
            <w:r>
              <w:rPr>
                <w:sz w:val="18"/>
                <w:szCs w:val="18"/>
                <w:lang w:val="en-US"/>
              </w:rPr>
              <w:t>Specialized</w:t>
            </w:r>
            <w:r w:rsidR="00950B6D" w:rsidRPr="000C047F">
              <w:rPr>
                <w:sz w:val="18"/>
                <w:szCs w:val="18"/>
                <w:lang w:val="en-US"/>
              </w:rPr>
              <w:t xml:space="preserve"> training for laboratory personnel at all levels of care.</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BB2CC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2B1954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1B7929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A806D1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E7212C" w14:textId="77777777" w:rsidR="0025135B" w:rsidRPr="000C047F" w:rsidRDefault="0025135B">
            <w:pPr>
              <w:spacing w:before="40" w:after="40"/>
              <w:rPr>
                <w:lang w:val="en-US"/>
              </w:rPr>
            </w:pPr>
          </w:p>
        </w:tc>
      </w:tr>
      <w:tr w:rsidR="0025135B" w:rsidRPr="000C047F" w14:paraId="1112961B" w14:textId="77777777">
        <w:tc>
          <w:tcPr>
            <w:tcW w:w="620" w:type="dxa"/>
            <w:tcMar>
              <w:top w:w="60" w:type="dxa"/>
              <w:left w:w="100" w:type="dxa"/>
              <w:bottom w:w="60" w:type="dxa"/>
              <w:right w:w="100" w:type="dxa"/>
            </w:tcMar>
            <w:vAlign w:val="center"/>
          </w:tcPr>
          <w:p w14:paraId="67BFB80E"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4104ECA5" w14:textId="77777777" w:rsidR="0025135B" w:rsidRPr="000C047F" w:rsidRDefault="00950B6D">
            <w:pPr>
              <w:spacing w:before="40" w:after="40"/>
              <w:rPr>
                <w:lang w:val="en-US"/>
              </w:rPr>
            </w:pPr>
            <w:r w:rsidRPr="000C047F">
              <w:rPr>
                <w:sz w:val="18"/>
                <w:szCs w:val="18"/>
                <w:lang w:val="en-US"/>
              </w:rPr>
              <w:t>Create new laboratories for molecular, cytogenetic, microbiological, immunological, pharmacological and morphological research at NPMCDOGI (Tashkent).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4F73D9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C01FCC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34A558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5C0C91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FEFE434" w14:textId="77777777" w:rsidR="0025135B" w:rsidRPr="000C047F" w:rsidRDefault="0025135B">
            <w:pPr>
              <w:spacing w:before="40" w:after="40"/>
              <w:rPr>
                <w:lang w:val="en-US"/>
              </w:rPr>
            </w:pPr>
          </w:p>
        </w:tc>
      </w:tr>
      <w:tr w:rsidR="0025135B" w:rsidRPr="000C047F" w14:paraId="3015AAFC" w14:textId="77777777">
        <w:tc>
          <w:tcPr>
            <w:tcW w:w="620" w:type="dxa"/>
            <w:tcMar>
              <w:top w:w="60" w:type="dxa"/>
              <w:left w:w="100" w:type="dxa"/>
              <w:bottom w:w="60" w:type="dxa"/>
              <w:right w:w="100" w:type="dxa"/>
            </w:tcMar>
            <w:vAlign w:val="center"/>
          </w:tcPr>
          <w:p w14:paraId="11153CEA"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76CE8BD6" w14:textId="77777777" w:rsidR="0025135B" w:rsidRPr="000C047F" w:rsidRDefault="00950B6D">
            <w:pPr>
              <w:spacing w:before="40" w:after="40"/>
              <w:rPr>
                <w:lang w:val="en-US"/>
              </w:rPr>
            </w:pPr>
            <w:r w:rsidRPr="000C047F">
              <w:rPr>
                <w:sz w:val="18"/>
                <w:szCs w:val="18"/>
                <w:lang w:val="en-US"/>
              </w:rPr>
              <w:t>Create new morphological, biochemical, microbiological and immunological laboratories in regional multidisciplinary children's centres.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CD77EB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225E50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2CF818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DA8DEE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27CFD7F" w14:textId="77777777" w:rsidR="0025135B" w:rsidRPr="000C047F" w:rsidRDefault="0025135B">
            <w:pPr>
              <w:spacing w:before="40" w:after="40"/>
              <w:rPr>
                <w:lang w:val="en-US"/>
              </w:rPr>
            </w:pPr>
          </w:p>
        </w:tc>
      </w:tr>
      <w:tr w:rsidR="0025135B" w:rsidRPr="000C047F" w14:paraId="42F9100E" w14:textId="77777777">
        <w:tc>
          <w:tcPr>
            <w:tcW w:w="620" w:type="dxa"/>
            <w:tcMar>
              <w:top w:w="60" w:type="dxa"/>
              <w:left w:w="100" w:type="dxa"/>
              <w:bottom w:w="60" w:type="dxa"/>
              <w:right w:w="100" w:type="dxa"/>
            </w:tcMar>
            <w:vAlign w:val="center"/>
          </w:tcPr>
          <w:p w14:paraId="4A4D41B7" w14:textId="77777777" w:rsidR="0025135B" w:rsidRPr="000C047F" w:rsidRDefault="00950B6D">
            <w:pPr>
              <w:spacing w:before="40" w:after="40"/>
              <w:jc w:val="center"/>
              <w:rPr>
                <w:lang w:val="en-US"/>
              </w:rPr>
            </w:pPr>
            <w:r w:rsidRPr="000C047F">
              <w:rPr>
                <w:color w:val="6B7280"/>
                <w:sz w:val="18"/>
                <w:szCs w:val="18"/>
                <w:lang w:val="en-US"/>
              </w:rPr>
              <w:t>6</w:t>
            </w:r>
          </w:p>
        </w:tc>
        <w:tc>
          <w:tcPr>
            <w:tcW w:w="6326" w:type="dxa"/>
            <w:tcMar>
              <w:top w:w="60" w:type="dxa"/>
              <w:left w:w="100" w:type="dxa"/>
              <w:bottom w:w="60" w:type="dxa"/>
              <w:right w:w="100" w:type="dxa"/>
            </w:tcMar>
            <w:vAlign w:val="center"/>
          </w:tcPr>
          <w:p w14:paraId="10DEDDDA" w14:textId="77777777" w:rsidR="0025135B" w:rsidRPr="000C047F" w:rsidRDefault="00950B6D">
            <w:pPr>
              <w:spacing w:before="40" w:after="40"/>
              <w:rPr>
                <w:lang w:val="en-US"/>
              </w:rPr>
            </w:pPr>
            <w:r w:rsidRPr="000C047F">
              <w:rPr>
                <w:sz w:val="18"/>
                <w:szCs w:val="18"/>
                <w:lang w:val="en-US"/>
              </w:rPr>
              <w:t>Telemedicine links between regional laboratories and NPMCDOGI (Tashkent).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0F1BBE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C2603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FF2DD6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2478B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9378BBF" w14:textId="77777777" w:rsidR="0025135B" w:rsidRPr="000C047F" w:rsidRDefault="0025135B">
            <w:pPr>
              <w:spacing w:before="40" w:after="40"/>
              <w:rPr>
                <w:lang w:val="en-US"/>
              </w:rPr>
            </w:pPr>
          </w:p>
        </w:tc>
      </w:tr>
      <w:tr w:rsidR="0025135B" w:rsidRPr="000C047F" w14:paraId="339F449D" w14:textId="77777777">
        <w:tc>
          <w:tcPr>
            <w:tcW w:w="620" w:type="dxa"/>
            <w:tcMar>
              <w:top w:w="60" w:type="dxa"/>
              <w:left w:w="100" w:type="dxa"/>
              <w:bottom w:w="60" w:type="dxa"/>
              <w:right w:w="100" w:type="dxa"/>
            </w:tcMar>
            <w:vAlign w:val="center"/>
          </w:tcPr>
          <w:p w14:paraId="67E9B19D" w14:textId="77777777" w:rsidR="0025135B" w:rsidRPr="000C047F" w:rsidRDefault="00950B6D">
            <w:pPr>
              <w:spacing w:before="40" w:after="40"/>
              <w:jc w:val="center"/>
              <w:rPr>
                <w:lang w:val="en-US"/>
              </w:rPr>
            </w:pPr>
            <w:r w:rsidRPr="000C047F">
              <w:rPr>
                <w:color w:val="6B7280"/>
                <w:sz w:val="18"/>
                <w:szCs w:val="18"/>
                <w:lang w:val="en-US"/>
              </w:rPr>
              <w:t>7</w:t>
            </w:r>
          </w:p>
        </w:tc>
        <w:tc>
          <w:tcPr>
            <w:tcW w:w="6326" w:type="dxa"/>
            <w:tcMar>
              <w:top w:w="60" w:type="dxa"/>
              <w:left w:w="100" w:type="dxa"/>
              <w:bottom w:w="60" w:type="dxa"/>
              <w:right w:w="100" w:type="dxa"/>
            </w:tcMar>
            <w:vAlign w:val="center"/>
          </w:tcPr>
          <w:p w14:paraId="0B4FCDA6" w14:textId="77777777" w:rsidR="0025135B" w:rsidRPr="000C047F" w:rsidRDefault="00950B6D">
            <w:pPr>
              <w:spacing w:before="40" w:after="40"/>
              <w:rPr>
                <w:lang w:val="en-US"/>
              </w:rPr>
            </w:pPr>
            <w:r w:rsidRPr="000C047F">
              <w:rPr>
                <w:sz w:val="18"/>
                <w:szCs w:val="18"/>
                <w:lang w:val="en-US"/>
              </w:rPr>
              <w:t>Ensure appropriate staffing: laboratory technicians and assistants, bioinformatics, molecular and cytogenetics, flow cytometry, bacteriology, virology and mycology specialists.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F91053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981D36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49776F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1BB170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16F3DB6" w14:textId="77777777" w:rsidR="0025135B" w:rsidRPr="000C047F" w:rsidRDefault="0025135B">
            <w:pPr>
              <w:spacing w:before="40" w:after="40"/>
              <w:rPr>
                <w:lang w:val="en-US"/>
              </w:rPr>
            </w:pPr>
          </w:p>
        </w:tc>
      </w:tr>
    </w:tbl>
    <w:p w14:paraId="0017F82E"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3CFD4A1C" w14:textId="77777777">
        <w:trPr>
          <w:tblHeader/>
        </w:trPr>
        <w:tc>
          <w:tcPr>
            <w:tcW w:w="620" w:type="dxa"/>
            <w:shd w:val="clear" w:color="auto" w:fill="0B3D5C"/>
            <w:tcMar>
              <w:top w:w="60" w:type="dxa"/>
              <w:left w:w="100" w:type="dxa"/>
              <w:bottom w:w="60" w:type="dxa"/>
              <w:right w:w="100" w:type="dxa"/>
            </w:tcMar>
            <w:vAlign w:val="center"/>
          </w:tcPr>
          <w:p w14:paraId="3298B894" w14:textId="77777777" w:rsidR="0025135B" w:rsidRPr="000C047F" w:rsidRDefault="00950B6D">
            <w:pPr>
              <w:spacing w:before="40" w:after="40"/>
              <w:rPr>
                <w:lang w:val="en-US"/>
              </w:rPr>
            </w:pPr>
            <w:r w:rsidRPr="000C047F">
              <w:rPr>
                <w:b/>
                <w:bCs/>
                <w:color w:val="FFFFFF"/>
                <w:sz w:val="18"/>
                <w:szCs w:val="18"/>
                <w:lang w:val="en-US"/>
              </w:rPr>
              <w:t>2.4</w:t>
            </w:r>
          </w:p>
        </w:tc>
        <w:tc>
          <w:tcPr>
            <w:tcW w:w="6326" w:type="dxa"/>
            <w:shd w:val="clear" w:color="auto" w:fill="0B3D5C"/>
            <w:tcMar>
              <w:top w:w="60" w:type="dxa"/>
              <w:left w:w="100" w:type="dxa"/>
              <w:bottom w:w="60" w:type="dxa"/>
              <w:right w:w="100" w:type="dxa"/>
            </w:tcMar>
            <w:vAlign w:val="center"/>
          </w:tcPr>
          <w:p w14:paraId="27EDE4A1" w14:textId="77777777" w:rsidR="0025135B" w:rsidRPr="000C047F" w:rsidRDefault="00950B6D">
            <w:pPr>
              <w:spacing w:before="40" w:after="40"/>
              <w:rPr>
                <w:lang w:val="en-US"/>
              </w:rPr>
            </w:pPr>
            <w:r w:rsidRPr="000C047F">
              <w:rPr>
                <w:b/>
                <w:bCs/>
                <w:color w:val="FFFFFF"/>
                <w:sz w:val="18"/>
                <w:szCs w:val="18"/>
                <w:lang w:val="en-US"/>
              </w:rPr>
              <w:t>Reference centres for morphological diagnostics and a consultation network</w:t>
            </w:r>
          </w:p>
        </w:tc>
        <w:tc>
          <w:tcPr>
            <w:tcW w:w="560" w:type="dxa"/>
            <w:shd w:val="clear" w:color="auto" w:fill="0B3D5C"/>
            <w:tcMar>
              <w:top w:w="60" w:type="dxa"/>
              <w:left w:w="100" w:type="dxa"/>
              <w:bottom w:w="60" w:type="dxa"/>
              <w:right w:w="100" w:type="dxa"/>
            </w:tcMar>
            <w:vAlign w:val="center"/>
          </w:tcPr>
          <w:p w14:paraId="6C68B3F3"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07CC6BB7"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484CF777"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4BBE5B9C"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60CD3F2B"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65AC31EC" w14:textId="77777777">
        <w:tc>
          <w:tcPr>
            <w:tcW w:w="620" w:type="dxa"/>
            <w:tcMar>
              <w:top w:w="60" w:type="dxa"/>
              <w:left w:w="100" w:type="dxa"/>
              <w:bottom w:w="60" w:type="dxa"/>
              <w:right w:w="100" w:type="dxa"/>
            </w:tcMar>
            <w:vAlign w:val="center"/>
          </w:tcPr>
          <w:p w14:paraId="5C10E6D1"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0F73C72E" w14:textId="77777777" w:rsidR="0025135B" w:rsidRPr="000C047F" w:rsidRDefault="00950B6D">
            <w:pPr>
              <w:spacing w:before="40" w:after="40"/>
              <w:rPr>
                <w:lang w:val="en-US"/>
              </w:rPr>
            </w:pPr>
            <w:r w:rsidRPr="000C047F">
              <w:rPr>
                <w:sz w:val="18"/>
                <w:szCs w:val="18"/>
                <w:lang w:val="en-US"/>
              </w:rPr>
              <w:t xml:space="preserve">Establish a morphological diagnostic reference </w:t>
            </w:r>
            <w:proofErr w:type="spellStart"/>
            <w:r w:rsidRPr="000C047F">
              <w:rPr>
                <w:sz w:val="18"/>
                <w:szCs w:val="18"/>
                <w:lang w:val="en-US"/>
              </w:rPr>
              <w:t>centre</w:t>
            </w:r>
            <w:proofErr w:type="spellEnd"/>
            <w:r w:rsidRPr="000C047F">
              <w:rPr>
                <w:sz w:val="18"/>
                <w:szCs w:val="18"/>
                <w:lang w:val="en-US"/>
              </w:rPr>
              <w:t xml:space="preserve"> at NPMCDOGI (Tashkent) with qualified staff, modern equipment and a continuous supply of reagents and consumables.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7ACEEB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04F263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77910B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A836AD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EA68795" w14:textId="77777777" w:rsidR="0025135B" w:rsidRPr="000C047F" w:rsidRDefault="0025135B">
            <w:pPr>
              <w:spacing w:before="40" w:after="40"/>
              <w:rPr>
                <w:lang w:val="en-US"/>
              </w:rPr>
            </w:pPr>
          </w:p>
        </w:tc>
      </w:tr>
      <w:tr w:rsidR="0025135B" w:rsidRPr="000C047F" w14:paraId="13877766" w14:textId="77777777">
        <w:tc>
          <w:tcPr>
            <w:tcW w:w="620" w:type="dxa"/>
            <w:tcMar>
              <w:top w:w="60" w:type="dxa"/>
              <w:left w:w="100" w:type="dxa"/>
              <w:bottom w:w="60" w:type="dxa"/>
              <w:right w:w="100" w:type="dxa"/>
            </w:tcMar>
            <w:vAlign w:val="center"/>
          </w:tcPr>
          <w:p w14:paraId="1A041FED"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2B497DDF" w14:textId="77777777" w:rsidR="0025135B" w:rsidRPr="000C047F" w:rsidRDefault="00950B6D">
            <w:pPr>
              <w:spacing w:before="40" w:after="40"/>
              <w:rPr>
                <w:lang w:val="en-US"/>
              </w:rPr>
            </w:pPr>
            <w:r w:rsidRPr="000C047F">
              <w:rPr>
                <w:sz w:val="18"/>
                <w:szCs w:val="18"/>
                <w:lang w:val="en-US"/>
              </w:rPr>
              <w:t>Develop local SOPs and national guidelines for cytological, cytochemical, histological and immunohistochemical studies for primary diagnosis.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D6EA56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8CB847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2A6416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F2789F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AE3E2F9" w14:textId="77777777" w:rsidR="0025135B" w:rsidRPr="000C047F" w:rsidRDefault="0025135B">
            <w:pPr>
              <w:spacing w:before="40" w:after="40"/>
              <w:rPr>
                <w:lang w:val="en-US"/>
              </w:rPr>
            </w:pPr>
          </w:p>
        </w:tc>
      </w:tr>
      <w:tr w:rsidR="0025135B" w:rsidRPr="000C047F" w14:paraId="7193C18F" w14:textId="77777777">
        <w:tc>
          <w:tcPr>
            <w:tcW w:w="620" w:type="dxa"/>
            <w:tcMar>
              <w:top w:w="60" w:type="dxa"/>
              <w:left w:w="100" w:type="dxa"/>
              <w:bottom w:w="60" w:type="dxa"/>
              <w:right w:w="100" w:type="dxa"/>
            </w:tcMar>
            <w:vAlign w:val="center"/>
          </w:tcPr>
          <w:p w14:paraId="4EFC5128"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40C241D9" w14:textId="77777777" w:rsidR="0025135B" w:rsidRPr="000C047F" w:rsidRDefault="00950B6D">
            <w:pPr>
              <w:spacing w:before="40" w:after="40"/>
              <w:rPr>
                <w:lang w:val="en-US"/>
              </w:rPr>
            </w:pPr>
            <w:r w:rsidRPr="000C047F">
              <w:rPr>
                <w:sz w:val="18"/>
                <w:szCs w:val="18"/>
                <w:lang w:val="en-US"/>
              </w:rPr>
              <w:t>Telemedicine consultations on histological and cytological specimens with regional and international partner centres; mandatory “second opinion” review of primary specimens in the reference laboratory.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765054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987B69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675151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4B65FB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3835D01" w14:textId="77777777" w:rsidR="0025135B" w:rsidRPr="000C047F" w:rsidRDefault="0025135B">
            <w:pPr>
              <w:spacing w:before="40" w:after="40"/>
              <w:rPr>
                <w:lang w:val="en-US"/>
              </w:rPr>
            </w:pPr>
          </w:p>
        </w:tc>
      </w:tr>
      <w:tr w:rsidR="0025135B" w:rsidRPr="000C047F" w14:paraId="1B1CEEF4" w14:textId="77777777">
        <w:tc>
          <w:tcPr>
            <w:tcW w:w="620" w:type="dxa"/>
            <w:tcMar>
              <w:top w:w="60" w:type="dxa"/>
              <w:left w:w="100" w:type="dxa"/>
              <w:bottom w:w="60" w:type="dxa"/>
              <w:right w:w="100" w:type="dxa"/>
            </w:tcMar>
            <w:vAlign w:val="center"/>
          </w:tcPr>
          <w:p w14:paraId="4C756EC1"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5026B9DB" w14:textId="7473FCB0" w:rsidR="0025135B" w:rsidRPr="000C047F" w:rsidRDefault="000C047F">
            <w:pPr>
              <w:spacing w:before="40" w:after="40"/>
              <w:rPr>
                <w:lang w:val="en-US"/>
              </w:rPr>
            </w:pPr>
            <w:r w:rsidRPr="000C047F">
              <w:rPr>
                <w:sz w:val="18"/>
                <w:szCs w:val="18"/>
                <w:lang w:val="en-US"/>
              </w:rPr>
              <w:t>Specialized</w:t>
            </w:r>
            <w:r w:rsidR="00950B6D" w:rsidRPr="000C047F">
              <w:rPr>
                <w:sz w:val="18"/>
                <w:szCs w:val="18"/>
                <w:lang w:val="en-US"/>
              </w:rPr>
              <w:t xml:space="preserve"> training and regular retraining of cytologists and pathologists of reference and regional laboratories.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8B4D4E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C59AE8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788C1C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47E3E7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A2E3E68" w14:textId="77777777" w:rsidR="0025135B" w:rsidRPr="000C047F" w:rsidRDefault="0025135B">
            <w:pPr>
              <w:spacing w:before="40" w:after="40"/>
              <w:rPr>
                <w:lang w:val="en-US"/>
              </w:rPr>
            </w:pPr>
          </w:p>
        </w:tc>
      </w:tr>
      <w:tr w:rsidR="0025135B" w:rsidRPr="000C047F" w14:paraId="177A816B" w14:textId="77777777">
        <w:tc>
          <w:tcPr>
            <w:tcW w:w="620" w:type="dxa"/>
            <w:tcMar>
              <w:top w:w="60" w:type="dxa"/>
              <w:left w:w="100" w:type="dxa"/>
              <w:bottom w:w="60" w:type="dxa"/>
              <w:right w:w="100" w:type="dxa"/>
            </w:tcMar>
            <w:vAlign w:val="center"/>
          </w:tcPr>
          <w:p w14:paraId="4007D1F2"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070DF973" w14:textId="77777777" w:rsidR="0025135B" w:rsidRPr="000C047F" w:rsidRDefault="00950B6D">
            <w:pPr>
              <w:spacing w:before="40" w:after="40"/>
              <w:rPr>
                <w:lang w:val="en-US"/>
              </w:rPr>
            </w:pPr>
            <w:r w:rsidRPr="000C047F">
              <w:rPr>
                <w:sz w:val="18"/>
                <w:szCs w:val="18"/>
                <w:lang w:val="en-US"/>
              </w:rPr>
              <w:t>Regular supply of reagents and consumables to regional laboratories.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E275DA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40EEA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110DA8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E9C670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129464B" w14:textId="77777777" w:rsidR="0025135B" w:rsidRPr="000C047F" w:rsidRDefault="0025135B">
            <w:pPr>
              <w:spacing w:before="40" w:after="40"/>
              <w:rPr>
                <w:lang w:val="en-US"/>
              </w:rPr>
            </w:pPr>
          </w:p>
        </w:tc>
      </w:tr>
    </w:tbl>
    <w:p w14:paraId="51C39500"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75563D1F" w14:textId="77777777">
        <w:trPr>
          <w:tblHeader/>
        </w:trPr>
        <w:tc>
          <w:tcPr>
            <w:tcW w:w="620" w:type="dxa"/>
            <w:shd w:val="clear" w:color="auto" w:fill="0B3D5C"/>
            <w:tcMar>
              <w:top w:w="60" w:type="dxa"/>
              <w:left w:w="100" w:type="dxa"/>
              <w:bottom w:w="60" w:type="dxa"/>
              <w:right w:w="100" w:type="dxa"/>
            </w:tcMar>
            <w:vAlign w:val="center"/>
          </w:tcPr>
          <w:p w14:paraId="57380481" w14:textId="77777777" w:rsidR="0025135B" w:rsidRPr="000C047F" w:rsidRDefault="00950B6D">
            <w:pPr>
              <w:spacing w:before="40" w:after="40"/>
              <w:rPr>
                <w:lang w:val="en-US"/>
              </w:rPr>
            </w:pPr>
            <w:r w:rsidRPr="000C047F">
              <w:rPr>
                <w:b/>
                <w:bCs/>
                <w:color w:val="FFFFFF"/>
                <w:sz w:val="18"/>
                <w:szCs w:val="18"/>
                <w:lang w:val="en-US"/>
              </w:rPr>
              <w:t>2.5</w:t>
            </w:r>
          </w:p>
        </w:tc>
        <w:tc>
          <w:tcPr>
            <w:tcW w:w="6326" w:type="dxa"/>
            <w:shd w:val="clear" w:color="auto" w:fill="0B3D5C"/>
            <w:tcMar>
              <w:top w:w="60" w:type="dxa"/>
              <w:left w:w="100" w:type="dxa"/>
              <w:bottom w:w="60" w:type="dxa"/>
              <w:right w:w="100" w:type="dxa"/>
            </w:tcMar>
            <w:vAlign w:val="center"/>
          </w:tcPr>
          <w:p w14:paraId="1B11AB19" w14:textId="77777777" w:rsidR="0025135B" w:rsidRPr="000C047F" w:rsidRDefault="00950B6D">
            <w:pPr>
              <w:spacing w:before="40" w:after="40"/>
              <w:rPr>
                <w:lang w:val="en-US"/>
              </w:rPr>
            </w:pPr>
            <w:proofErr w:type="spellStart"/>
            <w:r w:rsidRPr="000C047F">
              <w:rPr>
                <w:b/>
                <w:bCs/>
                <w:color w:val="FFFFFF"/>
                <w:sz w:val="18"/>
                <w:szCs w:val="18"/>
                <w:lang w:val="en-US"/>
              </w:rPr>
              <w:t>Modernisation</w:t>
            </w:r>
            <w:proofErr w:type="spellEnd"/>
            <w:r w:rsidRPr="000C047F">
              <w:rPr>
                <w:b/>
                <w:bCs/>
                <w:color w:val="FFFFFF"/>
                <w:sz w:val="18"/>
                <w:szCs w:val="18"/>
                <w:lang w:val="en-US"/>
              </w:rPr>
              <w:t xml:space="preserve"> of radiological diagnostics of </w:t>
            </w:r>
            <w:proofErr w:type="spellStart"/>
            <w:r w:rsidRPr="000C047F">
              <w:rPr>
                <w:b/>
                <w:bCs/>
                <w:color w:val="FFFFFF"/>
                <w:sz w:val="18"/>
                <w:szCs w:val="18"/>
                <w:lang w:val="en-US"/>
              </w:rPr>
              <w:t>tumours</w:t>
            </w:r>
            <w:proofErr w:type="spellEnd"/>
            <w:r w:rsidRPr="000C047F">
              <w:rPr>
                <w:b/>
                <w:bCs/>
                <w:color w:val="FFFFFF"/>
                <w:sz w:val="18"/>
                <w:szCs w:val="18"/>
                <w:lang w:val="en-US"/>
              </w:rPr>
              <w:t xml:space="preserve"> in children</w:t>
            </w:r>
          </w:p>
        </w:tc>
        <w:tc>
          <w:tcPr>
            <w:tcW w:w="560" w:type="dxa"/>
            <w:shd w:val="clear" w:color="auto" w:fill="0B3D5C"/>
            <w:tcMar>
              <w:top w:w="60" w:type="dxa"/>
              <w:left w:w="100" w:type="dxa"/>
              <w:bottom w:w="60" w:type="dxa"/>
              <w:right w:w="100" w:type="dxa"/>
            </w:tcMar>
            <w:vAlign w:val="center"/>
          </w:tcPr>
          <w:p w14:paraId="0FDD9695"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42E683F5"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20611FD4"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490EC8FA"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57410B2A"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4491609F" w14:textId="77777777">
        <w:tc>
          <w:tcPr>
            <w:tcW w:w="620" w:type="dxa"/>
            <w:tcMar>
              <w:top w:w="60" w:type="dxa"/>
              <w:left w:w="100" w:type="dxa"/>
              <w:bottom w:w="60" w:type="dxa"/>
              <w:right w:w="100" w:type="dxa"/>
            </w:tcMar>
            <w:vAlign w:val="center"/>
          </w:tcPr>
          <w:p w14:paraId="0873B990"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5AA280FC" w14:textId="77777777" w:rsidR="0025135B" w:rsidRPr="000C047F" w:rsidRDefault="00950B6D">
            <w:pPr>
              <w:spacing w:before="40" w:after="40"/>
              <w:rPr>
                <w:lang w:val="en-US"/>
              </w:rPr>
            </w:pPr>
            <w:r w:rsidRPr="000C047F">
              <w:rPr>
                <w:sz w:val="18"/>
                <w:szCs w:val="18"/>
                <w:lang w:val="en-US"/>
              </w:rPr>
              <w:t>Provide high-quality imaging for primary and secondary care hospitals to facilitate early diagnosis.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73B1BD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1A6D35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80706E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0A0924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B1876C7" w14:textId="77777777" w:rsidR="0025135B" w:rsidRPr="000C047F" w:rsidRDefault="0025135B">
            <w:pPr>
              <w:spacing w:before="40" w:after="40"/>
              <w:rPr>
                <w:lang w:val="en-US"/>
              </w:rPr>
            </w:pPr>
          </w:p>
        </w:tc>
      </w:tr>
      <w:tr w:rsidR="0025135B" w:rsidRPr="000C047F" w14:paraId="44E807CF" w14:textId="77777777">
        <w:tc>
          <w:tcPr>
            <w:tcW w:w="620" w:type="dxa"/>
            <w:tcMar>
              <w:top w:w="60" w:type="dxa"/>
              <w:left w:w="100" w:type="dxa"/>
              <w:bottom w:w="60" w:type="dxa"/>
              <w:right w:w="100" w:type="dxa"/>
            </w:tcMar>
            <w:vAlign w:val="center"/>
          </w:tcPr>
          <w:p w14:paraId="183493AC" w14:textId="77777777" w:rsidR="0025135B" w:rsidRPr="000C047F" w:rsidRDefault="00950B6D">
            <w:pPr>
              <w:spacing w:before="40" w:after="40"/>
              <w:jc w:val="center"/>
              <w:rPr>
                <w:lang w:val="en-US"/>
              </w:rPr>
            </w:pPr>
            <w:r w:rsidRPr="000C047F">
              <w:rPr>
                <w:color w:val="6B7280"/>
                <w:sz w:val="18"/>
                <w:szCs w:val="18"/>
                <w:lang w:val="en-US"/>
              </w:rPr>
              <w:lastRenderedPageBreak/>
              <w:t>2</w:t>
            </w:r>
          </w:p>
        </w:tc>
        <w:tc>
          <w:tcPr>
            <w:tcW w:w="6326" w:type="dxa"/>
            <w:tcMar>
              <w:top w:w="60" w:type="dxa"/>
              <w:left w:w="100" w:type="dxa"/>
              <w:bottom w:w="60" w:type="dxa"/>
              <w:right w:w="100" w:type="dxa"/>
            </w:tcMar>
            <w:vAlign w:val="center"/>
          </w:tcPr>
          <w:p w14:paraId="3411F425" w14:textId="77777777" w:rsidR="0025135B" w:rsidRPr="000C047F" w:rsidRDefault="00950B6D">
            <w:pPr>
              <w:spacing w:before="40" w:after="40"/>
              <w:rPr>
                <w:lang w:val="en-US"/>
              </w:rPr>
            </w:pPr>
            <w:r w:rsidRPr="000C047F">
              <w:rPr>
                <w:sz w:val="18"/>
                <w:szCs w:val="18"/>
                <w:lang w:val="en-US"/>
              </w:rPr>
              <w:t>Equip and staff the radiology department of NPMCDOGI (Tashkent) for expert-level studies (MRI, MSCT, SPECT, PET-CT, MIBG scintigraphy).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FCFEDE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6E7B00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159045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F07500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694C8CB" w14:textId="77777777" w:rsidR="0025135B" w:rsidRPr="000C047F" w:rsidRDefault="0025135B">
            <w:pPr>
              <w:spacing w:before="40" w:after="40"/>
              <w:rPr>
                <w:lang w:val="en-US"/>
              </w:rPr>
            </w:pPr>
          </w:p>
        </w:tc>
      </w:tr>
      <w:tr w:rsidR="0025135B" w:rsidRPr="000C047F" w14:paraId="519599EC" w14:textId="77777777">
        <w:tc>
          <w:tcPr>
            <w:tcW w:w="620" w:type="dxa"/>
            <w:tcMar>
              <w:top w:w="60" w:type="dxa"/>
              <w:left w:w="100" w:type="dxa"/>
              <w:bottom w:w="60" w:type="dxa"/>
              <w:right w:w="100" w:type="dxa"/>
            </w:tcMar>
            <w:vAlign w:val="center"/>
          </w:tcPr>
          <w:p w14:paraId="148077FA"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1F877B41" w14:textId="77777777" w:rsidR="0025135B" w:rsidRPr="000C047F" w:rsidRDefault="00950B6D">
            <w:pPr>
              <w:spacing w:before="40" w:after="40"/>
              <w:rPr>
                <w:lang w:val="en-US"/>
              </w:rPr>
            </w:pPr>
            <w:r w:rsidRPr="000C047F">
              <w:rPr>
                <w:sz w:val="18"/>
                <w:szCs w:val="18"/>
                <w:lang w:val="en-US"/>
              </w:rPr>
              <w:t xml:space="preserve">Ensure imaging under general </w:t>
            </w:r>
            <w:proofErr w:type="spellStart"/>
            <w:r w:rsidRPr="000C047F">
              <w:rPr>
                <w:sz w:val="18"/>
                <w:szCs w:val="18"/>
                <w:lang w:val="en-US"/>
              </w:rPr>
              <w:t>anaesthesia</w:t>
            </w:r>
            <w:proofErr w:type="spellEnd"/>
            <w:r w:rsidRPr="000C047F">
              <w:rPr>
                <w:sz w:val="18"/>
                <w:szCs w:val="18"/>
                <w:lang w:val="en-US"/>
              </w:rPr>
              <w:t xml:space="preserve"> for young patients in regional centres and at NPMCDOGI; procure equipment and set tariffs for </w:t>
            </w:r>
            <w:proofErr w:type="spellStart"/>
            <w:r w:rsidRPr="000C047F">
              <w:rPr>
                <w:sz w:val="18"/>
                <w:szCs w:val="18"/>
                <w:lang w:val="en-US"/>
              </w:rPr>
              <w:t>anaesthesiology</w:t>
            </w:r>
            <w:proofErr w:type="spellEnd"/>
            <w:r w:rsidRPr="000C047F">
              <w:rPr>
                <w:sz w:val="18"/>
                <w:szCs w:val="18"/>
                <w:lang w:val="en-US"/>
              </w:rPr>
              <w:t xml:space="preserve"> services.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B90206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337638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EF1618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D3614D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ECB1FF3" w14:textId="77777777" w:rsidR="0025135B" w:rsidRPr="000C047F" w:rsidRDefault="0025135B">
            <w:pPr>
              <w:spacing w:before="40" w:after="40"/>
              <w:rPr>
                <w:lang w:val="en-US"/>
              </w:rPr>
            </w:pPr>
          </w:p>
        </w:tc>
      </w:tr>
      <w:tr w:rsidR="0025135B" w:rsidRPr="000C047F" w14:paraId="0C853D36" w14:textId="77777777">
        <w:tc>
          <w:tcPr>
            <w:tcW w:w="620" w:type="dxa"/>
            <w:tcMar>
              <w:top w:w="60" w:type="dxa"/>
              <w:left w:w="100" w:type="dxa"/>
              <w:bottom w:w="60" w:type="dxa"/>
              <w:right w:w="100" w:type="dxa"/>
            </w:tcMar>
            <w:vAlign w:val="center"/>
          </w:tcPr>
          <w:p w14:paraId="733EDB42"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4D6E5BBA" w14:textId="77777777" w:rsidR="0025135B" w:rsidRPr="000C047F" w:rsidRDefault="00950B6D">
            <w:pPr>
              <w:spacing w:before="40" w:after="40"/>
              <w:rPr>
                <w:lang w:val="en-US"/>
              </w:rPr>
            </w:pPr>
            <w:r w:rsidRPr="000C047F">
              <w:rPr>
                <w:sz w:val="18"/>
                <w:szCs w:val="18"/>
                <w:lang w:val="en-US"/>
              </w:rPr>
              <w:t>Create a PACS-based telemedicine consultation system on the D-MED platform for exchange of patient information within and between hospitals.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DC1C60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DD639F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E7A2FD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089272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8B03F9D" w14:textId="77777777" w:rsidR="0025135B" w:rsidRPr="000C047F" w:rsidRDefault="0025135B">
            <w:pPr>
              <w:spacing w:before="40" w:after="40"/>
              <w:rPr>
                <w:lang w:val="en-US"/>
              </w:rPr>
            </w:pPr>
          </w:p>
        </w:tc>
      </w:tr>
    </w:tbl>
    <w:p w14:paraId="6E89F10E" w14:textId="77777777" w:rsidR="0025135B" w:rsidRPr="000C047F" w:rsidRDefault="0025135B">
      <w:pPr>
        <w:spacing w:after="160"/>
        <w:rPr>
          <w:lang w:val="en-US"/>
        </w:rPr>
      </w:pPr>
    </w:p>
    <w:p w14:paraId="3CF1A3A1" w14:textId="77777777" w:rsidR="0025135B" w:rsidRPr="000C047F" w:rsidRDefault="00950B6D">
      <w:pPr>
        <w:pStyle w:val="2"/>
        <w:rPr>
          <w:lang w:val="en-US"/>
        </w:rPr>
      </w:pPr>
      <w:bookmarkStart w:id="17" w:name="_Toc240464693"/>
      <w:r w:rsidRPr="000C047F">
        <w:rPr>
          <w:lang w:val="en-US"/>
        </w:rPr>
        <w:t>Key performance indicators</w:t>
      </w:r>
      <w:bookmarkEnd w:id="17"/>
    </w:p>
    <w:p w14:paraId="1D1F2B30" w14:textId="77777777" w:rsidR="0025135B" w:rsidRPr="000C047F" w:rsidRDefault="00950B6D">
      <w:pPr>
        <w:pStyle w:val="a4"/>
        <w:numPr>
          <w:ilvl w:val="0"/>
          <w:numId w:val="5"/>
        </w:numPr>
        <w:spacing w:after="60" w:line="264" w:lineRule="auto"/>
        <w:rPr>
          <w:lang w:val="en-US"/>
        </w:rPr>
      </w:pPr>
      <w:r w:rsidRPr="000C047F">
        <w:rPr>
          <w:lang w:val="en-US"/>
        </w:rPr>
        <w:t>95% of diagnoses established within 14 days of first contact with the health system.</w:t>
      </w:r>
    </w:p>
    <w:p w14:paraId="4FC87FCB" w14:textId="77777777" w:rsidR="0025135B" w:rsidRPr="000C047F" w:rsidRDefault="00950B6D">
      <w:pPr>
        <w:pStyle w:val="a4"/>
        <w:numPr>
          <w:ilvl w:val="0"/>
          <w:numId w:val="5"/>
        </w:numPr>
        <w:spacing w:after="60" w:line="264" w:lineRule="auto"/>
        <w:rPr>
          <w:lang w:val="en-US"/>
        </w:rPr>
      </w:pPr>
      <w:r w:rsidRPr="000C047F">
        <w:rPr>
          <w:lang w:val="en-US"/>
        </w:rPr>
        <w:t>98% of primary care physicians aware of early diagnosis of childhood cancer.</w:t>
      </w:r>
    </w:p>
    <w:p w14:paraId="59DB60CB" w14:textId="77777777" w:rsidR="0025135B" w:rsidRPr="000C047F" w:rsidRDefault="00950B6D">
      <w:pPr>
        <w:pStyle w:val="a4"/>
        <w:numPr>
          <w:ilvl w:val="0"/>
          <w:numId w:val="5"/>
        </w:numPr>
        <w:spacing w:after="60" w:line="264" w:lineRule="auto"/>
        <w:rPr>
          <w:lang w:val="en-US"/>
        </w:rPr>
      </w:pPr>
      <w:r w:rsidRPr="000C047F">
        <w:rPr>
          <w:lang w:val="en-US"/>
        </w:rPr>
        <w:t>96% provision of laboratory tests required by treatment protocols at all levels of care.</w:t>
      </w:r>
    </w:p>
    <w:p w14:paraId="501D219D" w14:textId="77777777" w:rsidR="0025135B" w:rsidRPr="000C047F" w:rsidRDefault="00950B6D">
      <w:pPr>
        <w:pStyle w:val="a4"/>
        <w:numPr>
          <w:ilvl w:val="0"/>
          <w:numId w:val="5"/>
        </w:numPr>
        <w:spacing w:after="60" w:line="264" w:lineRule="auto"/>
        <w:rPr>
          <w:lang w:val="en-US"/>
        </w:rPr>
      </w:pPr>
      <w:r w:rsidRPr="000C047F">
        <w:rPr>
          <w:lang w:val="en-US"/>
        </w:rPr>
        <w:t>95% concordance between primary diagnoses and confirmatory diagnostics in the reference laboratory.</w:t>
      </w:r>
    </w:p>
    <w:p w14:paraId="089F6406" w14:textId="77777777" w:rsidR="0025135B" w:rsidRPr="000C047F" w:rsidRDefault="00950B6D">
      <w:pPr>
        <w:pStyle w:val="a4"/>
        <w:numPr>
          <w:ilvl w:val="0"/>
          <w:numId w:val="5"/>
        </w:numPr>
        <w:spacing w:after="60" w:line="264" w:lineRule="auto"/>
        <w:rPr>
          <w:lang w:val="en-US"/>
        </w:rPr>
      </w:pPr>
      <w:r w:rsidRPr="000C047F">
        <w:rPr>
          <w:lang w:val="en-US"/>
        </w:rPr>
        <w:t>97% of patients at all levels have access to imaging required by current protocols.</w:t>
      </w:r>
    </w:p>
    <w:p w14:paraId="65CCE171" w14:textId="77777777" w:rsidR="0025135B" w:rsidRPr="000C047F" w:rsidRDefault="00950B6D">
      <w:pPr>
        <w:pStyle w:val="2"/>
        <w:rPr>
          <w:lang w:val="en-US"/>
        </w:rPr>
      </w:pPr>
      <w:bookmarkStart w:id="18" w:name="_Toc240464694"/>
      <w:r w:rsidRPr="000C047F">
        <w:rPr>
          <w:lang w:val="en-US"/>
        </w:rPr>
        <w:t>Promising directions for 2030–2035</w:t>
      </w:r>
      <w:bookmarkEnd w:id="18"/>
    </w:p>
    <w:p w14:paraId="7FF18CC8" w14:textId="77777777" w:rsidR="0025135B" w:rsidRPr="000C047F" w:rsidRDefault="00950B6D">
      <w:pPr>
        <w:pStyle w:val="a4"/>
        <w:numPr>
          <w:ilvl w:val="0"/>
          <w:numId w:val="6"/>
        </w:numPr>
        <w:spacing w:after="60" w:line="264" w:lineRule="auto"/>
        <w:rPr>
          <w:lang w:val="en-US"/>
        </w:rPr>
      </w:pPr>
      <w:r w:rsidRPr="000C047F">
        <w:rPr>
          <w:lang w:val="en-US"/>
        </w:rPr>
        <w:t xml:space="preserve">Extend the early diagnosis and referral system to </w:t>
      </w:r>
      <w:proofErr w:type="spellStart"/>
      <w:r w:rsidRPr="000C047F">
        <w:rPr>
          <w:lang w:val="en-US"/>
        </w:rPr>
        <w:t>neighbouring</w:t>
      </w:r>
      <w:proofErr w:type="spellEnd"/>
      <w:r w:rsidRPr="000C047F">
        <w:rPr>
          <w:lang w:val="en-US"/>
        </w:rPr>
        <w:t xml:space="preserve"> countries through the academic </w:t>
      </w:r>
      <w:proofErr w:type="spellStart"/>
      <w:r w:rsidRPr="000C047F">
        <w:rPr>
          <w:lang w:val="en-US"/>
        </w:rPr>
        <w:t>centre</w:t>
      </w:r>
      <w:proofErr w:type="spellEnd"/>
      <w:r w:rsidRPr="000C047F">
        <w:rPr>
          <w:lang w:val="en-US"/>
        </w:rPr>
        <w:t xml:space="preserve"> for paediatric oncology.</w:t>
      </w:r>
    </w:p>
    <w:p w14:paraId="70B2C199" w14:textId="65218E5F" w:rsidR="0025135B" w:rsidRPr="000C047F" w:rsidRDefault="00950B6D">
      <w:pPr>
        <w:pStyle w:val="a4"/>
        <w:numPr>
          <w:ilvl w:val="0"/>
          <w:numId w:val="6"/>
        </w:numPr>
        <w:spacing w:after="60" w:line="264" w:lineRule="auto"/>
        <w:rPr>
          <w:lang w:val="en-US"/>
        </w:rPr>
      </w:pPr>
      <w:r w:rsidRPr="000C047F">
        <w:rPr>
          <w:lang w:val="en-US"/>
        </w:rPr>
        <w:t xml:space="preserve">Innovative research on biomarkers and genetic polymorphisms to improve treatment and survival for specific </w:t>
      </w:r>
      <w:r w:rsidR="000C047F" w:rsidRPr="000C047F">
        <w:rPr>
          <w:lang w:val="en-US"/>
        </w:rPr>
        <w:t>tumors</w:t>
      </w:r>
      <w:r w:rsidRPr="000C047F">
        <w:rPr>
          <w:lang w:val="en-US"/>
        </w:rPr>
        <w:t>.</w:t>
      </w:r>
    </w:p>
    <w:p w14:paraId="14BA0EFC" w14:textId="77777777" w:rsidR="0025135B" w:rsidRPr="000C047F" w:rsidRDefault="00950B6D">
      <w:pPr>
        <w:pStyle w:val="a4"/>
        <w:numPr>
          <w:ilvl w:val="0"/>
          <w:numId w:val="6"/>
        </w:numPr>
        <w:spacing w:after="60" w:line="264" w:lineRule="auto"/>
        <w:rPr>
          <w:lang w:val="en-US"/>
        </w:rPr>
      </w:pPr>
      <w:r w:rsidRPr="000C047F">
        <w:rPr>
          <w:lang w:val="en-US"/>
        </w:rPr>
        <w:t>In-depth research in pharmacogenetics, pharmacokinetics and pharmacodynamics to improve the safety and effectiveness of pharmacotherapy.</w:t>
      </w:r>
    </w:p>
    <w:p w14:paraId="40DD8B86" w14:textId="77777777" w:rsidR="0025135B" w:rsidRPr="000C047F" w:rsidRDefault="00950B6D">
      <w:pPr>
        <w:pStyle w:val="a4"/>
        <w:numPr>
          <w:ilvl w:val="0"/>
          <w:numId w:val="6"/>
        </w:numPr>
        <w:spacing w:after="60" w:line="264" w:lineRule="auto"/>
        <w:rPr>
          <w:lang w:val="en-US"/>
        </w:rPr>
      </w:pPr>
      <w:r w:rsidRPr="000C047F">
        <w:rPr>
          <w:lang w:val="en-US"/>
        </w:rPr>
        <w:t>Expanded neonatal screening for hereditary blood diseases and cancer predisposition syndromes.</w:t>
      </w:r>
    </w:p>
    <w:p w14:paraId="0E3E7371" w14:textId="77777777" w:rsidR="0025135B" w:rsidRPr="000C047F" w:rsidRDefault="00950B6D">
      <w:pPr>
        <w:pStyle w:val="a4"/>
        <w:numPr>
          <w:ilvl w:val="0"/>
          <w:numId w:val="6"/>
        </w:numPr>
        <w:spacing w:after="60" w:line="264" w:lineRule="auto"/>
        <w:rPr>
          <w:lang w:val="en-US"/>
        </w:rPr>
      </w:pPr>
      <w:r w:rsidRPr="000C047F">
        <w:rPr>
          <w:lang w:val="en-US"/>
        </w:rPr>
        <w:t>Innovative radiological diagnostic methods to improve the effectiveness and safety of treatment.</w:t>
      </w:r>
    </w:p>
    <w:p w14:paraId="0CDF6EC6" w14:textId="77777777" w:rsidR="0025135B" w:rsidRPr="000C047F" w:rsidRDefault="00950B6D">
      <w:pPr>
        <w:pStyle w:val="a4"/>
        <w:numPr>
          <w:ilvl w:val="0"/>
          <w:numId w:val="6"/>
        </w:numPr>
        <w:spacing w:after="60" w:line="264" w:lineRule="auto"/>
        <w:rPr>
          <w:lang w:val="en-US"/>
        </w:rPr>
      </w:pPr>
      <w:r w:rsidRPr="000C047F">
        <w:rPr>
          <w:lang w:val="en-US"/>
        </w:rPr>
        <w:t>International clinical trials using the laboratory and imaging facilities of national and regional centres.</w:t>
      </w:r>
    </w:p>
    <w:p w14:paraId="72A968A9" w14:textId="77777777" w:rsidR="0025135B" w:rsidRPr="000C047F" w:rsidRDefault="00950B6D">
      <w:pPr>
        <w:pStyle w:val="1"/>
        <w:pageBreakBefore/>
        <w:rPr>
          <w:lang w:val="en-US"/>
        </w:rPr>
      </w:pPr>
      <w:bookmarkStart w:id="19" w:name="_Toc240464695"/>
      <w:r w:rsidRPr="000C047F">
        <w:rPr>
          <w:lang w:val="en-US"/>
        </w:rPr>
        <w:lastRenderedPageBreak/>
        <w:t>5. Strategic goal 3. Access to all types of treatment</w:t>
      </w:r>
      <w:bookmarkEnd w:id="19"/>
    </w:p>
    <w:p w14:paraId="68210737" w14:textId="77777777" w:rsidR="0025135B" w:rsidRPr="000C047F" w:rsidRDefault="00950B6D">
      <w:pPr>
        <w:spacing w:after="120" w:line="276" w:lineRule="auto"/>
        <w:jc w:val="both"/>
        <w:rPr>
          <w:lang w:val="en-US"/>
        </w:rPr>
      </w:pPr>
      <w:r w:rsidRPr="000C047F">
        <w:rPr>
          <w:lang w:val="en-US"/>
        </w:rPr>
        <w:t xml:space="preserve">Participation in the GICC and the Global Platform has enabled the supply of essential medicines in line with WHO recommendations; in 2024–2025 treatment protocols for the main </w:t>
      </w:r>
      <w:proofErr w:type="spellStart"/>
      <w:r w:rsidRPr="000C047F">
        <w:rPr>
          <w:lang w:val="en-US"/>
        </w:rPr>
        <w:t>nosologies</w:t>
      </w:r>
      <w:proofErr w:type="spellEnd"/>
      <w:r w:rsidRPr="000C047F">
        <w:rPr>
          <w:lang w:val="en-US"/>
        </w:rPr>
        <w:t xml:space="preserve"> were standardised on the basis of SIOP European standards. Surgery at NPMCDOGI grew from 330 operations in 2023 to 581 in 2024 (more than 100 high-tech), including the first organ-preserving operations with “growing” endoprostheses in 2025. Modern linear accelerators with VMAT are available at the Republican Center of Oncology and Radiology, and </w:t>
      </w:r>
      <w:proofErr w:type="spellStart"/>
      <w:r w:rsidRPr="000C047F">
        <w:rPr>
          <w:lang w:val="en-US"/>
        </w:rPr>
        <w:t>haematopoietic</w:t>
      </w:r>
      <w:proofErr w:type="spellEnd"/>
      <w:r w:rsidRPr="000C047F">
        <w:rPr>
          <w:lang w:val="en-US"/>
        </w:rPr>
        <w:t xml:space="preserve"> stem cell transplantation began at the National Children's Center in November 2024.</w:t>
      </w:r>
    </w:p>
    <w:p w14:paraId="561EB181" w14:textId="77777777" w:rsidR="0025135B" w:rsidRPr="000C047F" w:rsidRDefault="00950B6D">
      <w:pPr>
        <w:spacing w:after="120" w:line="276" w:lineRule="auto"/>
        <w:jc w:val="both"/>
        <w:rPr>
          <w:lang w:val="en-US"/>
        </w:rPr>
      </w:pPr>
      <w:r w:rsidRPr="000C047F">
        <w:rPr>
          <w:lang w:val="en-US"/>
        </w:rPr>
        <w:t>Nevertheless, survival is improving slowly. The Global Platform covers only essential chemotherapy: targeted therapy, immunotherapy and transplantation remain largely inaccessible, and modern protocols cannot be implemented in regional hospitals for lack of infrastructure and staff. Pharmaceutical safety and pharmacovigilance are weak; there are no standards or modern medicines for supportive therapy (antimicrobials, immunoglobulins); blood transfusion is unsafe (9.6–29% of patients infected with hepatitis C); immunological monitoring and infection control are lacking. More than 400 children need a bone marrow transplant every year, yet only about 20 are sent abroad, and most of those who return develop severe complications for lack of post-transplant care.</w:t>
      </w:r>
    </w:p>
    <w:p w14:paraId="728C8A9C" w14:textId="77777777" w:rsidR="0025135B" w:rsidRPr="000C047F" w:rsidRDefault="00950B6D">
      <w:pPr>
        <w:spacing w:after="120" w:line="276" w:lineRule="auto"/>
        <w:jc w:val="both"/>
        <w:rPr>
          <w:lang w:val="en-US"/>
        </w:rPr>
      </w:pPr>
      <w:r w:rsidRPr="000C047F">
        <w:rPr>
          <w:lang w:val="en-US"/>
        </w:rPr>
        <w:t>The Plan therefore builds a sustainable medicines supply chain based on the principles of convenience, transparency, safety and sustainable financing, and integrates innovative treatment – molecular profiling, BMT, CAR-T and precision oncology – into standard practice while “rebooting” pharmacovigilance, infection control and blood safety.</w:t>
      </w:r>
    </w:p>
    <w:p w14:paraId="14AE8054" w14:textId="77777777" w:rsidR="0025135B" w:rsidRPr="000C047F" w:rsidRDefault="00950B6D">
      <w:pPr>
        <w:pStyle w:val="3"/>
        <w:rPr>
          <w:lang w:val="en-US"/>
        </w:rPr>
      </w:pPr>
      <w:r w:rsidRPr="000C047F">
        <w:rPr>
          <w:lang w:val="en-US"/>
        </w:rPr>
        <w:t>Sustainable supply management for medicines and diagnostics</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2600"/>
        <w:gridCol w:w="7146"/>
      </w:tblGrid>
      <w:tr w:rsidR="0025135B" w:rsidRPr="000C047F" w14:paraId="70988CF8" w14:textId="77777777">
        <w:trPr>
          <w:tblHeader/>
        </w:trPr>
        <w:tc>
          <w:tcPr>
            <w:tcW w:w="2600" w:type="dxa"/>
            <w:shd w:val="clear" w:color="auto" w:fill="0B3D5C"/>
            <w:tcMar>
              <w:top w:w="60" w:type="dxa"/>
              <w:left w:w="100" w:type="dxa"/>
              <w:bottom w:w="60" w:type="dxa"/>
              <w:right w:w="100" w:type="dxa"/>
            </w:tcMar>
            <w:vAlign w:val="center"/>
          </w:tcPr>
          <w:p w14:paraId="057DE186" w14:textId="77777777" w:rsidR="0025135B" w:rsidRPr="000C047F" w:rsidRDefault="00950B6D">
            <w:pPr>
              <w:spacing w:before="40" w:after="40"/>
              <w:rPr>
                <w:lang w:val="en-US"/>
              </w:rPr>
            </w:pPr>
            <w:r w:rsidRPr="000C047F">
              <w:rPr>
                <w:b/>
                <w:bCs/>
                <w:color w:val="FFFFFF"/>
                <w:sz w:val="18"/>
                <w:szCs w:val="18"/>
                <w:lang w:val="en-US"/>
              </w:rPr>
              <w:t>Component</w:t>
            </w:r>
          </w:p>
        </w:tc>
        <w:tc>
          <w:tcPr>
            <w:tcW w:w="7146" w:type="dxa"/>
            <w:shd w:val="clear" w:color="auto" w:fill="0B3D5C"/>
            <w:tcMar>
              <w:top w:w="60" w:type="dxa"/>
              <w:left w:w="100" w:type="dxa"/>
              <w:bottom w:w="60" w:type="dxa"/>
              <w:right w:w="100" w:type="dxa"/>
            </w:tcMar>
            <w:vAlign w:val="center"/>
          </w:tcPr>
          <w:p w14:paraId="49417E56" w14:textId="77777777" w:rsidR="0025135B" w:rsidRPr="000C047F" w:rsidRDefault="00950B6D">
            <w:pPr>
              <w:spacing w:before="40" w:after="40"/>
              <w:rPr>
                <w:lang w:val="en-US"/>
              </w:rPr>
            </w:pPr>
            <w:r w:rsidRPr="000C047F">
              <w:rPr>
                <w:b/>
                <w:bCs/>
                <w:color w:val="FFFFFF"/>
                <w:sz w:val="18"/>
                <w:szCs w:val="18"/>
                <w:lang w:val="en-US"/>
              </w:rPr>
              <w:t>Key elements</w:t>
            </w:r>
          </w:p>
        </w:tc>
      </w:tr>
      <w:tr w:rsidR="0025135B" w:rsidRPr="000C047F" w14:paraId="693E4D84" w14:textId="77777777">
        <w:tc>
          <w:tcPr>
            <w:tcW w:w="2600" w:type="dxa"/>
            <w:tcMar>
              <w:top w:w="60" w:type="dxa"/>
              <w:left w:w="100" w:type="dxa"/>
              <w:bottom w:w="60" w:type="dxa"/>
              <w:right w:w="100" w:type="dxa"/>
            </w:tcMar>
            <w:vAlign w:val="center"/>
          </w:tcPr>
          <w:p w14:paraId="2764FD3B" w14:textId="77777777" w:rsidR="0025135B" w:rsidRPr="000C047F" w:rsidRDefault="00950B6D">
            <w:pPr>
              <w:spacing w:before="40" w:after="40"/>
              <w:rPr>
                <w:lang w:val="en-US"/>
              </w:rPr>
            </w:pPr>
            <w:r w:rsidRPr="000C047F">
              <w:rPr>
                <w:b/>
                <w:bCs/>
                <w:sz w:val="18"/>
                <w:szCs w:val="18"/>
                <w:lang w:val="en-US"/>
              </w:rPr>
              <w:t>Governance and regulation</w:t>
            </w:r>
          </w:p>
        </w:tc>
        <w:tc>
          <w:tcPr>
            <w:tcW w:w="7146" w:type="dxa"/>
            <w:tcMar>
              <w:top w:w="60" w:type="dxa"/>
              <w:left w:w="100" w:type="dxa"/>
              <w:bottom w:w="60" w:type="dxa"/>
              <w:right w:w="100" w:type="dxa"/>
            </w:tcMar>
            <w:vAlign w:val="center"/>
          </w:tcPr>
          <w:p w14:paraId="68539314" w14:textId="77777777" w:rsidR="0025135B" w:rsidRPr="000C047F" w:rsidRDefault="00950B6D">
            <w:pPr>
              <w:spacing w:before="40" w:after="40"/>
              <w:rPr>
                <w:lang w:val="en-US"/>
              </w:rPr>
            </w:pPr>
            <w:r w:rsidRPr="000C047F">
              <w:rPr>
                <w:sz w:val="18"/>
                <w:szCs w:val="18"/>
                <w:lang w:val="en-US"/>
              </w:rPr>
              <w:t>National rules for procurement, import, storage and distribution; national coordinator, warehouse operator, logistics centres and regional focal points; coordination with the Ministry of Health, Customs, Ministry of Finance and WHO/St. Jude/UNICEF.</w:t>
            </w:r>
          </w:p>
        </w:tc>
      </w:tr>
      <w:tr w:rsidR="0025135B" w:rsidRPr="000C047F" w14:paraId="6F16A86C" w14:textId="77777777">
        <w:tc>
          <w:tcPr>
            <w:tcW w:w="2600" w:type="dxa"/>
            <w:shd w:val="clear" w:color="auto" w:fill="F4F7F9"/>
            <w:tcMar>
              <w:top w:w="60" w:type="dxa"/>
              <w:left w:w="100" w:type="dxa"/>
              <w:bottom w:w="60" w:type="dxa"/>
              <w:right w:w="100" w:type="dxa"/>
            </w:tcMar>
            <w:vAlign w:val="center"/>
          </w:tcPr>
          <w:p w14:paraId="1630A655" w14:textId="77777777" w:rsidR="0025135B" w:rsidRPr="000C047F" w:rsidRDefault="00950B6D">
            <w:pPr>
              <w:spacing w:before="40" w:after="40"/>
              <w:rPr>
                <w:lang w:val="en-US"/>
              </w:rPr>
            </w:pPr>
            <w:r w:rsidRPr="000C047F">
              <w:rPr>
                <w:b/>
                <w:bCs/>
                <w:sz w:val="18"/>
                <w:szCs w:val="18"/>
                <w:lang w:val="en-US"/>
              </w:rPr>
              <w:t xml:space="preserve">Selection and </w:t>
            </w:r>
            <w:proofErr w:type="spellStart"/>
            <w:r w:rsidRPr="000C047F">
              <w:rPr>
                <w:b/>
                <w:bCs/>
                <w:sz w:val="18"/>
                <w:szCs w:val="18"/>
                <w:lang w:val="en-US"/>
              </w:rPr>
              <w:t>standardisation</w:t>
            </w:r>
            <w:proofErr w:type="spellEnd"/>
          </w:p>
        </w:tc>
        <w:tc>
          <w:tcPr>
            <w:tcW w:w="7146" w:type="dxa"/>
            <w:shd w:val="clear" w:color="auto" w:fill="F4F7F9"/>
            <w:tcMar>
              <w:top w:w="60" w:type="dxa"/>
              <w:left w:w="100" w:type="dxa"/>
              <w:bottom w:w="60" w:type="dxa"/>
              <w:right w:w="100" w:type="dxa"/>
            </w:tcMar>
            <w:vAlign w:val="center"/>
          </w:tcPr>
          <w:p w14:paraId="6369DB80" w14:textId="77777777" w:rsidR="0025135B" w:rsidRPr="000C047F" w:rsidRDefault="00950B6D">
            <w:pPr>
              <w:spacing w:before="40" w:after="40"/>
              <w:rPr>
                <w:lang w:val="en-US"/>
              </w:rPr>
            </w:pPr>
            <w:r w:rsidRPr="000C047F">
              <w:rPr>
                <w:sz w:val="18"/>
                <w:szCs w:val="18"/>
                <w:lang w:val="en-US"/>
              </w:rPr>
              <w:t>A single priority list of medicines and diagnostic tests linked to the WHO Essential Medicines List and the national list; standardised dosage forms and protocols.</w:t>
            </w:r>
          </w:p>
        </w:tc>
      </w:tr>
      <w:tr w:rsidR="0025135B" w:rsidRPr="000C047F" w14:paraId="688C5645" w14:textId="77777777">
        <w:tc>
          <w:tcPr>
            <w:tcW w:w="2600" w:type="dxa"/>
            <w:tcMar>
              <w:top w:w="60" w:type="dxa"/>
              <w:left w:w="100" w:type="dxa"/>
              <w:bottom w:w="60" w:type="dxa"/>
              <w:right w:w="100" w:type="dxa"/>
            </w:tcMar>
            <w:vAlign w:val="center"/>
          </w:tcPr>
          <w:p w14:paraId="534818CA" w14:textId="77777777" w:rsidR="0025135B" w:rsidRPr="000C047F" w:rsidRDefault="00950B6D">
            <w:pPr>
              <w:spacing w:before="40" w:after="40"/>
              <w:rPr>
                <w:lang w:val="en-US"/>
              </w:rPr>
            </w:pPr>
            <w:r w:rsidRPr="000C047F">
              <w:rPr>
                <w:b/>
                <w:bCs/>
                <w:sz w:val="18"/>
                <w:szCs w:val="18"/>
                <w:lang w:val="en-US"/>
              </w:rPr>
              <w:t>Needs assessment and procurement</w:t>
            </w:r>
          </w:p>
        </w:tc>
        <w:tc>
          <w:tcPr>
            <w:tcW w:w="7146" w:type="dxa"/>
            <w:tcMar>
              <w:top w:w="60" w:type="dxa"/>
              <w:left w:w="100" w:type="dxa"/>
              <w:bottom w:w="60" w:type="dxa"/>
              <w:right w:w="100" w:type="dxa"/>
            </w:tcMar>
            <w:vAlign w:val="center"/>
          </w:tcPr>
          <w:p w14:paraId="0FEBEA68" w14:textId="77777777" w:rsidR="0025135B" w:rsidRPr="000C047F" w:rsidRDefault="00950B6D">
            <w:pPr>
              <w:spacing w:before="40" w:after="40"/>
              <w:rPr>
                <w:lang w:val="en-US"/>
              </w:rPr>
            </w:pPr>
            <w:r w:rsidRPr="000C047F">
              <w:rPr>
                <w:sz w:val="18"/>
                <w:szCs w:val="18"/>
                <w:lang w:val="en-US"/>
              </w:rPr>
              <w:t xml:space="preserve">Protocol-based needs calculation; retrospective analysis and quarterly supply reviews; SOPs for </w:t>
            </w:r>
            <w:proofErr w:type="spellStart"/>
            <w:r w:rsidRPr="000C047F">
              <w:rPr>
                <w:sz w:val="18"/>
                <w:szCs w:val="18"/>
                <w:lang w:val="en-US"/>
              </w:rPr>
              <w:t>centralised</w:t>
            </w:r>
            <w:proofErr w:type="spellEnd"/>
            <w:r w:rsidRPr="000C047F">
              <w:rPr>
                <w:sz w:val="18"/>
                <w:szCs w:val="18"/>
                <w:lang w:val="en-US"/>
              </w:rPr>
              <w:t>/tender procurement; long-term contracts; approved suppliers with quality certificates; warranty and service contracts for equipment.</w:t>
            </w:r>
          </w:p>
        </w:tc>
      </w:tr>
      <w:tr w:rsidR="0025135B" w:rsidRPr="000C047F" w14:paraId="7FEE51B1" w14:textId="77777777">
        <w:tc>
          <w:tcPr>
            <w:tcW w:w="2600" w:type="dxa"/>
            <w:shd w:val="clear" w:color="auto" w:fill="F4F7F9"/>
            <w:tcMar>
              <w:top w:w="60" w:type="dxa"/>
              <w:left w:w="100" w:type="dxa"/>
              <w:bottom w:w="60" w:type="dxa"/>
              <w:right w:w="100" w:type="dxa"/>
            </w:tcMar>
            <w:vAlign w:val="center"/>
          </w:tcPr>
          <w:p w14:paraId="6AD681A3" w14:textId="77777777" w:rsidR="0025135B" w:rsidRPr="000C047F" w:rsidRDefault="00950B6D">
            <w:pPr>
              <w:spacing w:before="40" w:after="40"/>
              <w:rPr>
                <w:lang w:val="en-US"/>
              </w:rPr>
            </w:pPr>
            <w:r w:rsidRPr="000C047F">
              <w:rPr>
                <w:b/>
                <w:bCs/>
                <w:sz w:val="18"/>
                <w:szCs w:val="18"/>
                <w:lang w:val="en-US"/>
              </w:rPr>
              <w:t>Customs and quality assurance</w:t>
            </w:r>
          </w:p>
        </w:tc>
        <w:tc>
          <w:tcPr>
            <w:tcW w:w="7146" w:type="dxa"/>
            <w:shd w:val="clear" w:color="auto" w:fill="F4F7F9"/>
            <w:tcMar>
              <w:top w:w="60" w:type="dxa"/>
              <w:left w:w="100" w:type="dxa"/>
              <w:bottom w:w="60" w:type="dxa"/>
              <w:right w:w="100" w:type="dxa"/>
            </w:tcMar>
            <w:vAlign w:val="center"/>
          </w:tcPr>
          <w:p w14:paraId="42382B9F" w14:textId="77777777" w:rsidR="0025135B" w:rsidRPr="000C047F" w:rsidRDefault="00950B6D">
            <w:pPr>
              <w:spacing w:before="40" w:after="40"/>
              <w:rPr>
                <w:lang w:val="en-US"/>
              </w:rPr>
            </w:pPr>
            <w:r w:rsidRPr="000C047F">
              <w:rPr>
                <w:sz w:val="18"/>
                <w:szCs w:val="18"/>
                <w:lang w:val="en-US"/>
              </w:rPr>
              <w:t>Priority registration of vital drugs and reagents; ready import templates and temporary permits for urgent deliveries; batch verification on receipt; return/replacement procedures.</w:t>
            </w:r>
          </w:p>
        </w:tc>
      </w:tr>
      <w:tr w:rsidR="0025135B" w:rsidRPr="000C047F" w14:paraId="3CE61836" w14:textId="77777777">
        <w:tc>
          <w:tcPr>
            <w:tcW w:w="2600" w:type="dxa"/>
            <w:tcMar>
              <w:top w:w="60" w:type="dxa"/>
              <w:left w:w="100" w:type="dxa"/>
              <w:bottom w:w="60" w:type="dxa"/>
              <w:right w:w="100" w:type="dxa"/>
            </w:tcMar>
            <w:vAlign w:val="center"/>
          </w:tcPr>
          <w:p w14:paraId="74C0F8D2" w14:textId="77777777" w:rsidR="0025135B" w:rsidRPr="000C047F" w:rsidRDefault="00950B6D">
            <w:pPr>
              <w:spacing w:before="40" w:after="40"/>
              <w:rPr>
                <w:lang w:val="en-US"/>
              </w:rPr>
            </w:pPr>
            <w:r w:rsidRPr="000C047F">
              <w:rPr>
                <w:b/>
                <w:bCs/>
                <w:sz w:val="18"/>
                <w:szCs w:val="18"/>
                <w:lang w:val="en-US"/>
              </w:rPr>
              <w:t>Warehousing and cold chain</w:t>
            </w:r>
          </w:p>
        </w:tc>
        <w:tc>
          <w:tcPr>
            <w:tcW w:w="7146" w:type="dxa"/>
            <w:tcMar>
              <w:top w:w="60" w:type="dxa"/>
              <w:left w:w="100" w:type="dxa"/>
              <w:bottom w:w="60" w:type="dxa"/>
              <w:right w:w="100" w:type="dxa"/>
            </w:tcMar>
            <w:vAlign w:val="center"/>
          </w:tcPr>
          <w:p w14:paraId="2A168481" w14:textId="77777777" w:rsidR="0025135B" w:rsidRPr="000C047F" w:rsidRDefault="00950B6D">
            <w:pPr>
              <w:spacing w:before="40" w:after="40"/>
              <w:rPr>
                <w:lang w:val="en-US"/>
              </w:rPr>
            </w:pPr>
            <w:r w:rsidRPr="000C047F">
              <w:rPr>
                <w:sz w:val="18"/>
                <w:szCs w:val="18"/>
                <w:lang w:val="en-US"/>
              </w:rPr>
              <w:t>Central and regional climate-controlled warehouses; FIFO/FEFO; separate areas for cytotoxic and controlled drugs; barcoding and LMIS integration; certified cold-chain transport with temperature monitoring and emergency plans.</w:t>
            </w:r>
          </w:p>
        </w:tc>
      </w:tr>
      <w:tr w:rsidR="0025135B" w:rsidRPr="000C047F" w14:paraId="0E68ACBB" w14:textId="77777777">
        <w:tc>
          <w:tcPr>
            <w:tcW w:w="2600" w:type="dxa"/>
            <w:shd w:val="clear" w:color="auto" w:fill="F4F7F9"/>
            <w:tcMar>
              <w:top w:w="60" w:type="dxa"/>
              <w:left w:w="100" w:type="dxa"/>
              <w:bottom w:w="60" w:type="dxa"/>
              <w:right w:w="100" w:type="dxa"/>
            </w:tcMar>
            <w:vAlign w:val="center"/>
          </w:tcPr>
          <w:p w14:paraId="623BB72B" w14:textId="77777777" w:rsidR="0025135B" w:rsidRPr="000C047F" w:rsidRDefault="00950B6D">
            <w:pPr>
              <w:spacing w:before="40" w:after="40"/>
              <w:rPr>
                <w:lang w:val="en-US"/>
              </w:rPr>
            </w:pPr>
            <w:r w:rsidRPr="000C047F">
              <w:rPr>
                <w:b/>
                <w:bCs/>
                <w:sz w:val="18"/>
                <w:szCs w:val="18"/>
                <w:lang w:val="en-US"/>
              </w:rPr>
              <w:t>Distribution and tracking</w:t>
            </w:r>
          </w:p>
        </w:tc>
        <w:tc>
          <w:tcPr>
            <w:tcW w:w="7146" w:type="dxa"/>
            <w:shd w:val="clear" w:color="auto" w:fill="F4F7F9"/>
            <w:tcMar>
              <w:top w:w="60" w:type="dxa"/>
              <w:left w:w="100" w:type="dxa"/>
              <w:bottom w:w="60" w:type="dxa"/>
              <w:right w:w="100" w:type="dxa"/>
            </w:tcMar>
            <w:vAlign w:val="center"/>
          </w:tcPr>
          <w:p w14:paraId="27EEC783" w14:textId="77777777" w:rsidR="0025135B" w:rsidRPr="000C047F" w:rsidRDefault="00950B6D">
            <w:pPr>
              <w:spacing w:before="40" w:after="40"/>
              <w:rPr>
                <w:lang w:val="en-US"/>
              </w:rPr>
            </w:pPr>
            <w:r w:rsidRPr="000C047F">
              <w:rPr>
                <w:sz w:val="18"/>
                <w:szCs w:val="18"/>
                <w:lang w:val="en-US"/>
              </w:rPr>
              <w:t xml:space="preserve">Regular and emergency delivery routes, insulated containers for </w:t>
            </w:r>
            <w:proofErr w:type="spellStart"/>
            <w:r w:rsidRPr="000C047F">
              <w:rPr>
                <w:sz w:val="18"/>
                <w:szCs w:val="18"/>
                <w:lang w:val="en-US"/>
              </w:rPr>
              <w:t>cytostatics</w:t>
            </w:r>
            <w:proofErr w:type="spellEnd"/>
            <w:r w:rsidRPr="000C047F">
              <w:rPr>
                <w:sz w:val="18"/>
                <w:szCs w:val="18"/>
                <w:lang w:val="en-US"/>
              </w:rPr>
              <w:t xml:space="preserve">, multimodal logistics for remote areas; unified </w:t>
            </w:r>
            <w:proofErr w:type="spellStart"/>
            <w:r w:rsidRPr="000C047F">
              <w:rPr>
                <w:sz w:val="18"/>
                <w:szCs w:val="18"/>
                <w:lang w:val="en-US"/>
              </w:rPr>
              <w:t>eLMIS</w:t>
            </w:r>
            <w:proofErr w:type="spellEnd"/>
            <w:r w:rsidRPr="000C047F">
              <w:rPr>
                <w:sz w:val="18"/>
                <w:szCs w:val="18"/>
                <w:lang w:val="en-US"/>
              </w:rPr>
              <w:t xml:space="preserve"> integrated with clinical systems; batch and expiry tracking; real-time reporting; e-prescription.</w:t>
            </w:r>
          </w:p>
        </w:tc>
      </w:tr>
      <w:tr w:rsidR="0025135B" w:rsidRPr="000C047F" w14:paraId="42A99633" w14:textId="77777777">
        <w:tc>
          <w:tcPr>
            <w:tcW w:w="2600" w:type="dxa"/>
            <w:tcMar>
              <w:top w:w="60" w:type="dxa"/>
              <w:left w:w="100" w:type="dxa"/>
              <w:bottom w:w="60" w:type="dxa"/>
              <w:right w:w="100" w:type="dxa"/>
            </w:tcMar>
            <w:vAlign w:val="center"/>
          </w:tcPr>
          <w:p w14:paraId="60B747FD" w14:textId="77777777" w:rsidR="0025135B" w:rsidRPr="000C047F" w:rsidRDefault="00950B6D">
            <w:pPr>
              <w:spacing w:before="40" w:after="40"/>
              <w:rPr>
                <w:lang w:val="en-US"/>
              </w:rPr>
            </w:pPr>
            <w:r w:rsidRPr="000C047F">
              <w:rPr>
                <w:b/>
                <w:bCs/>
                <w:sz w:val="18"/>
                <w:szCs w:val="18"/>
                <w:lang w:val="en-US"/>
              </w:rPr>
              <w:t>Pharmacovigilance and financing</w:t>
            </w:r>
          </w:p>
        </w:tc>
        <w:tc>
          <w:tcPr>
            <w:tcW w:w="7146" w:type="dxa"/>
            <w:tcMar>
              <w:top w:w="60" w:type="dxa"/>
              <w:left w:w="100" w:type="dxa"/>
              <w:bottom w:w="60" w:type="dxa"/>
              <w:right w:w="100" w:type="dxa"/>
            </w:tcMar>
            <w:vAlign w:val="center"/>
          </w:tcPr>
          <w:p w14:paraId="7251AEBE" w14:textId="77777777" w:rsidR="0025135B" w:rsidRPr="000C047F" w:rsidRDefault="00950B6D">
            <w:pPr>
              <w:spacing w:before="40" w:after="40"/>
              <w:rPr>
                <w:lang w:val="en-US"/>
              </w:rPr>
            </w:pPr>
            <w:r w:rsidRPr="000C047F">
              <w:rPr>
                <w:sz w:val="18"/>
                <w:szCs w:val="18"/>
                <w:lang w:val="en-US"/>
              </w:rPr>
              <w:t>Adverse-reaction reporting and external laboratory quality assessment; hybrid financing (state budget, insurance, grants) with a reserve fund; expanded cooperation with the WHO Global Platform, St. Jude and UNICEF; supply-chain stress tests; training and certification of pharmacists, warehouse and logistics staff.</w:t>
            </w:r>
          </w:p>
        </w:tc>
      </w:tr>
    </w:tbl>
    <w:p w14:paraId="7EF40102" w14:textId="77777777" w:rsidR="0025135B" w:rsidRPr="000C047F" w:rsidRDefault="0025135B">
      <w:pPr>
        <w:spacing w:after="120"/>
        <w:rPr>
          <w:lang w:val="en-US"/>
        </w:rPr>
      </w:pPr>
    </w:p>
    <w:p w14:paraId="71D7ABCD" w14:textId="77777777" w:rsidR="0025135B" w:rsidRPr="000C047F" w:rsidRDefault="00950B6D">
      <w:pPr>
        <w:spacing w:after="120" w:line="276" w:lineRule="auto"/>
        <w:jc w:val="both"/>
        <w:rPr>
          <w:lang w:val="en-US"/>
        </w:rPr>
      </w:pPr>
      <w:r w:rsidRPr="000C047F">
        <w:rPr>
          <w:lang w:val="en-US"/>
        </w:rPr>
        <w:t xml:space="preserve">The Ministry of Health, together with the Department of Drug Policy and NPMCDOGI, maintains a National Plan for the Procurement of Medicines for Paediatric Oncology. A multidisciplinary commission (Ministry of Health, Pharmaceutical Committee, clinicians, parents and civil society) assesses needs annually using WHO, SIOP and St. Jude forecasts. All medicines for children with oncological and haematological diseases are included in the national </w:t>
      </w:r>
      <w:r w:rsidRPr="000C047F">
        <w:rPr>
          <w:lang w:val="en-US"/>
        </w:rPr>
        <w:lastRenderedPageBreak/>
        <w:t>registry and provided free of charge to patients under 21. Annual cost and supply reports, an online drug-availability portal for parents and NGOs, a hotline for supply disruptions, an emergency stockpile and the exploration of local generic manufacturing ensure transparency and resilience.</w:t>
      </w:r>
    </w:p>
    <w:p w14:paraId="79E6BDE5" w14:textId="77777777" w:rsidR="0025135B" w:rsidRPr="000C047F" w:rsidRDefault="00950B6D">
      <w:pPr>
        <w:spacing w:after="120" w:line="276" w:lineRule="auto"/>
        <w:jc w:val="both"/>
        <w:rPr>
          <w:lang w:val="en-US"/>
        </w:rPr>
      </w:pPr>
      <w:r w:rsidRPr="000C047F">
        <w:rPr>
          <w:lang w:val="en-US"/>
        </w:rPr>
        <w:t>Directions: 3.1 uninterrupted supply of medicines; 3.2 a network of regional centres; 3.3 development of NPMCDOGI; 3.4 intensive care; 3.5 targeted and immunotherapy; 3.6 cell and gene therapy; 3.7 high-tech surgery; 3.8 radiation therapy; 3.9 infection control; 3.10 transfusion safety.</w:t>
      </w:r>
    </w:p>
    <w:p w14:paraId="24100616" w14:textId="77777777" w:rsidR="0025135B" w:rsidRPr="000C047F" w:rsidRDefault="00950B6D">
      <w:pPr>
        <w:pStyle w:val="2"/>
        <w:rPr>
          <w:lang w:val="en-US"/>
        </w:rPr>
      </w:pPr>
      <w:bookmarkStart w:id="20" w:name="_Toc240464696"/>
      <w:r w:rsidRPr="000C047F">
        <w:rPr>
          <w:lang w:val="en-US"/>
        </w:rPr>
        <w:t>Strategic measures and timeline, 2026–2030</w:t>
      </w:r>
      <w:bookmarkEnd w:id="20"/>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09C8E2A5" w14:textId="77777777">
        <w:trPr>
          <w:tblHeader/>
        </w:trPr>
        <w:tc>
          <w:tcPr>
            <w:tcW w:w="620" w:type="dxa"/>
            <w:shd w:val="clear" w:color="auto" w:fill="0B3D5C"/>
            <w:tcMar>
              <w:top w:w="60" w:type="dxa"/>
              <w:left w:w="100" w:type="dxa"/>
              <w:bottom w:w="60" w:type="dxa"/>
              <w:right w:w="100" w:type="dxa"/>
            </w:tcMar>
            <w:vAlign w:val="center"/>
          </w:tcPr>
          <w:p w14:paraId="15C63244" w14:textId="77777777" w:rsidR="0025135B" w:rsidRPr="000C047F" w:rsidRDefault="00950B6D">
            <w:pPr>
              <w:spacing w:before="40" w:after="40"/>
              <w:rPr>
                <w:lang w:val="en-US"/>
              </w:rPr>
            </w:pPr>
            <w:r w:rsidRPr="000C047F">
              <w:rPr>
                <w:b/>
                <w:bCs/>
                <w:color w:val="FFFFFF"/>
                <w:sz w:val="18"/>
                <w:szCs w:val="18"/>
                <w:lang w:val="en-US"/>
              </w:rPr>
              <w:t>3.1</w:t>
            </w:r>
          </w:p>
        </w:tc>
        <w:tc>
          <w:tcPr>
            <w:tcW w:w="6326" w:type="dxa"/>
            <w:shd w:val="clear" w:color="auto" w:fill="0B3D5C"/>
            <w:tcMar>
              <w:top w:w="60" w:type="dxa"/>
              <w:left w:w="100" w:type="dxa"/>
              <w:bottom w:w="60" w:type="dxa"/>
              <w:right w:w="100" w:type="dxa"/>
            </w:tcMar>
            <w:vAlign w:val="center"/>
          </w:tcPr>
          <w:p w14:paraId="6F831DFC" w14:textId="77777777" w:rsidR="0025135B" w:rsidRPr="000C047F" w:rsidRDefault="00950B6D">
            <w:pPr>
              <w:spacing w:before="40" w:after="40"/>
              <w:rPr>
                <w:lang w:val="en-US"/>
              </w:rPr>
            </w:pPr>
            <w:r w:rsidRPr="000C047F">
              <w:rPr>
                <w:b/>
                <w:bCs/>
                <w:color w:val="FFFFFF"/>
                <w:sz w:val="18"/>
                <w:szCs w:val="18"/>
                <w:lang w:val="en-US"/>
              </w:rPr>
              <w:t>Uninterrupted supply of medicines using modern logistics</w:t>
            </w:r>
          </w:p>
        </w:tc>
        <w:tc>
          <w:tcPr>
            <w:tcW w:w="560" w:type="dxa"/>
            <w:shd w:val="clear" w:color="auto" w:fill="0B3D5C"/>
            <w:tcMar>
              <w:top w:w="60" w:type="dxa"/>
              <w:left w:w="100" w:type="dxa"/>
              <w:bottom w:w="60" w:type="dxa"/>
              <w:right w:w="100" w:type="dxa"/>
            </w:tcMar>
            <w:vAlign w:val="center"/>
          </w:tcPr>
          <w:p w14:paraId="14225119"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038DEC00"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76A36D26"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769F5100"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58F35320"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7406BA53" w14:textId="77777777">
        <w:tc>
          <w:tcPr>
            <w:tcW w:w="620" w:type="dxa"/>
            <w:tcMar>
              <w:top w:w="60" w:type="dxa"/>
              <w:left w:w="100" w:type="dxa"/>
              <w:bottom w:w="60" w:type="dxa"/>
              <w:right w:w="100" w:type="dxa"/>
            </w:tcMar>
            <w:vAlign w:val="center"/>
          </w:tcPr>
          <w:p w14:paraId="7AAB9C9E"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24A460F2" w14:textId="77777777" w:rsidR="0025135B" w:rsidRPr="000C047F" w:rsidRDefault="00950B6D">
            <w:pPr>
              <w:spacing w:before="40" w:after="40"/>
              <w:rPr>
                <w:lang w:val="en-US"/>
              </w:rPr>
            </w:pPr>
            <w:r w:rsidRPr="000C047F">
              <w:rPr>
                <w:sz w:val="18"/>
                <w:szCs w:val="18"/>
                <w:lang w:val="en-US"/>
              </w:rPr>
              <w:t>Monthly, quarterly and annual forecasting of needs based on clinical protocols (</w:t>
            </w:r>
            <w:proofErr w:type="spellStart"/>
            <w:r w:rsidRPr="000C047F">
              <w:rPr>
                <w:sz w:val="18"/>
                <w:szCs w:val="18"/>
                <w:lang w:val="en-US"/>
              </w:rPr>
              <w:t>tumour</w:t>
            </w:r>
            <w:proofErr w:type="spellEnd"/>
            <w:r w:rsidRPr="000C047F">
              <w:rPr>
                <w:sz w:val="18"/>
                <w:szCs w:val="18"/>
                <w:lang w:val="en-US"/>
              </w:rPr>
              <w:t xml:space="preserve"> type, regimen, number of patients).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127EE0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3E301F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6CE695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7AD2DC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9C274C7" w14:textId="77777777" w:rsidR="0025135B" w:rsidRPr="000C047F" w:rsidRDefault="0025135B">
            <w:pPr>
              <w:spacing w:before="40" w:after="40"/>
              <w:rPr>
                <w:lang w:val="en-US"/>
              </w:rPr>
            </w:pPr>
          </w:p>
        </w:tc>
      </w:tr>
      <w:tr w:rsidR="0025135B" w:rsidRPr="000C047F" w14:paraId="693DE2CB" w14:textId="77777777">
        <w:tc>
          <w:tcPr>
            <w:tcW w:w="620" w:type="dxa"/>
            <w:tcMar>
              <w:top w:w="60" w:type="dxa"/>
              <w:left w:w="100" w:type="dxa"/>
              <w:bottom w:w="60" w:type="dxa"/>
              <w:right w:w="100" w:type="dxa"/>
            </w:tcMar>
            <w:vAlign w:val="center"/>
          </w:tcPr>
          <w:p w14:paraId="4126FFA8"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102AB377" w14:textId="77777777" w:rsidR="0025135B" w:rsidRPr="000C047F" w:rsidRDefault="00950B6D">
            <w:pPr>
              <w:spacing w:before="40" w:after="40"/>
              <w:rPr>
                <w:lang w:val="en-US"/>
              </w:rPr>
            </w:pPr>
            <w:r w:rsidRPr="000C047F">
              <w:rPr>
                <w:sz w:val="18"/>
                <w:szCs w:val="18"/>
                <w:lang w:val="en-US"/>
              </w:rPr>
              <w:t>Cost-based needs modelling for 3, 6 and 12 months, taking into account treatment rules and registry growth.</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133912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25381F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8ADDEE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14D65F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14E707A" w14:textId="77777777" w:rsidR="0025135B" w:rsidRPr="000C047F" w:rsidRDefault="0025135B">
            <w:pPr>
              <w:spacing w:before="40" w:after="40"/>
              <w:rPr>
                <w:lang w:val="en-US"/>
              </w:rPr>
            </w:pPr>
          </w:p>
        </w:tc>
      </w:tr>
      <w:tr w:rsidR="0025135B" w:rsidRPr="000C047F" w14:paraId="3A1E7C40" w14:textId="77777777">
        <w:tc>
          <w:tcPr>
            <w:tcW w:w="620" w:type="dxa"/>
            <w:tcMar>
              <w:top w:w="60" w:type="dxa"/>
              <w:left w:w="100" w:type="dxa"/>
              <w:bottom w:w="60" w:type="dxa"/>
              <w:right w:w="100" w:type="dxa"/>
            </w:tcMar>
            <w:vAlign w:val="center"/>
          </w:tcPr>
          <w:p w14:paraId="063263EF"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563087A9" w14:textId="77777777" w:rsidR="0025135B" w:rsidRPr="000C047F" w:rsidRDefault="00950B6D">
            <w:pPr>
              <w:spacing w:before="40" w:after="40"/>
              <w:rPr>
                <w:lang w:val="en-US"/>
              </w:rPr>
            </w:pPr>
            <w:r w:rsidRPr="000C047F">
              <w:rPr>
                <w:sz w:val="18"/>
                <w:szCs w:val="18"/>
                <w:lang w:val="en-US"/>
              </w:rPr>
              <w:t xml:space="preserve">Minimum reserve-stock rules for each group of medicines (vital, auxiliary, </w:t>
            </w:r>
            <w:proofErr w:type="spellStart"/>
            <w:r w:rsidRPr="000C047F">
              <w:rPr>
                <w:sz w:val="18"/>
                <w:szCs w:val="18"/>
                <w:lang w:val="en-US"/>
              </w:rPr>
              <w:t>specialised</w:t>
            </w:r>
            <w:proofErr w:type="spellEnd"/>
            <w:r w:rsidRPr="000C047F">
              <w:rPr>
                <w:sz w:val="18"/>
                <w:szCs w:val="18"/>
                <w:lang w:val="en-US"/>
              </w:rPr>
              <w:t>), considering delivery and import lead times.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ED1554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FC2754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21A7D9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D4FC37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809C6DA" w14:textId="77777777" w:rsidR="0025135B" w:rsidRPr="000C047F" w:rsidRDefault="0025135B">
            <w:pPr>
              <w:spacing w:before="40" w:after="40"/>
              <w:rPr>
                <w:lang w:val="en-US"/>
              </w:rPr>
            </w:pPr>
          </w:p>
        </w:tc>
      </w:tr>
      <w:tr w:rsidR="0025135B" w:rsidRPr="000C047F" w14:paraId="7CA4F595" w14:textId="77777777">
        <w:tc>
          <w:tcPr>
            <w:tcW w:w="620" w:type="dxa"/>
            <w:tcMar>
              <w:top w:w="60" w:type="dxa"/>
              <w:left w:w="100" w:type="dxa"/>
              <w:bottom w:w="60" w:type="dxa"/>
              <w:right w:w="100" w:type="dxa"/>
            </w:tcMar>
            <w:vAlign w:val="center"/>
          </w:tcPr>
          <w:p w14:paraId="3E918209"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6F36647D" w14:textId="77777777" w:rsidR="0025135B" w:rsidRPr="000C047F" w:rsidRDefault="00950B6D">
            <w:pPr>
              <w:spacing w:before="40" w:after="40"/>
              <w:rPr>
                <w:lang w:val="en-US"/>
              </w:rPr>
            </w:pPr>
            <w:proofErr w:type="spellStart"/>
            <w:r w:rsidRPr="000C047F">
              <w:rPr>
                <w:sz w:val="18"/>
                <w:szCs w:val="18"/>
                <w:lang w:val="en-US"/>
              </w:rPr>
              <w:t>Centralised</w:t>
            </w:r>
            <w:proofErr w:type="spellEnd"/>
            <w:r w:rsidRPr="000C047F">
              <w:rPr>
                <w:sz w:val="18"/>
                <w:szCs w:val="18"/>
                <w:lang w:val="en-US"/>
              </w:rPr>
              <w:t xml:space="preserve"> procurement system and diversification of supply sources.</w:t>
            </w: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4BA0BB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060528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A4A15B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72F510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D43C9E4" w14:textId="77777777" w:rsidR="0025135B" w:rsidRPr="000C047F" w:rsidRDefault="0025135B">
            <w:pPr>
              <w:spacing w:before="40" w:after="40"/>
              <w:rPr>
                <w:lang w:val="en-US"/>
              </w:rPr>
            </w:pPr>
          </w:p>
        </w:tc>
      </w:tr>
      <w:tr w:rsidR="0025135B" w:rsidRPr="000C047F" w14:paraId="185A0F9C" w14:textId="77777777">
        <w:tc>
          <w:tcPr>
            <w:tcW w:w="620" w:type="dxa"/>
            <w:tcMar>
              <w:top w:w="60" w:type="dxa"/>
              <w:left w:w="100" w:type="dxa"/>
              <w:bottom w:w="60" w:type="dxa"/>
              <w:right w:w="100" w:type="dxa"/>
            </w:tcMar>
            <w:vAlign w:val="center"/>
          </w:tcPr>
          <w:p w14:paraId="5F6E5973"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276A8897" w14:textId="77777777" w:rsidR="0025135B" w:rsidRPr="000C047F" w:rsidRDefault="00950B6D">
            <w:pPr>
              <w:spacing w:before="40" w:after="40"/>
              <w:rPr>
                <w:lang w:val="en-US"/>
              </w:rPr>
            </w:pPr>
            <w:r w:rsidRPr="000C047F">
              <w:rPr>
                <w:sz w:val="18"/>
                <w:szCs w:val="18"/>
                <w:lang w:val="en-US"/>
              </w:rPr>
              <w:t>Electronic supply management system (</w:t>
            </w:r>
            <w:proofErr w:type="spellStart"/>
            <w:r w:rsidRPr="000C047F">
              <w:rPr>
                <w:sz w:val="18"/>
                <w:szCs w:val="18"/>
                <w:lang w:val="en-US"/>
              </w:rPr>
              <w:t>eLMIS</w:t>
            </w:r>
            <w:proofErr w:type="spellEnd"/>
            <w:r w:rsidRPr="000C047F">
              <w:rPr>
                <w:sz w:val="18"/>
                <w:szCs w:val="18"/>
                <w:lang w:val="en-US"/>
              </w:rPr>
              <w:t>): a single platform for inventory, orders, deliveries and forecasting.</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D06CD5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9005D3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E0411C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D2B6F4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6593BDB" w14:textId="77777777" w:rsidR="0025135B" w:rsidRPr="000C047F" w:rsidRDefault="0025135B">
            <w:pPr>
              <w:spacing w:before="40" w:after="40"/>
              <w:rPr>
                <w:lang w:val="en-US"/>
              </w:rPr>
            </w:pPr>
          </w:p>
        </w:tc>
      </w:tr>
    </w:tbl>
    <w:p w14:paraId="52159F59"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0B08C41A" w14:textId="77777777">
        <w:trPr>
          <w:tblHeader/>
        </w:trPr>
        <w:tc>
          <w:tcPr>
            <w:tcW w:w="620" w:type="dxa"/>
            <w:shd w:val="clear" w:color="auto" w:fill="0B3D5C"/>
            <w:tcMar>
              <w:top w:w="60" w:type="dxa"/>
              <w:left w:w="100" w:type="dxa"/>
              <w:bottom w:w="60" w:type="dxa"/>
              <w:right w:w="100" w:type="dxa"/>
            </w:tcMar>
            <w:vAlign w:val="center"/>
          </w:tcPr>
          <w:p w14:paraId="228F04B5" w14:textId="77777777" w:rsidR="0025135B" w:rsidRPr="000C047F" w:rsidRDefault="00950B6D">
            <w:pPr>
              <w:spacing w:before="40" w:after="40"/>
              <w:rPr>
                <w:lang w:val="en-US"/>
              </w:rPr>
            </w:pPr>
            <w:r w:rsidRPr="000C047F">
              <w:rPr>
                <w:b/>
                <w:bCs/>
                <w:color w:val="FFFFFF"/>
                <w:sz w:val="18"/>
                <w:szCs w:val="18"/>
                <w:lang w:val="en-US"/>
              </w:rPr>
              <w:t>3.2</w:t>
            </w:r>
          </w:p>
        </w:tc>
        <w:tc>
          <w:tcPr>
            <w:tcW w:w="6326" w:type="dxa"/>
            <w:shd w:val="clear" w:color="auto" w:fill="0B3D5C"/>
            <w:tcMar>
              <w:top w:w="60" w:type="dxa"/>
              <w:left w:w="100" w:type="dxa"/>
              <w:bottom w:w="60" w:type="dxa"/>
              <w:right w:w="100" w:type="dxa"/>
            </w:tcMar>
            <w:vAlign w:val="center"/>
          </w:tcPr>
          <w:p w14:paraId="63B45264" w14:textId="77777777" w:rsidR="0025135B" w:rsidRPr="000C047F" w:rsidRDefault="00950B6D">
            <w:pPr>
              <w:spacing w:before="40" w:after="40"/>
              <w:rPr>
                <w:lang w:val="en-US"/>
              </w:rPr>
            </w:pPr>
            <w:r w:rsidRPr="000C047F">
              <w:rPr>
                <w:b/>
                <w:bCs/>
                <w:color w:val="FFFFFF"/>
                <w:sz w:val="18"/>
                <w:szCs w:val="18"/>
                <w:lang w:val="en-US"/>
              </w:rPr>
              <w:t xml:space="preserve">Equal access to </w:t>
            </w:r>
            <w:proofErr w:type="spellStart"/>
            <w:r w:rsidRPr="000C047F">
              <w:rPr>
                <w:b/>
                <w:bCs/>
                <w:color w:val="FFFFFF"/>
                <w:sz w:val="18"/>
                <w:szCs w:val="18"/>
                <w:lang w:val="en-US"/>
              </w:rPr>
              <w:t>specialised</w:t>
            </w:r>
            <w:proofErr w:type="spellEnd"/>
            <w:r w:rsidRPr="000C047F">
              <w:rPr>
                <w:b/>
                <w:bCs/>
                <w:color w:val="FFFFFF"/>
                <w:sz w:val="18"/>
                <w:szCs w:val="18"/>
                <w:lang w:val="en-US"/>
              </w:rPr>
              <w:t xml:space="preserve"> care: a network of regional centres</w:t>
            </w:r>
          </w:p>
        </w:tc>
        <w:tc>
          <w:tcPr>
            <w:tcW w:w="560" w:type="dxa"/>
            <w:shd w:val="clear" w:color="auto" w:fill="0B3D5C"/>
            <w:tcMar>
              <w:top w:w="60" w:type="dxa"/>
              <w:left w:w="100" w:type="dxa"/>
              <w:bottom w:w="60" w:type="dxa"/>
              <w:right w:w="100" w:type="dxa"/>
            </w:tcMar>
            <w:vAlign w:val="center"/>
          </w:tcPr>
          <w:p w14:paraId="17C9C0D7"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31F7AAE8"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056465F8"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77A88CD8"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18302BB0"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078A4161" w14:textId="77777777">
        <w:tc>
          <w:tcPr>
            <w:tcW w:w="620" w:type="dxa"/>
            <w:tcMar>
              <w:top w:w="60" w:type="dxa"/>
              <w:left w:w="100" w:type="dxa"/>
              <w:bottom w:w="60" w:type="dxa"/>
              <w:right w:w="100" w:type="dxa"/>
            </w:tcMar>
            <w:vAlign w:val="center"/>
          </w:tcPr>
          <w:p w14:paraId="6A57BFA8"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4360824C" w14:textId="77777777" w:rsidR="0025135B" w:rsidRPr="000C047F" w:rsidRDefault="00950B6D">
            <w:pPr>
              <w:spacing w:before="40" w:after="40"/>
              <w:rPr>
                <w:lang w:val="en-US"/>
              </w:rPr>
            </w:pPr>
            <w:r w:rsidRPr="000C047F">
              <w:rPr>
                <w:sz w:val="18"/>
                <w:szCs w:val="18"/>
                <w:lang w:val="en-US"/>
              </w:rPr>
              <w:t xml:space="preserve">Gradual creation of </w:t>
            </w:r>
            <w:proofErr w:type="spellStart"/>
            <w:r w:rsidRPr="000C047F">
              <w:rPr>
                <w:sz w:val="18"/>
                <w:szCs w:val="18"/>
                <w:lang w:val="en-US"/>
              </w:rPr>
              <w:t>specialised</w:t>
            </w:r>
            <w:proofErr w:type="spellEnd"/>
            <w:r w:rsidRPr="000C047F">
              <w:rPr>
                <w:sz w:val="18"/>
                <w:szCs w:val="18"/>
                <w:lang w:val="en-US"/>
              </w:rPr>
              <w:t xml:space="preserve"> paediatric oncology and </w:t>
            </w:r>
            <w:proofErr w:type="spellStart"/>
            <w:r w:rsidRPr="000C047F">
              <w:rPr>
                <w:sz w:val="18"/>
                <w:szCs w:val="18"/>
                <w:lang w:val="en-US"/>
              </w:rPr>
              <w:t>haematology</w:t>
            </w:r>
            <w:proofErr w:type="spellEnd"/>
            <w:r w:rsidRPr="000C047F">
              <w:rPr>
                <w:sz w:val="18"/>
                <w:szCs w:val="18"/>
                <w:lang w:val="en-US"/>
              </w:rPr>
              <w:t xml:space="preserve"> centres in multidisciplinary children's hospitals in all regions.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873778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0BD285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3C0A70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0D5B90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228EFF4" w14:textId="77777777" w:rsidR="0025135B" w:rsidRPr="000C047F" w:rsidRDefault="0025135B">
            <w:pPr>
              <w:spacing w:before="40" w:after="40"/>
              <w:rPr>
                <w:lang w:val="en-US"/>
              </w:rPr>
            </w:pPr>
          </w:p>
        </w:tc>
      </w:tr>
      <w:tr w:rsidR="0025135B" w:rsidRPr="000C047F" w14:paraId="077CE445" w14:textId="77777777">
        <w:tc>
          <w:tcPr>
            <w:tcW w:w="620" w:type="dxa"/>
            <w:tcMar>
              <w:top w:w="60" w:type="dxa"/>
              <w:left w:w="100" w:type="dxa"/>
              <w:bottom w:w="60" w:type="dxa"/>
              <w:right w:w="100" w:type="dxa"/>
            </w:tcMar>
            <w:vAlign w:val="center"/>
          </w:tcPr>
          <w:p w14:paraId="5DFAE2A1"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7CD523C2" w14:textId="77777777" w:rsidR="0025135B" w:rsidRPr="000C047F" w:rsidRDefault="00950B6D">
            <w:pPr>
              <w:spacing w:before="40" w:after="40"/>
              <w:rPr>
                <w:lang w:val="en-US"/>
              </w:rPr>
            </w:pPr>
            <w:r w:rsidRPr="000C047F">
              <w:rPr>
                <w:sz w:val="18"/>
                <w:szCs w:val="18"/>
                <w:lang w:val="en-US"/>
              </w:rPr>
              <w:t>SOPs, national protocols and clinical guidelines for the organisation of oncological care for children and adolescents.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7C9D18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478BC4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6DCCB0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F65014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0EF4D7F" w14:textId="77777777" w:rsidR="0025135B" w:rsidRPr="000C047F" w:rsidRDefault="0025135B">
            <w:pPr>
              <w:spacing w:before="40" w:after="40"/>
              <w:rPr>
                <w:lang w:val="en-US"/>
              </w:rPr>
            </w:pPr>
          </w:p>
        </w:tc>
      </w:tr>
      <w:tr w:rsidR="0025135B" w:rsidRPr="000C047F" w14:paraId="0CC98E84" w14:textId="77777777">
        <w:tc>
          <w:tcPr>
            <w:tcW w:w="620" w:type="dxa"/>
            <w:tcMar>
              <w:top w:w="60" w:type="dxa"/>
              <w:left w:w="100" w:type="dxa"/>
              <w:bottom w:w="60" w:type="dxa"/>
              <w:right w:w="100" w:type="dxa"/>
            </w:tcMar>
            <w:vAlign w:val="center"/>
          </w:tcPr>
          <w:p w14:paraId="5D4DEA74"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1128579C" w14:textId="77777777" w:rsidR="0025135B" w:rsidRPr="000C047F" w:rsidRDefault="00950B6D">
            <w:pPr>
              <w:spacing w:before="40" w:after="40"/>
              <w:rPr>
                <w:lang w:val="en-US"/>
              </w:rPr>
            </w:pPr>
            <w:r w:rsidRPr="000C047F">
              <w:rPr>
                <w:sz w:val="18"/>
                <w:szCs w:val="18"/>
                <w:lang w:val="en-US"/>
              </w:rPr>
              <w:t>Interdisciplinary teams for joint management of patients in national and regional centres.</w:t>
            </w: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3B5ABA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B85FC8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36AED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2DE9DF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15ECC1E" w14:textId="77777777" w:rsidR="0025135B" w:rsidRPr="000C047F" w:rsidRDefault="0025135B">
            <w:pPr>
              <w:spacing w:before="40" w:after="40"/>
              <w:rPr>
                <w:lang w:val="en-US"/>
              </w:rPr>
            </w:pPr>
          </w:p>
        </w:tc>
      </w:tr>
      <w:tr w:rsidR="0025135B" w:rsidRPr="000C047F" w14:paraId="2C12C1F2" w14:textId="77777777">
        <w:tc>
          <w:tcPr>
            <w:tcW w:w="620" w:type="dxa"/>
            <w:tcMar>
              <w:top w:w="60" w:type="dxa"/>
              <w:left w:w="100" w:type="dxa"/>
              <w:bottom w:w="60" w:type="dxa"/>
              <w:right w:w="100" w:type="dxa"/>
            </w:tcMar>
            <w:vAlign w:val="center"/>
          </w:tcPr>
          <w:p w14:paraId="2B6D1BD8"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13D208A9" w14:textId="77777777" w:rsidR="0025135B" w:rsidRPr="000C047F" w:rsidRDefault="00950B6D">
            <w:pPr>
              <w:spacing w:before="40" w:after="40"/>
              <w:rPr>
                <w:lang w:val="en-US"/>
              </w:rPr>
            </w:pPr>
            <w:r w:rsidRPr="000C047F">
              <w:rPr>
                <w:sz w:val="18"/>
                <w:szCs w:val="18"/>
                <w:lang w:val="en-US"/>
              </w:rPr>
              <w:t>System for early prevention of treatment complications; training in early detection of sepsis and organ dysfunction.</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BA2F10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5060EE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477BBD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06F13B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053DB5A" w14:textId="77777777" w:rsidR="0025135B" w:rsidRPr="000C047F" w:rsidRDefault="0025135B">
            <w:pPr>
              <w:spacing w:before="40" w:after="40"/>
              <w:rPr>
                <w:lang w:val="en-US"/>
              </w:rPr>
            </w:pPr>
          </w:p>
        </w:tc>
      </w:tr>
      <w:tr w:rsidR="0025135B" w:rsidRPr="000C047F" w14:paraId="04B4BD09" w14:textId="77777777">
        <w:tc>
          <w:tcPr>
            <w:tcW w:w="620" w:type="dxa"/>
            <w:tcMar>
              <w:top w:w="60" w:type="dxa"/>
              <w:left w:w="100" w:type="dxa"/>
              <w:bottom w:w="60" w:type="dxa"/>
              <w:right w:w="100" w:type="dxa"/>
            </w:tcMar>
            <w:vAlign w:val="center"/>
          </w:tcPr>
          <w:p w14:paraId="66A727DF"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35B17EC3" w14:textId="77777777" w:rsidR="0025135B" w:rsidRPr="000C047F" w:rsidRDefault="00950B6D">
            <w:pPr>
              <w:spacing w:before="40" w:after="40"/>
              <w:rPr>
                <w:lang w:val="en-US"/>
              </w:rPr>
            </w:pPr>
            <w:r w:rsidRPr="000C047F">
              <w:rPr>
                <w:sz w:val="18"/>
                <w:szCs w:val="18"/>
                <w:lang w:val="en-US"/>
              </w:rPr>
              <w:t>Day hospitals for children with cancer in regional centres; increase the share of patients treated on an outpatient basis.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558D62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C1BA14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B07133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978C02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8717C28" w14:textId="77777777" w:rsidR="0025135B" w:rsidRPr="000C047F" w:rsidRDefault="0025135B">
            <w:pPr>
              <w:spacing w:before="40" w:after="40"/>
              <w:rPr>
                <w:lang w:val="en-US"/>
              </w:rPr>
            </w:pPr>
          </w:p>
        </w:tc>
      </w:tr>
      <w:tr w:rsidR="0025135B" w:rsidRPr="000C047F" w14:paraId="7402484F" w14:textId="77777777">
        <w:tc>
          <w:tcPr>
            <w:tcW w:w="620" w:type="dxa"/>
            <w:tcMar>
              <w:top w:w="60" w:type="dxa"/>
              <w:left w:w="100" w:type="dxa"/>
              <w:bottom w:w="60" w:type="dxa"/>
              <w:right w:w="100" w:type="dxa"/>
            </w:tcMar>
            <w:vAlign w:val="center"/>
          </w:tcPr>
          <w:p w14:paraId="24C4C615" w14:textId="77777777" w:rsidR="0025135B" w:rsidRPr="000C047F" w:rsidRDefault="00950B6D">
            <w:pPr>
              <w:spacing w:before="40" w:after="40"/>
              <w:jc w:val="center"/>
              <w:rPr>
                <w:lang w:val="en-US"/>
              </w:rPr>
            </w:pPr>
            <w:r w:rsidRPr="000C047F">
              <w:rPr>
                <w:color w:val="6B7280"/>
                <w:sz w:val="18"/>
                <w:szCs w:val="18"/>
                <w:lang w:val="en-US"/>
              </w:rPr>
              <w:t>6</w:t>
            </w:r>
          </w:p>
        </w:tc>
        <w:tc>
          <w:tcPr>
            <w:tcW w:w="6326" w:type="dxa"/>
            <w:tcMar>
              <w:top w:w="60" w:type="dxa"/>
              <w:left w:w="100" w:type="dxa"/>
              <w:bottom w:w="60" w:type="dxa"/>
              <w:right w:w="100" w:type="dxa"/>
            </w:tcMar>
            <w:vAlign w:val="center"/>
          </w:tcPr>
          <w:p w14:paraId="2BEFD5DE" w14:textId="77777777" w:rsidR="0025135B" w:rsidRPr="000C047F" w:rsidRDefault="00950B6D">
            <w:pPr>
              <w:spacing w:before="40" w:after="40"/>
              <w:rPr>
                <w:lang w:val="en-US"/>
              </w:rPr>
            </w:pPr>
            <w:r w:rsidRPr="000C047F">
              <w:rPr>
                <w:sz w:val="18"/>
                <w:szCs w:val="18"/>
                <w:lang w:val="en-US"/>
              </w:rPr>
              <w:t>Improve supportive therapy: nutrition, antimicrobial prophylaxis, transfusion of blood components.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AEC6F0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B6B4C8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E63EF1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AD7747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69A9993" w14:textId="77777777" w:rsidR="0025135B" w:rsidRPr="000C047F" w:rsidRDefault="0025135B">
            <w:pPr>
              <w:spacing w:before="40" w:after="40"/>
              <w:rPr>
                <w:lang w:val="en-US"/>
              </w:rPr>
            </w:pPr>
          </w:p>
        </w:tc>
      </w:tr>
      <w:tr w:rsidR="0025135B" w:rsidRPr="000C047F" w14:paraId="3CD83FB5" w14:textId="77777777">
        <w:tc>
          <w:tcPr>
            <w:tcW w:w="620" w:type="dxa"/>
            <w:tcMar>
              <w:top w:w="60" w:type="dxa"/>
              <w:left w:w="100" w:type="dxa"/>
              <w:bottom w:w="60" w:type="dxa"/>
              <w:right w:w="100" w:type="dxa"/>
            </w:tcMar>
            <w:vAlign w:val="center"/>
          </w:tcPr>
          <w:p w14:paraId="169CE97A" w14:textId="77777777" w:rsidR="0025135B" w:rsidRPr="000C047F" w:rsidRDefault="00950B6D">
            <w:pPr>
              <w:spacing w:before="40" w:after="40"/>
              <w:jc w:val="center"/>
              <w:rPr>
                <w:lang w:val="en-US"/>
              </w:rPr>
            </w:pPr>
            <w:r w:rsidRPr="000C047F">
              <w:rPr>
                <w:color w:val="6B7280"/>
                <w:sz w:val="18"/>
                <w:szCs w:val="18"/>
                <w:lang w:val="en-US"/>
              </w:rPr>
              <w:t>7</w:t>
            </w:r>
          </w:p>
        </w:tc>
        <w:tc>
          <w:tcPr>
            <w:tcW w:w="6326" w:type="dxa"/>
            <w:tcMar>
              <w:top w:w="60" w:type="dxa"/>
              <w:left w:w="100" w:type="dxa"/>
              <w:bottom w:w="60" w:type="dxa"/>
              <w:right w:w="100" w:type="dxa"/>
            </w:tcMar>
            <w:vAlign w:val="center"/>
          </w:tcPr>
          <w:p w14:paraId="1CB59AA8" w14:textId="77777777" w:rsidR="0025135B" w:rsidRPr="000C047F" w:rsidRDefault="00950B6D">
            <w:pPr>
              <w:spacing w:before="40" w:after="40"/>
              <w:rPr>
                <w:lang w:val="en-US"/>
              </w:rPr>
            </w:pPr>
            <w:r w:rsidRPr="000C047F">
              <w:rPr>
                <w:sz w:val="18"/>
                <w:szCs w:val="18"/>
                <w:lang w:val="en-US"/>
              </w:rPr>
              <w:t xml:space="preserve">Measures to </w:t>
            </w:r>
            <w:proofErr w:type="spellStart"/>
            <w:r w:rsidRPr="000C047F">
              <w:rPr>
                <w:sz w:val="18"/>
                <w:szCs w:val="18"/>
                <w:lang w:val="en-US"/>
              </w:rPr>
              <w:t>minimise</w:t>
            </w:r>
            <w:proofErr w:type="spellEnd"/>
            <w:r w:rsidRPr="000C047F">
              <w:rPr>
                <w:sz w:val="18"/>
                <w:szCs w:val="18"/>
                <w:lang w:val="en-US"/>
              </w:rPr>
              <w:t xml:space="preserve"> cross-infection among inpatients.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DFACE6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9CC7E0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50B0F0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44C8CD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7C49D6E" w14:textId="77777777" w:rsidR="0025135B" w:rsidRPr="000C047F" w:rsidRDefault="0025135B">
            <w:pPr>
              <w:spacing w:before="40" w:after="40"/>
              <w:rPr>
                <w:lang w:val="en-US"/>
              </w:rPr>
            </w:pPr>
          </w:p>
        </w:tc>
      </w:tr>
    </w:tbl>
    <w:p w14:paraId="4F10C5D0"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0C4FBD5A" w14:textId="77777777">
        <w:trPr>
          <w:tblHeader/>
        </w:trPr>
        <w:tc>
          <w:tcPr>
            <w:tcW w:w="620" w:type="dxa"/>
            <w:shd w:val="clear" w:color="auto" w:fill="0B3D5C"/>
            <w:tcMar>
              <w:top w:w="60" w:type="dxa"/>
              <w:left w:w="100" w:type="dxa"/>
              <w:bottom w:w="60" w:type="dxa"/>
              <w:right w:w="100" w:type="dxa"/>
            </w:tcMar>
            <w:vAlign w:val="center"/>
          </w:tcPr>
          <w:p w14:paraId="5181AC34" w14:textId="77777777" w:rsidR="0025135B" w:rsidRPr="000C047F" w:rsidRDefault="00950B6D">
            <w:pPr>
              <w:spacing w:before="40" w:after="40"/>
              <w:rPr>
                <w:lang w:val="en-US"/>
              </w:rPr>
            </w:pPr>
            <w:r w:rsidRPr="000C047F">
              <w:rPr>
                <w:b/>
                <w:bCs/>
                <w:color w:val="FFFFFF"/>
                <w:sz w:val="18"/>
                <w:szCs w:val="18"/>
                <w:lang w:val="en-US"/>
              </w:rPr>
              <w:t>3.3</w:t>
            </w:r>
          </w:p>
        </w:tc>
        <w:tc>
          <w:tcPr>
            <w:tcW w:w="6326" w:type="dxa"/>
            <w:shd w:val="clear" w:color="auto" w:fill="0B3D5C"/>
            <w:tcMar>
              <w:top w:w="60" w:type="dxa"/>
              <w:left w:w="100" w:type="dxa"/>
              <w:bottom w:w="60" w:type="dxa"/>
              <w:right w:w="100" w:type="dxa"/>
            </w:tcMar>
            <w:vAlign w:val="center"/>
          </w:tcPr>
          <w:p w14:paraId="76B83974" w14:textId="77777777" w:rsidR="0025135B" w:rsidRPr="000C047F" w:rsidRDefault="00950B6D">
            <w:pPr>
              <w:spacing w:before="40" w:after="40"/>
              <w:rPr>
                <w:lang w:val="en-US"/>
              </w:rPr>
            </w:pPr>
            <w:r w:rsidRPr="000C047F">
              <w:rPr>
                <w:b/>
                <w:bCs/>
                <w:color w:val="FFFFFF"/>
                <w:sz w:val="18"/>
                <w:szCs w:val="18"/>
                <w:lang w:val="en-US"/>
              </w:rPr>
              <w:t xml:space="preserve">Development of NPMCDOGI as the national high-tech </w:t>
            </w:r>
            <w:proofErr w:type="spellStart"/>
            <w:r w:rsidRPr="000C047F">
              <w:rPr>
                <w:b/>
                <w:bCs/>
                <w:color w:val="FFFFFF"/>
                <w:sz w:val="18"/>
                <w:szCs w:val="18"/>
                <w:lang w:val="en-US"/>
              </w:rPr>
              <w:t>centre</w:t>
            </w:r>
            <w:proofErr w:type="spellEnd"/>
            <w:r w:rsidRPr="000C047F">
              <w:rPr>
                <w:b/>
                <w:bCs/>
                <w:color w:val="FFFFFF"/>
                <w:sz w:val="18"/>
                <w:szCs w:val="18"/>
                <w:lang w:val="en-US"/>
              </w:rPr>
              <w:t>; a “safe path” from home to the Centre</w:t>
            </w:r>
          </w:p>
        </w:tc>
        <w:tc>
          <w:tcPr>
            <w:tcW w:w="560" w:type="dxa"/>
            <w:shd w:val="clear" w:color="auto" w:fill="0B3D5C"/>
            <w:tcMar>
              <w:top w:w="60" w:type="dxa"/>
              <w:left w:w="100" w:type="dxa"/>
              <w:bottom w:w="60" w:type="dxa"/>
              <w:right w:w="100" w:type="dxa"/>
            </w:tcMar>
            <w:vAlign w:val="center"/>
          </w:tcPr>
          <w:p w14:paraId="14810CEE"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35D9CE9E"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7FD85A29"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2A07E423"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0BC7D554"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69A18AA2" w14:textId="77777777">
        <w:tc>
          <w:tcPr>
            <w:tcW w:w="620" w:type="dxa"/>
            <w:tcMar>
              <w:top w:w="60" w:type="dxa"/>
              <w:left w:w="100" w:type="dxa"/>
              <w:bottom w:w="60" w:type="dxa"/>
              <w:right w:w="100" w:type="dxa"/>
            </w:tcMar>
            <w:vAlign w:val="center"/>
          </w:tcPr>
          <w:p w14:paraId="6A1FE442"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6484AB84" w14:textId="77777777" w:rsidR="0025135B" w:rsidRPr="000C047F" w:rsidRDefault="00950B6D">
            <w:pPr>
              <w:spacing w:before="40" w:after="40"/>
              <w:rPr>
                <w:lang w:val="en-US"/>
              </w:rPr>
            </w:pPr>
            <w:r w:rsidRPr="000C047F">
              <w:rPr>
                <w:sz w:val="18"/>
                <w:szCs w:val="18"/>
                <w:lang w:val="en-US"/>
              </w:rPr>
              <w:t>Open an aseptic building with a bone marrow transplant department, new operating room, intensive care unit and laboratory.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0B4C43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1D9377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531D23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35B00E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53E1466" w14:textId="77777777" w:rsidR="0025135B" w:rsidRPr="000C047F" w:rsidRDefault="0025135B">
            <w:pPr>
              <w:spacing w:before="40" w:after="40"/>
              <w:rPr>
                <w:lang w:val="en-US"/>
              </w:rPr>
            </w:pPr>
          </w:p>
        </w:tc>
      </w:tr>
      <w:tr w:rsidR="0025135B" w:rsidRPr="000C047F" w14:paraId="7025CFB6" w14:textId="77777777">
        <w:tc>
          <w:tcPr>
            <w:tcW w:w="620" w:type="dxa"/>
            <w:tcMar>
              <w:top w:w="60" w:type="dxa"/>
              <w:left w:w="100" w:type="dxa"/>
              <w:bottom w:w="60" w:type="dxa"/>
              <w:right w:w="100" w:type="dxa"/>
            </w:tcMar>
            <w:vAlign w:val="center"/>
          </w:tcPr>
          <w:p w14:paraId="7550532C"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2593B586" w14:textId="77777777" w:rsidR="0025135B" w:rsidRPr="000C047F" w:rsidRDefault="00950B6D">
            <w:pPr>
              <w:spacing w:before="40" w:after="40"/>
              <w:rPr>
                <w:lang w:val="en-US"/>
              </w:rPr>
            </w:pPr>
            <w:r w:rsidRPr="000C047F">
              <w:rPr>
                <w:sz w:val="18"/>
                <w:szCs w:val="18"/>
                <w:lang w:val="en-US"/>
              </w:rPr>
              <w:t xml:space="preserve">Consider further development of the Centre and opening of new </w:t>
            </w:r>
            <w:proofErr w:type="spellStart"/>
            <w:r w:rsidRPr="000C047F">
              <w:rPr>
                <w:sz w:val="18"/>
                <w:szCs w:val="18"/>
                <w:lang w:val="en-US"/>
              </w:rPr>
              <w:t>specialised</w:t>
            </w:r>
            <w:proofErr w:type="spellEnd"/>
            <w:r w:rsidRPr="000C047F">
              <w:rPr>
                <w:sz w:val="18"/>
                <w:szCs w:val="18"/>
                <w:lang w:val="en-US"/>
              </w:rPr>
              <w:t xml:space="preserve"> and auxiliary departments.</w:t>
            </w: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EA796F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E567D6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15E12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D6BCEC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BE80C1E" w14:textId="77777777" w:rsidR="0025135B" w:rsidRPr="000C047F" w:rsidRDefault="0025135B">
            <w:pPr>
              <w:spacing w:before="40" w:after="40"/>
              <w:rPr>
                <w:lang w:val="en-US"/>
              </w:rPr>
            </w:pPr>
          </w:p>
        </w:tc>
      </w:tr>
      <w:tr w:rsidR="0025135B" w:rsidRPr="000C047F" w14:paraId="06C731DF" w14:textId="77777777">
        <w:tc>
          <w:tcPr>
            <w:tcW w:w="620" w:type="dxa"/>
            <w:tcMar>
              <w:top w:w="60" w:type="dxa"/>
              <w:left w:w="100" w:type="dxa"/>
              <w:bottom w:w="60" w:type="dxa"/>
              <w:right w:w="100" w:type="dxa"/>
            </w:tcMar>
            <w:vAlign w:val="center"/>
          </w:tcPr>
          <w:p w14:paraId="759E59C6"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56E6E70E" w14:textId="77777777" w:rsidR="0025135B" w:rsidRPr="000C047F" w:rsidRDefault="00950B6D">
            <w:pPr>
              <w:spacing w:before="40" w:after="40"/>
              <w:rPr>
                <w:lang w:val="en-US"/>
              </w:rPr>
            </w:pPr>
            <w:r w:rsidRPr="000C047F">
              <w:rPr>
                <w:sz w:val="18"/>
                <w:szCs w:val="18"/>
                <w:lang w:val="en-US"/>
              </w:rPr>
              <w:t xml:space="preserve">Collaboration with St. Jude Global, Dana-Farber, MUVI, </w:t>
            </w:r>
            <w:proofErr w:type="spellStart"/>
            <w:r w:rsidRPr="000C047F">
              <w:rPr>
                <w:sz w:val="18"/>
                <w:szCs w:val="18"/>
                <w:lang w:val="en-US"/>
              </w:rPr>
              <w:t>Charité</w:t>
            </w:r>
            <w:proofErr w:type="spellEnd"/>
            <w:r w:rsidRPr="000C047F">
              <w:rPr>
                <w:sz w:val="18"/>
                <w:szCs w:val="18"/>
                <w:lang w:val="en-US"/>
              </w:rPr>
              <w:t xml:space="preserve"> and other partners for comprehensive improvement of care.</w:t>
            </w: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33AF41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7B3787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B2234B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A4E34F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553B157" w14:textId="77777777" w:rsidR="0025135B" w:rsidRPr="000C047F" w:rsidRDefault="0025135B">
            <w:pPr>
              <w:spacing w:before="40" w:after="40"/>
              <w:rPr>
                <w:lang w:val="en-US"/>
              </w:rPr>
            </w:pPr>
          </w:p>
        </w:tc>
      </w:tr>
      <w:tr w:rsidR="0025135B" w:rsidRPr="000C047F" w14:paraId="36B77A47" w14:textId="77777777">
        <w:tc>
          <w:tcPr>
            <w:tcW w:w="620" w:type="dxa"/>
            <w:tcMar>
              <w:top w:w="60" w:type="dxa"/>
              <w:left w:w="100" w:type="dxa"/>
              <w:bottom w:w="60" w:type="dxa"/>
              <w:right w:w="100" w:type="dxa"/>
            </w:tcMar>
            <w:vAlign w:val="center"/>
          </w:tcPr>
          <w:p w14:paraId="22D0F4A1" w14:textId="77777777" w:rsidR="0025135B" w:rsidRPr="000C047F" w:rsidRDefault="00950B6D">
            <w:pPr>
              <w:spacing w:before="40" w:after="40"/>
              <w:jc w:val="center"/>
              <w:rPr>
                <w:lang w:val="en-US"/>
              </w:rPr>
            </w:pPr>
            <w:r w:rsidRPr="000C047F">
              <w:rPr>
                <w:color w:val="6B7280"/>
                <w:sz w:val="18"/>
                <w:szCs w:val="18"/>
                <w:lang w:val="en-US"/>
              </w:rPr>
              <w:lastRenderedPageBreak/>
              <w:t>4</w:t>
            </w:r>
          </w:p>
        </w:tc>
        <w:tc>
          <w:tcPr>
            <w:tcW w:w="6326" w:type="dxa"/>
            <w:tcMar>
              <w:top w:w="60" w:type="dxa"/>
              <w:left w:w="100" w:type="dxa"/>
              <w:bottom w:w="60" w:type="dxa"/>
              <w:right w:w="100" w:type="dxa"/>
            </w:tcMar>
            <w:vAlign w:val="center"/>
          </w:tcPr>
          <w:p w14:paraId="45459C4E" w14:textId="77777777" w:rsidR="0025135B" w:rsidRPr="000C047F" w:rsidRDefault="00950B6D">
            <w:pPr>
              <w:spacing w:before="40" w:after="40"/>
              <w:rPr>
                <w:lang w:val="en-US"/>
              </w:rPr>
            </w:pPr>
            <w:proofErr w:type="spellStart"/>
            <w:r w:rsidRPr="000C047F">
              <w:rPr>
                <w:sz w:val="18"/>
                <w:szCs w:val="18"/>
                <w:lang w:val="en-US"/>
              </w:rPr>
              <w:t>Organise</w:t>
            </w:r>
            <w:proofErr w:type="spellEnd"/>
            <w:r w:rsidRPr="000C047F">
              <w:rPr>
                <w:sz w:val="18"/>
                <w:szCs w:val="18"/>
                <w:lang w:val="en-US"/>
              </w:rPr>
              <w:t xml:space="preserve"> safe medical evacuation of seriously ill patients from regional hospitals to the Centre.</w:t>
            </w: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A8A31A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2A0B5C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A6A7DC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267A65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D642A4B" w14:textId="77777777" w:rsidR="0025135B" w:rsidRPr="000C047F" w:rsidRDefault="0025135B">
            <w:pPr>
              <w:spacing w:before="40" w:after="40"/>
              <w:rPr>
                <w:lang w:val="en-US"/>
              </w:rPr>
            </w:pPr>
          </w:p>
        </w:tc>
      </w:tr>
    </w:tbl>
    <w:p w14:paraId="37DAD986"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0B1086A0" w14:textId="77777777">
        <w:trPr>
          <w:tblHeader/>
        </w:trPr>
        <w:tc>
          <w:tcPr>
            <w:tcW w:w="620" w:type="dxa"/>
            <w:shd w:val="clear" w:color="auto" w:fill="0B3D5C"/>
            <w:tcMar>
              <w:top w:w="60" w:type="dxa"/>
              <w:left w:w="100" w:type="dxa"/>
              <w:bottom w:w="60" w:type="dxa"/>
              <w:right w:w="100" w:type="dxa"/>
            </w:tcMar>
            <w:vAlign w:val="center"/>
          </w:tcPr>
          <w:p w14:paraId="61D7BA73" w14:textId="77777777" w:rsidR="0025135B" w:rsidRPr="000C047F" w:rsidRDefault="00950B6D">
            <w:pPr>
              <w:spacing w:before="40" w:after="40"/>
              <w:rPr>
                <w:lang w:val="en-US"/>
              </w:rPr>
            </w:pPr>
            <w:r w:rsidRPr="000C047F">
              <w:rPr>
                <w:b/>
                <w:bCs/>
                <w:color w:val="FFFFFF"/>
                <w:sz w:val="18"/>
                <w:szCs w:val="18"/>
                <w:lang w:val="en-US"/>
              </w:rPr>
              <w:t>3.4</w:t>
            </w:r>
          </w:p>
        </w:tc>
        <w:tc>
          <w:tcPr>
            <w:tcW w:w="6326" w:type="dxa"/>
            <w:shd w:val="clear" w:color="auto" w:fill="0B3D5C"/>
            <w:tcMar>
              <w:top w:w="60" w:type="dxa"/>
              <w:left w:w="100" w:type="dxa"/>
              <w:bottom w:w="60" w:type="dxa"/>
              <w:right w:w="100" w:type="dxa"/>
            </w:tcMar>
            <w:vAlign w:val="center"/>
          </w:tcPr>
          <w:p w14:paraId="2C18C6A3" w14:textId="77777777" w:rsidR="0025135B" w:rsidRPr="000C047F" w:rsidRDefault="00950B6D">
            <w:pPr>
              <w:spacing w:before="40" w:after="40"/>
              <w:rPr>
                <w:lang w:val="en-US"/>
              </w:rPr>
            </w:pPr>
            <w:r w:rsidRPr="000C047F">
              <w:rPr>
                <w:b/>
                <w:bCs/>
                <w:color w:val="FFFFFF"/>
                <w:sz w:val="18"/>
                <w:szCs w:val="18"/>
                <w:lang w:val="en-US"/>
              </w:rPr>
              <w:t xml:space="preserve">Development of intensive care services in </w:t>
            </w:r>
            <w:proofErr w:type="spellStart"/>
            <w:r w:rsidRPr="000C047F">
              <w:rPr>
                <w:b/>
                <w:bCs/>
                <w:color w:val="FFFFFF"/>
                <w:sz w:val="18"/>
                <w:szCs w:val="18"/>
                <w:lang w:val="en-US"/>
              </w:rPr>
              <w:t>specialised</w:t>
            </w:r>
            <w:proofErr w:type="spellEnd"/>
            <w:r w:rsidRPr="000C047F">
              <w:rPr>
                <w:b/>
                <w:bCs/>
                <w:color w:val="FFFFFF"/>
                <w:sz w:val="18"/>
                <w:szCs w:val="18"/>
                <w:lang w:val="en-US"/>
              </w:rPr>
              <w:t xml:space="preserve"> centres</w:t>
            </w:r>
          </w:p>
        </w:tc>
        <w:tc>
          <w:tcPr>
            <w:tcW w:w="560" w:type="dxa"/>
            <w:shd w:val="clear" w:color="auto" w:fill="0B3D5C"/>
            <w:tcMar>
              <w:top w:w="60" w:type="dxa"/>
              <w:left w:w="100" w:type="dxa"/>
              <w:bottom w:w="60" w:type="dxa"/>
              <w:right w:w="100" w:type="dxa"/>
            </w:tcMar>
            <w:vAlign w:val="center"/>
          </w:tcPr>
          <w:p w14:paraId="4D893487"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23B10CAA"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5A3FA5A1"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56C20374"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6C0B5D8B"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64132D30" w14:textId="77777777">
        <w:tc>
          <w:tcPr>
            <w:tcW w:w="620" w:type="dxa"/>
            <w:tcMar>
              <w:top w:w="60" w:type="dxa"/>
              <w:left w:w="100" w:type="dxa"/>
              <w:bottom w:w="60" w:type="dxa"/>
              <w:right w:w="100" w:type="dxa"/>
            </w:tcMar>
            <w:vAlign w:val="center"/>
          </w:tcPr>
          <w:p w14:paraId="1409559C"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4525FEF7" w14:textId="77777777" w:rsidR="0025135B" w:rsidRPr="000C047F" w:rsidRDefault="00950B6D">
            <w:pPr>
              <w:spacing w:before="40" w:after="40"/>
              <w:rPr>
                <w:lang w:val="en-US"/>
              </w:rPr>
            </w:pPr>
            <w:r w:rsidRPr="000C047F">
              <w:rPr>
                <w:sz w:val="18"/>
                <w:szCs w:val="18"/>
                <w:lang w:val="en-US"/>
              </w:rPr>
              <w:t>Assess the needs of intensive care units in hospitals with paediatric oncology/</w:t>
            </w:r>
            <w:proofErr w:type="spellStart"/>
            <w:r w:rsidRPr="000C047F">
              <w:rPr>
                <w:sz w:val="18"/>
                <w:szCs w:val="18"/>
                <w:lang w:val="en-US"/>
              </w:rPr>
              <w:t>haematology</w:t>
            </w:r>
            <w:proofErr w:type="spellEnd"/>
            <w:r w:rsidRPr="000C047F">
              <w:rPr>
                <w:sz w:val="18"/>
                <w:szCs w:val="18"/>
                <w:lang w:val="en-US"/>
              </w:rPr>
              <w:t xml:space="preserve"> departments and upgrade them accordingly.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DB3138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A01456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DCFBFE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601F21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3B00DEE" w14:textId="77777777" w:rsidR="0025135B" w:rsidRPr="000C047F" w:rsidRDefault="0025135B">
            <w:pPr>
              <w:spacing w:before="40" w:after="40"/>
              <w:rPr>
                <w:lang w:val="en-US"/>
              </w:rPr>
            </w:pPr>
          </w:p>
        </w:tc>
      </w:tr>
      <w:tr w:rsidR="0025135B" w:rsidRPr="000C047F" w14:paraId="469D4B51" w14:textId="77777777">
        <w:tc>
          <w:tcPr>
            <w:tcW w:w="620" w:type="dxa"/>
            <w:tcMar>
              <w:top w:w="60" w:type="dxa"/>
              <w:left w:w="100" w:type="dxa"/>
              <w:bottom w:w="60" w:type="dxa"/>
              <w:right w:w="100" w:type="dxa"/>
            </w:tcMar>
            <w:vAlign w:val="center"/>
          </w:tcPr>
          <w:p w14:paraId="4EB98073"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3D8198D7" w14:textId="77777777" w:rsidR="0025135B" w:rsidRPr="000C047F" w:rsidRDefault="00950B6D">
            <w:pPr>
              <w:spacing w:before="40" w:after="40"/>
              <w:rPr>
                <w:lang w:val="en-US"/>
              </w:rPr>
            </w:pPr>
            <w:r w:rsidRPr="000C047F">
              <w:rPr>
                <w:sz w:val="18"/>
                <w:szCs w:val="18"/>
                <w:lang w:val="en-US"/>
              </w:rPr>
              <w:t>Guidelines and local SOPs for ICU management of oncology/</w:t>
            </w:r>
            <w:proofErr w:type="spellStart"/>
            <w:r w:rsidRPr="000C047F">
              <w:rPr>
                <w:sz w:val="18"/>
                <w:szCs w:val="18"/>
                <w:lang w:val="en-US"/>
              </w:rPr>
              <w:t>haematology</w:t>
            </w:r>
            <w:proofErr w:type="spellEnd"/>
            <w:r w:rsidRPr="000C047F">
              <w:rPr>
                <w:sz w:val="18"/>
                <w:szCs w:val="18"/>
                <w:lang w:val="en-US"/>
              </w:rPr>
              <w:t xml:space="preserve"> patients (febrile neutropenia, </w:t>
            </w:r>
            <w:proofErr w:type="spellStart"/>
            <w:r w:rsidRPr="000C047F">
              <w:rPr>
                <w:sz w:val="18"/>
                <w:szCs w:val="18"/>
                <w:lang w:val="en-US"/>
              </w:rPr>
              <w:t>tumour</w:t>
            </w:r>
            <w:proofErr w:type="spellEnd"/>
            <w:r w:rsidRPr="000C047F">
              <w:rPr>
                <w:sz w:val="18"/>
                <w:szCs w:val="18"/>
                <w:lang w:val="en-US"/>
              </w:rPr>
              <w:t xml:space="preserve"> lysis syndrome, etc.).</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FD13A8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8BE753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DA4106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A16338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0C4BD41" w14:textId="77777777" w:rsidR="0025135B" w:rsidRPr="000C047F" w:rsidRDefault="0025135B">
            <w:pPr>
              <w:spacing w:before="40" w:after="40"/>
              <w:rPr>
                <w:lang w:val="en-US"/>
              </w:rPr>
            </w:pPr>
          </w:p>
        </w:tc>
      </w:tr>
      <w:tr w:rsidR="0025135B" w:rsidRPr="000C047F" w14:paraId="348D9FE6" w14:textId="77777777">
        <w:tc>
          <w:tcPr>
            <w:tcW w:w="620" w:type="dxa"/>
            <w:tcMar>
              <w:top w:w="60" w:type="dxa"/>
              <w:left w:w="100" w:type="dxa"/>
              <w:bottom w:w="60" w:type="dxa"/>
              <w:right w:w="100" w:type="dxa"/>
            </w:tcMar>
            <w:vAlign w:val="center"/>
          </w:tcPr>
          <w:p w14:paraId="1B5F4110"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304FC619" w14:textId="77777777" w:rsidR="0025135B" w:rsidRPr="000C047F" w:rsidRDefault="00950B6D">
            <w:pPr>
              <w:spacing w:before="40" w:after="40"/>
              <w:rPr>
                <w:lang w:val="en-US"/>
              </w:rPr>
            </w:pPr>
            <w:proofErr w:type="spellStart"/>
            <w:r w:rsidRPr="000C047F">
              <w:rPr>
                <w:sz w:val="18"/>
                <w:szCs w:val="18"/>
                <w:lang w:val="en-US"/>
              </w:rPr>
              <w:t>Anaesthesia</w:t>
            </w:r>
            <w:proofErr w:type="spellEnd"/>
            <w:r w:rsidRPr="000C047F">
              <w:rPr>
                <w:sz w:val="18"/>
                <w:szCs w:val="18"/>
                <w:lang w:val="en-US"/>
              </w:rPr>
              <w:t xml:space="preserve"> for all invasive procedures in paediatric oncology and </w:t>
            </w:r>
            <w:proofErr w:type="spellStart"/>
            <w:r w:rsidRPr="000C047F">
              <w:rPr>
                <w:sz w:val="18"/>
                <w:szCs w:val="18"/>
                <w:lang w:val="en-US"/>
              </w:rPr>
              <w:t>haematology</w:t>
            </w:r>
            <w:proofErr w:type="spellEnd"/>
            <w:r w:rsidRPr="000C047F">
              <w:rPr>
                <w:sz w:val="18"/>
                <w:szCs w:val="18"/>
                <w:lang w:val="en-US"/>
              </w:rPr>
              <w:t xml:space="preserve"> departments.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F6F8B4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53E95E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D09B5D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8916A0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D9E14B7" w14:textId="77777777" w:rsidR="0025135B" w:rsidRPr="000C047F" w:rsidRDefault="0025135B">
            <w:pPr>
              <w:spacing w:before="40" w:after="40"/>
              <w:rPr>
                <w:lang w:val="en-US"/>
              </w:rPr>
            </w:pPr>
          </w:p>
        </w:tc>
      </w:tr>
      <w:tr w:rsidR="0025135B" w:rsidRPr="000C047F" w14:paraId="29C54C44" w14:textId="77777777">
        <w:tc>
          <w:tcPr>
            <w:tcW w:w="620" w:type="dxa"/>
            <w:tcMar>
              <w:top w:w="60" w:type="dxa"/>
              <w:left w:w="100" w:type="dxa"/>
              <w:bottom w:w="60" w:type="dxa"/>
              <w:right w:w="100" w:type="dxa"/>
            </w:tcMar>
            <w:vAlign w:val="center"/>
          </w:tcPr>
          <w:p w14:paraId="383C184A"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747CB1A3" w14:textId="77777777" w:rsidR="0025135B" w:rsidRPr="000C047F" w:rsidRDefault="00950B6D">
            <w:pPr>
              <w:spacing w:before="40" w:after="40"/>
              <w:rPr>
                <w:lang w:val="en-US"/>
              </w:rPr>
            </w:pPr>
            <w:r w:rsidRPr="000C047F">
              <w:rPr>
                <w:sz w:val="18"/>
                <w:szCs w:val="18"/>
                <w:lang w:val="en-US"/>
              </w:rPr>
              <w:t>Safe long-term venous access (</w:t>
            </w:r>
            <w:proofErr w:type="spellStart"/>
            <w:r w:rsidRPr="000C047F">
              <w:rPr>
                <w:sz w:val="18"/>
                <w:szCs w:val="18"/>
                <w:lang w:val="en-US"/>
              </w:rPr>
              <w:t>tunnelled</w:t>
            </w:r>
            <w:proofErr w:type="spellEnd"/>
            <w:r w:rsidRPr="000C047F">
              <w:rPr>
                <w:sz w:val="18"/>
                <w:szCs w:val="18"/>
                <w:lang w:val="en-US"/>
              </w:rPr>
              <w:t xml:space="preserve"> catheters, ports, blood collection systems).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EB7A37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607D43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564374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0A9E36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085D83D" w14:textId="77777777" w:rsidR="0025135B" w:rsidRPr="000C047F" w:rsidRDefault="0025135B">
            <w:pPr>
              <w:spacing w:before="40" w:after="40"/>
              <w:rPr>
                <w:lang w:val="en-US"/>
              </w:rPr>
            </w:pPr>
          </w:p>
        </w:tc>
      </w:tr>
      <w:tr w:rsidR="0025135B" w:rsidRPr="000C047F" w14:paraId="5E1080FB" w14:textId="77777777">
        <w:tc>
          <w:tcPr>
            <w:tcW w:w="620" w:type="dxa"/>
            <w:tcMar>
              <w:top w:w="60" w:type="dxa"/>
              <w:left w:w="100" w:type="dxa"/>
              <w:bottom w:w="60" w:type="dxa"/>
              <w:right w:w="100" w:type="dxa"/>
            </w:tcMar>
            <w:vAlign w:val="center"/>
          </w:tcPr>
          <w:p w14:paraId="110B97B6"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04C7D948" w14:textId="77777777" w:rsidR="0025135B" w:rsidRPr="000C047F" w:rsidRDefault="00950B6D">
            <w:pPr>
              <w:spacing w:before="40" w:after="40"/>
              <w:rPr>
                <w:lang w:val="en-US"/>
              </w:rPr>
            </w:pPr>
            <w:r w:rsidRPr="000C047F">
              <w:rPr>
                <w:sz w:val="18"/>
                <w:szCs w:val="18"/>
                <w:lang w:val="en-US"/>
              </w:rPr>
              <w:t>A separate procedure room (minor operating room) with short-term sedation in every department.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1E744D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0478A6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94B73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B46B25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23533C9" w14:textId="77777777" w:rsidR="0025135B" w:rsidRPr="000C047F" w:rsidRDefault="0025135B">
            <w:pPr>
              <w:spacing w:before="40" w:after="40"/>
              <w:rPr>
                <w:lang w:val="en-US"/>
              </w:rPr>
            </w:pPr>
          </w:p>
        </w:tc>
      </w:tr>
      <w:tr w:rsidR="0025135B" w:rsidRPr="000C047F" w14:paraId="7C194F0B" w14:textId="77777777">
        <w:tc>
          <w:tcPr>
            <w:tcW w:w="620" w:type="dxa"/>
            <w:tcMar>
              <w:top w:w="60" w:type="dxa"/>
              <w:left w:w="100" w:type="dxa"/>
              <w:bottom w:w="60" w:type="dxa"/>
              <w:right w:w="100" w:type="dxa"/>
            </w:tcMar>
            <w:vAlign w:val="center"/>
          </w:tcPr>
          <w:p w14:paraId="3A310AA8" w14:textId="77777777" w:rsidR="0025135B" w:rsidRPr="000C047F" w:rsidRDefault="00950B6D">
            <w:pPr>
              <w:spacing w:before="40" w:after="40"/>
              <w:jc w:val="center"/>
              <w:rPr>
                <w:lang w:val="en-US"/>
              </w:rPr>
            </w:pPr>
            <w:r w:rsidRPr="000C047F">
              <w:rPr>
                <w:color w:val="6B7280"/>
                <w:sz w:val="18"/>
                <w:szCs w:val="18"/>
                <w:lang w:val="en-US"/>
              </w:rPr>
              <w:t>6</w:t>
            </w:r>
          </w:p>
        </w:tc>
        <w:tc>
          <w:tcPr>
            <w:tcW w:w="6326" w:type="dxa"/>
            <w:tcMar>
              <w:top w:w="60" w:type="dxa"/>
              <w:left w:w="100" w:type="dxa"/>
              <w:bottom w:w="60" w:type="dxa"/>
              <w:right w:w="100" w:type="dxa"/>
            </w:tcMar>
            <w:vAlign w:val="center"/>
          </w:tcPr>
          <w:p w14:paraId="067290F9" w14:textId="77777777" w:rsidR="0025135B" w:rsidRPr="000C047F" w:rsidRDefault="00950B6D">
            <w:pPr>
              <w:spacing w:before="40" w:after="40"/>
              <w:rPr>
                <w:lang w:val="en-US"/>
              </w:rPr>
            </w:pPr>
            <w:r w:rsidRPr="000C047F">
              <w:rPr>
                <w:sz w:val="18"/>
                <w:szCs w:val="18"/>
                <w:lang w:val="en-US"/>
              </w:rPr>
              <w:t xml:space="preserve">Dedicated </w:t>
            </w:r>
            <w:proofErr w:type="spellStart"/>
            <w:r w:rsidRPr="000C047F">
              <w:rPr>
                <w:sz w:val="18"/>
                <w:szCs w:val="18"/>
                <w:lang w:val="en-US"/>
              </w:rPr>
              <w:t>anaesthesiology</w:t>
            </w:r>
            <w:proofErr w:type="spellEnd"/>
            <w:r w:rsidRPr="000C047F">
              <w:rPr>
                <w:sz w:val="18"/>
                <w:szCs w:val="18"/>
                <w:lang w:val="en-US"/>
              </w:rPr>
              <w:t xml:space="preserve"> teams in every hospital treating these patients; national standards for such teams.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4304DF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C2AD3D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20DCF6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6DB46D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53A63F4" w14:textId="77777777" w:rsidR="0025135B" w:rsidRPr="000C047F" w:rsidRDefault="0025135B">
            <w:pPr>
              <w:spacing w:before="40" w:after="40"/>
              <w:rPr>
                <w:lang w:val="en-US"/>
              </w:rPr>
            </w:pPr>
          </w:p>
        </w:tc>
      </w:tr>
      <w:tr w:rsidR="0025135B" w:rsidRPr="000C047F" w14:paraId="0C254B6D" w14:textId="77777777">
        <w:tc>
          <w:tcPr>
            <w:tcW w:w="620" w:type="dxa"/>
            <w:tcMar>
              <w:top w:w="60" w:type="dxa"/>
              <w:left w:w="100" w:type="dxa"/>
              <w:bottom w:w="60" w:type="dxa"/>
              <w:right w:w="100" w:type="dxa"/>
            </w:tcMar>
            <w:vAlign w:val="center"/>
          </w:tcPr>
          <w:p w14:paraId="71FA5D2B" w14:textId="77777777" w:rsidR="0025135B" w:rsidRPr="000C047F" w:rsidRDefault="00950B6D">
            <w:pPr>
              <w:spacing w:before="40" w:after="40"/>
              <w:jc w:val="center"/>
              <w:rPr>
                <w:lang w:val="en-US"/>
              </w:rPr>
            </w:pPr>
            <w:r w:rsidRPr="000C047F">
              <w:rPr>
                <w:color w:val="6B7280"/>
                <w:sz w:val="18"/>
                <w:szCs w:val="18"/>
                <w:lang w:val="en-US"/>
              </w:rPr>
              <w:t>7</w:t>
            </w:r>
          </w:p>
        </w:tc>
        <w:tc>
          <w:tcPr>
            <w:tcW w:w="6326" w:type="dxa"/>
            <w:tcMar>
              <w:top w:w="60" w:type="dxa"/>
              <w:left w:w="100" w:type="dxa"/>
              <w:bottom w:w="60" w:type="dxa"/>
              <w:right w:w="100" w:type="dxa"/>
            </w:tcMar>
            <w:vAlign w:val="center"/>
          </w:tcPr>
          <w:p w14:paraId="2CD52459" w14:textId="77777777" w:rsidR="0025135B" w:rsidRPr="000C047F" w:rsidRDefault="00950B6D">
            <w:pPr>
              <w:spacing w:before="40" w:after="40"/>
              <w:rPr>
                <w:lang w:val="en-US"/>
              </w:rPr>
            </w:pPr>
            <w:r w:rsidRPr="000C047F">
              <w:rPr>
                <w:sz w:val="18"/>
                <w:szCs w:val="18"/>
                <w:lang w:val="en-US"/>
              </w:rPr>
              <w:t>Dedicated enteral and parenteral nutrition teams (intensivists, dietitians); national standards.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E0293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D994C3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D0DA6C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FC4277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2ACDC8" w14:textId="77777777" w:rsidR="0025135B" w:rsidRPr="000C047F" w:rsidRDefault="0025135B">
            <w:pPr>
              <w:spacing w:before="40" w:after="40"/>
              <w:rPr>
                <w:lang w:val="en-US"/>
              </w:rPr>
            </w:pPr>
          </w:p>
        </w:tc>
      </w:tr>
    </w:tbl>
    <w:p w14:paraId="0DCB38F1"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4200CD36" w14:textId="77777777">
        <w:trPr>
          <w:tblHeader/>
        </w:trPr>
        <w:tc>
          <w:tcPr>
            <w:tcW w:w="620" w:type="dxa"/>
            <w:shd w:val="clear" w:color="auto" w:fill="0B3D5C"/>
            <w:tcMar>
              <w:top w:w="60" w:type="dxa"/>
              <w:left w:w="100" w:type="dxa"/>
              <w:bottom w:w="60" w:type="dxa"/>
              <w:right w:w="100" w:type="dxa"/>
            </w:tcMar>
            <w:vAlign w:val="center"/>
          </w:tcPr>
          <w:p w14:paraId="48542CB3" w14:textId="77777777" w:rsidR="0025135B" w:rsidRPr="000C047F" w:rsidRDefault="00950B6D">
            <w:pPr>
              <w:spacing w:before="40" w:after="40"/>
              <w:rPr>
                <w:lang w:val="en-US"/>
              </w:rPr>
            </w:pPr>
            <w:r w:rsidRPr="000C047F">
              <w:rPr>
                <w:b/>
                <w:bCs/>
                <w:color w:val="FFFFFF"/>
                <w:sz w:val="18"/>
                <w:szCs w:val="18"/>
                <w:lang w:val="en-US"/>
              </w:rPr>
              <w:t>3.5</w:t>
            </w:r>
          </w:p>
        </w:tc>
        <w:tc>
          <w:tcPr>
            <w:tcW w:w="6326" w:type="dxa"/>
            <w:shd w:val="clear" w:color="auto" w:fill="0B3D5C"/>
            <w:tcMar>
              <w:top w:w="60" w:type="dxa"/>
              <w:left w:w="100" w:type="dxa"/>
              <w:bottom w:w="60" w:type="dxa"/>
              <w:right w:w="100" w:type="dxa"/>
            </w:tcMar>
            <w:vAlign w:val="center"/>
          </w:tcPr>
          <w:p w14:paraId="60439CE0" w14:textId="77777777" w:rsidR="0025135B" w:rsidRPr="000C047F" w:rsidRDefault="00950B6D">
            <w:pPr>
              <w:spacing w:before="40" w:after="40"/>
              <w:rPr>
                <w:lang w:val="en-US"/>
              </w:rPr>
            </w:pPr>
            <w:r w:rsidRPr="000C047F">
              <w:rPr>
                <w:b/>
                <w:bCs/>
                <w:color w:val="FFFFFF"/>
                <w:sz w:val="18"/>
                <w:szCs w:val="18"/>
                <w:lang w:val="en-US"/>
              </w:rPr>
              <w:t>Modern approaches: targeted therapy and immunotherapy</w:t>
            </w:r>
          </w:p>
        </w:tc>
        <w:tc>
          <w:tcPr>
            <w:tcW w:w="560" w:type="dxa"/>
            <w:shd w:val="clear" w:color="auto" w:fill="0B3D5C"/>
            <w:tcMar>
              <w:top w:w="60" w:type="dxa"/>
              <w:left w:w="100" w:type="dxa"/>
              <w:bottom w:w="60" w:type="dxa"/>
              <w:right w:w="100" w:type="dxa"/>
            </w:tcMar>
            <w:vAlign w:val="center"/>
          </w:tcPr>
          <w:p w14:paraId="1CE63304"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463FDAAC"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1AB4D77F"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26BBE2E7"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10FC8180"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5EC40BFA" w14:textId="77777777">
        <w:tc>
          <w:tcPr>
            <w:tcW w:w="620" w:type="dxa"/>
            <w:tcMar>
              <w:top w:w="60" w:type="dxa"/>
              <w:left w:w="100" w:type="dxa"/>
              <w:bottom w:w="60" w:type="dxa"/>
              <w:right w:w="100" w:type="dxa"/>
            </w:tcMar>
            <w:vAlign w:val="center"/>
          </w:tcPr>
          <w:p w14:paraId="33CD75EC"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6C31A863" w14:textId="77777777" w:rsidR="0025135B" w:rsidRPr="000C047F" w:rsidRDefault="00950B6D">
            <w:pPr>
              <w:spacing w:before="40" w:after="40"/>
              <w:rPr>
                <w:lang w:val="en-US"/>
              </w:rPr>
            </w:pPr>
            <w:r w:rsidRPr="000C047F">
              <w:rPr>
                <w:sz w:val="18"/>
                <w:szCs w:val="18"/>
                <w:lang w:val="en-US"/>
              </w:rPr>
              <w:t>Implement new treatment protocols using targeted drugs.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815CD0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66A71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823C26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E63FC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229F5B6" w14:textId="77777777" w:rsidR="0025135B" w:rsidRPr="000C047F" w:rsidRDefault="0025135B">
            <w:pPr>
              <w:spacing w:before="40" w:after="40"/>
              <w:rPr>
                <w:lang w:val="en-US"/>
              </w:rPr>
            </w:pPr>
          </w:p>
        </w:tc>
      </w:tr>
      <w:tr w:rsidR="0025135B" w:rsidRPr="000C047F" w14:paraId="01102F52" w14:textId="77777777">
        <w:tc>
          <w:tcPr>
            <w:tcW w:w="620" w:type="dxa"/>
            <w:tcMar>
              <w:top w:w="60" w:type="dxa"/>
              <w:left w:w="100" w:type="dxa"/>
              <w:bottom w:w="60" w:type="dxa"/>
              <w:right w:w="100" w:type="dxa"/>
            </w:tcMar>
            <w:vAlign w:val="center"/>
          </w:tcPr>
          <w:p w14:paraId="220C4CE4"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4CEE7CDA" w14:textId="77777777" w:rsidR="0025135B" w:rsidRPr="000C047F" w:rsidRDefault="00950B6D">
            <w:pPr>
              <w:spacing w:before="40" w:after="40"/>
              <w:rPr>
                <w:lang w:val="en-US"/>
              </w:rPr>
            </w:pPr>
            <w:r w:rsidRPr="000C047F">
              <w:rPr>
                <w:sz w:val="18"/>
                <w:szCs w:val="18"/>
                <w:lang w:val="en-US"/>
              </w:rPr>
              <w:t>Implement immunotherapy protocols for various oncological and haematological diseases.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4388F9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8EA3A6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CCF361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5B04C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2D3C3ED" w14:textId="77777777" w:rsidR="0025135B" w:rsidRPr="000C047F" w:rsidRDefault="0025135B">
            <w:pPr>
              <w:spacing w:before="40" w:after="40"/>
              <w:rPr>
                <w:lang w:val="en-US"/>
              </w:rPr>
            </w:pPr>
          </w:p>
        </w:tc>
      </w:tr>
      <w:tr w:rsidR="0025135B" w:rsidRPr="000C047F" w14:paraId="53C16775" w14:textId="77777777">
        <w:tc>
          <w:tcPr>
            <w:tcW w:w="620" w:type="dxa"/>
            <w:tcMar>
              <w:top w:w="60" w:type="dxa"/>
              <w:left w:w="100" w:type="dxa"/>
              <w:bottom w:w="60" w:type="dxa"/>
              <w:right w:w="100" w:type="dxa"/>
            </w:tcMar>
            <w:vAlign w:val="center"/>
          </w:tcPr>
          <w:p w14:paraId="64F4168F"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03124784" w14:textId="77777777" w:rsidR="0025135B" w:rsidRPr="000C047F" w:rsidRDefault="00950B6D">
            <w:pPr>
              <w:spacing w:before="40" w:after="40"/>
              <w:rPr>
                <w:lang w:val="en-US"/>
              </w:rPr>
            </w:pPr>
            <w:r w:rsidRPr="000C047F">
              <w:rPr>
                <w:sz w:val="18"/>
                <w:szCs w:val="18"/>
                <w:lang w:val="en-US"/>
              </w:rPr>
              <w:t>Monitoring of side effects and minimal residual disease during immunotherapy.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F4E508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A74CA2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D7CFD7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F154F6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F949FC1" w14:textId="77777777" w:rsidR="0025135B" w:rsidRPr="000C047F" w:rsidRDefault="0025135B">
            <w:pPr>
              <w:spacing w:before="40" w:after="40"/>
              <w:rPr>
                <w:lang w:val="en-US"/>
              </w:rPr>
            </w:pPr>
          </w:p>
        </w:tc>
      </w:tr>
      <w:tr w:rsidR="0025135B" w:rsidRPr="000C047F" w14:paraId="04EE8640" w14:textId="77777777">
        <w:tc>
          <w:tcPr>
            <w:tcW w:w="620" w:type="dxa"/>
            <w:tcMar>
              <w:top w:w="60" w:type="dxa"/>
              <w:left w:w="100" w:type="dxa"/>
              <w:bottom w:w="60" w:type="dxa"/>
              <w:right w:w="100" w:type="dxa"/>
            </w:tcMar>
            <w:vAlign w:val="center"/>
          </w:tcPr>
          <w:p w14:paraId="3DAAE41F"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5FFE5353" w14:textId="77777777" w:rsidR="0025135B" w:rsidRPr="000C047F" w:rsidRDefault="00950B6D">
            <w:pPr>
              <w:spacing w:before="40" w:after="40"/>
              <w:rPr>
                <w:lang w:val="en-US"/>
              </w:rPr>
            </w:pPr>
            <w:r w:rsidRPr="000C047F">
              <w:rPr>
                <w:sz w:val="18"/>
                <w:szCs w:val="18"/>
                <w:lang w:val="en-US"/>
              </w:rPr>
              <w:t>Upskill doctors and nursing staff in targeted and immunotherapy.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ACF7DB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5173BF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7641BB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688230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FB4C4CB" w14:textId="77777777" w:rsidR="0025135B" w:rsidRPr="000C047F" w:rsidRDefault="0025135B">
            <w:pPr>
              <w:spacing w:before="40" w:after="40"/>
              <w:rPr>
                <w:lang w:val="en-US"/>
              </w:rPr>
            </w:pPr>
          </w:p>
        </w:tc>
      </w:tr>
      <w:tr w:rsidR="0025135B" w:rsidRPr="000C047F" w14:paraId="43157F98" w14:textId="77777777">
        <w:tc>
          <w:tcPr>
            <w:tcW w:w="620" w:type="dxa"/>
            <w:tcMar>
              <w:top w:w="60" w:type="dxa"/>
              <w:left w:w="100" w:type="dxa"/>
              <w:bottom w:w="60" w:type="dxa"/>
              <w:right w:w="100" w:type="dxa"/>
            </w:tcMar>
            <w:vAlign w:val="center"/>
          </w:tcPr>
          <w:p w14:paraId="4DA10B4F"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363BA92C" w14:textId="77777777" w:rsidR="0025135B" w:rsidRPr="000C047F" w:rsidRDefault="00950B6D">
            <w:pPr>
              <w:spacing w:before="40" w:after="40"/>
              <w:rPr>
                <w:lang w:val="en-US"/>
              </w:rPr>
            </w:pPr>
            <w:r w:rsidRPr="000C047F">
              <w:rPr>
                <w:sz w:val="18"/>
                <w:szCs w:val="18"/>
                <w:lang w:val="en-US"/>
              </w:rPr>
              <w:t>Procurement and uninterrupted supply of targeted and immunotherapy drugs.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9D5BDC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7DF198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4E2D81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D87A1F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75E98B7" w14:textId="77777777" w:rsidR="0025135B" w:rsidRPr="000C047F" w:rsidRDefault="0025135B">
            <w:pPr>
              <w:spacing w:before="40" w:after="40"/>
              <w:rPr>
                <w:lang w:val="en-US"/>
              </w:rPr>
            </w:pPr>
          </w:p>
        </w:tc>
      </w:tr>
    </w:tbl>
    <w:p w14:paraId="2ACCBF44"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013C46CD" w14:textId="77777777">
        <w:trPr>
          <w:tblHeader/>
        </w:trPr>
        <w:tc>
          <w:tcPr>
            <w:tcW w:w="620" w:type="dxa"/>
            <w:shd w:val="clear" w:color="auto" w:fill="0B3D5C"/>
            <w:tcMar>
              <w:top w:w="60" w:type="dxa"/>
              <w:left w:w="100" w:type="dxa"/>
              <w:bottom w:w="60" w:type="dxa"/>
              <w:right w:w="100" w:type="dxa"/>
            </w:tcMar>
            <w:vAlign w:val="center"/>
          </w:tcPr>
          <w:p w14:paraId="0BD24D67" w14:textId="77777777" w:rsidR="0025135B" w:rsidRPr="000C047F" w:rsidRDefault="00950B6D">
            <w:pPr>
              <w:spacing w:before="40" w:after="40"/>
              <w:rPr>
                <w:lang w:val="en-US"/>
              </w:rPr>
            </w:pPr>
            <w:r w:rsidRPr="000C047F">
              <w:rPr>
                <w:b/>
                <w:bCs/>
                <w:color w:val="FFFFFF"/>
                <w:sz w:val="18"/>
                <w:szCs w:val="18"/>
                <w:lang w:val="en-US"/>
              </w:rPr>
              <w:t>3.6</w:t>
            </w:r>
          </w:p>
        </w:tc>
        <w:tc>
          <w:tcPr>
            <w:tcW w:w="6326" w:type="dxa"/>
            <w:shd w:val="clear" w:color="auto" w:fill="0B3D5C"/>
            <w:tcMar>
              <w:top w:w="60" w:type="dxa"/>
              <w:left w:w="100" w:type="dxa"/>
              <w:bottom w:w="60" w:type="dxa"/>
              <w:right w:w="100" w:type="dxa"/>
            </w:tcMar>
            <w:vAlign w:val="center"/>
          </w:tcPr>
          <w:p w14:paraId="1DF016A7" w14:textId="77777777" w:rsidR="0025135B" w:rsidRPr="000C047F" w:rsidRDefault="00950B6D">
            <w:pPr>
              <w:spacing w:before="40" w:after="40"/>
              <w:rPr>
                <w:lang w:val="en-US"/>
              </w:rPr>
            </w:pPr>
            <w:r w:rsidRPr="000C047F">
              <w:rPr>
                <w:b/>
                <w:bCs/>
                <w:color w:val="FFFFFF"/>
                <w:sz w:val="18"/>
                <w:szCs w:val="18"/>
                <w:lang w:val="en-US"/>
              </w:rPr>
              <w:t>Technologies of the future: cell and gene therapy</w:t>
            </w:r>
          </w:p>
        </w:tc>
        <w:tc>
          <w:tcPr>
            <w:tcW w:w="560" w:type="dxa"/>
            <w:shd w:val="clear" w:color="auto" w:fill="0B3D5C"/>
            <w:tcMar>
              <w:top w:w="60" w:type="dxa"/>
              <w:left w:w="100" w:type="dxa"/>
              <w:bottom w:w="60" w:type="dxa"/>
              <w:right w:w="100" w:type="dxa"/>
            </w:tcMar>
            <w:vAlign w:val="center"/>
          </w:tcPr>
          <w:p w14:paraId="1EA1BAEB"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3D8C9054"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5489C0E1"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43B953D3"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37D1A88F"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5669F284" w14:textId="77777777">
        <w:tc>
          <w:tcPr>
            <w:tcW w:w="620" w:type="dxa"/>
            <w:tcMar>
              <w:top w:w="60" w:type="dxa"/>
              <w:left w:w="100" w:type="dxa"/>
              <w:bottom w:w="60" w:type="dxa"/>
              <w:right w:w="100" w:type="dxa"/>
            </w:tcMar>
            <w:vAlign w:val="center"/>
          </w:tcPr>
          <w:p w14:paraId="0074D994"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1DCBB199" w14:textId="77777777" w:rsidR="0025135B" w:rsidRPr="000C047F" w:rsidRDefault="00950B6D">
            <w:pPr>
              <w:spacing w:before="40" w:after="40"/>
              <w:rPr>
                <w:lang w:val="en-US"/>
              </w:rPr>
            </w:pPr>
            <w:proofErr w:type="spellStart"/>
            <w:r w:rsidRPr="000C047F">
              <w:rPr>
                <w:sz w:val="18"/>
                <w:szCs w:val="18"/>
                <w:lang w:val="en-US"/>
              </w:rPr>
              <w:t>Haematopoietic</w:t>
            </w:r>
            <w:proofErr w:type="spellEnd"/>
            <w:r w:rsidRPr="000C047F">
              <w:rPr>
                <w:sz w:val="18"/>
                <w:szCs w:val="18"/>
                <w:lang w:val="en-US"/>
              </w:rPr>
              <w:t xml:space="preserve"> stem cell transplantation (autologous and allogeneic) at NPMCDOGI.</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A690DB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B3FE97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DECD42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193FB2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515F522" w14:textId="77777777" w:rsidR="0025135B" w:rsidRPr="000C047F" w:rsidRDefault="0025135B">
            <w:pPr>
              <w:spacing w:before="40" w:after="40"/>
              <w:rPr>
                <w:lang w:val="en-US"/>
              </w:rPr>
            </w:pPr>
          </w:p>
        </w:tc>
      </w:tr>
      <w:tr w:rsidR="0025135B" w:rsidRPr="000C047F" w14:paraId="51B46134" w14:textId="77777777">
        <w:tc>
          <w:tcPr>
            <w:tcW w:w="620" w:type="dxa"/>
            <w:tcMar>
              <w:top w:w="60" w:type="dxa"/>
              <w:left w:w="100" w:type="dxa"/>
              <w:bottom w:w="60" w:type="dxa"/>
              <w:right w:w="100" w:type="dxa"/>
            </w:tcMar>
            <w:vAlign w:val="center"/>
          </w:tcPr>
          <w:p w14:paraId="39899D24"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6F5E2E84" w14:textId="77777777" w:rsidR="0025135B" w:rsidRPr="000C047F" w:rsidRDefault="00950B6D">
            <w:pPr>
              <w:spacing w:before="40" w:after="40"/>
              <w:rPr>
                <w:lang w:val="en-US"/>
              </w:rPr>
            </w:pPr>
            <w:r w:rsidRPr="000C047F">
              <w:rPr>
                <w:sz w:val="18"/>
                <w:szCs w:val="18"/>
                <w:lang w:val="en-US"/>
              </w:rPr>
              <w:t>Special training programme for doctors and nurses in HSCT.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2B5FE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A0A4A8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7D9E65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D65CA5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10D47B" w14:textId="77777777" w:rsidR="0025135B" w:rsidRPr="000C047F" w:rsidRDefault="0025135B">
            <w:pPr>
              <w:spacing w:before="40" w:after="40"/>
              <w:rPr>
                <w:lang w:val="en-US"/>
              </w:rPr>
            </w:pPr>
          </w:p>
        </w:tc>
      </w:tr>
      <w:tr w:rsidR="0025135B" w:rsidRPr="000C047F" w14:paraId="09BDC05E" w14:textId="77777777">
        <w:tc>
          <w:tcPr>
            <w:tcW w:w="620" w:type="dxa"/>
            <w:tcMar>
              <w:top w:w="60" w:type="dxa"/>
              <w:left w:w="100" w:type="dxa"/>
              <w:bottom w:w="60" w:type="dxa"/>
              <w:right w:w="100" w:type="dxa"/>
            </w:tcMar>
            <w:vAlign w:val="center"/>
          </w:tcPr>
          <w:p w14:paraId="1001DEA9"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32C7B9E9" w14:textId="77777777" w:rsidR="0025135B" w:rsidRPr="000C047F" w:rsidRDefault="00950B6D">
            <w:pPr>
              <w:spacing w:before="40" w:after="40"/>
              <w:rPr>
                <w:lang w:val="en-US"/>
              </w:rPr>
            </w:pPr>
            <w:r w:rsidRPr="000C047F">
              <w:rPr>
                <w:sz w:val="18"/>
                <w:szCs w:val="18"/>
                <w:lang w:val="en-US"/>
              </w:rPr>
              <w:t>Registry of bone marrow / HSC donors and recipients for unrelated-donor search within the national gene pool.</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33E22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878E3F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0CD573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0988BF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73E3D2D" w14:textId="77777777" w:rsidR="0025135B" w:rsidRPr="000C047F" w:rsidRDefault="0025135B">
            <w:pPr>
              <w:spacing w:before="40" w:after="40"/>
              <w:rPr>
                <w:lang w:val="en-US"/>
              </w:rPr>
            </w:pPr>
          </w:p>
        </w:tc>
      </w:tr>
      <w:tr w:rsidR="0025135B" w:rsidRPr="000C047F" w14:paraId="1713E3D7" w14:textId="77777777">
        <w:tc>
          <w:tcPr>
            <w:tcW w:w="620" w:type="dxa"/>
            <w:tcMar>
              <w:top w:w="60" w:type="dxa"/>
              <w:left w:w="100" w:type="dxa"/>
              <w:bottom w:w="60" w:type="dxa"/>
              <w:right w:w="100" w:type="dxa"/>
            </w:tcMar>
            <w:vAlign w:val="center"/>
          </w:tcPr>
          <w:p w14:paraId="4F898188"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693B1EC3" w14:textId="77777777" w:rsidR="0025135B" w:rsidRPr="000C047F" w:rsidRDefault="00950B6D">
            <w:pPr>
              <w:spacing w:before="40" w:after="40"/>
              <w:rPr>
                <w:lang w:val="en-US"/>
              </w:rPr>
            </w:pPr>
            <w:r w:rsidRPr="000C047F">
              <w:rPr>
                <w:sz w:val="18"/>
                <w:szCs w:val="18"/>
                <w:lang w:val="en-US"/>
              </w:rPr>
              <w:t>Improve safety of allogeneic transplants: technologies against infectious and immune complications (extracorporeal photopheresis, plasmapheresis, microbiota transplantation).</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C180F4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21015D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E222E7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05DA43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3726830" w14:textId="77777777" w:rsidR="0025135B" w:rsidRPr="000C047F" w:rsidRDefault="0025135B">
            <w:pPr>
              <w:spacing w:before="40" w:after="40"/>
              <w:rPr>
                <w:lang w:val="en-US"/>
              </w:rPr>
            </w:pPr>
          </w:p>
        </w:tc>
      </w:tr>
      <w:tr w:rsidR="0025135B" w:rsidRPr="000C047F" w14:paraId="51747335" w14:textId="77777777">
        <w:tc>
          <w:tcPr>
            <w:tcW w:w="620" w:type="dxa"/>
            <w:tcMar>
              <w:top w:w="60" w:type="dxa"/>
              <w:left w:w="100" w:type="dxa"/>
              <w:bottom w:w="60" w:type="dxa"/>
              <w:right w:w="100" w:type="dxa"/>
            </w:tcMar>
            <w:vAlign w:val="center"/>
          </w:tcPr>
          <w:p w14:paraId="71185FE2"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4F234475" w14:textId="77777777" w:rsidR="0025135B" w:rsidRPr="000C047F" w:rsidRDefault="00950B6D">
            <w:pPr>
              <w:spacing w:before="40" w:after="40"/>
              <w:rPr>
                <w:lang w:val="en-US"/>
              </w:rPr>
            </w:pPr>
            <w:r w:rsidRPr="000C047F">
              <w:rPr>
                <w:sz w:val="18"/>
                <w:szCs w:val="18"/>
                <w:lang w:val="en-US"/>
              </w:rPr>
              <w:t>Open a Cell Technologies Laboratory; launch production of CAR-T cells.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70610F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C508F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7F547D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7D1DCB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90D61FA" w14:textId="77777777" w:rsidR="0025135B" w:rsidRPr="000C047F" w:rsidRDefault="0025135B">
            <w:pPr>
              <w:spacing w:before="40" w:after="40"/>
              <w:rPr>
                <w:lang w:val="en-US"/>
              </w:rPr>
            </w:pPr>
          </w:p>
        </w:tc>
      </w:tr>
    </w:tbl>
    <w:p w14:paraId="7B74ABB7"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2C11E461" w14:textId="77777777">
        <w:trPr>
          <w:tblHeader/>
        </w:trPr>
        <w:tc>
          <w:tcPr>
            <w:tcW w:w="620" w:type="dxa"/>
            <w:shd w:val="clear" w:color="auto" w:fill="0B3D5C"/>
            <w:tcMar>
              <w:top w:w="60" w:type="dxa"/>
              <w:left w:w="100" w:type="dxa"/>
              <w:bottom w:w="60" w:type="dxa"/>
              <w:right w:w="100" w:type="dxa"/>
            </w:tcMar>
            <w:vAlign w:val="center"/>
          </w:tcPr>
          <w:p w14:paraId="45EC8829" w14:textId="77777777" w:rsidR="0025135B" w:rsidRPr="000C047F" w:rsidRDefault="00950B6D">
            <w:pPr>
              <w:spacing w:before="40" w:after="40"/>
              <w:rPr>
                <w:lang w:val="en-US"/>
              </w:rPr>
            </w:pPr>
            <w:r w:rsidRPr="000C047F">
              <w:rPr>
                <w:b/>
                <w:bCs/>
                <w:color w:val="FFFFFF"/>
                <w:sz w:val="18"/>
                <w:szCs w:val="18"/>
                <w:lang w:val="en-US"/>
              </w:rPr>
              <w:lastRenderedPageBreak/>
              <w:t>3.7</w:t>
            </w:r>
          </w:p>
        </w:tc>
        <w:tc>
          <w:tcPr>
            <w:tcW w:w="6326" w:type="dxa"/>
            <w:shd w:val="clear" w:color="auto" w:fill="0B3D5C"/>
            <w:tcMar>
              <w:top w:w="60" w:type="dxa"/>
              <w:left w:w="100" w:type="dxa"/>
              <w:bottom w:w="60" w:type="dxa"/>
              <w:right w:w="100" w:type="dxa"/>
            </w:tcMar>
            <w:vAlign w:val="center"/>
          </w:tcPr>
          <w:p w14:paraId="1E307054" w14:textId="77777777" w:rsidR="0025135B" w:rsidRPr="000C047F" w:rsidRDefault="00950B6D">
            <w:pPr>
              <w:spacing w:before="40" w:after="40"/>
              <w:rPr>
                <w:lang w:val="en-US"/>
              </w:rPr>
            </w:pPr>
            <w:r w:rsidRPr="000C047F">
              <w:rPr>
                <w:b/>
                <w:bCs/>
                <w:color w:val="FFFFFF"/>
                <w:sz w:val="18"/>
                <w:szCs w:val="18"/>
                <w:lang w:val="en-US"/>
              </w:rPr>
              <w:t>High-tech surgical care</w:t>
            </w:r>
          </w:p>
        </w:tc>
        <w:tc>
          <w:tcPr>
            <w:tcW w:w="560" w:type="dxa"/>
            <w:shd w:val="clear" w:color="auto" w:fill="0B3D5C"/>
            <w:tcMar>
              <w:top w:w="60" w:type="dxa"/>
              <w:left w:w="100" w:type="dxa"/>
              <w:bottom w:w="60" w:type="dxa"/>
              <w:right w:w="100" w:type="dxa"/>
            </w:tcMar>
            <w:vAlign w:val="center"/>
          </w:tcPr>
          <w:p w14:paraId="4351FB6A"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3B26F47D"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607E3739"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65198169"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1E869514"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7CC834C5" w14:textId="77777777">
        <w:tc>
          <w:tcPr>
            <w:tcW w:w="620" w:type="dxa"/>
            <w:tcMar>
              <w:top w:w="60" w:type="dxa"/>
              <w:left w:w="100" w:type="dxa"/>
              <w:bottom w:w="60" w:type="dxa"/>
              <w:right w:w="100" w:type="dxa"/>
            </w:tcMar>
            <w:vAlign w:val="center"/>
          </w:tcPr>
          <w:p w14:paraId="457314FC"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6AF8E6C7" w14:textId="77777777" w:rsidR="0025135B" w:rsidRPr="000C047F" w:rsidRDefault="00950B6D">
            <w:pPr>
              <w:spacing w:before="40" w:after="40"/>
              <w:rPr>
                <w:lang w:val="en-US"/>
              </w:rPr>
            </w:pPr>
            <w:r w:rsidRPr="000C047F">
              <w:rPr>
                <w:sz w:val="18"/>
                <w:szCs w:val="18"/>
                <w:lang w:val="en-US"/>
              </w:rPr>
              <w:t xml:space="preserve">Integrate paediatric surgical services (surgery, </w:t>
            </w:r>
            <w:proofErr w:type="spellStart"/>
            <w:r w:rsidRPr="000C047F">
              <w:rPr>
                <w:sz w:val="18"/>
                <w:szCs w:val="18"/>
                <w:lang w:val="en-US"/>
              </w:rPr>
              <w:t>orthopaedics</w:t>
            </w:r>
            <w:proofErr w:type="spellEnd"/>
            <w:r w:rsidRPr="000C047F">
              <w:rPr>
                <w:sz w:val="18"/>
                <w:szCs w:val="18"/>
                <w:lang w:val="en-US"/>
              </w:rPr>
              <w:t>, neurosurgery, ophthalmology, ENT, oncologic and thoracic surgery) with paediatric oncology, pathology and radiology; create interdisciplinary surgical teams.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9BA5B5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D4E62E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33448E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7DC8BD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2EEC353" w14:textId="77777777" w:rsidR="0025135B" w:rsidRPr="000C047F" w:rsidRDefault="0025135B">
            <w:pPr>
              <w:spacing w:before="40" w:after="40"/>
              <w:rPr>
                <w:lang w:val="en-US"/>
              </w:rPr>
            </w:pPr>
          </w:p>
        </w:tc>
      </w:tr>
      <w:tr w:rsidR="0025135B" w:rsidRPr="000C047F" w14:paraId="14052F0D" w14:textId="77777777">
        <w:tc>
          <w:tcPr>
            <w:tcW w:w="620" w:type="dxa"/>
            <w:tcMar>
              <w:top w:w="60" w:type="dxa"/>
              <w:left w:w="100" w:type="dxa"/>
              <w:bottom w:w="60" w:type="dxa"/>
              <w:right w:w="100" w:type="dxa"/>
            </w:tcMar>
            <w:vAlign w:val="center"/>
          </w:tcPr>
          <w:p w14:paraId="279D5FCE"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5B712D96" w14:textId="77777777" w:rsidR="0025135B" w:rsidRPr="000C047F" w:rsidRDefault="00950B6D">
            <w:pPr>
              <w:spacing w:before="40" w:after="40"/>
              <w:rPr>
                <w:lang w:val="en-US"/>
              </w:rPr>
            </w:pPr>
            <w:r w:rsidRPr="000C047F">
              <w:rPr>
                <w:sz w:val="18"/>
                <w:szCs w:val="18"/>
                <w:lang w:val="en-US"/>
              </w:rPr>
              <w:t xml:space="preserve">Permanent </w:t>
            </w:r>
            <w:proofErr w:type="spellStart"/>
            <w:r w:rsidRPr="000C047F">
              <w:rPr>
                <w:sz w:val="18"/>
                <w:szCs w:val="18"/>
                <w:lang w:val="en-US"/>
              </w:rPr>
              <w:t>tumour</w:t>
            </w:r>
            <w:proofErr w:type="spellEnd"/>
            <w:r w:rsidRPr="000C047F">
              <w:rPr>
                <w:sz w:val="18"/>
                <w:szCs w:val="18"/>
                <w:lang w:val="en-US"/>
              </w:rPr>
              <w:t xml:space="preserve"> boards at national and regional centres, connected via telemedicine.</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FEEC5D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6285D4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58EA7D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CCA789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E801DD3" w14:textId="77777777" w:rsidR="0025135B" w:rsidRPr="000C047F" w:rsidRDefault="0025135B">
            <w:pPr>
              <w:spacing w:before="40" w:after="40"/>
              <w:rPr>
                <w:lang w:val="en-US"/>
              </w:rPr>
            </w:pPr>
          </w:p>
        </w:tc>
      </w:tr>
      <w:tr w:rsidR="0025135B" w:rsidRPr="000C047F" w14:paraId="1B38E0B6" w14:textId="77777777">
        <w:tc>
          <w:tcPr>
            <w:tcW w:w="620" w:type="dxa"/>
            <w:tcMar>
              <w:top w:w="60" w:type="dxa"/>
              <w:left w:w="100" w:type="dxa"/>
              <w:bottom w:w="60" w:type="dxa"/>
              <w:right w:w="100" w:type="dxa"/>
            </w:tcMar>
            <w:vAlign w:val="center"/>
          </w:tcPr>
          <w:p w14:paraId="25EAC1E4"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3A1D1C33" w14:textId="77777777" w:rsidR="0025135B" w:rsidRPr="000C047F" w:rsidRDefault="00950B6D">
            <w:pPr>
              <w:spacing w:before="40" w:after="40"/>
              <w:rPr>
                <w:lang w:val="en-US"/>
              </w:rPr>
            </w:pPr>
            <w:r w:rsidRPr="000C047F">
              <w:rPr>
                <w:sz w:val="18"/>
                <w:szCs w:val="18"/>
                <w:lang w:val="en-US"/>
              </w:rPr>
              <w:t>Situational analysis of surgical needs and identification of priority interventions.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9CF983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C10091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E3A9D2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9AB2E7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7218004" w14:textId="77777777" w:rsidR="0025135B" w:rsidRPr="000C047F" w:rsidRDefault="0025135B">
            <w:pPr>
              <w:spacing w:before="40" w:after="40"/>
              <w:rPr>
                <w:lang w:val="en-US"/>
              </w:rPr>
            </w:pPr>
          </w:p>
        </w:tc>
      </w:tr>
      <w:tr w:rsidR="0025135B" w:rsidRPr="000C047F" w14:paraId="60E41D87" w14:textId="77777777">
        <w:tc>
          <w:tcPr>
            <w:tcW w:w="620" w:type="dxa"/>
            <w:tcMar>
              <w:top w:w="60" w:type="dxa"/>
              <w:left w:w="100" w:type="dxa"/>
              <w:bottom w:w="60" w:type="dxa"/>
              <w:right w:w="100" w:type="dxa"/>
            </w:tcMar>
            <w:vAlign w:val="center"/>
          </w:tcPr>
          <w:p w14:paraId="701175FD"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68E85CE0" w14:textId="77777777" w:rsidR="0025135B" w:rsidRPr="000C047F" w:rsidRDefault="00950B6D">
            <w:pPr>
              <w:spacing w:before="40" w:after="40"/>
              <w:rPr>
                <w:lang w:val="en-US"/>
              </w:rPr>
            </w:pPr>
            <w:r w:rsidRPr="000C047F">
              <w:rPr>
                <w:sz w:val="18"/>
                <w:szCs w:val="18"/>
                <w:lang w:val="en-US"/>
              </w:rPr>
              <w:t>Availability of surgical instruments and consumables for oncological surgery in children.</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53FE1D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EC8584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6EFDE8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38E48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0A479DF" w14:textId="77777777" w:rsidR="0025135B" w:rsidRPr="000C047F" w:rsidRDefault="0025135B">
            <w:pPr>
              <w:spacing w:before="40" w:after="40"/>
              <w:rPr>
                <w:lang w:val="en-US"/>
              </w:rPr>
            </w:pPr>
          </w:p>
        </w:tc>
      </w:tr>
      <w:tr w:rsidR="0025135B" w:rsidRPr="000C047F" w14:paraId="054655A2" w14:textId="77777777">
        <w:tc>
          <w:tcPr>
            <w:tcW w:w="620" w:type="dxa"/>
            <w:tcMar>
              <w:top w:w="60" w:type="dxa"/>
              <w:left w:w="100" w:type="dxa"/>
              <w:bottom w:w="60" w:type="dxa"/>
              <w:right w:w="100" w:type="dxa"/>
            </w:tcMar>
            <w:vAlign w:val="center"/>
          </w:tcPr>
          <w:p w14:paraId="2A4DA2C1"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7F69905D" w14:textId="77777777" w:rsidR="0025135B" w:rsidRPr="000C047F" w:rsidRDefault="00950B6D">
            <w:pPr>
              <w:spacing w:before="40" w:after="40"/>
              <w:rPr>
                <w:lang w:val="en-US"/>
              </w:rPr>
            </w:pPr>
            <w:r w:rsidRPr="000C047F">
              <w:rPr>
                <w:sz w:val="18"/>
                <w:szCs w:val="18"/>
                <w:lang w:val="en-US"/>
              </w:rPr>
              <w:t>Clinical audit of care provided to children with cancer in paediatric surgery departments.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FD4403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CB03E5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05490E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748E7E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2F67DD6" w14:textId="77777777" w:rsidR="0025135B" w:rsidRPr="000C047F" w:rsidRDefault="0025135B">
            <w:pPr>
              <w:spacing w:before="40" w:after="40"/>
              <w:rPr>
                <w:lang w:val="en-US"/>
              </w:rPr>
            </w:pPr>
          </w:p>
        </w:tc>
      </w:tr>
      <w:tr w:rsidR="0025135B" w:rsidRPr="000C047F" w14:paraId="0A192D5C" w14:textId="77777777">
        <w:tc>
          <w:tcPr>
            <w:tcW w:w="620" w:type="dxa"/>
            <w:tcMar>
              <w:top w:w="60" w:type="dxa"/>
              <w:left w:w="100" w:type="dxa"/>
              <w:bottom w:w="60" w:type="dxa"/>
              <w:right w:w="100" w:type="dxa"/>
            </w:tcMar>
            <w:vAlign w:val="center"/>
          </w:tcPr>
          <w:p w14:paraId="764FE7FD" w14:textId="77777777" w:rsidR="0025135B" w:rsidRPr="000C047F" w:rsidRDefault="00950B6D">
            <w:pPr>
              <w:spacing w:before="40" w:after="40"/>
              <w:jc w:val="center"/>
              <w:rPr>
                <w:lang w:val="en-US"/>
              </w:rPr>
            </w:pPr>
            <w:r w:rsidRPr="000C047F">
              <w:rPr>
                <w:color w:val="6B7280"/>
                <w:sz w:val="18"/>
                <w:szCs w:val="18"/>
                <w:lang w:val="en-US"/>
              </w:rPr>
              <w:t>6</w:t>
            </w:r>
          </w:p>
        </w:tc>
        <w:tc>
          <w:tcPr>
            <w:tcW w:w="6326" w:type="dxa"/>
            <w:tcMar>
              <w:top w:w="60" w:type="dxa"/>
              <w:left w:w="100" w:type="dxa"/>
              <w:bottom w:w="60" w:type="dxa"/>
              <w:right w:w="100" w:type="dxa"/>
            </w:tcMar>
            <w:vAlign w:val="center"/>
          </w:tcPr>
          <w:p w14:paraId="7283C154" w14:textId="77777777" w:rsidR="0025135B" w:rsidRPr="000C047F" w:rsidRDefault="00950B6D">
            <w:pPr>
              <w:spacing w:before="40" w:after="40"/>
              <w:rPr>
                <w:lang w:val="en-US"/>
              </w:rPr>
            </w:pPr>
            <w:r w:rsidRPr="000C047F">
              <w:rPr>
                <w:sz w:val="18"/>
                <w:szCs w:val="18"/>
                <w:lang w:val="en-US"/>
              </w:rPr>
              <w:t>International cooperation to improve surgical care for children with cancer.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39CAD6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CB5F67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BBCA16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E88973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91D74DD" w14:textId="77777777" w:rsidR="0025135B" w:rsidRPr="000C047F" w:rsidRDefault="0025135B">
            <w:pPr>
              <w:spacing w:before="40" w:after="40"/>
              <w:rPr>
                <w:lang w:val="en-US"/>
              </w:rPr>
            </w:pPr>
          </w:p>
        </w:tc>
      </w:tr>
    </w:tbl>
    <w:p w14:paraId="02EDEB8E"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099B41C2" w14:textId="77777777">
        <w:trPr>
          <w:tblHeader/>
        </w:trPr>
        <w:tc>
          <w:tcPr>
            <w:tcW w:w="620" w:type="dxa"/>
            <w:shd w:val="clear" w:color="auto" w:fill="0B3D5C"/>
            <w:tcMar>
              <w:top w:w="60" w:type="dxa"/>
              <w:left w:w="100" w:type="dxa"/>
              <w:bottom w:w="60" w:type="dxa"/>
              <w:right w:w="100" w:type="dxa"/>
            </w:tcMar>
            <w:vAlign w:val="center"/>
          </w:tcPr>
          <w:p w14:paraId="7C7264D9" w14:textId="77777777" w:rsidR="0025135B" w:rsidRPr="000C047F" w:rsidRDefault="00950B6D">
            <w:pPr>
              <w:spacing w:before="40" w:after="40"/>
              <w:rPr>
                <w:lang w:val="en-US"/>
              </w:rPr>
            </w:pPr>
            <w:r w:rsidRPr="000C047F">
              <w:rPr>
                <w:b/>
                <w:bCs/>
                <w:color w:val="FFFFFF"/>
                <w:sz w:val="18"/>
                <w:szCs w:val="18"/>
                <w:lang w:val="en-US"/>
              </w:rPr>
              <w:t>3.8</w:t>
            </w:r>
          </w:p>
        </w:tc>
        <w:tc>
          <w:tcPr>
            <w:tcW w:w="6326" w:type="dxa"/>
            <w:shd w:val="clear" w:color="auto" w:fill="0B3D5C"/>
            <w:tcMar>
              <w:top w:w="60" w:type="dxa"/>
              <w:left w:w="100" w:type="dxa"/>
              <w:bottom w:w="60" w:type="dxa"/>
              <w:right w:w="100" w:type="dxa"/>
            </w:tcMar>
            <w:vAlign w:val="center"/>
          </w:tcPr>
          <w:p w14:paraId="4B93D6DD" w14:textId="77777777" w:rsidR="0025135B" w:rsidRPr="000C047F" w:rsidRDefault="00950B6D">
            <w:pPr>
              <w:spacing w:before="40" w:after="40"/>
              <w:rPr>
                <w:lang w:val="en-US"/>
              </w:rPr>
            </w:pPr>
            <w:r w:rsidRPr="000C047F">
              <w:rPr>
                <w:b/>
                <w:bCs/>
                <w:color w:val="FFFFFF"/>
                <w:sz w:val="18"/>
                <w:szCs w:val="18"/>
                <w:lang w:val="en-US"/>
              </w:rPr>
              <w:t>High-quality radiation therapy</w:t>
            </w:r>
          </w:p>
        </w:tc>
        <w:tc>
          <w:tcPr>
            <w:tcW w:w="560" w:type="dxa"/>
            <w:shd w:val="clear" w:color="auto" w:fill="0B3D5C"/>
            <w:tcMar>
              <w:top w:w="60" w:type="dxa"/>
              <w:left w:w="100" w:type="dxa"/>
              <w:bottom w:w="60" w:type="dxa"/>
              <w:right w:w="100" w:type="dxa"/>
            </w:tcMar>
            <w:vAlign w:val="center"/>
          </w:tcPr>
          <w:p w14:paraId="01A6BAC6"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7457F347"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6D1CD138"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0593426A"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7D6793BA"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32A6FEB5" w14:textId="77777777">
        <w:tc>
          <w:tcPr>
            <w:tcW w:w="620" w:type="dxa"/>
            <w:tcMar>
              <w:top w:w="60" w:type="dxa"/>
              <w:left w:w="100" w:type="dxa"/>
              <w:bottom w:w="60" w:type="dxa"/>
              <w:right w:w="100" w:type="dxa"/>
            </w:tcMar>
            <w:vAlign w:val="center"/>
          </w:tcPr>
          <w:p w14:paraId="24365445"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534B95A9" w14:textId="77777777" w:rsidR="0025135B" w:rsidRPr="000C047F" w:rsidRDefault="00950B6D">
            <w:pPr>
              <w:spacing w:before="40" w:after="40"/>
              <w:rPr>
                <w:lang w:val="en-US"/>
              </w:rPr>
            </w:pPr>
            <w:r w:rsidRPr="000C047F">
              <w:rPr>
                <w:sz w:val="18"/>
                <w:szCs w:val="18"/>
                <w:lang w:val="en-US"/>
              </w:rPr>
              <w:t>Ensure access to quality radiotherapy for all children in need and define referral pathways.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5B94FE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13A62A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7E65F9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BED873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269DF45" w14:textId="77777777" w:rsidR="0025135B" w:rsidRPr="000C047F" w:rsidRDefault="0025135B">
            <w:pPr>
              <w:spacing w:before="40" w:after="40"/>
              <w:rPr>
                <w:lang w:val="en-US"/>
              </w:rPr>
            </w:pPr>
          </w:p>
        </w:tc>
      </w:tr>
      <w:tr w:rsidR="0025135B" w:rsidRPr="000C047F" w14:paraId="12D06BDE" w14:textId="77777777">
        <w:tc>
          <w:tcPr>
            <w:tcW w:w="620" w:type="dxa"/>
            <w:tcMar>
              <w:top w:w="60" w:type="dxa"/>
              <w:left w:w="100" w:type="dxa"/>
              <w:bottom w:w="60" w:type="dxa"/>
              <w:right w:w="100" w:type="dxa"/>
            </w:tcMar>
            <w:vAlign w:val="center"/>
          </w:tcPr>
          <w:p w14:paraId="4B8638C7"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773CFEA9" w14:textId="77777777" w:rsidR="0025135B" w:rsidRPr="000C047F" w:rsidRDefault="00950B6D">
            <w:pPr>
              <w:spacing w:before="40" w:after="40"/>
              <w:rPr>
                <w:lang w:val="en-US"/>
              </w:rPr>
            </w:pPr>
            <w:r w:rsidRPr="000C047F">
              <w:rPr>
                <w:sz w:val="18"/>
                <w:szCs w:val="18"/>
                <w:lang w:val="en-US"/>
              </w:rPr>
              <w:t>Interdisciplinary radiotherapy teams (physicists, radiation therapists, nurses, support staff) trained to work with children.</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A02877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E13B3A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4DEE16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57A3C4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D676667" w14:textId="77777777" w:rsidR="0025135B" w:rsidRPr="000C047F" w:rsidRDefault="0025135B">
            <w:pPr>
              <w:spacing w:before="40" w:after="40"/>
              <w:rPr>
                <w:lang w:val="en-US"/>
              </w:rPr>
            </w:pPr>
          </w:p>
        </w:tc>
      </w:tr>
      <w:tr w:rsidR="0025135B" w:rsidRPr="000C047F" w14:paraId="0C6E2F6A" w14:textId="77777777">
        <w:tc>
          <w:tcPr>
            <w:tcW w:w="620" w:type="dxa"/>
            <w:tcMar>
              <w:top w:w="60" w:type="dxa"/>
              <w:left w:w="100" w:type="dxa"/>
              <w:bottom w:w="60" w:type="dxa"/>
              <w:right w:w="100" w:type="dxa"/>
            </w:tcMar>
            <w:vAlign w:val="center"/>
          </w:tcPr>
          <w:p w14:paraId="60C6CD15"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45B689A0" w14:textId="7FB5CCF9" w:rsidR="0025135B" w:rsidRPr="000C047F" w:rsidRDefault="00950B6D">
            <w:pPr>
              <w:spacing w:before="40" w:after="40"/>
              <w:rPr>
                <w:lang w:val="en-US"/>
              </w:rPr>
            </w:pPr>
            <w:r w:rsidRPr="000C047F">
              <w:rPr>
                <w:sz w:val="18"/>
                <w:szCs w:val="18"/>
                <w:lang w:val="en-US"/>
              </w:rPr>
              <w:t xml:space="preserve">Appropriate </w:t>
            </w:r>
            <w:r w:rsidR="000C047F" w:rsidRPr="000C047F">
              <w:rPr>
                <w:sz w:val="18"/>
                <w:szCs w:val="18"/>
                <w:lang w:val="en-US"/>
              </w:rPr>
              <w:t>anesthetic</w:t>
            </w:r>
            <w:r w:rsidRPr="000C047F">
              <w:rPr>
                <w:sz w:val="18"/>
                <w:szCs w:val="18"/>
                <w:lang w:val="en-US"/>
              </w:rPr>
              <w:t xml:space="preserve"> care for children requiring radiation therapy.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6CAA7A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78E740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F07146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DA5982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CB75AD" w14:textId="77777777" w:rsidR="0025135B" w:rsidRPr="000C047F" w:rsidRDefault="0025135B">
            <w:pPr>
              <w:spacing w:before="40" w:after="40"/>
              <w:rPr>
                <w:lang w:val="en-US"/>
              </w:rPr>
            </w:pPr>
          </w:p>
        </w:tc>
      </w:tr>
      <w:tr w:rsidR="0025135B" w:rsidRPr="000C047F" w14:paraId="7AE5C685" w14:textId="77777777">
        <w:tc>
          <w:tcPr>
            <w:tcW w:w="620" w:type="dxa"/>
            <w:tcMar>
              <w:top w:w="60" w:type="dxa"/>
              <w:left w:w="100" w:type="dxa"/>
              <w:bottom w:w="60" w:type="dxa"/>
              <w:right w:w="100" w:type="dxa"/>
            </w:tcMar>
            <w:vAlign w:val="center"/>
          </w:tcPr>
          <w:p w14:paraId="7A1DA682"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5E89C17C" w14:textId="6332D6CB" w:rsidR="0025135B" w:rsidRPr="000C047F" w:rsidRDefault="00950B6D">
            <w:pPr>
              <w:spacing w:before="40" w:after="40"/>
              <w:rPr>
                <w:lang w:val="en-US"/>
              </w:rPr>
            </w:pPr>
            <w:r w:rsidRPr="000C047F">
              <w:rPr>
                <w:sz w:val="18"/>
                <w:szCs w:val="18"/>
                <w:lang w:val="en-US"/>
              </w:rPr>
              <w:t xml:space="preserve">Paediatric-sized </w:t>
            </w:r>
            <w:r w:rsidR="000C047F" w:rsidRPr="000C047F">
              <w:rPr>
                <w:sz w:val="18"/>
                <w:szCs w:val="18"/>
                <w:lang w:val="en-US"/>
              </w:rPr>
              <w:t>immobilization</w:t>
            </w:r>
            <w:r w:rsidRPr="000C047F">
              <w:rPr>
                <w:sz w:val="18"/>
                <w:szCs w:val="18"/>
                <w:lang w:val="en-US"/>
              </w:rPr>
              <w:t xml:space="preserve"> devices, applicators and </w:t>
            </w:r>
            <w:r w:rsidR="000C047F" w:rsidRPr="000C047F">
              <w:rPr>
                <w:sz w:val="18"/>
                <w:szCs w:val="18"/>
                <w:lang w:val="en-US"/>
              </w:rPr>
              <w:t>molds</w:t>
            </w:r>
            <w:r w:rsidRPr="000C047F">
              <w:rPr>
                <w:sz w:val="18"/>
                <w:szCs w:val="18"/>
                <w:lang w:val="en-US"/>
              </w:rPr>
              <w: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D0A06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FA6F1B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2934F2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850269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5E55B20" w14:textId="77777777" w:rsidR="0025135B" w:rsidRPr="000C047F" w:rsidRDefault="0025135B">
            <w:pPr>
              <w:spacing w:before="40" w:after="40"/>
              <w:rPr>
                <w:lang w:val="en-US"/>
              </w:rPr>
            </w:pPr>
          </w:p>
        </w:tc>
      </w:tr>
    </w:tbl>
    <w:p w14:paraId="5BFDCBBC"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39C64647" w14:textId="77777777">
        <w:trPr>
          <w:tblHeader/>
        </w:trPr>
        <w:tc>
          <w:tcPr>
            <w:tcW w:w="620" w:type="dxa"/>
            <w:shd w:val="clear" w:color="auto" w:fill="0B3D5C"/>
            <w:tcMar>
              <w:top w:w="60" w:type="dxa"/>
              <w:left w:w="100" w:type="dxa"/>
              <w:bottom w:w="60" w:type="dxa"/>
              <w:right w:w="100" w:type="dxa"/>
            </w:tcMar>
            <w:vAlign w:val="center"/>
          </w:tcPr>
          <w:p w14:paraId="327DC909" w14:textId="77777777" w:rsidR="0025135B" w:rsidRPr="000C047F" w:rsidRDefault="00950B6D">
            <w:pPr>
              <w:spacing w:before="40" w:after="40"/>
              <w:rPr>
                <w:lang w:val="en-US"/>
              </w:rPr>
            </w:pPr>
            <w:r w:rsidRPr="000C047F">
              <w:rPr>
                <w:b/>
                <w:bCs/>
                <w:color w:val="FFFFFF"/>
                <w:sz w:val="18"/>
                <w:szCs w:val="18"/>
                <w:lang w:val="en-US"/>
              </w:rPr>
              <w:t>3.9</w:t>
            </w:r>
          </w:p>
        </w:tc>
        <w:tc>
          <w:tcPr>
            <w:tcW w:w="6326" w:type="dxa"/>
            <w:shd w:val="clear" w:color="auto" w:fill="0B3D5C"/>
            <w:tcMar>
              <w:top w:w="60" w:type="dxa"/>
              <w:left w:w="100" w:type="dxa"/>
              <w:bottom w:w="60" w:type="dxa"/>
              <w:right w:w="100" w:type="dxa"/>
            </w:tcMar>
            <w:vAlign w:val="center"/>
          </w:tcPr>
          <w:p w14:paraId="1E961AAA" w14:textId="77777777" w:rsidR="0025135B" w:rsidRPr="000C047F" w:rsidRDefault="00950B6D">
            <w:pPr>
              <w:spacing w:before="40" w:after="40"/>
              <w:rPr>
                <w:lang w:val="en-US"/>
              </w:rPr>
            </w:pPr>
            <w:r w:rsidRPr="000C047F">
              <w:rPr>
                <w:b/>
                <w:bCs/>
                <w:color w:val="FFFFFF"/>
                <w:sz w:val="18"/>
                <w:szCs w:val="18"/>
                <w:lang w:val="en-US"/>
              </w:rPr>
              <w:t>Infection control service across the whole system of care</w:t>
            </w:r>
          </w:p>
        </w:tc>
        <w:tc>
          <w:tcPr>
            <w:tcW w:w="560" w:type="dxa"/>
            <w:shd w:val="clear" w:color="auto" w:fill="0B3D5C"/>
            <w:tcMar>
              <w:top w:w="60" w:type="dxa"/>
              <w:left w:w="100" w:type="dxa"/>
              <w:bottom w:w="60" w:type="dxa"/>
              <w:right w:w="100" w:type="dxa"/>
            </w:tcMar>
            <w:vAlign w:val="center"/>
          </w:tcPr>
          <w:p w14:paraId="7F89AEAA"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5FFEB7D3"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49DF1476"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0E20C18C"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19ADC0B3"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67FC4228" w14:textId="77777777">
        <w:tc>
          <w:tcPr>
            <w:tcW w:w="620" w:type="dxa"/>
            <w:tcMar>
              <w:top w:w="60" w:type="dxa"/>
              <w:left w:w="100" w:type="dxa"/>
              <w:bottom w:w="60" w:type="dxa"/>
              <w:right w:w="100" w:type="dxa"/>
            </w:tcMar>
            <w:vAlign w:val="center"/>
          </w:tcPr>
          <w:p w14:paraId="0682F4ED"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68FAE77C" w14:textId="77777777" w:rsidR="0025135B" w:rsidRPr="000C047F" w:rsidRDefault="00950B6D">
            <w:pPr>
              <w:spacing w:before="40" w:after="40"/>
              <w:rPr>
                <w:lang w:val="en-US"/>
              </w:rPr>
            </w:pPr>
            <w:r w:rsidRPr="000C047F">
              <w:rPr>
                <w:sz w:val="18"/>
                <w:szCs w:val="18"/>
                <w:lang w:val="en-US"/>
              </w:rPr>
              <w:t>Strengthen microbiological services for early diagnosis of sepsis.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C8F738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64F3EE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92D2DB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3F7A6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F46BE38" w14:textId="77777777" w:rsidR="0025135B" w:rsidRPr="000C047F" w:rsidRDefault="0025135B">
            <w:pPr>
              <w:spacing w:before="40" w:after="40"/>
              <w:rPr>
                <w:lang w:val="en-US"/>
              </w:rPr>
            </w:pPr>
          </w:p>
        </w:tc>
      </w:tr>
      <w:tr w:rsidR="0025135B" w:rsidRPr="000C047F" w14:paraId="68D95AB6" w14:textId="77777777">
        <w:tc>
          <w:tcPr>
            <w:tcW w:w="620" w:type="dxa"/>
            <w:tcMar>
              <w:top w:w="60" w:type="dxa"/>
              <w:left w:w="100" w:type="dxa"/>
              <w:bottom w:w="60" w:type="dxa"/>
              <w:right w:w="100" w:type="dxa"/>
            </w:tcMar>
            <w:vAlign w:val="center"/>
          </w:tcPr>
          <w:p w14:paraId="5382F43D"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61E09DBA" w14:textId="77777777" w:rsidR="0025135B" w:rsidRPr="000C047F" w:rsidRDefault="00950B6D">
            <w:pPr>
              <w:spacing w:before="40" w:after="40"/>
              <w:rPr>
                <w:lang w:val="en-US"/>
              </w:rPr>
            </w:pPr>
            <w:r w:rsidRPr="000C047F">
              <w:rPr>
                <w:sz w:val="18"/>
                <w:szCs w:val="18"/>
                <w:lang w:val="en-US"/>
              </w:rPr>
              <w:t>Develop and implement an antimicrobial resistance management programme.</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10FD30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7202B1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8228A0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016A82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03CD58C" w14:textId="77777777" w:rsidR="0025135B" w:rsidRPr="000C047F" w:rsidRDefault="0025135B">
            <w:pPr>
              <w:spacing w:before="40" w:after="40"/>
              <w:rPr>
                <w:lang w:val="en-US"/>
              </w:rPr>
            </w:pPr>
          </w:p>
        </w:tc>
      </w:tr>
    </w:tbl>
    <w:p w14:paraId="7579E5E2"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12824DBB" w14:textId="77777777">
        <w:trPr>
          <w:tblHeader/>
        </w:trPr>
        <w:tc>
          <w:tcPr>
            <w:tcW w:w="620" w:type="dxa"/>
            <w:shd w:val="clear" w:color="auto" w:fill="0B3D5C"/>
            <w:tcMar>
              <w:top w:w="60" w:type="dxa"/>
              <w:left w:w="100" w:type="dxa"/>
              <w:bottom w:w="60" w:type="dxa"/>
              <w:right w:w="100" w:type="dxa"/>
            </w:tcMar>
            <w:vAlign w:val="center"/>
          </w:tcPr>
          <w:p w14:paraId="60751346" w14:textId="77777777" w:rsidR="0025135B" w:rsidRPr="000C047F" w:rsidRDefault="00950B6D">
            <w:pPr>
              <w:spacing w:before="40" w:after="40"/>
              <w:rPr>
                <w:lang w:val="en-US"/>
              </w:rPr>
            </w:pPr>
            <w:r w:rsidRPr="000C047F">
              <w:rPr>
                <w:b/>
                <w:bCs/>
                <w:color w:val="FFFFFF"/>
                <w:sz w:val="18"/>
                <w:szCs w:val="18"/>
                <w:lang w:val="en-US"/>
              </w:rPr>
              <w:t>3.10</w:t>
            </w:r>
          </w:p>
        </w:tc>
        <w:tc>
          <w:tcPr>
            <w:tcW w:w="6326" w:type="dxa"/>
            <w:shd w:val="clear" w:color="auto" w:fill="0B3D5C"/>
            <w:tcMar>
              <w:top w:w="60" w:type="dxa"/>
              <w:left w:w="100" w:type="dxa"/>
              <w:bottom w:w="60" w:type="dxa"/>
              <w:right w:w="100" w:type="dxa"/>
            </w:tcMar>
            <w:vAlign w:val="center"/>
          </w:tcPr>
          <w:p w14:paraId="06714E28" w14:textId="77777777" w:rsidR="0025135B" w:rsidRPr="000C047F" w:rsidRDefault="00950B6D">
            <w:pPr>
              <w:spacing w:before="40" w:after="40"/>
              <w:rPr>
                <w:lang w:val="en-US"/>
              </w:rPr>
            </w:pPr>
            <w:r w:rsidRPr="000C047F">
              <w:rPr>
                <w:b/>
                <w:bCs/>
                <w:color w:val="FFFFFF"/>
                <w:sz w:val="18"/>
                <w:szCs w:val="18"/>
                <w:lang w:val="en-US"/>
              </w:rPr>
              <w:t>Patient safety during transfusion of blood components</w:t>
            </w:r>
          </w:p>
        </w:tc>
        <w:tc>
          <w:tcPr>
            <w:tcW w:w="560" w:type="dxa"/>
            <w:shd w:val="clear" w:color="auto" w:fill="0B3D5C"/>
            <w:tcMar>
              <w:top w:w="60" w:type="dxa"/>
              <w:left w:w="100" w:type="dxa"/>
              <w:bottom w:w="60" w:type="dxa"/>
              <w:right w:w="100" w:type="dxa"/>
            </w:tcMar>
            <w:vAlign w:val="center"/>
          </w:tcPr>
          <w:p w14:paraId="43D01352"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208212DF"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391AC5EF"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53284242"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4A82AF0C"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4A2F04FB" w14:textId="77777777">
        <w:tc>
          <w:tcPr>
            <w:tcW w:w="620" w:type="dxa"/>
            <w:tcMar>
              <w:top w:w="60" w:type="dxa"/>
              <w:left w:w="100" w:type="dxa"/>
              <w:bottom w:w="60" w:type="dxa"/>
              <w:right w:w="100" w:type="dxa"/>
            </w:tcMar>
            <w:vAlign w:val="center"/>
          </w:tcPr>
          <w:p w14:paraId="2BECC7C4"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35B872F6" w14:textId="77777777" w:rsidR="0025135B" w:rsidRPr="000C047F" w:rsidRDefault="00950B6D">
            <w:pPr>
              <w:spacing w:before="40" w:after="40"/>
              <w:rPr>
                <w:lang w:val="en-US"/>
              </w:rPr>
            </w:pPr>
            <w:r w:rsidRPr="000C047F">
              <w:rPr>
                <w:sz w:val="18"/>
                <w:szCs w:val="18"/>
                <w:lang w:val="en-US"/>
              </w:rPr>
              <w:t>Introduce pathogen inactivation of blood components to stop the spread of hepatitis C and other viruses.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01F092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1AF097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309F99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0B8C6E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BB497C4" w14:textId="77777777" w:rsidR="0025135B" w:rsidRPr="000C047F" w:rsidRDefault="0025135B">
            <w:pPr>
              <w:spacing w:before="40" w:after="40"/>
              <w:rPr>
                <w:lang w:val="en-US"/>
              </w:rPr>
            </w:pPr>
          </w:p>
        </w:tc>
      </w:tr>
      <w:tr w:rsidR="0025135B" w:rsidRPr="000C047F" w14:paraId="2DCA77AC" w14:textId="77777777">
        <w:tc>
          <w:tcPr>
            <w:tcW w:w="620" w:type="dxa"/>
            <w:tcMar>
              <w:top w:w="60" w:type="dxa"/>
              <w:left w:w="100" w:type="dxa"/>
              <w:bottom w:w="60" w:type="dxa"/>
              <w:right w:w="100" w:type="dxa"/>
            </w:tcMar>
            <w:vAlign w:val="center"/>
          </w:tcPr>
          <w:p w14:paraId="08DEF5AB"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6C83447C" w14:textId="77777777" w:rsidR="0025135B" w:rsidRPr="000C047F" w:rsidRDefault="00950B6D">
            <w:pPr>
              <w:spacing w:before="40" w:after="40"/>
              <w:rPr>
                <w:lang w:val="en-US"/>
              </w:rPr>
            </w:pPr>
            <w:r w:rsidRPr="000C047F">
              <w:rPr>
                <w:sz w:val="18"/>
                <w:szCs w:val="18"/>
                <w:lang w:val="en-US"/>
              </w:rPr>
              <w:t>Expanded donor screening using PCR.</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2E73F1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C6AFF9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FDBEED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3678F3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6EF1A22" w14:textId="77777777" w:rsidR="0025135B" w:rsidRPr="000C047F" w:rsidRDefault="0025135B">
            <w:pPr>
              <w:spacing w:before="40" w:after="40"/>
              <w:rPr>
                <w:lang w:val="en-US"/>
              </w:rPr>
            </w:pPr>
          </w:p>
        </w:tc>
      </w:tr>
      <w:tr w:rsidR="0025135B" w:rsidRPr="000C047F" w14:paraId="0142628D" w14:textId="77777777">
        <w:tc>
          <w:tcPr>
            <w:tcW w:w="620" w:type="dxa"/>
            <w:tcMar>
              <w:top w:w="60" w:type="dxa"/>
              <w:left w:w="100" w:type="dxa"/>
              <w:bottom w:w="60" w:type="dxa"/>
              <w:right w:w="100" w:type="dxa"/>
            </w:tcMar>
            <w:vAlign w:val="center"/>
          </w:tcPr>
          <w:p w14:paraId="4B5DDBD9"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6AC7EFEB" w14:textId="77777777" w:rsidR="0025135B" w:rsidRPr="000C047F" w:rsidRDefault="00950B6D">
            <w:pPr>
              <w:spacing w:before="40" w:after="40"/>
              <w:rPr>
                <w:lang w:val="en-US"/>
              </w:rPr>
            </w:pPr>
            <w:r w:rsidRPr="000C047F">
              <w:rPr>
                <w:sz w:val="18"/>
                <w:szCs w:val="18"/>
                <w:lang w:val="en-US"/>
              </w:rPr>
              <w:t>Blood irradiation for immunocompromised patients.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4BED4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2DA8DA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578A60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086C93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DE12482" w14:textId="77777777" w:rsidR="0025135B" w:rsidRPr="000C047F" w:rsidRDefault="0025135B">
            <w:pPr>
              <w:spacing w:before="40" w:after="40"/>
              <w:rPr>
                <w:lang w:val="en-US"/>
              </w:rPr>
            </w:pPr>
          </w:p>
        </w:tc>
      </w:tr>
      <w:tr w:rsidR="0025135B" w:rsidRPr="000C047F" w14:paraId="1D50574D" w14:textId="77777777">
        <w:tc>
          <w:tcPr>
            <w:tcW w:w="620" w:type="dxa"/>
            <w:tcMar>
              <w:top w:w="60" w:type="dxa"/>
              <w:left w:w="100" w:type="dxa"/>
              <w:bottom w:w="60" w:type="dxa"/>
              <w:right w:w="100" w:type="dxa"/>
            </w:tcMar>
            <w:vAlign w:val="center"/>
          </w:tcPr>
          <w:p w14:paraId="6ACB6E19"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194B9BBD" w14:textId="77777777" w:rsidR="0025135B" w:rsidRPr="000C047F" w:rsidRDefault="00950B6D">
            <w:pPr>
              <w:spacing w:before="40" w:after="40"/>
              <w:rPr>
                <w:lang w:val="en-US"/>
              </w:rPr>
            </w:pPr>
            <w:r w:rsidRPr="000C047F">
              <w:rPr>
                <w:sz w:val="18"/>
                <w:szCs w:val="18"/>
                <w:lang w:val="en-US"/>
              </w:rPr>
              <w:t>High-quality red cell selection in modern laboratory conditions.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A25AD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383678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328AC0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A5D0CB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EBCD551" w14:textId="77777777" w:rsidR="0025135B" w:rsidRPr="000C047F" w:rsidRDefault="0025135B">
            <w:pPr>
              <w:spacing w:before="40" w:after="40"/>
              <w:rPr>
                <w:lang w:val="en-US"/>
              </w:rPr>
            </w:pPr>
          </w:p>
        </w:tc>
      </w:tr>
    </w:tbl>
    <w:p w14:paraId="2E31D467" w14:textId="77777777" w:rsidR="0025135B" w:rsidRPr="000C047F" w:rsidRDefault="0025135B">
      <w:pPr>
        <w:spacing w:after="160"/>
        <w:rPr>
          <w:lang w:val="en-US"/>
        </w:rPr>
      </w:pPr>
    </w:p>
    <w:p w14:paraId="48AE4C6F" w14:textId="77777777" w:rsidR="0025135B" w:rsidRPr="000C047F" w:rsidRDefault="00950B6D">
      <w:pPr>
        <w:pStyle w:val="2"/>
        <w:rPr>
          <w:lang w:val="en-US"/>
        </w:rPr>
      </w:pPr>
      <w:bookmarkStart w:id="21" w:name="_Toc240464697"/>
      <w:r w:rsidRPr="000C047F">
        <w:rPr>
          <w:lang w:val="en-US"/>
        </w:rPr>
        <w:t>Key performance indicators</w:t>
      </w:r>
      <w:bookmarkEnd w:id="21"/>
    </w:p>
    <w:p w14:paraId="61B71012" w14:textId="77777777" w:rsidR="0025135B" w:rsidRPr="000C047F" w:rsidRDefault="00950B6D">
      <w:pPr>
        <w:pStyle w:val="a4"/>
        <w:numPr>
          <w:ilvl w:val="0"/>
          <w:numId w:val="7"/>
        </w:numPr>
        <w:spacing w:after="60" w:line="264" w:lineRule="auto"/>
        <w:rPr>
          <w:lang w:val="en-US"/>
        </w:rPr>
      </w:pPr>
      <w:r w:rsidRPr="000C047F">
        <w:rPr>
          <w:lang w:val="en-US"/>
        </w:rPr>
        <w:t>Five-year overall survival of children with oncological and onco-haematological diseases increases from 24% to 90%; five-year relapse-free survival from 17% to 60%.</w:t>
      </w:r>
    </w:p>
    <w:p w14:paraId="46F062E6" w14:textId="77777777" w:rsidR="0025135B" w:rsidRPr="000C047F" w:rsidRDefault="00950B6D">
      <w:pPr>
        <w:pStyle w:val="a4"/>
        <w:numPr>
          <w:ilvl w:val="0"/>
          <w:numId w:val="7"/>
        </w:numPr>
        <w:spacing w:after="60" w:line="264" w:lineRule="auto"/>
        <w:rPr>
          <w:lang w:val="en-US"/>
        </w:rPr>
      </w:pPr>
      <w:r w:rsidRPr="000C047F">
        <w:rPr>
          <w:lang w:val="en-US"/>
        </w:rPr>
        <w:t>Incidence of severe hospital-acquired infections in paediatric oncology departments reduced by 50%.</w:t>
      </w:r>
    </w:p>
    <w:p w14:paraId="0F0EDBA9" w14:textId="77777777" w:rsidR="0025135B" w:rsidRPr="000C047F" w:rsidRDefault="00950B6D">
      <w:pPr>
        <w:pStyle w:val="a4"/>
        <w:numPr>
          <w:ilvl w:val="0"/>
          <w:numId w:val="7"/>
        </w:numPr>
        <w:spacing w:after="60" w:line="264" w:lineRule="auto"/>
        <w:rPr>
          <w:lang w:val="en-US"/>
        </w:rPr>
      </w:pPr>
      <w:r w:rsidRPr="000C047F">
        <w:rPr>
          <w:lang w:val="en-US"/>
        </w:rPr>
        <w:t>Post-transfusion complications in children with haematological diseases reduced from 8% to 4%.</w:t>
      </w:r>
    </w:p>
    <w:p w14:paraId="480DAE86" w14:textId="77777777" w:rsidR="0025135B" w:rsidRPr="000C047F" w:rsidRDefault="00950B6D">
      <w:pPr>
        <w:pStyle w:val="a4"/>
        <w:numPr>
          <w:ilvl w:val="0"/>
          <w:numId w:val="7"/>
        </w:numPr>
        <w:spacing w:after="60" w:line="264" w:lineRule="auto"/>
        <w:rPr>
          <w:lang w:val="en-US"/>
        </w:rPr>
      </w:pPr>
      <w:r w:rsidRPr="000C047F">
        <w:rPr>
          <w:lang w:val="en-US"/>
        </w:rPr>
        <w:lastRenderedPageBreak/>
        <w:t>Share of children needing and receiving bone marrow transplantation or cell therapy increases from 20% to 80%.</w:t>
      </w:r>
    </w:p>
    <w:p w14:paraId="4FED1322" w14:textId="77777777" w:rsidR="0025135B" w:rsidRPr="000C047F" w:rsidRDefault="00950B6D">
      <w:pPr>
        <w:pStyle w:val="a4"/>
        <w:numPr>
          <w:ilvl w:val="0"/>
          <w:numId w:val="7"/>
        </w:numPr>
        <w:spacing w:after="60" w:line="264" w:lineRule="auto"/>
        <w:rPr>
          <w:lang w:val="en-US"/>
        </w:rPr>
      </w:pPr>
      <w:r w:rsidRPr="000C047F">
        <w:rPr>
          <w:lang w:val="en-US"/>
        </w:rPr>
        <w:t>100% of the annual need for medicines, including targeted and immunotherapy drugs, is met.</w:t>
      </w:r>
    </w:p>
    <w:p w14:paraId="5503F1FE" w14:textId="77777777" w:rsidR="0025135B" w:rsidRPr="000C047F" w:rsidRDefault="00950B6D">
      <w:pPr>
        <w:pStyle w:val="2"/>
        <w:rPr>
          <w:lang w:val="en-US"/>
        </w:rPr>
      </w:pPr>
      <w:bookmarkStart w:id="22" w:name="_Toc240464698"/>
      <w:r w:rsidRPr="000C047F">
        <w:rPr>
          <w:lang w:val="en-US"/>
        </w:rPr>
        <w:t>Promising directions for 2030–2035</w:t>
      </w:r>
      <w:bookmarkEnd w:id="22"/>
    </w:p>
    <w:p w14:paraId="136773AB" w14:textId="5EF72C80" w:rsidR="0025135B" w:rsidRPr="000C047F" w:rsidRDefault="00950B6D">
      <w:pPr>
        <w:pStyle w:val="a4"/>
        <w:numPr>
          <w:ilvl w:val="0"/>
          <w:numId w:val="8"/>
        </w:numPr>
        <w:spacing w:after="60" w:line="264" w:lineRule="auto"/>
        <w:rPr>
          <w:lang w:val="en-US"/>
        </w:rPr>
      </w:pPr>
      <w:r w:rsidRPr="000C047F">
        <w:rPr>
          <w:lang w:val="en-US"/>
        </w:rPr>
        <w:t xml:space="preserve">Precision medicine in paediatric oncology: targeted treatment for each patient based on the genetic profile of </w:t>
      </w:r>
      <w:r w:rsidR="000C047F" w:rsidRPr="000C047F">
        <w:rPr>
          <w:lang w:val="en-US"/>
        </w:rPr>
        <w:t>tumor</w:t>
      </w:r>
      <w:r w:rsidRPr="000C047F">
        <w:rPr>
          <w:lang w:val="en-US"/>
        </w:rPr>
        <w:t xml:space="preserve"> cells.</w:t>
      </w:r>
    </w:p>
    <w:p w14:paraId="02CD2B29" w14:textId="3DE015D8" w:rsidR="0025135B" w:rsidRPr="000C047F" w:rsidRDefault="00950B6D">
      <w:pPr>
        <w:pStyle w:val="a4"/>
        <w:numPr>
          <w:ilvl w:val="0"/>
          <w:numId w:val="8"/>
        </w:numPr>
        <w:spacing w:after="60" w:line="264" w:lineRule="auto"/>
        <w:rPr>
          <w:lang w:val="en-US"/>
        </w:rPr>
      </w:pPr>
      <w:r w:rsidRPr="000C047F">
        <w:rPr>
          <w:lang w:val="en-US"/>
        </w:rPr>
        <w:t>Microbiome engineering – infection control using bio-</w:t>
      </w:r>
      <w:r w:rsidR="000C047F" w:rsidRPr="000C047F">
        <w:rPr>
          <w:lang w:val="en-US"/>
        </w:rPr>
        <w:t>defense</w:t>
      </w:r>
      <w:r w:rsidRPr="000C047F">
        <w:rPr>
          <w:lang w:val="en-US"/>
        </w:rPr>
        <w:t xml:space="preserve"> technologies.</w:t>
      </w:r>
    </w:p>
    <w:p w14:paraId="13FD74AD" w14:textId="77777777" w:rsidR="0025135B" w:rsidRPr="000C047F" w:rsidRDefault="00950B6D">
      <w:pPr>
        <w:pStyle w:val="a4"/>
        <w:numPr>
          <w:ilvl w:val="0"/>
          <w:numId w:val="8"/>
        </w:numPr>
        <w:spacing w:after="60" w:line="264" w:lineRule="auto"/>
        <w:rPr>
          <w:lang w:val="en-US"/>
        </w:rPr>
      </w:pPr>
      <w:r w:rsidRPr="000C047F">
        <w:rPr>
          <w:lang w:val="en-US"/>
        </w:rPr>
        <w:t>Gene therapy as a new tool against hereditary haematological diseases in children.</w:t>
      </w:r>
    </w:p>
    <w:p w14:paraId="7D71CDD7" w14:textId="77777777" w:rsidR="0025135B" w:rsidRPr="000C047F" w:rsidRDefault="00950B6D">
      <w:pPr>
        <w:pStyle w:val="a4"/>
        <w:numPr>
          <w:ilvl w:val="0"/>
          <w:numId w:val="8"/>
        </w:numPr>
        <w:spacing w:after="60" w:line="264" w:lineRule="auto"/>
        <w:rPr>
          <w:lang w:val="en-US"/>
        </w:rPr>
      </w:pPr>
      <w:r w:rsidRPr="000C047F">
        <w:rPr>
          <w:lang w:val="en-US"/>
        </w:rPr>
        <w:t>Extracorporeal methods in intensive care and BMT: sorption of cytokines, antibodies and nucleic acids.</w:t>
      </w:r>
    </w:p>
    <w:p w14:paraId="11F29C68" w14:textId="77777777" w:rsidR="0025135B" w:rsidRPr="000C047F" w:rsidRDefault="00950B6D">
      <w:pPr>
        <w:pStyle w:val="1"/>
        <w:pageBreakBefore/>
        <w:rPr>
          <w:lang w:val="en-US"/>
        </w:rPr>
      </w:pPr>
      <w:bookmarkStart w:id="23" w:name="_Toc240464699"/>
      <w:r w:rsidRPr="000C047F">
        <w:rPr>
          <w:lang w:val="en-US"/>
        </w:rPr>
        <w:lastRenderedPageBreak/>
        <w:t>6. Strategic goal 4. Palliative care, social support and rehabilitation</w:t>
      </w:r>
      <w:bookmarkEnd w:id="23"/>
    </w:p>
    <w:p w14:paraId="2366F974" w14:textId="77777777" w:rsidR="0025135B" w:rsidRPr="000C047F" w:rsidRDefault="00950B6D">
      <w:pPr>
        <w:spacing w:after="120" w:line="276" w:lineRule="auto"/>
        <w:jc w:val="both"/>
        <w:rPr>
          <w:lang w:val="en-US"/>
        </w:rPr>
      </w:pPr>
      <w:r w:rsidRPr="000C047F">
        <w:rPr>
          <w:lang w:val="en-US"/>
        </w:rPr>
        <w:t>Paediatric palliative care is active, comprehensive, interdisciplinary care for children with incurable and life-threatening diseases, aimed at relieving pain and other severe symptoms, supporting the mental, social and spiritual well-being of the child and family, and facilitating shared decision-making. It should begin at diagnosis and be provided in parallel with cancer treatment – inpatient, outpatient and at home – with guaranteed access to essential medicines, including strong opioids.</w:t>
      </w:r>
    </w:p>
    <w:tbl>
      <w:tblPr>
        <w:tblW w:w="974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36"/>
        <w:gridCol w:w="2436"/>
        <w:gridCol w:w="2436"/>
        <w:gridCol w:w="2436"/>
      </w:tblGrid>
      <w:tr w:rsidR="0025135B" w:rsidRPr="000C047F" w14:paraId="250ED7E5" w14:textId="77777777">
        <w:tc>
          <w:tcPr>
            <w:tcW w:w="2436" w:type="dxa"/>
            <w:tcBorders>
              <w:top w:val="single" w:sz="24" w:space="0" w:color="F26B38"/>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407CAF68" w14:textId="77777777" w:rsidR="0025135B" w:rsidRPr="000C047F" w:rsidRDefault="00950B6D">
            <w:pPr>
              <w:spacing w:after="40"/>
              <w:jc w:val="center"/>
              <w:rPr>
                <w:lang w:val="en-US"/>
              </w:rPr>
            </w:pPr>
            <w:r w:rsidRPr="000C047F">
              <w:rPr>
                <w:b/>
                <w:bCs/>
                <w:color w:val="F26B38"/>
                <w:sz w:val="40"/>
                <w:szCs w:val="40"/>
                <w:lang w:val="en-US"/>
              </w:rPr>
              <w:t>35,000</w:t>
            </w:r>
          </w:p>
          <w:p w14:paraId="0A620193" w14:textId="77777777" w:rsidR="0025135B" w:rsidRPr="000C047F" w:rsidRDefault="00950B6D">
            <w:pPr>
              <w:jc w:val="center"/>
              <w:rPr>
                <w:lang w:val="en-US"/>
              </w:rPr>
            </w:pPr>
            <w:r w:rsidRPr="000C047F">
              <w:rPr>
                <w:color w:val="6B7280"/>
                <w:sz w:val="17"/>
                <w:szCs w:val="17"/>
                <w:lang w:val="en-US"/>
              </w:rPr>
              <w:t>children in Uzbekistan estimated to need palliative care</w:t>
            </w:r>
          </w:p>
        </w:tc>
        <w:tc>
          <w:tcPr>
            <w:tcW w:w="2436" w:type="dxa"/>
            <w:tcBorders>
              <w:top w:val="single" w:sz="24" w:space="0" w:color="F26B38"/>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6CE3213E" w14:textId="77777777" w:rsidR="0025135B" w:rsidRPr="000C047F" w:rsidRDefault="00950B6D">
            <w:pPr>
              <w:spacing w:after="40"/>
              <w:jc w:val="center"/>
              <w:rPr>
                <w:lang w:val="en-US"/>
              </w:rPr>
            </w:pPr>
            <w:r w:rsidRPr="000C047F">
              <w:rPr>
                <w:b/>
                <w:bCs/>
                <w:color w:val="F26B38"/>
                <w:sz w:val="40"/>
                <w:szCs w:val="40"/>
                <w:lang w:val="en-US"/>
              </w:rPr>
              <w:t>2–3%</w:t>
            </w:r>
          </w:p>
          <w:p w14:paraId="607F343E" w14:textId="4B7319B1" w:rsidR="0025135B" w:rsidRPr="000C047F" w:rsidRDefault="00950B6D">
            <w:pPr>
              <w:jc w:val="center"/>
            </w:pPr>
            <w:r w:rsidRPr="000C047F">
              <w:rPr>
                <w:color w:val="6B7280"/>
                <w:sz w:val="17"/>
                <w:szCs w:val="17"/>
                <w:lang w:val="en-US"/>
              </w:rPr>
              <w:t>current</w:t>
            </w:r>
            <w:r w:rsidRPr="000C047F">
              <w:rPr>
                <w:color w:val="6B7280"/>
                <w:sz w:val="17"/>
                <w:szCs w:val="17"/>
              </w:rPr>
              <w:t xml:space="preserve"> </w:t>
            </w:r>
            <w:r w:rsidRPr="000C047F">
              <w:rPr>
                <w:color w:val="6B7280"/>
                <w:sz w:val="17"/>
                <w:szCs w:val="17"/>
                <w:lang w:val="en-US"/>
              </w:rPr>
              <w:t>palliative</w:t>
            </w:r>
            <w:r w:rsidRPr="000C047F">
              <w:rPr>
                <w:color w:val="6B7280"/>
                <w:sz w:val="17"/>
                <w:szCs w:val="17"/>
              </w:rPr>
              <w:t xml:space="preserve"> </w:t>
            </w:r>
            <w:r w:rsidRPr="000C047F">
              <w:rPr>
                <w:color w:val="6B7280"/>
                <w:sz w:val="17"/>
                <w:szCs w:val="17"/>
                <w:lang w:val="en-US"/>
              </w:rPr>
              <w:t>care</w:t>
            </w:r>
            <w:r w:rsidRPr="000C047F">
              <w:rPr>
                <w:color w:val="6B7280"/>
                <w:sz w:val="17"/>
                <w:szCs w:val="17"/>
              </w:rPr>
              <w:t xml:space="preserve"> </w:t>
            </w:r>
            <w:r w:rsidR="00BC444E" w:rsidRPr="000C047F">
              <w:rPr>
                <w:color w:val="6B7280"/>
                <w:sz w:val="17"/>
                <w:szCs w:val="17"/>
              </w:rPr>
              <w:t>постановления Президента Республики Узбекистан №ПП-402 от 22 ноября 2024 года "О мерах по совершенствованию системы контроля онкологических заболеваний среди женщин"</w:t>
            </w:r>
            <w:r w:rsidR="000C047F">
              <w:rPr>
                <w:color w:val="6B7280"/>
                <w:sz w:val="17"/>
                <w:szCs w:val="17"/>
                <w:lang w:val="uz-Cyrl-UZ"/>
              </w:rPr>
              <w:t xml:space="preserve"> </w:t>
            </w:r>
            <w:r w:rsidRPr="000C047F">
              <w:rPr>
                <w:color w:val="6B7280"/>
                <w:sz w:val="17"/>
                <w:szCs w:val="17"/>
              </w:rPr>
              <w:t>coverage</w:t>
            </w:r>
          </w:p>
        </w:tc>
        <w:tc>
          <w:tcPr>
            <w:tcW w:w="2436" w:type="dxa"/>
            <w:tcBorders>
              <w:top w:val="single" w:sz="24" w:space="0" w:color="1B9AAA"/>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0B041DF2" w14:textId="77777777" w:rsidR="0025135B" w:rsidRPr="000C047F" w:rsidRDefault="00950B6D">
            <w:pPr>
              <w:spacing w:after="40"/>
              <w:jc w:val="center"/>
              <w:rPr>
                <w:lang w:val="en-US"/>
              </w:rPr>
            </w:pPr>
            <w:r w:rsidRPr="000C047F">
              <w:rPr>
                <w:b/>
                <w:bCs/>
                <w:color w:val="0B3D5C"/>
                <w:sz w:val="40"/>
                <w:szCs w:val="40"/>
                <w:lang w:val="en-US"/>
              </w:rPr>
              <w:t>250</w:t>
            </w:r>
          </w:p>
          <w:p w14:paraId="37FD8436" w14:textId="77777777" w:rsidR="0025135B" w:rsidRPr="000C047F" w:rsidRDefault="00950B6D">
            <w:pPr>
              <w:jc w:val="center"/>
              <w:rPr>
                <w:lang w:val="en-US"/>
              </w:rPr>
            </w:pPr>
            <w:r w:rsidRPr="000C047F">
              <w:rPr>
                <w:color w:val="6B7280"/>
                <w:sz w:val="17"/>
                <w:szCs w:val="17"/>
                <w:lang w:val="en-US"/>
              </w:rPr>
              <w:t>specialists needed: 50 doctors, 100 paramedics, 50 psychologists, 50 social workers</w:t>
            </w:r>
          </w:p>
        </w:tc>
        <w:tc>
          <w:tcPr>
            <w:tcW w:w="2436" w:type="dxa"/>
            <w:tcBorders>
              <w:top w:val="single" w:sz="24" w:space="0" w:color="1B9AAA"/>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13C5E768" w14:textId="77777777" w:rsidR="0025135B" w:rsidRPr="000C047F" w:rsidRDefault="00950B6D">
            <w:pPr>
              <w:spacing w:after="40"/>
              <w:jc w:val="center"/>
              <w:rPr>
                <w:lang w:val="en-US"/>
              </w:rPr>
            </w:pPr>
            <w:r w:rsidRPr="000C047F">
              <w:rPr>
                <w:b/>
                <w:bCs/>
                <w:color w:val="0B3D5C"/>
                <w:sz w:val="40"/>
                <w:szCs w:val="40"/>
                <w:lang w:val="en-US"/>
              </w:rPr>
              <w:t>14</w:t>
            </w:r>
          </w:p>
          <w:p w14:paraId="2A4B47D1" w14:textId="77777777" w:rsidR="0025135B" w:rsidRPr="000C047F" w:rsidRDefault="00950B6D">
            <w:pPr>
              <w:jc w:val="center"/>
              <w:rPr>
                <w:lang w:val="en-US"/>
              </w:rPr>
            </w:pPr>
            <w:r w:rsidRPr="000C047F">
              <w:rPr>
                <w:color w:val="6B7280"/>
                <w:sz w:val="17"/>
                <w:szCs w:val="17"/>
                <w:lang w:val="en-US"/>
              </w:rPr>
              <w:t>regional rehabilitation departments and training centres to be established</w:t>
            </w:r>
          </w:p>
        </w:tc>
      </w:tr>
    </w:tbl>
    <w:p w14:paraId="457D4428" w14:textId="77777777" w:rsidR="0025135B" w:rsidRPr="000C047F" w:rsidRDefault="0025135B">
      <w:pPr>
        <w:spacing w:after="160"/>
        <w:rPr>
          <w:lang w:val="en-US"/>
        </w:rPr>
      </w:pPr>
    </w:p>
    <w:p w14:paraId="71AC95CF" w14:textId="31A41306" w:rsidR="0025135B" w:rsidRPr="000C047F" w:rsidRDefault="00950B6D">
      <w:pPr>
        <w:spacing w:after="120" w:line="276" w:lineRule="auto"/>
        <w:jc w:val="both"/>
        <w:rPr>
          <w:lang w:val="en-US"/>
        </w:rPr>
      </w:pPr>
      <w:r w:rsidRPr="000C047F">
        <w:rPr>
          <w:lang w:val="en-US"/>
        </w:rPr>
        <w:t xml:space="preserve">Palliative care and rehabilitation are cost-effective: a basic package costs about US$2–3 per citizen per year in low- and middle-income countries; paediatric programmes reduce monthly costs per child by about US$3,331 and inpatient costs by US$4,897; effective palliative care can halve hospital days; early palliative care improves symptom control and may prolong survival through less invasive end-of-life interventions; home and mobile models reduce </w:t>
      </w:r>
      <w:r w:rsidR="000C047F" w:rsidRPr="000C047F">
        <w:rPr>
          <w:lang w:val="en-US"/>
        </w:rPr>
        <w:t>hospitalizations</w:t>
      </w:r>
      <w:r w:rsidRPr="000C047F">
        <w:rPr>
          <w:lang w:val="en-US"/>
        </w:rPr>
        <w:t xml:space="preserve"> and emergency visits.</w:t>
      </w:r>
    </w:p>
    <w:p w14:paraId="04FC19E4" w14:textId="77777777" w:rsidR="0025135B" w:rsidRPr="000C047F" w:rsidRDefault="00950B6D">
      <w:pPr>
        <w:pStyle w:val="3"/>
        <w:rPr>
          <w:lang w:val="en-US"/>
        </w:rPr>
      </w:pPr>
      <w:r w:rsidRPr="000C047F">
        <w:rPr>
          <w:lang w:val="en-US"/>
        </w:rPr>
        <w:t>Service model</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4873"/>
        <w:gridCol w:w="4873"/>
      </w:tblGrid>
      <w:tr w:rsidR="0025135B" w:rsidRPr="000C047F" w14:paraId="413721C0" w14:textId="77777777">
        <w:trPr>
          <w:tblHeader/>
        </w:trPr>
        <w:tc>
          <w:tcPr>
            <w:tcW w:w="4873" w:type="dxa"/>
            <w:shd w:val="clear" w:color="auto" w:fill="0B3D5C"/>
            <w:tcMar>
              <w:top w:w="60" w:type="dxa"/>
              <w:left w:w="100" w:type="dxa"/>
              <w:bottom w:w="60" w:type="dxa"/>
              <w:right w:w="100" w:type="dxa"/>
            </w:tcMar>
            <w:vAlign w:val="center"/>
          </w:tcPr>
          <w:p w14:paraId="567A04B0" w14:textId="77777777" w:rsidR="0025135B" w:rsidRPr="000C047F" w:rsidRDefault="00950B6D">
            <w:pPr>
              <w:spacing w:before="40" w:after="40"/>
              <w:rPr>
                <w:lang w:val="en-US"/>
              </w:rPr>
            </w:pPr>
            <w:r w:rsidRPr="000C047F">
              <w:rPr>
                <w:b/>
                <w:bCs/>
                <w:color w:val="FFFFFF"/>
                <w:sz w:val="18"/>
                <w:szCs w:val="18"/>
                <w:lang w:val="en-US"/>
              </w:rPr>
              <w:t>Inpatient</w:t>
            </w:r>
          </w:p>
        </w:tc>
        <w:tc>
          <w:tcPr>
            <w:tcW w:w="4873" w:type="dxa"/>
            <w:shd w:val="clear" w:color="auto" w:fill="0B3D5C"/>
            <w:tcMar>
              <w:top w:w="60" w:type="dxa"/>
              <w:left w:w="100" w:type="dxa"/>
              <w:bottom w:w="60" w:type="dxa"/>
              <w:right w:w="100" w:type="dxa"/>
            </w:tcMar>
            <w:vAlign w:val="center"/>
          </w:tcPr>
          <w:p w14:paraId="2212AB02" w14:textId="77777777" w:rsidR="0025135B" w:rsidRPr="000C047F" w:rsidRDefault="00950B6D">
            <w:pPr>
              <w:spacing w:before="40" w:after="40"/>
              <w:rPr>
                <w:lang w:val="en-US"/>
              </w:rPr>
            </w:pPr>
            <w:r w:rsidRPr="000C047F">
              <w:rPr>
                <w:b/>
                <w:bCs/>
                <w:color w:val="FFFFFF"/>
                <w:sz w:val="18"/>
                <w:szCs w:val="18"/>
                <w:lang w:val="en-US"/>
              </w:rPr>
              <w:t>Outpatient and home</w:t>
            </w:r>
          </w:p>
        </w:tc>
      </w:tr>
      <w:tr w:rsidR="0025135B" w:rsidRPr="000C047F" w14:paraId="44A01E96" w14:textId="77777777">
        <w:tc>
          <w:tcPr>
            <w:tcW w:w="4873" w:type="dxa"/>
            <w:tcMar>
              <w:top w:w="60" w:type="dxa"/>
              <w:left w:w="100" w:type="dxa"/>
              <w:bottom w:w="60" w:type="dxa"/>
              <w:right w:w="100" w:type="dxa"/>
            </w:tcMar>
            <w:vAlign w:val="center"/>
          </w:tcPr>
          <w:p w14:paraId="7B169B29" w14:textId="77777777" w:rsidR="0025135B" w:rsidRPr="000C047F" w:rsidRDefault="00950B6D">
            <w:pPr>
              <w:spacing w:before="40" w:after="40"/>
              <w:rPr>
                <w:lang w:val="en-US"/>
              </w:rPr>
            </w:pPr>
            <w:r w:rsidRPr="000C047F">
              <w:rPr>
                <w:sz w:val="18"/>
                <w:szCs w:val="18"/>
                <w:lang w:val="en-US"/>
              </w:rPr>
              <w:t xml:space="preserve">Palliative beds/departments at NPMCDOGI and in children's multidisciplinary hospitals in every region and the Republic of </w:t>
            </w:r>
            <w:proofErr w:type="spellStart"/>
            <w:r w:rsidRPr="000C047F">
              <w:rPr>
                <w:sz w:val="18"/>
                <w:szCs w:val="18"/>
                <w:lang w:val="en-US"/>
              </w:rPr>
              <w:t>Karakalpakstan</w:t>
            </w:r>
            <w:proofErr w:type="spellEnd"/>
            <w:r w:rsidRPr="000C047F">
              <w:rPr>
                <w:sz w:val="18"/>
                <w:szCs w:val="18"/>
                <w:lang w:val="en-US"/>
              </w:rPr>
              <w:t xml:space="preserve">; </w:t>
            </w:r>
            <w:proofErr w:type="spellStart"/>
            <w:r w:rsidRPr="000C047F">
              <w:rPr>
                <w:sz w:val="18"/>
                <w:szCs w:val="18"/>
                <w:lang w:val="en-US"/>
              </w:rPr>
              <w:t>specialised</w:t>
            </w:r>
            <w:proofErr w:type="spellEnd"/>
            <w:r w:rsidRPr="000C047F">
              <w:rPr>
                <w:sz w:val="18"/>
                <w:szCs w:val="18"/>
                <w:lang w:val="en-US"/>
              </w:rPr>
              <w:t xml:space="preserve"> children's hospices (the existing 20-bed hospice and a new 50-bed facility) as service bases and training centres.</w:t>
            </w:r>
          </w:p>
        </w:tc>
        <w:tc>
          <w:tcPr>
            <w:tcW w:w="4873" w:type="dxa"/>
            <w:tcMar>
              <w:top w:w="60" w:type="dxa"/>
              <w:left w:w="100" w:type="dxa"/>
              <w:bottom w:w="60" w:type="dxa"/>
              <w:right w:w="100" w:type="dxa"/>
            </w:tcMar>
            <w:vAlign w:val="center"/>
          </w:tcPr>
          <w:p w14:paraId="2D4B80FC" w14:textId="77777777" w:rsidR="0025135B" w:rsidRPr="000C047F" w:rsidRDefault="00950B6D">
            <w:pPr>
              <w:spacing w:before="40" w:after="40"/>
              <w:rPr>
                <w:lang w:val="en-US"/>
              </w:rPr>
            </w:pPr>
            <w:r w:rsidRPr="000C047F">
              <w:rPr>
                <w:sz w:val="18"/>
                <w:szCs w:val="18"/>
                <w:lang w:val="en-US"/>
              </w:rPr>
              <w:t>Interdisciplinary mobile teams (doctor, nurse, psychologist/social worker) equipped for pain management, nursing care and monitoring; telemedicine; symptom control; automatic connection to a palliative team on confirmation of diagnosis and family follow-up throughout the process.</w:t>
            </w:r>
          </w:p>
        </w:tc>
      </w:tr>
    </w:tbl>
    <w:p w14:paraId="4DC22E91" w14:textId="77777777" w:rsidR="0025135B" w:rsidRPr="000C047F" w:rsidRDefault="0025135B">
      <w:pPr>
        <w:spacing w:after="120"/>
        <w:rPr>
          <w:lang w:val="en-US"/>
        </w:rPr>
      </w:pPr>
    </w:p>
    <w:p w14:paraId="2D8154DB" w14:textId="77777777" w:rsidR="0025135B" w:rsidRPr="000C047F" w:rsidRDefault="00950B6D">
      <w:pPr>
        <w:spacing w:after="120" w:line="276" w:lineRule="auto"/>
        <w:jc w:val="both"/>
        <w:rPr>
          <w:lang w:val="en-US"/>
        </w:rPr>
      </w:pPr>
      <w:r w:rsidRPr="000C047F">
        <w:rPr>
          <w:b/>
          <w:bCs/>
          <w:lang w:val="en-US"/>
        </w:rPr>
        <w:t xml:space="preserve">Rehabilitation targets: </w:t>
      </w:r>
      <w:r w:rsidRPr="000C047F">
        <w:rPr>
          <w:lang w:val="en-US"/>
        </w:rPr>
        <w:t>a network of 14 rehabilitation departments; rehabilitation for 95% of children in need; rehabilitation goals achieved in 85% of patients; disability rate reduced by 40%; 80% of children return to school.</w:t>
      </w:r>
    </w:p>
    <w:p w14:paraId="55A129C7" w14:textId="3F699EE4" w:rsidR="0025135B" w:rsidRPr="000C047F" w:rsidRDefault="00950B6D">
      <w:pPr>
        <w:spacing w:after="120" w:line="276" w:lineRule="auto"/>
        <w:jc w:val="both"/>
        <w:rPr>
          <w:lang w:val="en-US"/>
        </w:rPr>
      </w:pPr>
      <w:r w:rsidRPr="000C047F">
        <w:rPr>
          <w:lang w:val="en-US"/>
        </w:rPr>
        <w:t xml:space="preserve">Directions: 4.1 national palliative care system; 4.2 national medical rehabilitation system; 4.3 personnel training; 4.4 IT support and </w:t>
      </w:r>
      <w:r w:rsidR="000C047F" w:rsidRPr="000C047F">
        <w:rPr>
          <w:lang w:val="en-US"/>
        </w:rPr>
        <w:t>digitalization</w:t>
      </w:r>
      <w:r w:rsidRPr="000C047F">
        <w:rPr>
          <w:lang w:val="en-US"/>
        </w:rPr>
        <w:t>; 4.5 psychological and social support.</w:t>
      </w:r>
    </w:p>
    <w:p w14:paraId="22CC976E" w14:textId="77777777" w:rsidR="0025135B" w:rsidRPr="000C047F" w:rsidRDefault="00950B6D">
      <w:pPr>
        <w:pStyle w:val="2"/>
        <w:rPr>
          <w:lang w:val="en-US"/>
        </w:rPr>
      </w:pPr>
      <w:bookmarkStart w:id="24" w:name="_Toc240464700"/>
      <w:r w:rsidRPr="000C047F">
        <w:rPr>
          <w:lang w:val="en-US"/>
        </w:rPr>
        <w:t>Strategic measures and timeline, 2026–2030</w:t>
      </w:r>
      <w:bookmarkEnd w:id="24"/>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7C7421D2" w14:textId="77777777">
        <w:trPr>
          <w:tblHeader/>
        </w:trPr>
        <w:tc>
          <w:tcPr>
            <w:tcW w:w="620" w:type="dxa"/>
            <w:shd w:val="clear" w:color="auto" w:fill="0B3D5C"/>
            <w:tcMar>
              <w:top w:w="60" w:type="dxa"/>
              <w:left w:w="100" w:type="dxa"/>
              <w:bottom w:w="60" w:type="dxa"/>
              <w:right w:w="100" w:type="dxa"/>
            </w:tcMar>
            <w:vAlign w:val="center"/>
          </w:tcPr>
          <w:p w14:paraId="1DDA0C2A" w14:textId="77777777" w:rsidR="0025135B" w:rsidRPr="000C047F" w:rsidRDefault="00950B6D">
            <w:pPr>
              <w:spacing w:before="40" w:after="40"/>
              <w:rPr>
                <w:lang w:val="en-US"/>
              </w:rPr>
            </w:pPr>
            <w:r w:rsidRPr="000C047F">
              <w:rPr>
                <w:b/>
                <w:bCs/>
                <w:color w:val="FFFFFF"/>
                <w:sz w:val="18"/>
                <w:szCs w:val="18"/>
                <w:lang w:val="en-US"/>
              </w:rPr>
              <w:t>4.1</w:t>
            </w:r>
          </w:p>
        </w:tc>
        <w:tc>
          <w:tcPr>
            <w:tcW w:w="6326" w:type="dxa"/>
            <w:shd w:val="clear" w:color="auto" w:fill="0B3D5C"/>
            <w:tcMar>
              <w:top w:w="60" w:type="dxa"/>
              <w:left w:w="100" w:type="dxa"/>
              <w:bottom w:w="60" w:type="dxa"/>
              <w:right w:w="100" w:type="dxa"/>
            </w:tcMar>
            <w:vAlign w:val="center"/>
          </w:tcPr>
          <w:p w14:paraId="51115962" w14:textId="77777777" w:rsidR="0025135B" w:rsidRPr="000C047F" w:rsidRDefault="00950B6D">
            <w:pPr>
              <w:spacing w:before="40" w:after="40"/>
              <w:rPr>
                <w:lang w:val="en-US"/>
              </w:rPr>
            </w:pPr>
            <w:r w:rsidRPr="000C047F">
              <w:rPr>
                <w:b/>
                <w:bCs/>
                <w:color w:val="FFFFFF"/>
                <w:sz w:val="18"/>
                <w:szCs w:val="18"/>
                <w:lang w:val="en-US"/>
              </w:rPr>
              <w:t>A national system of palliative care for children, 2025–2030</w:t>
            </w:r>
          </w:p>
        </w:tc>
        <w:tc>
          <w:tcPr>
            <w:tcW w:w="560" w:type="dxa"/>
            <w:shd w:val="clear" w:color="auto" w:fill="0B3D5C"/>
            <w:tcMar>
              <w:top w:w="60" w:type="dxa"/>
              <w:left w:w="100" w:type="dxa"/>
              <w:bottom w:w="60" w:type="dxa"/>
              <w:right w:w="100" w:type="dxa"/>
            </w:tcMar>
            <w:vAlign w:val="center"/>
          </w:tcPr>
          <w:p w14:paraId="219EF24C"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69C22473"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57FD3D9F"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2931E18B"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79A650BB"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33A88DD9" w14:textId="77777777">
        <w:tc>
          <w:tcPr>
            <w:tcW w:w="620" w:type="dxa"/>
            <w:tcMar>
              <w:top w:w="60" w:type="dxa"/>
              <w:left w:w="100" w:type="dxa"/>
              <w:bottom w:w="60" w:type="dxa"/>
              <w:right w:w="100" w:type="dxa"/>
            </w:tcMar>
            <w:vAlign w:val="center"/>
          </w:tcPr>
          <w:p w14:paraId="0E427A4A"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275A2C3F" w14:textId="77777777" w:rsidR="0025135B" w:rsidRPr="000C047F" w:rsidRDefault="00950B6D">
            <w:pPr>
              <w:spacing w:before="40" w:after="40"/>
              <w:rPr>
                <w:lang w:val="en-US"/>
              </w:rPr>
            </w:pPr>
            <w:r w:rsidRPr="000C047F">
              <w:rPr>
                <w:sz w:val="18"/>
                <w:szCs w:val="18"/>
                <w:lang w:val="en-US"/>
              </w:rPr>
              <w:t>Nationwide study of the number of children in need of palliative care and current coverage; mapping of services, accessibility and stakeholders.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9602BA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9786DE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C1E146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900D40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FD32E6C" w14:textId="77777777" w:rsidR="0025135B" w:rsidRPr="000C047F" w:rsidRDefault="0025135B">
            <w:pPr>
              <w:spacing w:before="40" w:after="40"/>
              <w:rPr>
                <w:lang w:val="en-US"/>
              </w:rPr>
            </w:pPr>
          </w:p>
        </w:tc>
      </w:tr>
      <w:tr w:rsidR="0025135B" w:rsidRPr="000C047F" w14:paraId="00944497" w14:textId="77777777">
        <w:tc>
          <w:tcPr>
            <w:tcW w:w="620" w:type="dxa"/>
            <w:tcMar>
              <w:top w:w="60" w:type="dxa"/>
              <w:left w:w="100" w:type="dxa"/>
              <w:bottom w:w="60" w:type="dxa"/>
              <w:right w:w="100" w:type="dxa"/>
            </w:tcMar>
            <w:vAlign w:val="center"/>
          </w:tcPr>
          <w:p w14:paraId="6456828A"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65DAD7A0" w14:textId="77777777" w:rsidR="0025135B" w:rsidRPr="000C047F" w:rsidRDefault="00950B6D">
            <w:pPr>
              <w:spacing w:before="40" w:after="40"/>
              <w:rPr>
                <w:lang w:val="en-US"/>
              </w:rPr>
            </w:pPr>
            <w:r w:rsidRPr="000C047F">
              <w:rPr>
                <w:sz w:val="18"/>
                <w:szCs w:val="18"/>
                <w:lang w:val="en-US"/>
              </w:rPr>
              <w:t>Adopt the Law “On Palliative Care for Children in the Republic of Uzbekistan”; standards for palliative care and equipping of institutions; by-laws on the use of medications in children.</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78EF9C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31038C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05F181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2AFB9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B03EC7D" w14:textId="77777777" w:rsidR="0025135B" w:rsidRPr="000C047F" w:rsidRDefault="0025135B">
            <w:pPr>
              <w:spacing w:before="40" w:after="40"/>
              <w:rPr>
                <w:lang w:val="en-US"/>
              </w:rPr>
            </w:pPr>
          </w:p>
        </w:tc>
      </w:tr>
      <w:tr w:rsidR="0025135B" w:rsidRPr="000C047F" w14:paraId="5D5B22F5" w14:textId="77777777">
        <w:tc>
          <w:tcPr>
            <w:tcW w:w="620" w:type="dxa"/>
            <w:tcMar>
              <w:top w:w="60" w:type="dxa"/>
              <w:left w:w="100" w:type="dxa"/>
              <w:bottom w:w="60" w:type="dxa"/>
              <w:right w:w="100" w:type="dxa"/>
            </w:tcMar>
            <w:vAlign w:val="center"/>
          </w:tcPr>
          <w:p w14:paraId="53180BC7"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5C88B09A" w14:textId="77777777" w:rsidR="0025135B" w:rsidRPr="000C047F" w:rsidRDefault="00950B6D">
            <w:pPr>
              <w:spacing w:before="40" w:after="40"/>
              <w:rPr>
                <w:lang w:val="en-US"/>
              </w:rPr>
            </w:pPr>
            <w:r w:rsidRPr="000C047F">
              <w:rPr>
                <w:sz w:val="18"/>
                <w:szCs w:val="18"/>
                <w:lang w:val="en-US"/>
              </w:rPr>
              <w:t>Qualification requirements for the specialty “paediatric palliative care”; training of leading specialists (physicians, paramedics, administrators, social workers).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2EBEB0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FA502C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8694B5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A7C236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7679F67" w14:textId="77777777" w:rsidR="0025135B" w:rsidRPr="000C047F" w:rsidRDefault="0025135B">
            <w:pPr>
              <w:spacing w:before="40" w:after="40"/>
              <w:rPr>
                <w:lang w:val="en-US"/>
              </w:rPr>
            </w:pPr>
          </w:p>
        </w:tc>
      </w:tr>
      <w:tr w:rsidR="0025135B" w:rsidRPr="000C047F" w14:paraId="23B04057" w14:textId="77777777">
        <w:tc>
          <w:tcPr>
            <w:tcW w:w="620" w:type="dxa"/>
            <w:tcMar>
              <w:top w:w="60" w:type="dxa"/>
              <w:left w:w="100" w:type="dxa"/>
              <w:bottom w:w="60" w:type="dxa"/>
              <w:right w:w="100" w:type="dxa"/>
            </w:tcMar>
            <w:vAlign w:val="center"/>
          </w:tcPr>
          <w:p w14:paraId="0C590A9E" w14:textId="77777777" w:rsidR="0025135B" w:rsidRPr="000C047F" w:rsidRDefault="00950B6D">
            <w:pPr>
              <w:spacing w:before="40" w:after="40"/>
              <w:jc w:val="center"/>
              <w:rPr>
                <w:lang w:val="en-US"/>
              </w:rPr>
            </w:pPr>
            <w:r w:rsidRPr="000C047F">
              <w:rPr>
                <w:color w:val="6B7280"/>
                <w:sz w:val="18"/>
                <w:szCs w:val="18"/>
                <w:lang w:val="en-US"/>
              </w:rPr>
              <w:lastRenderedPageBreak/>
              <w:t>4</w:t>
            </w:r>
          </w:p>
        </w:tc>
        <w:tc>
          <w:tcPr>
            <w:tcW w:w="6326" w:type="dxa"/>
            <w:tcMar>
              <w:top w:w="60" w:type="dxa"/>
              <w:left w:w="100" w:type="dxa"/>
              <w:bottom w:w="60" w:type="dxa"/>
              <w:right w:w="100" w:type="dxa"/>
            </w:tcMar>
            <w:vAlign w:val="center"/>
          </w:tcPr>
          <w:p w14:paraId="4EF8FB4E" w14:textId="77777777" w:rsidR="0025135B" w:rsidRPr="000C047F" w:rsidRDefault="00950B6D">
            <w:pPr>
              <w:spacing w:before="40" w:after="40"/>
              <w:rPr>
                <w:lang w:val="en-US"/>
              </w:rPr>
            </w:pPr>
            <w:r w:rsidRPr="000C047F">
              <w:rPr>
                <w:sz w:val="18"/>
                <w:szCs w:val="18"/>
                <w:lang w:val="en-US"/>
              </w:rPr>
              <w:t>Clinical protocols for pain management, respiratory support, nutritional support and palliative care by nosology.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0CDCA1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CF67C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CCDA57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852CF4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BE7B8FB" w14:textId="77777777" w:rsidR="0025135B" w:rsidRPr="000C047F" w:rsidRDefault="0025135B">
            <w:pPr>
              <w:spacing w:before="40" w:after="40"/>
              <w:rPr>
                <w:lang w:val="en-US"/>
              </w:rPr>
            </w:pPr>
          </w:p>
        </w:tc>
      </w:tr>
      <w:tr w:rsidR="0025135B" w:rsidRPr="000C047F" w14:paraId="2E8F96D4" w14:textId="77777777">
        <w:tc>
          <w:tcPr>
            <w:tcW w:w="620" w:type="dxa"/>
            <w:tcMar>
              <w:top w:w="60" w:type="dxa"/>
              <w:left w:w="100" w:type="dxa"/>
              <w:bottom w:w="60" w:type="dxa"/>
              <w:right w:w="100" w:type="dxa"/>
            </w:tcMar>
            <w:vAlign w:val="center"/>
          </w:tcPr>
          <w:p w14:paraId="3BA10433"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2B2AF404" w14:textId="77777777" w:rsidR="0025135B" w:rsidRPr="000C047F" w:rsidRDefault="00950B6D">
            <w:pPr>
              <w:spacing w:before="40" w:after="40"/>
              <w:rPr>
                <w:lang w:val="en-US"/>
              </w:rPr>
            </w:pPr>
            <w:r w:rsidRPr="000C047F">
              <w:rPr>
                <w:sz w:val="18"/>
                <w:szCs w:val="18"/>
                <w:lang w:val="en-US"/>
              </w:rPr>
              <w:t>Integrate paediatric palliative care services with existing oncology clinics and children's units.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9E00EF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3AB584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F664BE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27A819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0C91DF9" w14:textId="77777777" w:rsidR="0025135B" w:rsidRPr="000C047F" w:rsidRDefault="0025135B">
            <w:pPr>
              <w:spacing w:before="40" w:after="40"/>
              <w:rPr>
                <w:lang w:val="en-US"/>
              </w:rPr>
            </w:pPr>
          </w:p>
        </w:tc>
      </w:tr>
      <w:tr w:rsidR="0025135B" w:rsidRPr="000C047F" w14:paraId="5905EB70" w14:textId="77777777">
        <w:tc>
          <w:tcPr>
            <w:tcW w:w="620" w:type="dxa"/>
            <w:tcMar>
              <w:top w:w="60" w:type="dxa"/>
              <w:left w:w="100" w:type="dxa"/>
              <w:bottom w:w="60" w:type="dxa"/>
              <w:right w:w="100" w:type="dxa"/>
            </w:tcMar>
            <w:vAlign w:val="center"/>
          </w:tcPr>
          <w:p w14:paraId="559A046D" w14:textId="77777777" w:rsidR="0025135B" w:rsidRPr="000C047F" w:rsidRDefault="00950B6D">
            <w:pPr>
              <w:spacing w:before="40" w:after="40"/>
              <w:jc w:val="center"/>
              <w:rPr>
                <w:lang w:val="en-US"/>
              </w:rPr>
            </w:pPr>
            <w:r w:rsidRPr="000C047F">
              <w:rPr>
                <w:color w:val="6B7280"/>
                <w:sz w:val="18"/>
                <w:szCs w:val="18"/>
                <w:lang w:val="en-US"/>
              </w:rPr>
              <w:t>6</w:t>
            </w:r>
          </w:p>
        </w:tc>
        <w:tc>
          <w:tcPr>
            <w:tcW w:w="6326" w:type="dxa"/>
            <w:tcMar>
              <w:top w:w="60" w:type="dxa"/>
              <w:left w:w="100" w:type="dxa"/>
              <w:bottom w:w="60" w:type="dxa"/>
              <w:right w:w="100" w:type="dxa"/>
            </w:tcMar>
            <w:vAlign w:val="center"/>
          </w:tcPr>
          <w:p w14:paraId="10A8B965" w14:textId="77777777" w:rsidR="0025135B" w:rsidRPr="000C047F" w:rsidRDefault="00950B6D">
            <w:pPr>
              <w:spacing w:before="40" w:after="40"/>
              <w:rPr>
                <w:lang w:val="en-US"/>
              </w:rPr>
            </w:pPr>
            <w:r w:rsidRPr="000C047F">
              <w:rPr>
                <w:sz w:val="18"/>
                <w:szCs w:val="18"/>
                <w:lang w:val="en-US"/>
              </w:rPr>
              <w:t>Launch palliative care in 2–3 pilot regional centres, then expand to all 14 regional branches and the Centre in Tashkent.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DD0B7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20DC1C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4CFB83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FDA4C4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4AC1749" w14:textId="77777777" w:rsidR="0025135B" w:rsidRPr="000C047F" w:rsidRDefault="0025135B">
            <w:pPr>
              <w:spacing w:before="40" w:after="40"/>
              <w:rPr>
                <w:lang w:val="en-US"/>
              </w:rPr>
            </w:pPr>
          </w:p>
        </w:tc>
      </w:tr>
      <w:tr w:rsidR="0025135B" w:rsidRPr="000C047F" w14:paraId="318BB8CE" w14:textId="77777777">
        <w:tc>
          <w:tcPr>
            <w:tcW w:w="620" w:type="dxa"/>
            <w:tcMar>
              <w:top w:w="60" w:type="dxa"/>
              <w:left w:w="100" w:type="dxa"/>
              <w:bottom w:w="60" w:type="dxa"/>
              <w:right w:w="100" w:type="dxa"/>
            </w:tcMar>
            <w:vAlign w:val="center"/>
          </w:tcPr>
          <w:p w14:paraId="53261010" w14:textId="77777777" w:rsidR="0025135B" w:rsidRPr="000C047F" w:rsidRDefault="00950B6D">
            <w:pPr>
              <w:spacing w:before="40" w:after="40"/>
              <w:jc w:val="center"/>
              <w:rPr>
                <w:lang w:val="en-US"/>
              </w:rPr>
            </w:pPr>
            <w:r w:rsidRPr="000C047F">
              <w:rPr>
                <w:color w:val="6B7280"/>
                <w:sz w:val="18"/>
                <w:szCs w:val="18"/>
                <w:lang w:val="en-US"/>
              </w:rPr>
              <w:t>7</w:t>
            </w:r>
          </w:p>
        </w:tc>
        <w:tc>
          <w:tcPr>
            <w:tcW w:w="6326" w:type="dxa"/>
            <w:tcMar>
              <w:top w:w="60" w:type="dxa"/>
              <w:left w:w="100" w:type="dxa"/>
              <w:bottom w:w="60" w:type="dxa"/>
              <w:right w:w="100" w:type="dxa"/>
            </w:tcMar>
            <w:vAlign w:val="center"/>
          </w:tcPr>
          <w:p w14:paraId="7643109F" w14:textId="77777777" w:rsidR="0025135B" w:rsidRPr="000C047F" w:rsidRDefault="00950B6D">
            <w:pPr>
              <w:spacing w:before="40" w:after="40"/>
              <w:rPr>
                <w:lang w:val="en-US"/>
              </w:rPr>
            </w:pPr>
            <w:r w:rsidRPr="000C047F">
              <w:rPr>
                <w:sz w:val="18"/>
                <w:szCs w:val="18"/>
                <w:lang w:val="en-US"/>
              </w:rPr>
              <w:t>Provide pilot institutions with medications, equipment and funding.</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5E1A9A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D3682A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F3EF45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D31A0B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3EFCCAC" w14:textId="77777777" w:rsidR="0025135B" w:rsidRPr="000C047F" w:rsidRDefault="0025135B">
            <w:pPr>
              <w:spacing w:before="40" w:after="40"/>
              <w:rPr>
                <w:lang w:val="en-US"/>
              </w:rPr>
            </w:pPr>
          </w:p>
        </w:tc>
      </w:tr>
    </w:tbl>
    <w:p w14:paraId="583D73E7"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12A3E6BC" w14:textId="77777777">
        <w:trPr>
          <w:tblHeader/>
        </w:trPr>
        <w:tc>
          <w:tcPr>
            <w:tcW w:w="620" w:type="dxa"/>
            <w:shd w:val="clear" w:color="auto" w:fill="0B3D5C"/>
            <w:tcMar>
              <w:top w:w="60" w:type="dxa"/>
              <w:left w:w="100" w:type="dxa"/>
              <w:bottom w:w="60" w:type="dxa"/>
              <w:right w:w="100" w:type="dxa"/>
            </w:tcMar>
            <w:vAlign w:val="center"/>
          </w:tcPr>
          <w:p w14:paraId="4894402E" w14:textId="77777777" w:rsidR="0025135B" w:rsidRPr="000C047F" w:rsidRDefault="00950B6D">
            <w:pPr>
              <w:spacing w:before="40" w:after="40"/>
              <w:rPr>
                <w:lang w:val="en-US"/>
              </w:rPr>
            </w:pPr>
            <w:r w:rsidRPr="000C047F">
              <w:rPr>
                <w:b/>
                <w:bCs/>
                <w:color w:val="FFFFFF"/>
                <w:sz w:val="18"/>
                <w:szCs w:val="18"/>
                <w:lang w:val="en-US"/>
              </w:rPr>
              <w:t>4.2</w:t>
            </w:r>
          </w:p>
        </w:tc>
        <w:tc>
          <w:tcPr>
            <w:tcW w:w="6326" w:type="dxa"/>
            <w:shd w:val="clear" w:color="auto" w:fill="0B3D5C"/>
            <w:tcMar>
              <w:top w:w="60" w:type="dxa"/>
              <w:left w:w="100" w:type="dxa"/>
              <w:bottom w:w="60" w:type="dxa"/>
              <w:right w:w="100" w:type="dxa"/>
            </w:tcMar>
            <w:vAlign w:val="center"/>
          </w:tcPr>
          <w:p w14:paraId="7A6F07B0" w14:textId="77777777" w:rsidR="0025135B" w:rsidRPr="000C047F" w:rsidRDefault="00950B6D">
            <w:pPr>
              <w:spacing w:before="40" w:after="40"/>
              <w:rPr>
                <w:lang w:val="en-US"/>
              </w:rPr>
            </w:pPr>
            <w:r w:rsidRPr="000C047F">
              <w:rPr>
                <w:b/>
                <w:bCs/>
                <w:color w:val="FFFFFF"/>
                <w:sz w:val="18"/>
                <w:szCs w:val="18"/>
                <w:lang w:val="en-US"/>
              </w:rPr>
              <w:t>A national system of medical rehabilitation for children, 2025–2030</w:t>
            </w:r>
          </w:p>
        </w:tc>
        <w:tc>
          <w:tcPr>
            <w:tcW w:w="560" w:type="dxa"/>
            <w:shd w:val="clear" w:color="auto" w:fill="0B3D5C"/>
            <w:tcMar>
              <w:top w:w="60" w:type="dxa"/>
              <w:left w:w="100" w:type="dxa"/>
              <w:bottom w:w="60" w:type="dxa"/>
              <w:right w:w="100" w:type="dxa"/>
            </w:tcMar>
            <w:vAlign w:val="center"/>
          </w:tcPr>
          <w:p w14:paraId="1086E91F"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22A9F93E"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6DCB9517"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36237DD4"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0A9F0C34"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67E4862E" w14:textId="77777777">
        <w:tc>
          <w:tcPr>
            <w:tcW w:w="620" w:type="dxa"/>
            <w:tcMar>
              <w:top w:w="60" w:type="dxa"/>
              <w:left w:w="100" w:type="dxa"/>
              <w:bottom w:w="60" w:type="dxa"/>
              <w:right w:w="100" w:type="dxa"/>
            </w:tcMar>
            <w:vAlign w:val="center"/>
          </w:tcPr>
          <w:p w14:paraId="34D7647C"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4636A6A3" w14:textId="77777777" w:rsidR="0025135B" w:rsidRPr="000C047F" w:rsidRDefault="00950B6D">
            <w:pPr>
              <w:spacing w:before="40" w:after="40"/>
              <w:rPr>
                <w:lang w:val="en-US"/>
              </w:rPr>
            </w:pPr>
            <w:r w:rsidRPr="000C047F">
              <w:rPr>
                <w:sz w:val="18"/>
                <w:szCs w:val="18"/>
                <w:lang w:val="en-US"/>
              </w:rPr>
              <w:t>Adopt the Law “On Medical Rehabilitation of Children”: clinical rehabilitation protocols, care standards, multi-stage assessment of effectiveness and quality criteria.</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9A3A0E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560375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737459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E7594E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FDE8D6F" w14:textId="77777777" w:rsidR="0025135B" w:rsidRPr="000C047F" w:rsidRDefault="0025135B">
            <w:pPr>
              <w:spacing w:before="40" w:after="40"/>
              <w:rPr>
                <w:lang w:val="en-US"/>
              </w:rPr>
            </w:pPr>
          </w:p>
        </w:tc>
      </w:tr>
      <w:tr w:rsidR="0025135B" w:rsidRPr="000C047F" w14:paraId="23D51058" w14:textId="77777777">
        <w:tc>
          <w:tcPr>
            <w:tcW w:w="620" w:type="dxa"/>
            <w:tcMar>
              <w:top w:w="60" w:type="dxa"/>
              <w:left w:w="100" w:type="dxa"/>
              <w:bottom w:w="60" w:type="dxa"/>
              <w:right w:w="100" w:type="dxa"/>
            </w:tcMar>
            <w:vAlign w:val="center"/>
          </w:tcPr>
          <w:p w14:paraId="44FC8F04"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28077368" w14:textId="77777777" w:rsidR="0025135B" w:rsidRPr="000C047F" w:rsidRDefault="00950B6D">
            <w:pPr>
              <w:spacing w:before="40" w:after="40"/>
              <w:rPr>
                <w:lang w:val="en-US"/>
              </w:rPr>
            </w:pPr>
            <w:r w:rsidRPr="000C047F">
              <w:rPr>
                <w:sz w:val="18"/>
                <w:szCs w:val="18"/>
                <w:lang w:val="en-US"/>
              </w:rPr>
              <w:t>Three-stage rehabilitation system: departments in regional oncology centres and district institutions, mobile teams, patient referral system.</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0E3264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5409FA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B38A68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75A388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B367937" w14:textId="77777777" w:rsidR="0025135B" w:rsidRPr="000C047F" w:rsidRDefault="0025135B">
            <w:pPr>
              <w:spacing w:before="40" w:after="40"/>
              <w:rPr>
                <w:lang w:val="en-US"/>
              </w:rPr>
            </w:pPr>
          </w:p>
        </w:tc>
      </w:tr>
      <w:tr w:rsidR="0025135B" w:rsidRPr="000C047F" w14:paraId="2C088EEA" w14:textId="77777777">
        <w:tc>
          <w:tcPr>
            <w:tcW w:w="620" w:type="dxa"/>
            <w:tcMar>
              <w:top w:w="60" w:type="dxa"/>
              <w:left w:w="100" w:type="dxa"/>
              <w:bottom w:w="60" w:type="dxa"/>
              <w:right w:w="100" w:type="dxa"/>
            </w:tcMar>
            <w:vAlign w:val="center"/>
          </w:tcPr>
          <w:p w14:paraId="3FE0C008"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2C33D85C" w14:textId="77777777" w:rsidR="0025135B" w:rsidRPr="000C047F" w:rsidRDefault="00950B6D">
            <w:pPr>
              <w:spacing w:before="40" w:after="40"/>
              <w:rPr>
                <w:lang w:val="en-US"/>
              </w:rPr>
            </w:pPr>
            <w:r w:rsidRPr="000C047F">
              <w:rPr>
                <w:sz w:val="18"/>
                <w:szCs w:val="18"/>
                <w:lang w:val="en-US"/>
              </w:rPr>
              <w:t>Multi-stage professional development: residency and continuing education programmes, teaching materials, distance learning, international internships and master classes.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C00190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ACC6EE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FC702C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0C1B5D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2694854" w14:textId="77777777" w:rsidR="0025135B" w:rsidRPr="000C047F" w:rsidRDefault="0025135B">
            <w:pPr>
              <w:spacing w:before="40" w:after="40"/>
              <w:rPr>
                <w:lang w:val="en-US"/>
              </w:rPr>
            </w:pPr>
          </w:p>
        </w:tc>
      </w:tr>
      <w:tr w:rsidR="0025135B" w:rsidRPr="000C047F" w14:paraId="6C2DD1BC" w14:textId="77777777">
        <w:tc>
          <w:tcPr>
            <w:tcW w:w="620" w:type="dxa"/>
            <w:tcMar>
              <w:top w:w="60" w:type="dxa"/>
              <w:left w:w="100" w:type="dxa"/>
              <w:bottom w:w="60" w:type="dxa"/>
              <w:right w:w="100" w:type="dxa"/>
            </w:tcMar>
            <w:vAlign w:val="center"/>
          </w:tcPr>
          <w:p w14:paraId="5F5F7D06"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6D4C3D19" w14:textId="77777777" w:rsidR="0025135B" w:rsidRPr="000C047F" w:rsidRDefault="00950B6D">
            <w:pPr>
              <w:spacing w:before="40" w:after="40"/>
              <w:rPr>
                <w:lang w:val="en-US"/>
              </w:rPr>
            </w:pPr>
            <w:r w:rsidRPr="000C047F">
              <w:rPr>
                <w:sz w:val="18"/>
                <w:szCs w:val="18"/>
                <w:lang w:val="en-US"/>
              </w:rPr>
              <w:t>Establish the Republican Children's Oncology Rehabilitation Centre as the lead institution combining clinical, scientific and educational units.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0D0D3D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65B4DA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7BEA6C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811197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30A460A" w14:textId="77777777" w:rsidR="0025135B" w:rsidRPr="000C047F" w:rsidRDefault="0025135B">
            <w:pPr>
              <w:spacing w:before="40" w:after="40"/>
              <w:rPr>
                <w:lang w:val="en-US"/>
              </w:rPr>
            </w:pPr>
          </w:p>
        </w:tc>
      </w:tr>
      <w:tr w:rsidR="0025135B" w:rsidRPr="000C047F" w14:paraId="1C0009FB" w14:textId="77777777">
        <w:tc>
          <w:tcPr>
            <w:tcW w:w="620" w:type="dxa"/>
            <w:tcMar>
              <w:top w:w="60" w:type="dxa"/>
              <w:left w:w="100" w:type="dxa"/>
              <w:bottom w:w="60" w:type="dxa"/>
              <w:right w:w="100" w:type="dxa"/>
            </w:tcMar>
            <w:vAlign w:val="center"/>
          </w:tcPr>
          <w:p w14:paraId="34D40CEA"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46002AF9" w14:textId="74A0E9D0" w:rsidR="0025135B" w:rsidRPr="000C047F" w:rsidRDefault="00950B6D">
            <w:pPr>
              <w:spacing w:before="40" w:after="40"/>
              <w:rPr>
                <w:lang w:val="en-US"/>
              </w:rPr>
            </w:pPr>
            <w:r w:rsidRPr="000C047F">
              <w:rPr>
                <w:sz w:val="18"/>
                <w:szCs w:val="18"/>
                <w:lang w:val="en-US"/>
              </w:rPr>
              <w:t xml:space="preserve">Research unit and simulation </w:t>
            </w:r>
            <w:r w:rsidR="00BC444E" w:rsidRPr="000C047F">
              <w:rPr>
                <w:sz w:val="18"/>
                <w:szCs w:val="18"/>
                <w:lang w:val="en-US"/>
              </w:rPr>
              <w:t>center</w:t>
            </w:r>
            <w:r w:rsidRPr="000C047F">
              <w:rPr>
                <w:sz w:val="18"/>
                <w:szCs w:val="18"/>
                <w:lang w:val="en-US"/>
              </w:rPr>
              <w:t xml:space="preserve"> for rehabilitation at the International Academic Centre for </w:t>
            </w:r>
            <w:r w:rsidR="00BC444E" w:rsidRPr="000C047F">
              <w:rPr>
                <w:sz w:val="18"/>
                <w:szCs w:val="18"/>
                <w:lang w:val="en-US"/>
              </w:rPr>
              <w:t>Pediatric</w:t>
            </w:r>
            <w:r w:rsidRPr="000C047F">
              <w:rPr>
                <w:sz w:val="18"/>
                <w:szCs w:val="18"/>
                <w:lang w:val="en-US"/>
              </w:rPr>
              <w:t xml:space="preserve"> Oncology.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F7D749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AEF82E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7E9A6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0F67F9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B89AEB3" w14:textId="77777777" w:rsidR="0025135B" w:rsidRPr="000C047F" w:rsidRDefault="0025135B">
            <w:pPr>
              <w:spacing w:before="40" w:after="40"/>
              <w:rPr>
                <w:lang w:val="en-US"/>
              </w:rPr>
            </w:pPr>
          </w:p>
        </w:tc>
      </w:tr>
      <w:tr w:rsidR="0025135B" w:rsidRPr="000C047F" w14:paraId="2B0E016F" w14:textId="77777777">
        <w:tc>
          <w:tcPr>
            <w:tcW w:w="620" w:type="dxa"/>
            <w:tcMar>
              <w:top w:w="60" w:type="dxa"/>
              <w:left w:w="100" w:type="dxa"/>
              <w:bottom w:w="60" w:type="dxa"/>
              <w:right w:w="100" w:type="dxa"/>
            </w:tcMar>
            <w:vAlign w:val="center"/>
          </w:tcPr>
          <w:p w14:paraId="488BACE3" w14:textId="77777777" w:rsidR="0025135B" w:rsidRPr="000C047F" w:rsidRDefault="00950B6D">
            <w:pPr>
              <w:spacing w:before="40" w:after="40"/>
              <w:jc w:val="center"/>
              <w:rPr>
                <w:lang w:val="en-US"/>
              </w:rPr>
            </w:pPr>
            <w:r w:rsidRPr="000C047F">
              <w:rPr>
                <w:color w:val="6B7280"/>
                <w:sz w:val="18"/>
                <w:szCs w:val="18"/>
                <w:lang w:val="en-US"/>
              </w:rPr>
              <w:t>6</w:t>
            </w:r>
          </w:p>
        </w:tc>
        <w:tc>
          <w:tcPr>
            <w:tcW w:w="6326" w:type="dxa"/>
            <w:tcMar>
              <w:top w:w="60" w:type="dxa"/>
              <w:left w:w="100" w:type="dxa"/>
              <w:bottom w:w="60" w:type="dxa"/>
              <w:right w:w="100" w:type="dxa"/>
            </w:tcMar>
            <w:vAlign w:val="center"/>
          </w:tcPr>
          <w:p w14:paraId="31745DFA" w14:textId="77777777" w:rsidR="0025135B" w:rsidRPr="000C047F" w:rsidRDefault="00950B6D">
            <w:pPr>
              <w:spacing w:before="40" w:after="40"/>
              <w:rPr>
                <w:lang w:val="en-US"/>
              </w:rPr>
            </w:pPr>
            <w:r w:rsidRPr="000C047F">
              <w:rPr>
                <w:sz w:val="18"/>
                <w:szCs w:val="18"/>
                <w:lang w:val="en-US"/>
              </w:rPr>
              <w:t>Equip rehabilitation centres with modern physiotherapy and robotic systems, mechanotherapy and occupational therapy rooms, hydro- and balneotherapy.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8460DA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2874EC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BE5490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630A37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2FBA5A2" w14:textId="77777777" w:rsidR="0025135B" w:rsidRPr="000C047F" w:rsidRDefault="0025135B">
            <w:pPr>
              <w:spacing w:before="40" w:after="40"/>
              <w:rPr>
                <w:lang w:val="en-US"/>
              </w:rPr>
            </w:pPr>
          </w:p>
        </w:tc>
      </w:tr>
    </w:tbl>
    <w:p w14:paraId="5359C109"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1CD50D25" w14:textId="77777777">
        <w:trPr>
          <w:tblHeader/>
        </w:trPr>
        <w:tc>
          <w:tcPr>
            <w:tcW w:w="620" w:type="dxa"/>
            <w:shd w:val="clear" w:color="auto" w:fill="0B3D5C"/>
            <w:tcMar>
              <w:top w:w="60" w:type="dxa"/>
              <w:left w:w="100" w:type="dxa"/>
              <w:bottom w:w="60" w:type="dxa"/>
              <w:right w:w="100" w:type="dxa"/>
            </w:tcMar>
            <w:vAlign w:val="center"/>
          </w:tcPr>
          <w:p w14:paraId="354F5B93" w14:textId="77777777" w:rsidR="0025135B" w:rsidRPr="000C047F" w:rsidRDefault="00950B6D">
            <w:pPr>
              <w:spacing w:before="40" w:after="40"/>
              <w:rPr>
                <w:lang w:val="en-US"/>
              </w:rPr>
            </w:pPr>
            <w:r w:rsidRPr="000C047F">
              <w:rPr>
                <w:b/>
                <w:bCs/>
                <w:color w:val="FFFFFF"/>
                <w:sz w:val="18"/>
                <w:szCs w:val="18"/>
                <w:lang w:val="en-US"/>
              </w:rPr>
              <w:t>4.3</w:t>
            </w:r>
          </w:p>
        </w:tc>
        <w:tc>
          <w:tcPr>
            <w:tcW w:w="6326" w:type="dxa"/>
            <w:shd w:val="clear" w:color="auto" w:fill="0B3D5C"/>
            <w:tcMar>
              <w:top w:w="60" w:type="dxa"/>
              <w:left w:w="100" w:type="dxa"/>
              <w:bottom w:w="60" w:type="dxa"/>
              <w:right w:w="100" w:type="dxa"/>
            </w:tcMar>
            <w:vAlign w:val="center"/>
          </w:tcPr>
          <w:p w14:paraId="4078E00F" w14:textId="77777777" w:rsidR="0025135B" w:rsidRPr="000C047F" w:rsidRDefault="00950B6D">
            <w:pPr>
              <w:spacing w:before="40" w:after="40"/>
              <w:rPr>
                <w:lang w:val="en-US"/>
              </w:rPr>
            </w:pPr>
            <w:r w:rsidRPr="000C047F">
              <w:rPr>
                <w:b/>
                <w:bCs/>
                <w:color w:val="FFFFFF"/>
                <w:sz w:val="18"/>
                <w:szCs w:val="18"/>
                <w:lang w:val="en-US"/>
              </w:rPr>
              <w:t>Training of qualified personnel in palliative care and rehabilitation</w:t>
            </w:r>
          </w:p>
        </w:tc>
        <w:tc>
          <w:tcPr>
            <w:tcW w:w="560" w:type="dxa"/>
            <w:shd w:val="clear" w:color="auto" w:fill="0B3D5C"/>
            <w:tcMar>
              <w:top w:w="60" w:type="dxa"/>
              <w:left w:w="100" w:type="dxa"/>
              <w:bottom w:w="60" w:type="dxa"/>
              <w:right w:w="100" w:type="dxa"/>
            </w:tcMar>
            <w:vAlign w:val="center"/>
          </w:tcPr>
          <w:p w14:paraId="78386820"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26FF9B2C"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36F0B117"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4AC68B7B"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3DE1DC81"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21933F7E" w14:textId="77777777">
        <w:tc>
          <w:tcPr>
            <w:tcW w:w="620" w:type="dxa"/>
            <w:tcMar>
              <w:top w:w="60" w:type="dxa"/>
              <w:left w:w="100" w:type="dxa"/>
              <w:bottom w:w="60" w:type="dxa"/>
              <w:right w:w="100" w:type="dxa"/>
            </w:tcMar>
            <w:vAlign w:val="center"/>
          </w:tcPr>
          <w:p w14:paraId="3465F479"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466089FE" w14:textId="15C0A2C7" w:rsidR="0025135B" w:rsidRPr="000C047F" w:rsidRDefault="00950B6D">
            <w:pPr>
              <w:spacing w:before="40" w:after="40"/>
              <w:rPr>
                <w:lang w:val="en-US"/>
              </w:rPr>
            </w:pPr>
            <w:r w:rsidRPr="000C047F">
              <w:rPr>
                <w:sz w:val="18"/>
                <w:szCs w:val="18"/>
                <w:lang w:val="en-US"/>
              </w:rPr>
              <w:t xml:space="preserve">National training </w:t>
            </w:r>
            <w:r w:rsidR="00BC444E" w:rsidRPr="000C047F">
              <w:rPr>
                <w:sz w:val="18"/>
                <w:szCs w:val="18"/>
                <w:lang w:val="en-US"/>
              </w:rPr>
              <w:t>center</w:t>
            </w:r>
            <w:r w:rsidRPr="000C047F">
              <w:rPr>
                <w:sz w:val="18"/>
                <w:szCs w:val="18"/>
                <w:lang w:val="en-US"/>
              </w:rPr>
              <w:t xml:space="preserve"> for palliative care and rehabilitation, with a network of 14 regional simulation training centres.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09AAC6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8D541D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84C8F9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C2D135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84B734E" w14:textId="77777777" w:rsidR="0025135B" w:rsidRPr="000C047F" w:rsidRDefault="0025135B">
            <w:pPr>
              <w:spacing w:before="40" w:after="40"/>
              <w:rPr>
                <w:lang w:val="en-US"/>
              </w:rPr>
            </w:pPr>
          </w:p>
        </w:tc>
      </w:tr>
      <w:tr w:rsidR="0025135B" w:rsidRPr="000C047F" w14:paraId="0E32D150" w14:textId="77777777">
        <w:tc>
          <w:tcPr>
            <w:tcW w:w="620" w:type="dxa"/>
            <w:tcMar>
              <w:top w:w="60" w:type="dxa"/>
              <w:left w:w="100" w:type="dxa"/>
              <w:bottom w:w="60" w:type="dxa"/>
              <w:right w:w="100" w:type="dxa"/>
            </w:tcMar>
            <w:vAlign w:val="center"/>
          </w:tcPr>
          <w:p w14:paraId="28F79B8B"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3E16E403" w14:textId="0C2D201E" w:rsidR="0025135B" w:rsidRPr="000C047F" w:rsidRDefault="00950B6D">
            <w:pPr>
              <w:spacing w:before="40" w:after="40"/>
              <w:rPr>
                <w:lang w:val="en-US"/>
              </w:rPr>
            </w:pPr>
            <w:r w:rsidRPr="000C047F">
              <w:rPr>
                <w:sz w:val="18"/>
                <w:szCs w:val="18"/>
                <w:lang w:val="en-US"/>
              </w:rPr>
              <w:t xml:space="preserve">Programmes in “Palliative Care” and “Medical Rehabilitation”; continuing medical education, retraining and residency in </w:t>
            </w:r>
            <w:r w:rsidR="00BC444E" w:rsidRPr="000C047F">
              <w:rPr>
                <w:sz w:val="18"/>
                <w:szCs w:val="18"/>
                <w:lang w:val="en-US"/>
              </w:rPr>
              <w:t>specialized</w:t>
            </w:r>
            <w:r w:rsidRPr="000C047F">
              <w:rPr>
                <w:sz w:val="18"/>
                <w:szCs w:val="18"/>
                <w:lang w:val="en-US"/>
              </w:rPr>
              <w:t xml:space="preserve"> areas.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F3609A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71C245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DAB79B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66A613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A1F4F52" w14:textId="77777777" w:rsidR="0025135B" w:rsidRPr="000C047F" w:rsidRDefault="0025135B">
            <w:pPr>
              <w:spacing w:before="40" w:after="40"/>
              <w:rPr>
                <w:lang w:val="en-US"/>
              </w:rPr>
            </w:pPr>
          </w:p>
        </w:tc>
      </w:tr>
      <w:tr w:rsidR="0025135B" w:rsidRPr="000C047F" w14:paraId="1C50DC09" w14:textId="77777777">
        <w:tc>
          <w:tcPr>
            <w:tcW w:w="620" w:type="dxa"/>
            <w:tcMar>
              <w:top w:w="60" w:type="dxa"/>
              <w:left w:w="100" w:type="dxa"/>
              <w:bottom w:w="60" w:type="dxa"/>
              <w:right w:w="100" w:type="dxa"/>
            </w:tcMar>
            <w:vAlign w:val="center"/>
          </w:tcPr>
          <w:p w14:paraId="4E949957"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35CB900C" w14:textId="77777777" w:rsidR="0025135B" w:rsidRPr="000C047F" w:rsidRDefault="00950B6D">
            <w:pPr>
              <w:spacing w:before="40" w:after="40"/>
              <w:rPr>
                <w:lang w:val="en-US"/>
              </w:rPr>
            </w:pPr>
            <w:r w:rsidRPr="000C047F">
              <w:rPr>
                <w:sz w:val="18"/>
                <w:szCs w:val="18"/>
                <w:lang w:val="en-US"/>
              </w:rPr>
              <w:t>Comprehensive educational and methodological materials using electronic resources.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D61F65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23493F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61C55B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810830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C7E8212" w14:textId="77777777" w:rsidR="0025135B" w:rsidRPr="000C047F" w:rsidRDefault="0025135B">
            <w:pPr>
              <w:spacing w:before="40" w:after="40"/>
              <w:rPr>
                <w:lang w:val="en-US"/>
              </w:rPr>
            </w:pPr>
          </w:p>
        </w:tc>
      </w:tr>
      <w:tr w:rsidR="0025135B" w:rsidRPr="000C047F" w14:paraId="1BD1CB01" w14:textId="77777777">
        <w:tc>
          <w:tcPr>
            <w:tcW w:w="620" w:type="dxa"/>
            <w:tcMar>
              <w:top w:w="60" w:type="dxa"/>
              <w:left w:w="100" w:type="dxa"/>
              <w:bottom w:w="60" w:type="dxa"/>
              <w:right w:w="100" w:type="dxa"/>
            </w:tcMar>
            <w:vAlign w:val="center"/>
          </w:tcPr>
          <w:p w14:paraId="65160388"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18927670" w14:textId="77777777" w:rsidR="0025135B" w:rsidRPr="000C047F" w:rsidRDefault="00950B6D">
            <w:pPr>
              <w:spacing w:before="40" w:after="40"/>
              <w:rPr>
                <w:lang w:val="en-US"/>
              </w:rPr>
            </w:pPr>
            <w:r w:rsidRPr="000C047F">
              <w:rPr>
                <w:sz w:val="18"/>
                <w:szCs w:val="18"/>
                <w:lang w:val="en-US"/>
              </w:rPr>
              <w:t>Practical training system based at leading medical centres with modern equipment and qualified teaching staff.</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5D66E1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E4A6C8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83260C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FB7245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FFA9925" w14:textId="77777777" w:rsidR="0025135B" w:rsidRPr="000C047F" w:rsidRDefault="0025135B">
            <w:pPr>
              <w:spacing w:before="40" w:after="40"/>
              <w:rPr>
                <w:lang w:val="en-US"/>
              </w:rPr>
            </w:pPr>
          </w:p>
        </w:tc>
      </w:tr>
      <w:tr w:rsidR="0025135B" w:rsidRPr="000C047F" w14:paraId="46538147" w14:textId="77777777">
        <w:tc>
          <w:tcPr>
            <w:tcW w:w="620" w:type="dxa"/>
            <w:tcMar>
              <w:top w:w="60" w:type="dxa"/>
              <w:left w:w="100" w:type="dxa"/>
              <w:bottom w:w="60" w:type="dxa"/>
              <w:right w:w="100" w:type="dxa"/>
            </w:tcMar>
            <w:vAlign w:val="center"/>
          </w:tcPr>
          <w:p w14:paraId="5A659F6E"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07A23667" w14:textId="77777777" w:rsidR="0025135B" w:rsidRPr="000C047F" w:rsidRDefault="00950B6D">
            <w:pPr>
              <w:spacing w:before="40" w:after="40"/>
              <w:rPr>
                <w:lang w:val="en-US"/>
              </w:rPr>
            </w:pPr>
            <w:r w:rsidRPr="000C047F">
              <w:rPr>
                <w:sz w:val="18"/>
                <w:szCs w:val="18"/>
                <w:lang w:val="en-US"/>
              </w:rPr>
              <w:t>International cooperation programme: joint educational programmes, academic exchange, regular internships at centres of excellence.</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50DAF0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901C1A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36E9FB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5F157D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6C2B2D6" w14:textId="77777777" w:rsidR="0025135B" w:rsidRPr="000C047F" w:rsidRDefault="0025135B">
            <w:pPr>
              <w:spacing w:before="40" w:after="40"/>
              <w:rPr>
                <w:lang w:val="en-US"/>
              </w:rPr>
            </w:pPr>
          </w:p>
        </w:tc>
      </w:tr>
      <w:tr w:rsidR="0025135B" w:rsidRPr="000C047F" w14:paraId="70474BEB" w14:textId="77777777">
        <w:tc>
          <w:tcPr>
            <w:tcW w:w="620" w:type="dxa"/>
            <w:tcMar>
              <w:top w:w="60" w:type="dxa"/>
              <w:left w:w="100" w:type="dxa"/>
              <w:bottom w:w="60" w:type="dxa"/>
              <w:right w:w="100" w:type="dxa"/>
            </w:tcMar>
            <w:vAlign w:val="center"/>
          </w:tcPr>
          <w:p w14:paraId="0C9349DA" w14:textId="77777777" w:rsidR="0025135B" w:rsidRPr="000C047F" w:rsidRDefault="00950B6D">
            <w:pPr>
              <w:spacing w:before="40" w:after="40"/>
              <w:jc w:val="center"/>
              <w:rPr>
                <w:lang w:val="en-US"/>
              </w:rPr>
            </w:pPr>
            <w:r w:rsidRPr="000C047F">
              <w:rPr>
                <w:color w:val="6B7280"/>
                <w:sz w:val="18"/>
                <w:szCs w:val="18"/>
                <w:lang w:val="en-US"/>
              </w:rPr>
              <w:t>6</w:t>
            </w:r>
          </w:p>
        </w:tc>
        <w:tc>
          <w:tcPr>
            <w:tcW w:w="6326" w:type="dxa"/>
            <w:tcMar>
              <w:top w:w="60" w:type="dxa"/>
              <w:left w:w="100" w:type="dxa"/>
              <w:bottom w:w="60" w:type="dxa"/>
              <w:right w:w="100" w:type="dxa"/>
            </w:tcMar>
            <w:vAlign w:val="center"/>
          </w:tcPr>
          <w:p w14:paraId="0984E77F" w14:textId="77777777" w:rsidR="0025135B" w:rsidRPr="000C047F" w:rsidRDefault="00950B6D">
            <w:pPr>
              <w:spacing w:before="40" w:after="40"/>
              <w:rPr>
                <w:lang w:val="en-US"/>
              </w:rPr>
            </w:pPr>
            <w:r w:rsidRPr="000C047F">
              <w:rPr>
                <w:sz w:val="18"/>
                <w:szCs w:val="18"/>
                <w:lang w:val="en-US"/>
              </w:rPr>
              <w:t>Network of simulation centres with high-tech equipment and robotic simulators.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AB1A88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C9C635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69C084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AF749F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BDC5F78" w14:textId="77777777" w:rsidR="0025135B" w:rsidRPr="000C047F" w:rsidRDefault="0025135B">
            <w:pPr>
              <w:spacing w:before="40" w:after="40"/>
              <w:rPr>
                <w:lang w:val="en-US"/>
              </w:rPr>
            </w:pPr>
          </w:p>
        </w:tc>
      </w:tr>
      <w:tr w:rsidR="0025135B" w:rsidRPr="000C047F" w14:paraId="4BFF250E" w14:textId="77777777">
        <w:tc>
          <w:tcPr>
            <w:tcW w:w="620" w:type="dxa"/>
            <w:tcMar>
              <w:top w:w="60" w:type="dxa"/>
              <w:left w:w="100" w:type="dxa"/>
              <w:bottom w:w="60" w:type="dxa"/>
              <w:right w:w="100" w:type="dxa"/>
            </w:tcMar>
            <w:vAlign w:val="center"/>
          </w:tcPr>
          <w:p w14:paraId="7A386197" w14:textId="77777777" w:rsidR="0025135B" w:rsidRPr="000C047F" w:rsidRDefault="00950B6D">
            <w:pPr>
              <w:spacing w:before="40" w:after="40"/>
              <w:jc w:val="center"/>
              <w:rPr>
                <w:lang w:val="en-US"/>
              </w:rPr>
            </w:pPr>
            <w:r w:rsidRPr="000C047F">
              <w:rPr>
                <w:color w:val="6B7280"/>
                <w:sz w:val="18"/>
                <w:szCs w:val="18"/>
                <w:lang w:val="en-US"/>
              </w:rPr>
              <w:t>7</w:t>
            </w:r>
          </w:p>
        </w:tc>
        <w:tc>
          <w:tcPr>
            <w:tcW w:w="6326" w:type="dxa"/>
            <w:tcMar>
              <w:top w:w="60" w:type="dxa"/>
              <w:left w:w="100" w:type="dxa"/>
              <w:bottom w:w="60" w:type="dxa"/>
              <w:right w:w="100" w:type="dxa"/>
            </w:tcMar>
            <w:vAlign w:val="center"/>
          </w:tcPr>
          <w:p w14:paraId="6004DB5C" w14:textId="77777777" w:rsidR="0025135B" w:rsidRPr="000C047F" w:rsidRDefault="00950B6D">
            <w:pPr>
              <w:spacing w:before="40" w:after="40"/>
              <w:rPr>
                <w:lang w:val="en-US"/>
              </w:rPr>
            </w:pPr>
            <w:r w:rsidRPr="000C047F">
              <w:rPr>
                <w:sz w:val="18"/>
                <w:szCs w:val="18"/>
                <w:lang w:val="en-US"/>
              </w:rPr>
              <w:t>Unified digital educational ecosystem: distance learning platforms, e-libraries, online testing and monitoring.</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5603BD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7E4F57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5A96C7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FB3A8D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A61FBA0" w14:textId="77777777" w:rsidR="0025135B" w:rsidRPr="000C047F" w:rsidRDefault="0025135B">
            <w:pPr>
              <w:spacing w:before="40" w:after="40"/>
              <w:rPr>
                <w:lang w:val="en-US"/>
              </w:rPr>
            </w:pPr>
          </w:p>
        </w:tc>
      </w:tr>
    </w:tbl>
    <w:p w14:paraId="163D7490"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552C8A54" w14:textId="77777777">
        <w:trPr>
          <w:tblHeader/>
        </w:trPr>
        <w:tc>
          <w:tcPr>
            <w:tcW w:w="620" w:type="dxa"/>
            <w:shd w:val="clear" w:color="auto" w:fill="0B3D5C"/>
            <w:tcMar>
              <w:top w:w="60" w:type="dxa"/>
              <w:left w:w="100" w:type="dxa"/>
              <w:bottom w:w="60" w:type="dxa"/>
              <w:right w:w="100" w:type="dxa"/>
            </w:tcMar>
            <w:vAlign w:val="center"/>
          </w:tcPr>
          <w:p w14:paraId="4EAD700F" w14:textId="77777777" w:rsidR="0025135B" w:rsidRPr="000C047F" w:rsidRDefault="00950B6D">
            <w:pPr>
              <w:spacing w:before="40" w:after="40"/>
              <w:rPr>
                <w:lang w:val="en-US"/>
              </w:rPr>
            </w:pPr>
            <w:r w:rsidRPr="000C047F">
              <w:rPr>
                <w:b/>
                <w:bCs/>
                <w:color w:val="FFFFFF"/>
                <w:sz w:val="18"/>
                <w:szCs w:val="18"/>
                <w:lang w:val="en-US"/>
              </w:rPr>
              <w:t>4.4</w:t>
            </w:r>
          </w:p>
        </w:tc>
        <w:tc>
          <w:tcPr>
            <w:tcW w:w="6326" w:type="dxa"/>
            <w:shd w:val="clear" w:color="auto" w:fill="0B3D5C"/>
            <w:tcMar>
              <w:top w:w="60" w:type="dxa"/>
              <w:left w:w="100" w:type="dxa"/>
              <w:bottom w:w="60" w:type="dxa"/>
              <w:right w:w="100" w:type="dxa"/>
            </w:tcMar>
            <w:vAlign w:val="center"/>
          </w:tcPr>
          <w:p w14:paraId="6EB0CEAE" w14:textId="77777777" w:rsidR="0025135B" w:rsidRPr="000C047F" w:rsidRDefault="00950B6D">
            <w:pPr>
              <w:spacing w:before="40" w:after="40"/>
              <w:rPr>
                <w:lang w:val="en-US"/>
              </w:rPr>
            </w:pPr>
            <w:r w:rsidRPr="000C047F">
              <w:rPr>
                <w:b/>
                <w:bCs/>
                <w:color w:val="FFFFFF"/>
                <w:sz w:val="18"/>
                <w:szCs w:val="18"/>
                <w:lang w:val="en-US"/>
              </w:rPr>
              <w:t xml:space="preserve">IT support and </w:t>
            </w:r>
            <w:proofErr w:type="spellStart"/>
            <w:r w:rsidRPr="000C047F">
              <w:rPr>
                <w:b/>
                <w:bCs/>
                <w:color w:val="FFFFFF"/>
                <w:sz w:val="18"/>
                <w:szCs w:val="18"/>
                <w:lang w:val="en-US"/>
              </w:rPr>
              <w:t>digitalisation</w:t>
            </w:r>
            <w:proofErr w:type="spellEnd"/>
            <w:r w:rsidRPr="000C047F">
              <w:rPr>
                <w:b/>
                <w:bCs/>
                <w:color w:val="FFFFFF"/>
                <w:sz w:val="18"/>
                <w:szCs w:val="18"/>
                <w:lang w:val="en-US"/>
              </w:rPr>
              <w:t xml:space="preserve"> of palliative care and rehabilitation</w:t>
            </w:r>
          </w:p>
        </w:tc>
        <w:tc>
          <w:tcPr>
            <w:tcW w:w="560" w:type="dxa"/>
            <w:shd w:val="clear" w:color="auto" w:fill="0B3D5C"/>
            <w:tcMar>
              <w:top w:w="60" w:type="dxa"/>
              <w:left w:w="100" w:type="dxa"/>
              <w:bottom w:w="60" w:type="dxa"/>
              <w:right w:w="100" w:type="dxa"/>
            </w:tcMar>
            <w:vAlign w:val="center"/>
          </w:tcPr>
          <w:p w14:paraId="0FF5E43F"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67420240"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6A5D4862"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17AED077"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2880182F"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70269600" w14:textId="77777777">
        <w:tc>
          <w:tcPr>
            <w:tcW w:w="620" w:type="dxa"/>
            <w:tcMar>
              <w:top w:w="60" w:type="dxa"/>
              <w:left w:w="100" w:type="dxa"/>
              <w:bottom w:w="60" w:type="dxa"/>
              <w:right w:w="100" w:type="dxa"/>
            </w:tcMar>
            <w:vAlign w:val="center"/>
          </w:tcPr>
          <w:p w14:paraId="28C3AEC1"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7613EDB7" w14:textId="77777777" w:rsidR="0025135B" w:rsidRPr="000C047F" w:rsidRDefault="00950B6D">
            <w:pPr>
              <w:spacing w:before="40" w:after="40"/>
              <w:rPr>
                <w:lang w:val="en-US"/>
              </w:rPr>
            </w:pPr>
            <w:r w:rsidRPr="000C047F">
              <w:rPr>
                <w:sz w:val="18"/>
                <w:szCs w:val="18"/>
                <w:lang w:val="en-US"/>
              </w:rPr>
              <w:t xml:space="preserve">Form a digital ecosystem, including deployment of a data </w:t>
            </w:r>
            <w:proofErr w:type="spellStart"/>
            <w:r w:rsidRPr="000C047F">
              <w:rPr>
                <w:sz w:val="18"/>
                <w:szCs w:val="18"/>
                <w:lang w:val="en-US"/>
              </w:rPr>
              <w:t>centre</w:t>
            </w:r>
            <w:proofErr w:type="spellEnd"/>
            <w:r w:rsidRPr="000C047F">
              <w:rPr>
                <w:sz w:val="18"/>
                <w:szCs w:val="18"/>
                <w:lang w:val="en-US"/>
              </w:rPr>
              <w: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59369E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51EC3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8E040E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E2734A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11C2790" w14:textId="77777777" w:rsidR="0025135B" w:rsidRPr="000C047F" w:rsidRDefault="0025135B">
            <w:pPr>
              <w:spacing w:before="40" w:after="40"/>
              <w:rPr>
                <w:lang w:val="en-US"/>
              </w:rPr>
            </w:pPr>
          </w:p>
        </w:tc>
      </w:tr>
      <w:tr w:rsidR="0025135B" w:rsidRPr="000C047F" w14:paraId="019486A2" w14:textId="77777777">
        <w:tc>
          <w:tcPr>
            <w:tcW w:w="620" w:type="dxa"/>
            <w:tcMar>
              <w:top w:w="60" w:type="dxa"/>
              <w:left w:w="100" w:type="dxa"/>
              <w:bottom w:w="60" w:type="dxa"/>
              <w:right w:w="100" w:type="dxa"/>
            </w:tcMar>
            <w:vAlign w:val="center"/>
          </w:tcPr>
          <w:p w14:paraId="13558446" w14:textId="77777777" w:rsidR="0025135B" w:rsidRPr="000C047F" w:rsidRDefault="00950B6D">
            <w:pPr>
              <w:spacing w:before="40" w:after="40"/>
              <w:jc w:val="center"/>
              <w:rPr>
                <w:lang w:val="en-US"/>
              </w:rPr>
            </w:pPr>
            <w:r w:rsidRPr="000C047F">
              <w:rPr>
                <w:color w:val="6B7280"/>
                <w:sz w:val="18"/>
                <w:szCs w:val="18"/>
                <w:lang w:val="en-US"/>
              </w:rPr>
              <w:lastRenderedPageBreak/>
              <w:t>2</w:t>
            </w:r>
          </w:p>
        </w:tc>
        <w:tc>
          <w:tcPr>
            <w:tcW w:w="6326" w:type="dxa"/>
            <w:tcMar>
              <w:top w:w="60" w:type="dxa"/>
              <w:left w:w="100" w:type="dxa"/>
              <w:bottom w:w="60" w:type="dxa"/>
              <w:right w:w="100" w:type="dxa"/>
            </w:tcMar>
            <w:vAlign w:val="center"/>
          </w:tcPr>
          <w:p w14:paraId="52C03816" w14:textId="77777777" w:rsidR="0025135B" w:rsidRPr="000C047F" w:rsidRDefault="00950B6D">
            <w:pPr>
              <w:spacing w:before="40" w:after="40"/>
              <w:rPr>
                <w:lang w:val="en-US"/>
              </w:rPr>
            </w:pPr>
            <w:r w:rsidRPr="000C047F">
              <w:rPr>
                <w:sz w:val="18"/>
                <w:szCs w:val="18"/>
                <w:lang w:val="en-US"/>
              </w:rPr>
              <w:t>2026–2028: integrated software combining a unified EMR, clinical decision support, a telemedicine platform, a rehabilitation programme module and an analytical platform.</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3488D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172B30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84B680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FE3269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84B7355" w14:textId="77777777" w:rsidR="0025135B" w:rsidRPr="000C047F" w:rsidRDefault="0025135B">
            <w:pPr>
              <w:spacing w:before="40" w:after="40"/>
              <w:rPr>
                <w:lang w:val="en-US"/>
              </w:rPr>
            </w:pPr>
          </w:p>
        </w:tc>
      </w:tr>
      <w:tr w:rsidR="0025135B" w:rsidRPr="000C047F" w14:paraId="7EB4BC5D" w14:textId="77777777">
        <w:tc>
          <w:tcPr>
            <w:tcW w:w="620" w:type="dxa"/>
            <w:tcMar>
              <w:top w:w="60" w:type="dxa"/>
              <w:left w:w="100" w:type="dxa"/>
              <w:bottom w:w="60" w:type="dxa"/>
              <w:right w:w="100" w:type="dxa"/>
            </w:tcMar>
            <w:vAlign w:val="center"/>
          </w:tcPr>
          <w:p w14:paraId="39FDA6FB"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52FBB284" w14:textId="77777777" w:rsidR="0025135B" w:rsidRPr="000C047F" w:rsidRDefault="00950B6D">
            <w:pPr>
              <w:spacing w:before="40" w:after="40"/>
              <w:rPr>
                <w:lang w:val="en-US"/>
              </w:rPr>
            </w:pPr>
            <w:r w:rsidRPr="000C047F">
              <w:rPr>
                <w:sz w:val="18"/>
                <w:szCs w:val="18"/>
                <w:lang w:val="en-US"/>
              </w:rPr>
              <w:t>2026–2029: integration of AI systems into clinical practice, remote patient monitoring and automation of clinical processes.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CFC544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7394DC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C6AABE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351B57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0ABED21" w14:textId="77777777" w:rsidR="0025135B" w:rsidRPr="000C047F" w:rsidRDefault="0025135B">
            <w:pPr>
              <w:spacing w:before="40" w:after="40"/>
              <w:rPr>
                <w:lang w:val="en-US"/>
              </w:rPr>
            </w:pPr>
          </w:p>
        </w:tc>
      </w:tr>
      <w:tr w:rsidR="0025135B" w:rsidRPr="000C047F" w14:paraId="53309624" w14:textId="77777777">
        <w:tc>
          <w:tcPr>
            <w:tcW w:w="620" w:type="dxa"/>
            <w:tcMar>
              <w:top w:w="60" w:type="dxa"/>
              <w:left w:w="100" w:type="dxa"/>
              <w:bottom w:w="60" w:type="dxa"/>
              <w:right w:w="100" w:type="dxa"/>
            </w:tcMar>
            <w:vAlign w:val="center"/>
          </w:tcPr>
          <w:p w14:paraId="76AB3085"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20715E85" w14:textId="77777777" w:rsidR="0025135B" w:rsidRPr="000C047F" w:rsidRDefault="00950B6D">
            <w:pPr>
              <w:spacing w:before="40" w:after="40"/>
              <w:rPr>
                <w:lang w:val="en-US"/>
              </w:rPr>
            </w:pPr>
            <w:r w:rsidRPr="000C047F">
              <w:rPr>
                <w:sz w:val="18"/>
                <w:szCs w:val="18"/>
                <w:lang w:val="en-US"/>
              </w:rPr>
              <w:t>2026–2030: comprehensive information security system with multi-level data protection and intelligent access control.</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843E61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FDDD42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C21661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8564C7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1C0F981" w14:textId="77777777" w:rsidR="0025135B" w:rsidRPr="000C047F" w:rsidRDefault="0025135B">
            <w:pPr>
              <w:spacing w:before="40" w:after="40"/>
              <w:rPr>
                <w:lang w:val="en-US"/>
              </w:rPr>
            </w:pPr>
          </w:p>
        </w:tc>
      </w:tr>
      <w:tr w:rsidR="0025135B" w:rsidRPr="000C047F" w14:paraId="4C3FBFA0" w14:textId="77777777">
        <w:tc>
          <w:tcPr>
            <w:tcW w:w="620" w:type="dxa"/>
            <w:tcMar>
              <w:top w:w="60" w:type="dxa"/>
              <w:left w:w="100" w:type="dxa"/>
              <w:bottom w:w="60" w:type="dxa"/>
              <w:right w:w="100" w:type="dxa"/>
            </w:tcMar>
            <w:vAlign w:val="center"/>
          </w:tcPr>
          <w:p w14:paraId="09FCB979"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3F641AFE" w14:textId="77777777" w:rsidR="0025135B" w:rsidRPr="000C047F" w:rsidRDefault="00950B6D">
            <w:pPr>
              <w:spacing w:before="40" w:after="40"/>
              <w:rPr>
                <w:lang w:val="en-US"/>
              </w:rPr>
            </w:pPr>
            <w:r w:rsidRPr="000C047F">
              <w:rPr>
                <w:sz w:val="18"/>
                <w:szCs w:val="18"/>
                <w:lang w:val="en-US"/>
              </w:rPr>
              <w:t>2026–2030: national telemedicine ecosystem with a universal platform for remote consultations and a 24-hour emergency telemedicine service.</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E6C596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DAF1AD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1A664B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773289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7E9B7DF" w14:textId="77777777" w:rsidR="0025135B" w:rsidRPr="000C047F" w:rsidRDefault="0025135B">
            <w:pPr>
              <w:spacing w:before="40" w:after="40"/>
              <w:rPr>
                <w:lang w:val="en-US"/>
              </w:rPr>
            </w:pPr>
          </w:p>
        </w:tc>
      </w:tr>
    </w:tbl>
    <w:p w14:paraId="44A74041"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03730CB3" w14:textId="77777777">
        <w:trPr>
          <w:tblHeader/>
        </w:trPr>
        <w:tc>
          <w:tcPr>
            <w:tcW w:w="620" w:type="dxa"/>
            <w:shd w:val="clear" w:color="auto" w:fill="0B3D5C"/>
            <w:tcMar>
              <w:top w:w="60" w:type="dxa"/>
              <w:left w:w="100" w:type="dxa"/>
              <w:bottom w:w="60" w:type="dxa"/>
              <w:right w:w="100" w:type="dxa"/>
            </w:tcMar>
            <w:vAlign w:val="center"/>
          </w:tcPr>
          <w:p w14:paraId="5F58E35D" w14:textId="77777777" w:rsidR="0025135B" w:rsidRPr="000C047F" w:rsidRDefault="00950B6D">
            <w:pPr>
              <w:spacing w:before="40" w:after="40"/>
              <w:rPr>
                <w:lang w:val="en-US"/>
              </w:rPr>
            </w:pPr>
            <w:r w:rsidRPr="000C047F">
              <w:rPr>
                <w:b/>
                <w:bCs/>
                <w:color w:val="FFFFFF"/>
                <w:sz w:val="18"/>
                <w:szCs w:val="18"/>
                <w:lang w:val="en-US"/>
              </w:rPr>
              <w:t>4.5</w:t>
            </w:r>
          </w:p>
        </w:tc>
        <w:tc>
          <w:tcPr>
            <w:tcW w:w="6326" w:type="dxa"/>
            <w:shd w:val="clear" w:color="auto" w:fill="0B3D5C"/>
            <w:tcMar>
              <w:top w:w="60" w:type="dxa"/>
              <w:left w:w="100" w:type="dxa"/>
              <w:bottom w:w="60" w:type="dxa"/>
              <w:right w:w="100" w:type="dxa"/>
            </w:tcMar>
            <w:vAlign w:val="center"/>
          </w:tcPr>
          <w:p w14:paraId="70175A3F" w14:textId="77777777" w:rsidR="0025135B" w:rsidRPr="000C047F" w:rsidRDefault="00950B6D">
            <w:pPr>
              <w:spacing w:before="40" w:after="40"/>
              <w:rPr>
                <w:lang w:val="en-US"/>
              </w:rPr>
            </w:pPr>
            <w:r w:rsidRPr="000C047F">
              <w:rPr>
                <w:b/>
                <w:bCs/>
                <w:color w:val="FFFFFF"/>
                <w:sz w:val="18"/>
                <w:szCs w:val="18"/>
                <w:lang w:val="en-US"/>
              </w:rPr>
              <w:t>Psychological and social support for children with serious illnesses and their families</w:t>
            </w:r>
          </w:p>
        </w:tc>
        <w:tc>
          <w:tcPr>
            <w:tcW w:w="560" w:type="dxa"/>
            <w:shd w:val="clear" w:color="auto" w:fill="0B3D5C"/>
            <w:tcMar>
              <w:top w:w="60" w:type="dxa"/>
              <w:left w:w="100" w:type="dxa"/>
              <w:bottom w:w="60" w:type="dxa"/>
              <w:right w:w="100" w:type="dxa"/>
            </w:tcMar>
            <w:vAlign w:val="center"/>
          </w:tcPr>
          <w:p w14:paraId="4AEE1F91"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2C3DE11B"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5CF1A412"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3D302985"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7BB5AB21"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48F66AAE" w14:textId="77777777">
        <w:tc>
          <w:tcPr>
            <w:tcW w:w="620" w:type="dxa"/>
            <w:tcMar>
              <w:top w:w="60" w:type="dxa"/>
              <w:left w:w="100" w:type="dxa"/>
              <w:bottom w:w="60" w:type="dxa"/>
              <w:right w:w="100" w:type="dxa"/>
            </w:tcMar>
            <w:vAlign w:val="center"/>
          </w:tcPr>
          <w:p w14:paraId="6FBADE4E"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6EEF47C6" w14:textId="77777777" w:rsidR="0025135B" w:rsidRPr="000C047F" w:rsidRDefault="00950B6D">
            <w:pPr>
              <w:spacing w:before="40" w:after="40"/>
              <w:rPr>
                <w:lang w:val="en-US"/>
              </w:rPr>
            </w:pPr>
            <w:r w:rsidRPr="000C047F">
              <w:rPr>
                <w:sz w:val="18"/>
                <w:szCs w:val="18"/>
                <w:lang w:val="en-US"/>
              </w:rPr>
              <w:t>Comprehensive psychological support service: individual counselling, family psychotherapy, support for family members.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CA1776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96FA49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B09B81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EE7A9D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86B5706" w14:textId="77777777" w:rsidR="0025135B" w:rsidRPr="000C047F" w:rsidRDefault="0025135B">
            <w:pPr>
              <w:spacing w:before="40" w:after="40"/>
              <w:rPr>
                <w:lang w:val="en-US"/>
              </w:rPr>
            </w:pPr>
          </w:p>
        </w:tc>
      </w:tr>
      <w:tr w:rsidR="0025135B" w:rsidRPr="000C047F" w14:paraId="515AD650" w14:textId="77777777">
        <w:tc>
          <w:tcPr>
            <w:tcW w:w="620" w:type="dxa"/>
            <w:tcMar>
              <w:top w:w="60" w:type="dxa"/>
              <w:left w:w="100" w:type="dxa"/>
              <w:bottom w:w="60" w:type="dxa"/>
              <w:right w:w="100" w:type="dxa"/>
            </w:tcMar>
            <w:vAlign w:val="center"/>
          </w:tcPr>
          <w:p w14:paraId="30676576"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09AC27F4" w14:textId="77777777" w:rsidR="0025135B" w:rsidRPr="000C047F" w:rsidRDefault="00950B6D">
            <w:pPr>
              <w:spacing w:before="40" w:after="40"/>
              <w:rPr>
                <w:lang w:val="en-US"/>
              </w:rPr>
            </w:pPr>
            <w:r w:rsidRPr="000C047F">
              <w:rPr>
                <w:sz w:val="18"/>
                <w:szCs w:val="18"/>
                <w:lang w:val="en-US"/>
              </w:rPr>
              <w:t>Interdisciplinary councils (doctors, psychologists, social workers, teachers) and individual support plans for each patient.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C85651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48374E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228841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75FDC0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3885CBE" w14:textId="77777777" w:rsidR="0025135B" w:rsidRPr="000C047F" w:rsidRDefault="0025135B">
            <w:pPr>
              <w:spacing w:before="40" w:after="40"/>
              <w:rPr>
                <w:lang w:val="en-US"/>
              </w:rPr>
            </w:pPr>
          </w:p>
        </w:tc>
      </w:tr>
      <w:tr w:rsidR="0025135B" w:rsidRPr="000C047F" w14:paraId="10913C23" w14:textId="77777777">
        <w:tc>
          <w:tcPr>
            <w:tcW w:w="620" w:type="dxa"/>
            <w:tcMar>
              <w:top w:w="60" w:type="dxa"/>
              <w:left w:w="100" w:type="dxa"/>
              <w:bottom w:w="60" w:type="dxa"/>
              <w:right w:w="100" w:type="dxa"/>
            </w:tcMar>
            <w:vAlign w:val="center"/>
          </w:tcPr>
          <w:p w14:paraId="24DCAD7B"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40F8092C" w14:textId="77777777" w:rsidR="0025135B" w:rsidRPr="000C047F" w:rsidRDefault="00950B6D">
            <w:pPr>
              <w:spacing w:before="40" w:after="40"/>
              <w:rPr>
                <w:lang w:val="en-US"/>
              </w:rPr>
            </w:pPr>
            <w:r w:rsidRPr="000C047F">
              <w:rPr>
                <w:sz w:val="18"/>
                <w:szCs w:val="18"/>
                <w:lang w:val="en-US"/>
              </w:rPr>
              <w:t>Programme of social integration of children in long-term treatment: educational and recreational activities using remote technologies.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684AD6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AFC5E9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EC6C15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9F32C2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0F27578" w14:textId="77777777" w:rsidR="0025135B" w:rsidRPr="000C047F" w:rsidRDefault="0025135B">
            <w:pPr>
              <w:spacing w:before="40" w:after="40"/>
              <w:rPr>
                <w:lang w:val="en-US"/>
              </w:rPr>
            </w:pPr>
          </w:p>
        </w:tc>
      </w:tr>
      <w:tr w:rsidR="0025135B" w:rsidRPr="000C047F" w14:paraId="7EDE1F3B" w14:textId="77777777">
        <w:tc>
          <w:tcPr>
            <w:tcW w:w="620" w:type="dxa"/>
            <w:tcMar>
              <w:top w:w="60" w:type="dxa"/>
              <w:left w:w="100" w:type="dxa"/>
              <w:bottom w:w="60" w:type="dxa"/>
              <w:right w:w="100" w:type="dxa"/>
            </w:tcMar>
            <w:vAlign w:val="center"/>
          </w:tcPr>
          <w:p w14:paraId="2EBCBF64"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1A072D68" w14:textId="77777777" w:rsidR="0025135B" w:rsidRPr="000C047F" w:rsidRDefault="00950B6D">
            <w:pPr>
              <w:spacing w:before="40" w:after="40"/>
              <w:rPr>
                <w:lang w:val="en-US"/>
              </w:rPr>
            </w:pPr>
            <w:r w:rsidRPr="000C047F">
              <w:rPr>
                <w:sz w:val="18"/>
                <w:szCs w:val="18"/>
                <w:lang w:val="en-US"/>
              </w:rPr>
              <w:t>Train volunteers and establish a professional volunteer service with psychological support.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065AC9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79B3DC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99EC19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A7632F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38D4D60" w14:textId="77777777" w:rsidR="0025135B" w:rsidRPr="000C047F" w:rsidRDefault="0025135B">
            <w:pPr>
              <w:spacing w:before="40" w:after="40"/>
              <w:rPr>
                <w:lang w:val="en-US"/>
              </w:rPr>
            </w:pPr>
          </w:p>
        </w:tc>
      </w:tr>
      <w:tr w:rsidR="0025135B" w:rsidRPr="000C047F" w14:paraId="5DD6ABFE" w14:textId="77777777">
        <w:tc>
          <w:tcPr>
            <w:tcW w:w="620" w:type="dxa"/>
            <w:tcMar>
              <w:top w:w="60" w:type="dxa"/>
              <w:left w:w="100" w:type="dxa"/>
              <w:bottom w:w="60" w:type="dxa"/>
              <w:right w:w="100" w:type="dxa"/>
            </w:tcMar>
            <w:vAlign w:val="center"/>
          </w:tcPr>
          <w:p w14:paraId="2A6125F4"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6BF9BD82" w14:textId="77777777" w:rsidR="0025135B" w:rsidRPr="000C047F" w:rsidRDefault="00950B6D">
            <w:pPr>
              <w:spacing w:before="40" w:after="40"/>
              <w:rPr>
                <w:lang w:val="en-US"/>
              </w:rPr>
            </w:pPr>
            <w:r w:rsidRPr="000C047F">
              <w:rPr>
                <w:sz w:val="18"/>
                <w:szCs w:val="18"/>
                <w:lang w:val="en-US"/>
              </w:rPr>
              <w:t>Multi-stage performance monitoring with regular assessment of quantitative, qualitative and medical indicators.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6E8031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DCB3B5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8B00BA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BB4B7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04A4F73" w14:textId="77777777" w:rsidR="0025135B" w:rsidRPr="000C047F" w:rsidRDefault="0025135B">
            <w:pPr>
              <w:spacing w:before="40" w:after="40"/>
              <w:rPr>
                <w:lang w:val="en-US"/>
              </w:rPr>
            </w:pPr>
          </w:p>
        </w:tc>
      </w:tr>
    </w:tbl>
    <w:p w14:paraId="0F91187A" w14:textId="77777777" w:rsidR="0025135B" w:rsidRPr="000C047F" w:rsidRDefault="0025135B">
      <w:pPr>
        <w:spacing w:after="160"/>
        <w:rPr>
          <w:lang w:val="en-US"/>
        </w:rPr>
      </w:pPr>
    </w:p>
    <w:p w14:paraId="4C64B4B2" w14:textId="77777777" w:rsidR="0025135B" w:rsidRPr="000C047F" w:rsidRDefault="00950B6D">
      <w:pPr>
        <w:pStyle w:val="2"/>
        <w:rPr>
          <w:lang w:val="en-US"/>
        </w:rPr>
      </w:pPr>
      <w:bookmarkStart w:id="25" w:name="_Toc240464701"/>
      <w:r w:rsidRPr="000C047F">
        <w:rPr>
          <w:lang w:val="en-US"/>
        </w:rPr>
        <w:t>Key performance indicators</w:t>
      </w:r>
      <w:bookmarkEnd w:id="25"/>
    </w:p>
    <w:p w14:paraId="4E74E93B" w14:textId="77777777" w:rsidR="0025135B" w:rsidRPr="000C047F" w:rsidRDefault="00950B6D">
      <w:pPr>
        <w:pStyle w:val="a4"/>
        <w:numPr>
          <w:ilvl w:val="0"/>
          <w:numId w:val="9"/>
        </w:numPr>
        <w:spacing w:after="60" w:line="264" w:lineRule="auto"/>
        <w:rPr>
          <w:lang w:val="en-US"/>
        </w:rPr>
      </w:pPr>
      <w:r w:rsidRPr="000C047F">
        <w:rPr>
          <w:lang w:val="en-US"/>
        </w:rPr>
        <w:t>Palliative care and rehabilitation coverage of children in need increased from 2–3% to 90%, with geographic access for 95% of the population within a 50 km radius.</w:t>
      </w:r>
    </w:p>
    <w:p w14:paraId="76244ABB" w14:textId="77777777" w:rsidR="0025135B" w:rsidRPr="000C047F" w:rsidRDefault="00950B6D">
      <w:pPr>
        <w:pStyle w:val="a4"/>
        <w:numPr>
          <w:ilvl w:val="0"/>
          <w:numId w:val="9"/>
        </w:numPr>
        <w:spacing w:after="60" w:line="264" w:lineRule="auto"/>
        <w:rPr>
          <w:lang w:val="en-US"/>
        </w:rPr>
      </w:pPr>
      <w:r w:rsidRPr="000C047F">
        <w:rPr>
          <w:lang w:val="en-US"/>
        </w:rPr>
        <w:t>Psychological support provided to 90% of patients and 75% of their families.</w:t>
      </w:r>
    </w:p>
    <w:p w14:paraId="6953E104" w14:textId="77777777" w:rsidR="0025135B" w:rsidRPr="000C047F" w:rsidRDefault="00950B6D">
      <w:pPr>
        <w:pStyle w:val="a4"/>
        <w:numPr>
          <w:ilvl w:val="0"/>
          <w:numId w:val="9"/>
        </w:numPr>
        <w:spacing w:after="60" w:line="264" w:lineRule="auto"/>
        <w:rPr>
          <w:lang w:val="en-US"/>
        </w:rPr>
      </w:pPr>
      <w:r w:rsidRPr="000C047F">
        <w:rPr>
          <w:lang w:val="en-US"/>
        </w:rPr>
        <w:t>100% availability of opioid analgesics, with prescription waiting time not exceeding 24 hours.</w:t>
      </w:r>
    </w:p>
    <w:p w14:paraId="51EC44AC" w14:textId="77777777" w:rsidR="0025135B" w:rsidRPr="000C047F" w:rsidRDefault="00950B6D">
      <w:pPr>
        <w:pStyle w:val="1"/>
        <w:pageBreakBefore/>
        <w:rPr>
          <w:lang w:val="en-US"/>
        </w:rPr>
      </w:pPr>
      <w:bookmarkStart w:id="26" w:name="_Toc240464702"/>
      <w:r w:rsidRPr="000C047F">
        <w:rPr>
          <w:lang w:val="en-US"/>
        </w:rPr>
        <w:lastRenderedPageBreak/>
        <w:t>7. Strategic goal 5. Scientific potential and international cooperation</w:t>
      </w:r>
      <w:bookmarkEnd w:id="26"/>
    </w:p>
    <w:p w14:paraId="70135BBD" w14:textId="18E210C4" w:rsidR="0025135B" w:rsidRPr="000C047F" w:rsidRDefault="00950B6D">
      <w:pPr>
        <w:spacing w:after="120" w:line="276" w:lineRule="auto"/>
        <w:jc w:val="both"/>
        <w:rPr>
          <w:lang w:val="en-US"/>
        </w:rPr>
      </w:pPr>
      <w:r w:rsidRPr="000C047F">
        <w:rPr>
          <w:lang w:val="en-US"/>
        </w:rPr>
        <w:t xml:space="preserve">Cooperation with WHO, St. Jude Children's Research Hospital, the Medical University of Vienna and other leading institutions will create an ecosystem for clinical and translational paediatric oncology. In 2026–2030 these partnerships will train at least 200 physicians and laboratory specialists in advanced diagnostic and treatment methods and launch joint international research on disease presentation and progression in the Uzbek population. With technical support from Childhood Cancer International, NPMCDOGI will establish and accredit regional biobanks and a </w:t>
      </w:r>
      <w:r w:rsidR="000C047F" w:rsidRPr="000C047F">
        <w:rPr>
          <w:lang w:val="en-US"/>
        </w:rPr>
        <w:t>centralized</w:t>
      </w:r>
      <w:r w:rsidRPr="000C047F">
        <w:rPr>
          <w:lang w:val="en-US"/>
        </w:rPr>
        <w:t xml:space="preserve"> clinical registry with data completeness of 95% by 2028.</w:t>
      </w:r>
    </w:p>
    <w:p w14:paraId="31B35906" w14:textId="77777777" w:rsidR="0025135B" w:rsidRPr="000C047F" w:rsidRDefault="00950B6D">
      <w:pPr>
        <w:spacing w:after="120" w:line="276" w:lineRule="auto"/>
        <w:jc w:val="both"/>
        <w:rPr>
          <w:lang w:val="en-US"/>
        </w:rPr>
      </w:pPr>
      <w:r w:rsidRPr="000C047F">
        <w:rPr>
          <w:lang w:val="en-US"/>
        </w:rPr>
        <w:t>The Plan allocates 5–10% of the strategic budget annually to research and human resources. At least ten investigator-initiated studies and two clinical trials are planned for 2026–2027, including a programme for young researchers; the annual National Conference on Paediatric Oncology will support mentorship and knowledge exchange, generating at least 20 peer-reviewed publications by 2030. Research into environmental and other causal factors will inform inter-agency action to eliminate or reduce them.</w:t>
      </w:r>
    </w:p>
    <w:p w14:paraId="486AFC4B" w14:textId="77777777" w:rsidR="0025135B" w:rsidRPr="000C047F" w:rsidRDefault="00950B6D">
      <w:pPr>
        <w:spacing w:after="120" w:line="276" w:lineRule="auto"/>
        <w:jc w:val="both"/>
        <w:rPr>
          <w:lang w:val="en-US"/>
        </w:rPr>
      </w:pPr>
      <w:r w:rsidRPr="000C047F">
        <w:rPr>
          <w:lang w:val="en-US"/>
        </w:rPr>
        <w:t>Directions: 5.1 cooperation on best practices; 5.2 international cooperation in quality assurance; 5.3 joint research; 5.4 the International Academic Centre for Paediatric Oncology.</w:t>
      </w:r>
    </w:p>
    <w:p w14:paraId="4B5D9D2A" w14:textId="77777777" w:rsidR="0025135B" w:rsidRPr="000C047F" w:rsidRDefault="00950B6D">
      <w:pPr>
        <w:pStyle w:val="2"/>
        <w:rPr>
          <w:lang w:val="en-US"/>
        </w:rPr>
      </w:pPr>
      <w:bookmarkStart w:id="27" w:name="_Toc240464703"/>
      <w:r w:rsidRPr="000C047F">
        <w:rPr>
          <w:lang w:val="en-US"/>
        </w:rPr>
        <w:t>Strategic measures and timeline, 2026–2030</w:t>
      </w:r>
      <w:bookmarkEnd w:id="27"/>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2D89BAF9" w14:textId="77777777">
        <w:trPr>
          <w:tblHeader/>
        </w:trPr>
        <w:tc>
          <w:tcPr>
            <w:tcW w:w="620" w:type="dxa"/>
            <w:shd w:val="clear" w:color="auto" w:fill="0B3D5C"/>
            <w:tcMar>
              <w:top w:w="60" w:type="dxa"/>
              <w:left w:w="100" w:type="dxa"/>
              <w:bottom w:w="60" w:type="dxa"/>
              <w:right w:w="100" w:type="dxa"/>
            </w:tcMar>
            <w:vAlign w:val="center"/>
          </w:tcPr>
          <w:p w14:paraId="61633EE1" w14:textId="77777777" w:rsidR="0025135B" w:rsidRPr="000C047F" w:rsidRDefault="00950B6D">
            <w:pPr>
              <w:spacing w:before="40" w:after="40"/>
              <w:rPr>
                <w:lang w:val="en-US"/>
              </w:rPr>
            </w:pPr>
            <w:r w:rsidRPr="000C047F">
              <w:rPr>
                <w:b/>
                <w:bCs/>
                <w:color w:val="FFFFFF"/>
                <w:sz w:val="18"/>
                <w:szCs w:val="18"/>
                <w:lang w:val="en-US"/>
              </w:rPr>
              <w:t>5.1</w:t>
            </w:r>
          </w:p>
        </w:tc>
        <w:tc>
          <w:tcPr>
            <w:tcW w:w="6326" w:type="dxa"/>
            <w:shd w:val="clear" w:color="auto" w:fill="0B3D5C"/>
            <w:tcMar>
              <w:top w:w="60" w:type="dxa"/>
              <w:left w:w="100" w:type="dxa"/>
              <w:bottom w:w="60" w:type="dxa"/>
              <w:right w:w="100" w:type="dxa"/>
            </w:tcMar>
            <w:vAlign w:val="center"/>
          </w:tcPr>
          <w:p w14:paraId="377029C9" w14:textId="77777777" w:rsidR="0025135B" w:rsidRPr="000C047F" w:rsidRDefault="00950B6D">
            <w:pPr>
              <w:spacing w:before="40" w:after="40"/>
              <w:rPr>
                <w:lang w:val="en-US"/>
              </w:rPr>
            </w:pPr>
            <w:r w:rsidRPr="000C047F">
              <w:rPr>
                <w:b/>
                <w:bCs/>
                <w:color w:val="FFFFFF"/>
                <w:sz w:val="18"/>
                <w:szCs w:val="18"/>
                <w:lang w:val="en-US"/>
              </w:rPr>
              <w:t>Cooperation with local and international centres to study and implement best practices</w:t>
            </w:r>
          </w:p>
        </w:tc>
        <w:tc>
          <w:tcPr>
            <w:tcW w:w="560" w:type="dxa"/>
            <w:shd w:val="clear" w:color="auto" w:fill="0B3D5C"/>
            <w:tcMar>
              <w:top w:w="60" w:type="dxa"/>
              <w:left w:w="100" w:type="dxa"/>
              <w:bottom w:w="60" w:type="dxa"/>
              <w:right w:w="100" w:type="dxa"/>
            </w:tcMar>
            <w:vAlign w:val="center"/>
          </w:tcPr>
          <w:p w14:paraId="64FFDB02"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4681D782"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7E3572C2"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63808931"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551BFB6F"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6636412E" w14:textId="77777777">
        <w:tc>
          <w:tcPr>
            <w:tcW w:w="620" w:type="dxa"/>
            <w:tcMar>
              <w:top w:w="60" w:type="dxa"/>
              <w:left w:w="100" w:type="dxa"/>
              <w:bottom w:w="60" w:type="dxa"/>
              <w:right w:w="100" w:type="dxa"/>
            </w:tcMar>
            <w:vAlign w:val="center"/>
          </w:tcPr>
          <w:p w14:paraId="17D6C0A5"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24A939C8" w14:textId="77777777" w:rsidR="0025135B" w:rsidRPr="000C047F" w:rsidRDefault="00950B6D">
            <w:pPr>
              <w:spacing w:before="40" w:after="40"/>
              <w:rPr>
                <w:lang w:val="en-US"/>
              </w:rPr>
            </w:pPr>
            <w:r w:rsidRPr="000C047F">
              <w:rPr>
                <w:sz w:val="18"/>
                <w:szCs w:val="18"/>
                <w:lang w:val="en-US"/>
              </w:rPr>
              <w:t>Technical assistance, mentoring and joint projects with WHO, St. Jude, the Medical University of Vienna and other partners.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B1A7E3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26874D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C57682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0433FF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EF8B4A0" w14:textId="77777777" w:rsidR="0025135B" w:rsidRPr="000C047F" w:rsidRDefault="0025135B">
            <w:pPr>
              <w:spacing w:before="40" w:after="40"/>
              <w:rPr>
                <w:lang w:val="en-US"/>
              </w:rPr>
            </w:pPr>
          </w:p>
        </w:tc>
      </w:tr>
      <w:tr w:rsidR="0025135B" w:rsidRPr="000C047F" w14:paraId="0E76684E" w14:textId="77777777">
        <w:tc>
          <w:tcPr>
            <w:tcW w:w="620" w:type="dxa"/>
            <w:tcMar>
              <w:top w:w="60" w:type="dxa"/>
              <w:left w:w="100" w:type="dxa"/>
              <w:bottom w:w="60" w:type="dxa"/>
              <w:right w:w="100" w:type="dxa"/>
            </w:tcMar>
            <w:vAlign w:val="center"/>
          </w:tcPr>
          <w:p w14:paraId="4A6F607F"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2DD5B95C" w14:textId="77777777" w:rsidR="0025135B" w:rsidRPr="000C047F" w:rsidRDefault="00950B6D">
            <w:pPr>
              <w:spacing w:before="40" w:after="40"/>
              <w:rPr>
                <w:lang w:val="en-US"/>
              </w:rPr>
            </w:pPr>
            <w:r w:rsidRPr="000C047F">
              <w:rPr>
                <w:sz w:val="18"/>
                <w:szCs w:val="18"/>
                <w:lang w:val="en-US"/>
              </w:rPr>
              <w:t>Sustainable national ecosystem for clinical and translational research: human resources, infrastructure, clinical registries and biobanks.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B34D45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4C3DAB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8AB4E5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EE8421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F3CE6FD" w14:textId="77777777" w:rsidR="0025135B" w:rsidRPr="000C047F" w:rsidRDefault="0025135B">
            <w:pPr>
              <w:spacing w:before="40" w:after="40"/>
              <w:rPr>
                <w:lang w:val="en-US"/>
              </w:rPr>
            </w:pPr>
          </w:p>
        </w:tc>
      </w:tr>
      <w:tr w:rsidR="0025135B" w:rsidRPr="000C047F" w14:paraId="20657028" w14:textId="77777777">
        <w:tc>
          <w:tcPr>
            <w:tcW w:w="620" w:type="dxa"/>
            <w:tcMar>
              <w:top w:w="60" w:type="dxa"/>
              <w:left w:w="100" w:type="dxa"/>
              <w:bottom w:w="60" w:type="dxa"/>
              <w:right w:w="100" w:type="dxa"/>
            </w:tcMar>
            <w:vAlign w:val="center"/>
          </w:tcPr>
          <w:p w14:paraId="6F8C3D7E"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721FFDB6" w14:textId="77777777" w:rsidR="0025135B" w:rsidRPr="000C047F" w:rsidRDefault="00950B6D">
            <w:pPr>
              <w:spacing w:before="40" w:after="40"/>
              <w:rPr>
                <w:lang w:val="en-US"/>
              </w:rPr>
            </w:pPr>
            <w:r w:rsidRPr="000C047F">
              <w:rPr>
                <w:sz w:val="18"/>
                <w:szCs w:val="18"/>
                <w:lang w:val="en-US"/>
              </w:rPr>
              <w:t>Research and analysis based on local experience.</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055218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CF4465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23B023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CD1FCE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EE132C3" w14:textId="77777777" w:rsidR="0025135B" w:rsidRPr="000C047F" w:rsidRDefault="0025135B">
            <w:pPr>
              <w:spacing w:before="40" w:after="40"/>
              <w:rPr>
                <w:lang w:val="en-US"/>
              </w:rPr>
            </w:pPr>
          </w:p>
        </w:tc>
      </w:tr>
      <w:tr w:rsidR="0025135B" w:rsidRPr="000C047F" w14:paraId="7237ED06" w14:textId="77777777">
        <w:tc>
          <w:tcPr>
            <w:tcW w:w="620" w:type="dxa"/>
            <w:tcMar>
              <w:top w:w="60" w:type="dxa"/>
              <w:left w:w="100" w:type="dxa"/>
              <w:bottom w:w="60" w:type="dxa"/>
              <w:right w:w="100" w:type="dxa"/>
            </w:tcMar>
            <w:vAlign w:val="center"/>
          </w:tcPr>
          <w:p w14:paraId="6E8C782F"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1DEB921F" w14:textId="68D47CAB" w:rsidR="0025135B" w:rsidRPr="000C047F" w:rsidRDefault="00950B6D">
            <w:pPr>
              <w:spacing w:before="40" w:after="40"/>
              <w:rPr>
                <w:lang w:val="en-US"/>
              </w:rPr>
            </w:pPr>
            <w:r w:rsidRPr="000C047F">
              <w:rPr>
                <w:sz w:val="18"/>
                <w:szCs w:val="18"/>
                <w:lang w:val="en-US"/>
              </w:rPr>
              <w:t xml:space="preserve">Partnerships with Childhood Cancer International (CCI) and community </w:t>
            </w:r>
            <w:r w:rsidR="00BC444E" w:rsidRPr="000C047F">
              <w:rPr>
                <w:sz w:val="18"/>
                <w:szCs w:val="18"/>
                <w:lang w:val="en-US"/>
              </w:rPr>
              <w:t>organisation</w:t>
            </w:r>
            <w:r w:rsidRPr="000C047F">
              <w:rPr>
                <w:sz w:val="18"/>
                <w:szCs w:val="18"/>
                <w:lang w:val="en-US"/>
              </w:rPr>
              <w:t xml:space="preserve"> to support sick children.</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1516A3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B65316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424F97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983E55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400EAAE" w14:textId="77777777" w:rsidR="0025135B" w:rsidRPr="000C047F" w:rsidRDefault="0025135B">
            <w:pPr>
              <w:spacing w:before="40" w:after="40"/>
              <w:rPr>
                <w:lang w:val="en-US"/>
              </w:rPr>
            </w:pPr>
          </w:p>
        </w:tc>
      </w:tr>
    </w:tbl>
    <w:p w14:paraId="668CFAE2"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208DE230" w14:textId="77777777">
        <w:trPr>
          <w:tblHeader/>
        </w:trPr>
        <w:tc>
          <w:tcPr>
            <w:tcW w:w="620" w:type="dxa"/>
            <w:shd w:val="clear" w:color="auto" w:fill="0B3D5C"/>
            <w:tcMar>
              <w:top w:w="60" w:type="dxa"/>
              <w:left w:w="100" w:type="dxa"/>
              <w:bottom w:w="60" w:type="dxa"/>
              <w:right w:w="100" w:type="dxa"/>
            </w:tcMar>
            <w:vAlign w:val="center"/>
          </w:tcPr>
          <w:p w14:paraId="4981AC1C" w14:textId="77777777" w:rsidR="0025135B" w:rsidRPr="000C047F" w:rsidRDefault="00950B6D">
            <w:pPr>
              <w:spacing w:before="40" w:after="40"/>
              <w:rPr>
                <w:lang w:val="en-US"/>
              </w:rPr>
            </w:pPr>
            <w:r w:rsidRPr="000C047F">
              <w:rPr>
                <w:b/>
                <w:bCs/>
                <w:color w:val="FFFFFF"/>
                <w:sz w:val="18"/>
                <w:szCs w:val="18"/>
                <w:lang w:val="en-US"/>
              </w:rPr>
              <w:t>5.2</w:t>
            </w:r>
          </w:p>
        </w:tc>
        <w:tc>
          <w:tcPr>
            <w:tcW w:w="6326" w:type="dxa"/>
            <w:shd w:val="clear" w:color="auto" w:fill="0B3D5C"/>
            <w:tcMar>
              <w:top w:w="60" w:type="dxa"/>
              <w:left w:w="100" w:type="dxa"/>
              <w:bottom w:w="60" w:type="dxa"/>
              <w:right w:w="100" w:type="dxa"/>
            </w:tcMar>
            <w:vAlign w:val="center"/>
          </w:tcPr>
          <w:p w14:paraId="0EB47941" w14:textId="77777777" w:rsidR="0025135B" w:rsidRPr="000C047F" w:rsidRDefault="00950B6D">
            <w:pPr>
              <w:spacing w:before="40" w:after="40"/>
              <w:rPr>
                <w:lang w:val="en-US"/>
              </w:rPr>
            </w:pPr>
            <w:r w:rsidRPr="000C047F">
              <w:rPr>
                <w:b/>
                <w:bCs/>
                <w:color w:val="FFFFFF"/>
                <w:sz w:val="18"/>
                <w:szCs w:val="18"/>
                <w:lang w:val="en-US"/>
              </w:rPr>
              <w:t>International cooperation in quality assurance</w:t>
            </w:r>
          </w:p>
        </w:tc>
        <w:tc>
          <w:tcPr>
            <w:tcW w:w="560" w:type="dxa"/>
            <w:shd w:val="clear" w:color="auto" w:fill="0B3D5C"/>
            <w:tcMar>
              <w:top w:w="60" w:type="dxa"/>
              <w:left w:w="100" w:type="dxa"/>
              <w:bottom w:w="60" w:type="dxa"/>
              <w:right w:w="100" w:type="dxa"/>
            </w:tcMar>
            <w:vAlign w:val="center"/>
          </w:tcPr>
          <w:p w14:paraId="3C9C663D"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570B11C4"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5EB583B6"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748AD274"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0CB89737"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33A346C4" w14:textId="77777777">
        <w:tc>
          <w:tcPr>
            <w:tcW w:w="620" w:type="dxa"/>
            <w:tcMar>
              <w:top w:w="60" w:type="dxa"/>
              <w:left w:w="100" w:type="dxa"/>
              <w:bottom w:w="60" w:type="dxa"/>
              <w:right w:w="100" w:type="dxa"/>
            </w:tcMar>
            <w:vAlign w:val="center"/>
          </w:tcPr>
          <w:p w14:paraId="7E2B10AB"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552B6A07" w14:textId="77777777" w:rsidR="0025135B" w:rsidRPr="000C047F" w:rsidRDefault="00950B6D">
            <w:pPr>
              <w:spacing w:before="40" w:after="40"/>
              <w:rPr>
                <w:lang w:val="en-US"/>
              </w:rPr>
            </w:pPr>
            <w:r w:rsidRPr="000C047F">
              <w:rPr>
                <w:sz w:val="18"/>
                <w:szCs w:val="18"/>
                <w:lang w:val="en-US"/>
              </w:rPr>
              <w:t>Memoranda with international clinics and universities.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D8F7CC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B2261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16C5E3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567CC6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A199CDB" w14:textId="77777777" w:rsidR="0025135B" w:rsidRPr="000C047F" w:rsidRDefault="0025135B">
            <w:pPr>
              <w:spacing w:before="40" w:after="40"/>
              <w:rPr>
                <w:lang w:val="en-US"/>
              </w:rPr>
            </w:pPr>
          </w:p>
        </w:tc>
      </w:tr>
      <w:tr w:rsidR="0025135B" w:rsidRPr="000C047F" w14:paraId="55698474" w14:textId="77777777">
        <w:tc>
          <w:tcPr>
            <w:tcW w:w="620" w:type="dxa"/>
            <w:tcMar>
              <w:top w:w="60" w:type="dxa"/>
              <w:left w:w="100" w:type="dxa"/>
              <w:bottom w:w="60" w:type="dxa"/>
              <w:right w:w="100" w:type="dxa"/>
            </w:tcMar>
            <w:vAlign w:val="center"/>
          </w:tcPr>
          <w:p w14:paraId="19DE9271"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0AA4A63C" w14:textId="77777777" w:rsidR="0025135B" w:rsidRPr="000C047F" w:rsidRDefault="00950B6D">
            <w:pPr>
              <w:spacing w:before="40" w:after="40"/>
              <w:rPr>
                <w:lang w:val="en-US"/>
              </w:rPr>
            </w:pPr>
            <w:r w:rsidRPr="000C047F">
              <w:rPr>
                <w:sz w:val="18"/>
                <w:szCs w:val="18"/>
                <w:lang w:val="en-US"/>
              </w:rPr>
              <w:t>Participation in global initiatives (WHO GICC).</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98A1393"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11DEF0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468C13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1C8CEE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FB6DDD7" w14:textId="77777777" w:rsidR="0025135B" w:rsidRPr="000C047F" w:rsidRDefault="0025135B">
            <w:pPr>
              <w:spacing w:before="40" w:after="40"/>
              <w:rPr>
                <w:lang w:val="en-US"/>
              </w:rPr>
            </w:pPr>
          </w:p>
        </w:tc>
      </w:tr>
      <w:tr w:rsidR="0025135B" w:rsidRPr="000C047F" w14:paraId="7A441F89" w14:textId="77777777">
        <w:tc>
          <w:tcPr>
            <w:tcW w:w="620" w:type="dxa"/>
            <w:tcMar>
              <w:top w:w="60" w:type="dxa"/>
              <w:left w:w="100" w:type="dxa"/>
              <w:bottom w:w="60" w:type="dxa"/>
              <w:right w:w="100" w:type="dxa"/>
            </w:tcMar>
            <w:vAlign w:val="center"/>
          </w:tcPr>
          <w:p w14:paraId="4C0B4004"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66A3A62D" w14:textId="77777777" w:rsidR="0025135B" w:rsidRPr="000C047F" w:rsidRDefault="00950B6D">
            <w:pPr>
              <w:spacing w:before="40" w:after="40"/>
              <w:rPr>
                <w:lang w:val="en-US"/>
              </w:rPr>
            </w:pPr>
            <w:r w:rsidRPr="000C047F">
              <w:rPr>
                <w:sz w:val="18"/>
                <w:szCs w:val="18"/>
                <w:lang w:val="en-US"/>
              </w:rPr>
              <w:t>Internship and experience-exchange programmes for local specialists.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F2B0C8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18D4EE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518809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809A25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A648D1" w14:textId="77777777" w:rsidR="0025135B" w:rsidRPr="000C047F" w:rsidRDefault="0025135B">
            <w:pPr>
              <w:spacing w:before="40" w:after="40"/>
              <w:rPr>
                <w:lang w:val="en-US"/>
              </w:rPr>
            </w:pPr>
          </w:p>
        </w:tc>
      </w:tr>
      <w:tr w:rsidR="0025135B" w:rsidRPr="000C047F" w14:paraId="7AFBE9C1" w14:textId="77777777">
        <w:tc>
          <w:tcPr>
            <w:tcW w:w="620" w:type="dxa"/>
            <w:tcMar>
              <w:top w:w="60" w:type="dxa"/>
              <w:left w:w="100" w:type="dxa"/>
              <w:bottom w:w="60" w:type="dxa"/>
              <w:right w:w="100" w:type="dxa"/>
            </w:tcMar>
            <w:vAlign w:val="center"/>
          </w:tcPr>
          <w:p w14:paraId="227AD204"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5CD7B80C" w14:textId="77777777" w:rsidR="0025135B" w:rsidRPr="000C047F" w:rsidRDefault="00950B6D">
            <w:pPr>
              <w:spacing w:before="40" w:after="40"/>
              <w:rPr>
                <w:lang w:val="en-US"/>
              </w:rPr>
            </w:pPr>
            <w:r w:rsidRPr="000C047F">
              <w:rPr>
                <w:sz w:val="18"/>
                <w:szCs w:val="18"/>
                <w:lang w:val="en-US"/>
              </w:rPr>
              <w:t>Joint research and pilot projects with leading international centres.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ABC80F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CAC976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43997D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084221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81CFBFD" w14:textId="77777777" w:rsidR="0025135B" w:rsidRPr="000C047F" w:rsidRDefault="0025135B">
            <w:pPr>
              <w:spacing w:before="40" w:after="40"/>
              <w:rPr>
                <w:lang w:val="en-US"/>
              </w:rPr>
            </w:pPr>
          </w:p>
        </w:tc>
      </w:tr>
    </w:tbl>
    <w:p w14:paraId="2D4390F1"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589D5D39" w14:textId="77777777">
        <w:trPr>
          <w:tblHeader/>
        </w:trPr>
        <w:tc>
          <w:tcPr>
            <w:tcW w:w="620" w:type="dxa"/>
            <w:shd w:val="clear" w:color="auto" w:fill="0B3D5C"/>
            <w:tcMar>
              <w:top w:w="60" w:type="dxa"/>
              <w:left w:w="100" w:type="dxa"/>
              <w:bottom w:w="60" w:type="dxa"/>
              <w:right w:w="100" w:type="dxa"/>
            </w:tcMar>
            <w:vAlign w:val="center"/>
          </w:tcPr>
          <w:p w14:paraId="141C42E6" w14:textId="77777777" w:rsidR="0025135B" w:rsidRPr="000C047F" w:rsidRDefault="00950B6D">
            <w:pPr>
              <w:spacing w:before="40" w:after="40"/>
              <w:rPr>
                <w:lang w:val="en-US"/>
              </w:rPr>
            </w:pPr>
            <w:r w:rsidRPr="000C047F">
              <w:rPr>
                <w:b/>
                <w:bCs/>
                <w:color w:val="FFFFFF"/>
                <w:sz w:val="18"/>
                <w:szCs w:val="18"/>
                <w:lang w:val="en-US"/>
              </w:rPr>
              <w:t>5.3</w:t>
            </w:r>
          </w:p>
        </w:tc>
        <w:tc>
          <w:tcPr>
            <w:tcW w:w="6326" w:type="dxa"/>
            <w:shd w:val="clear" w:color="auto" w:fill="0B3D5C"/>
            <w:tcMar>
              <w:top w:w="60" w:type="dxa"/>
              <w:left w:w="100" w:type="dxa"/>
              <w:bottom w:w="60" w:type="dxa"/>
              <w:right w:w="100" w:type="dxa"/>
            </w:tcMar>
            <w:vAlign w:val="center"/>
          </w:tcPr>
          <w:p w14:paraId="1B3F20C3" w14:textId="77777777" w:rsidR="0025135B" w:rsidRPr="000C047F" w:rsidRDefault="00950B6D">
            <w:pPr>
              <w:spacing w:before="40" w:after="40"/>
              <w:rPr>
                <w:lang w:val="en-US"/>
              </w:rPr>
            </w:pPr>
            <w:r w:rsidRPr="000C047F">
              <w:rPr>
                <w:b/>
                <w:bCs/>
                <w:color w:val="FFFFFF"/>
                <w:sz w:val="18"/>
                <w:szCs w:val="18"/>
                <w:lang w:val="en-US"/>
              </w:rPr>
              <w:t>Development of joint scientific research</w:t>
            </w:r>
          </w:p>
        </w:tc>
        <w:tc>
          <w:tcPr>
            <w:tcW w:w="560" w:type="dxa"/>
            <w:shd w:val="clear" w:color="auto" w:fill="0B3D5C"/>
            <w:tcMar>
              <w:top w:w="60" w:type="dxa"/>
              <w:left w:w="100" w:type="dxa"/>
              <w:bottom w:w="60" w:type="dxa"/>
              <w:right w:w="100" w:type="dxa"/>
            </w:tcMar>
            <w:vAlign w:val="center"/>
          </w:tcPr>
          <w:p w14:paraId="5FD89CF3"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1409F464"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5CF15932"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31F7CE33"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0AAE37BF"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282D82BB" w14:textId="77777777">
        <w:tc>
          <w:tcPr>
            <w:tcW w:w="620" w:type="dxa"/>
            <w:tcMar>
              <w:top w:w="60" w:type="dxa"/>
              <w:left w:w="100" w:type="dxa"/>
              <w:bottom w:w="60" w:type="dxa"/>
              <w:right w:w="100" w:type="dxa"/>
            </w:tcMar>
            <w:vAlign w:val="center"/>
          </w:tcPr>
          <w:p w14:paraId="280E2E72"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4318A3FB" w14:textId="64A4D072" w:rsidR="0025135B" w:rsidRPr="000C047F" w:rsidRDefault="00950B6D">
            <w:pPr>
              <w:spacing w:before="40" w:after="40"/>
              <w:rPr>
                <w:lang w:val="en-US"/>
              </w:rPr>
            </w:pPr>
            <w:r w:rsidRPr="000C047F">
              <w:rPr>
                <w:sz w:val="18"/>
                <w:szCs w:val="18"/>
                <w:lang w:val="en-US"/>
              </w:rPr>
              <w:t xml:space="preserve">Laboratory </w:t>
            </w:r>
            <w:r w:rsidR="00BC444E" w:rsidRPr="000C047F">
              <w:rPr>
                <w:sz w:val="18"/>
                <w:szCs w:val="18"/>
                <w:lang w:val="en-US"/>
              </w:rPr>
              <w:t>modernization</w:t>
            </w:r>
            <w:r w:rsidRPr="000C047F">
              <w:rPr>
                <w:sz w:val="18"/>
                <w:szCs w:val="18"/>
                <w:lang w:val="en-US"/>
              </w:rPr>
              <w:t xml:space="preserve"> (immunohistochemistry, molecular diagnostics incl. PCR/NGS) and accreditation of the scientific laboratory.</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357A27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40141C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F44EA6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1E2129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8EF1CB8" w14:textId="77777777" w:rsidR="0025135B" w:rsidRPr="000C047F" w:rsidRDefault="0025135B">
            <w:pPr>
              <w:spacing w:before="40" w:after="40"/>
              <w:rPr>
                <w:lang w:val="en-US"/>
              </w:rPr>
            </w:pPr>
          </w:p>
        </w:tc>
      </w:tr>
      <w:tr w:rsidR="0025135B" w:rsidRPr="000C047F" w14:paraId="0F0F6FB9" w14:textId="77777777">
        <w:tc>
          <w:tcPr>
            <w:tcW w:w="620" w:type="dxa"/>
            <w:tcMar>
              <w:top w:w="60" w:type="dxa"/>
              <w:left w:w="100" w:type="dxa"/>
              <w:bottom w:w="60" w:type="dxa"/>
              <w:right w:w="100" w:type="dxa"/>
            </w:tcMar>
            <w:vAlign w:val="center"/>
          </w:tcPr>
          <w:p w14:paraId="74FD0923"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2A546F50" w14:textId="77777777" w:rsidR="0025135B" w:rsidRPr="000C047F" w:rsidRDefault="00950B6D">
            <w:pPr>
              <w:spacing w:before="40" w:after="40"/>
              <w:rPr>
                <w:lang w:val="en-US"/>
              </w:rPr>
            </w:pPr>
            <w:r w:rsidRPr="000C047F">
              <w:rPr>
                <w:sz w:val="18"/>
                <w:szCs w:val="18"/>
                <w:lang w:val="en-US"/>
              </w:rPr>
              <w:t>A separate budget line for research: at least 5–10% of the strategic budget for science and development.</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43F239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545DF7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49A3F6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C80341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D5ACA4B" w14:textId="77777777" w:rsidR="0025135B" w:rsidRPr="000C047F" w:rsidRDefault="0025135B">
            <w:pPr>
              <w:spacing w:before="40" w:after="40"/>
              <w:rPr>
                <w:lang w:val="en-US"/>
              </w:rPr>
            </w:pPr>
          </w:p>
        </w:tc>
      </w:tr>
      <w:tr w:rsidR="0025135B" w:rsidRPr="000C047F" w14:paraId="4A0AC4FC" w14:textId="77777777">
        <w:tc>
          <w:tcPr>
            <w:tcW w:w="620" w:type="dxa"/>
            <w:tcMar>
              <w:top w:w="60" w:type="dxa"/>
              <w:left w:w="100" w:type="dxa"/>
              <w:bottom w:w="60" w:type="dxa"/>
              <w:right w:w="100" w:type="dxa"/>
            </w:tcMar>
            <w:vAlign w:val="center"/>
          </w:tcPr>
          <w:p w14:paraId="5E3DC2D4"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026828D2" w14:textId="77777777" w:rsidR="0025135B" w:rsidRPr="000C047F" w:rsidRDefault="00950B6D">
            <w:pPr>
              <w:spacing w:before="40" w:after="40"/>
              <w:rPr>
                <w:lang w:val="en-US"/>
              </w:rPr>
            </w:pPr>
            <w:r w:rsidRPr="000C047F">
              <w:rPr>
                <w:sz w:val="18"/>
                <w:szCs w:val="18"/>
                <w:lang w:val="en-US"/>
              </w:rPr>
              <w:t>Annual national conference on paediatric oncology with a section and poster session for young researchers.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0F29FA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6E4DA8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4A0A22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179404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73A2DD25" w14:textId="77777777" w:rsidR="0025135B" w:rsidRPr="000C047F" w:rsidRDefault="0025135B">
            <w:pPr>
              <w:spacing w:before="40" w:after="40"/>
              <w:rPr>
                <w:lang w:val="en-US"/>
              </w:rPr>
            </w:pPr>
          </w:p>
        </w:tc>
      </w:tr>
      <w:tr w:rsidR="0025135B" w:rsidRPr="000C047F" w14:paraId="2B30E030" w14:textId="77777777">
        <w:tc>
          <w:tcPr>
            <w:tcW w:w="620" w:type="dxa"/>
            <w:tcMar>
              <w:top w:w="60" w:type="dxa"/>
              <w:left w:w="100" w:type="dxa"/>
              <w:bottom w:w="60" w:type="dxa"/>
              <w:right w:w="100" w:type="dxa"/>
            </w:tcMar>
            <w:vAlign w:val="center"/>
          </w:tcPr>
          <w:p w14:paraId="1A33CACB" w14:textId="77777777" w:rsidR="0025135B" w:rsidRPr="000C047F" w:rsidRDefault="00950B6D">
            <w:pPr>
              <w:spacing w:before="40" w:after="40"/>
              <w:jc w:val="center"/>
              <w:rPr>
                <w:lang w:val="en-US"/>
              </w:rPr>
            </w:pPr>
            <w:r w:rsidRPr="000C047F">
              <w:rPr>
                <w:color w:val="6B7280"/>
                <w:sz w:val="18"/>
                <w:szCs w:val="18"/>
                <w:lang w:val="en-US"/>
              </w:rPr>
              <w:lastRenderedPageBreak/>
              <w:t>4</w:t>
            </w:r>
          </w:p>
        </w:tc>
        <w:tc>
          <w:tcPr>
            <w:tcW w:w="6326" w:type="dxa"/>
            <w:tcMar>
              <w:top w:w="60" w:type="dxa"/>
              <w:left w:w="100" w:type="dxa"/>
              <w:bottom w:w="60" w:type="dxa"/>
              <w:right w:w="100" w:type="dxa"/>
            </w:tcMar>
            <w:vAlign w:val="center"/>
          </w:tcPr>
          <w:p w14:paraId="4FF7A004" w14:textId="77777777" w:rsidR="0025135B" w:rsidRPr="000C047F" w:rsidRDefault="00950B6D">
            <w:pPr>
              <w:spacing w:before="40" w:after="40"/>
              <w:rPr>
                <w:lang w:val="en-US"/>
              </w:rPr>
            </w:pPr>
            <w:r w:rsidRPr="000C047F">
              <w:rPr>
                <w:sz w:val="18"/>
                <w:szCs w:val="18"/>
                <w:lang w:val="en-US"/>
              </w:rPr>
              <w:t>Study of environmental factors causing oncological and haematological diseases in children and measures to prevent and mitigate them.</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9C2A43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B2318B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C770D0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E3C81F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252BD31" w14:textId="77777777" w:rsidR="0025135B" w:rsidRPr="000C047F" w:rsidRDefault="0025135B">
            <w:pPr>
              <w:spacing w:before="40" w:after="40"/>
              <w:rPr>
                <w:lang w:val="en-US"/>
              </w:rPr>
            </w:pPr>
          </w:p>
        </w:tc>
      </w:tr>
    </w:tbl>
    <w:p w14:paraId="0D154DAF"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086551AE" w14:textId="77777777">
        <w:trPr>
          <w:tblHeader/>
        </w:trPr>
        <w:tc>
          <w:tcPr>
            <w:tcW w:w="620" w:type="dxa"/>
            <w:shd w:val="clear" w:color="auto" w:fill="0B3D5C"/>
            <w:tcMar>
              <w:top w:w="60" w:type="dxa"/>
              <w:left w:w="100" w:type="dxa"/>
              <w:bottom w:w="60" w:type="dxa"/>
              <w:right w:w="100" w:type="dxa"/>
            </w:tcMar>
            <w:vAlign w:val="center"/>
          </w:tcPr>
          <w:p w14:paraId="0551E78D" w14:textId="77777777" w:rsidR="0025135B" w:rsidRPr="000C047F" w:rsidRDefault="00950B6D">
            <w:pPr>
              <w:spacing w:before="40" w:after="40"/>
              <w:rPr>
                <w:lang w:val="en-US"/>
              </w:rPr>
            </w:pPr>
            <w:r w:rsidRPr="000C047F">
              <w:rPr>
                <w:b/>
                <w:bCs/>
                <w:color w:val="FFFFFF"/>
                <w:sz w:val="18"/>
                <w:szCs w:val="18"/>
                <w:lang w:val="en-US"/>
              </w:rPr>
              <w:t>5.4</w:t>
            </w:r>
          </w:p>
        </w:tc>
        <w:tc>
          <w:tcPr>
            <w:tcW w:w="6326" w:type="dxa"/>
            <w:shd w:val="clear" w:color="auto" w:fill="0B3D5C"/>
            <w:tcMar>
              <w:top w:w="60" w:type="dxa"/>
              <w:left w:w="100" w:type="dxa"/>
              <w:bottom w:w="60" w:type="dxa"/>
              <w:right w:w="100" w:type="dxa"/>
            </w:tcMar>
            <w:vAlign w:val="center"/>
          </w:tcPr>
          <w:p w14:paraId="322CCFCF" w14:textId="77777777" w:rsidR="0025135B" w:rsidRPr="000C047F" w:rsidRDefault="00950B6D">
            <w:pPr>
              <w:spacing w:before="40" w:after="40"/>
              <w:rPr>
                <w:lang w:val="en-US"/>
              </w:rPr>
            </w:pPr>
            <w:r w:rsidRPr="000C047F">
              <w:rPr>
                <w:b/>
                <w:bCs/>
                <w:color w:val="FFFFFF"/>
                <w:sz w:val="18"/>
                <w:szCs w:val="18"/>
                <w:lang w:val="en-US"/>
              </w:rPr>
              <w:t>Establishment of the International Academic Centre for Paediatric Oncology *</w:t>
            </w:r>
          </w:p>
        </w:tc>
        <w:tc>
          <w:tcPr>
            <w:tcW w:w="560" w:type="dxa"/>
            <w:shd w:val="clear" w:color="auto" w:fill="0B3D5C"/>
            <w:tcMar>
              <w:top w:w="60" w:type="dxa"/>
              <w:left w:w="100" w:type="dxa"/>
              <w:bottom w:w="60" w:type="dxa"/>
              <w:right w:w="100" w:type="dxa"/>
            </w:tcMar>
            <w:vAlign w:val="center"/>
          </w:tcPr>
          <w:p w14:paraId="7C2D0BE4"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672E25E8"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70712DB0"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40F2B52B"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3A1D12C1"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3964923A" w14:textId="77777777">
        <w:tc>
          <w:tcPr>
            <w:tcW w:w="620" w:type="dxa"/>
            <w:tcMar>
              <w:top w:w="60" w:type="dxa"/>
              <w:left w:w="100" w:type="dxa"/>
              <w:bottom w:w="60" w:type="dxa"/>
              <w:right w:w="100" w:type="dxa"/>
            </w:tcMar>
            <w:vAlign w:val="center"/>
          </w:tcPr>
          <w:p w14:paraId="31FB3257"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0CC6FAF1" w14:textId="77777777" w:rsidR="0025135B" w:rsidRPr="000C047F" w:rsidRDefault="00950B6D">
            <w:pPr>
              <w:spacing w:before="40" w:after="40"/>
              <w:rPr>
                <w:lang w:val="en-US"/>
              </w:rPr>
            </w:pPr>
            <w:r w:rsidRPr="000C047F">
              <w:rPr>
                <w:sz w:val="18"/>
                <w:szCs w:val="18"/>
                <w:lang w:val="en-US"/>
              </w:rPr>
              <w:t>Develop and approve the charter and staffing schedule of the Centre; register it with the Ministry of Justice and international research networks.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895A00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F291A6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6E62CB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74F5AA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A5491A8" w14:textId="77777777" w:rsidR="0025135B" w:rsidRPr="000C047F" w:rsidRDefault="0025135B">
            <w:pPr>
              <w:spacing w:before="40" w:after="40"/>
              <w:rPr>
                <w:lang w:val="en-US"/>
              </w:rPr>
            </w:pPr>
          </w:p>
        </w:tc>
      </w:tr>
      <w:tr w:rsidR="0025135B" w:rsidRPr="000C047F" w14:paraId="4CBC0072" w14:textId="77777777">
        <w:tc>
          <w:tcPr>
            <w:tcW w:w="620" w:type="dxa"/>
            <w:tcMar>
              <w:top w:w="60" w:type="dxa"/>
              <w:left w:w="100" w:type="dxa"/>
              <w:bottom w:w="60" w:type="dxa"/>
              <w:right w:w="100" w:type="dxa"/>
            </w:tcMar>
            <w:vAlign w:val="center"/>
          </w:tcPr>
          <w:p w14:paraId="624A9DC0"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6392B10E" w14:textId="77777777" w:rsidR="0025135B" w:rsidRPr="000C047F" w:rsidRDefault="00950B6D">
            <w:pPr>
              <w:spacing w:before="40" w:after="40"/>
              <w:rPr>
                <w:lang w:val="en-US"/>
              </w:rPr>
            </w:pPr>
            <w:r w:rsidRPr="000C047F">
              <w:rPr>
                <w:sz w:val="18"/>
                <w:szCs w:val="18"/>
                <w:lang w:val="en-US"/>
              </w:rPr>
              <w:t>Infrastructure: innovative laboratories, classrooms, clinical base and distance-learning platform; online library and database.</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D9F4BE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330241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8E4E57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043C3A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2B6753A" w14:textId="77777777" w:rsidR="0025135B" w:rsidRPr="000C047F" w:rsidRDefault="0025135B">
            <w:pPr>
              <w:spacing w:before="40" w:after="40"/>
              <w:rPr>
                <w:lang w:val="en-US"/>
              </w:rPr>
            </w:pPr>
          </w:p>
        </w:tc>
      </w:tr>
      <w:tr w:rsidR="0025135B" w:rsidRPr="000C047F" w14:paraId="2C7A3A22" w14:textId="77777777">
        <w:tc>
          <w:tcPr>
            <w:tcW w:w="620" w:type="dxa"/>
            <w:tcMar>
              <w:top w:w="60" w:type="dxa"/>
              <w:left w:w="100" w:type="dxa"/>
              <w:bottom w:w="60" w:type="dxa"/>
              <w:right w:w="100" w:type="dxa"/>
            </w:tcMar>
            <w:vAlign w:val="center"/>
          </w:tcPr>
          <w:p w14:paraId="6369EF1A" w14:textId="77777777" w:rsidR="0025135B" w:rsidRPr="000C047F" w:rsidRDefault="00950B6D">
            <w:pPr>
              <w:spacing w:before="40" w:after="40"/>
              <w:jc w:val="center"/>
              <w:rPr>
                <w:lang w:val="en-US"/>
              </w:rPr>
            </w:pPr>
            <w:r w:rsidRPr="000C047F">
              <w:rPr>
                <w:color w:val="6B7280"/>
                <w:sz w:val="18"/>
                <w:szCs w:val="18"/>
                <w:lang w:val="en-US"/>
              </w:rPr>
              <w:t>3</w:t>
            </w:r>
          </w:p>
        </w:tc>
        <w:tc>
          <w:tcPr>
            <w:tcW w:w="6326" w:type="dxa"/>
            <w:tcMar>
              <w:top w:w="60" w:type="dxa"/>
              <w:left w:w="100" w:type="dxa"/>
              <w:bottom w:w="60" w:type="dxa"/>
              <w:right w:w="100" w:type="dxa"/>
            </w:tcMar>
            <w:vAlign w:val="center"/>
          </w:tcPr>
          <w:p w14:paraId="7206A28B" w14:textId="77777777" w:rsidR="0025135B" w:rsidRPr="000C047F" w:rsidRDefault="00950B6D">
            <w:pPr>
              <w:spacing w:before="40" w:after="40"/>
              <w:rPr>
                <w:lang w:val="en-US"/>
              </w:rPr>
            </w:pPr>
            <w:r w:rsidRPr="000C047F">
              <w:rPr>
                <w:sz w:val="18"/>
                <w:szCs w:val="18"/>
                <w:lang w:val="en-US"/>
              </w:rPr>
              <w:t>Involve international experts in training, selection and professional development of personnel; form research groups on priority topics.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396902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2240F8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C74FAE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ECA144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9780591" w14:textId="77777777" w:rsidR="0025135B" w:rsidRPr="000C047F" w:rsidRDefault="0025135B">
            <w:pPr>
              <w:spacing w:before="40" w:after="40"/>
              <w:rPr>
                <w:lang w:val="en-US"/>
              </w:rPr>
            </w:pPr>
          </w:p>
        </w:tc>
      </w:tr>
      <w:tr w:rsidR="0025135B" w:rsidRPr="000C047F" w14:paraId="59743F7F" w14:textId="77777777">
        <w:tc>
          <w:tcPr>
            <w:tcW w:w="620" w:type="dxa"/>
            <w:tcMar>
              <w:top w:w="60" w:type="dxa"/>
              <w:left w:w="100" w:type="dxa"/>
              <w:bottom w:w="60" w:type="dxa"/>
              <w:right w:w="100" w:type="dxa"/>
            </w:tcMar>
            <w:vAlign w:val="center"/>
          </w:tcPr>
          <w:p w14:paraId="6814F581" w14:textId="77777777" w:rsidR="0025135B" w:rsidRPr="000C047F" w:rsidRDefault="00950B6D">
            <w:pPr>
              <w:spacing w:before="40" w:after="40"/>
              <w:jc w:val="center"/>
              <w:rPr>
                <w:lang w:val="en-US"/>
              </w:rPr>
            </w:pPr>
            <w:r w:rsidRPr="000C047F">
              <w:rPr>
                <w:color w:val="6B7280"/>
                <w:sz w:val="18"/>
                <w:szCs w:val="18"/>
                <w:lang w:val="en-US"/>
              </w:rPr>
              <w:t>4</w:t>
            </w:r>
          </w:p>
        </w:tc>
        <w:tc>
          <w:tcPr>
            <w:tcW w:w="6326" w:type="dxa"/>
            <w:tcMar>
              <w:top w:w="60" w:type="dxa"/>
              <w:left w:w="100" w:type="dxa"/>
              <w:bottom w:w="60" w:type="dxa"/>
              <w:right w:w="100" w:type="dxa"/>
            </w:tcMar>
            <w:vAlign w:val="center"/>
          </w:tcPr>
          <w:p w14:paraId="071B36D3" w14:textId="77777777" w:rsidR="0025135B" w:rsidRPr="000C047F" w:rsidRDefault="00950B6D">
            <w:pPr>
              <w:spacing w:before="40" w:after="40"/>
              <w:rPr>
                <w:lang w:val="en-US"/>
              </w:rPr>
            </w:pPr>
            <w:r w:rsidRPr="000C047F">
              <w:rPr>
                <w:sz w:val="18"/>
                <w:szCs w:val="18"/>
                <w:lang w:val="en-US"/>
              </w:rPr>
              <w:t>Website publishing priority research projects and activity reports (epidemiology, genetics, AI, innovative treatments); memoranda with leading scientific centres.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A12F1C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3D230D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31A78D6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03E798B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66DA22C1" w14:textId="77777777" w:rsidR="0025135B" w:rsidRPr="000C047F" w:rsidRDefault="0025135B">
            <w:pPr>
              <w:spacing w:before="40" w:after="40"/>
              <w:rPr>
                <w:lang w:val="en-US"/>
              </w:rPr>
            </w:pPr>
          </w:p>
        </w:tc>
      </w:tr>
      <w:tr w:rsidR="0025135B" w:rsidRPr="000C047F" w14:paraId="02DB23FC" w14:textId="77777777">
        <w:tc>
          <w:tcPr>
            <w:tcW w:w="620" w:type="dxa"/>
            <w:tcMar>
              <w:top w:w="60" w:type="dxa"/>
              <w:left w:w="100" w:type="dxa"/>
              <w:bottom w:w="60" w:type="dxa"/>
              <w:right w:w="100" w:type="dxa"/>
            </w:tcMar>
            <w:vAlign w:val="center"/>
          </w:tcPr>
          <w:p w14:paraId="5BB4CEDD" w14:textId="77777777" w:rsidR="0025135B" w:rsidRPr="000C047F" w:rsidRDefault="00950B6D">
            <w:pPr>
              <w:spacing w:before="40" w:after="40"/>
              <w:jc w:val="center"/>
              <w:rPr>
                <w:lang w:val="en-US"/>
              </w:rPr>
            </w:pPr>
            <w:r w:rsidRPr="000C047F">
              <w:rPr>
                <w:color w:val="6B7280"/>
                <w:sz w:val="18"/>
                <w:szCs w:val="18"/>
                <w:lang w:val="en-US"/>
              </w:rPr>
              <w:t>5</w:t>
            </w:r>
          </w:p>
        </w:tc>
        <w:tc>
          <w:tcPr>
            <w:tcW w:w="6326" w:type="dxa"/>
            <w:tcMar>
              <w:top w:w="60" w:type="dxa"/>
              <w:left w:w="100" w:type="dxa"/>
              <w:bottom w:w="60" w:type="dxa"/>
              <w:right w:w="100" w:type="dxa"/>
            </w:tcMar>
            <w:vAlign w:val="center"/>
          </w:tcPr>
          <w:p w14:paraId="4270EB6C" w14:textId="3A30CC33" w:rsidR="0025135B" w:rsidRPr="000C047F" w:rsidRDefault="00950B6D">
            <w:pPr>
              <w:spacing w:before="40" w:after="40"/>
              <w:rPr>
                <w:lang w:val="en-US"/>
              </w:rPr>
            </w:pPr>
            <w:r w:rsidRPr="000C047F">
              <w:rPr>
                <w:sz w:val="18"/>
                <w:szCs w:val="18"/>
                <w:lang w:val="en-US"/>
              </w:rPr>
              <w:t xml:space="preserve">Curricula in paediatric oncology and </w:t>
            </w:r>
            <w:r w:rsidR="00BC444E" w:rsidRPr="000C047F">
              <w:rPr>
                <w:sz w:val="18"/>
                <w:szCs w:val="18"/>
                <w:lang w:val="en-US"/>
              </w:rPr>
              <w:t>pediatrics</w:t>
            </w:r>
            <w:r w:rsidRPr="000C047F">
              <w:rPr>
                <w:sz w:val="18"/>
                <w:szCs w:val="18"/>
                <w:lang w:val="en-US"/>
              </w:rPr>
              <w:t xml:space="preserve"> with double-degree options; international accreditation.</w:t>
            </w: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10460B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FFFBF4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158C18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504739A"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6D3B533" w14:textId="77777777" w:rsidR="0025135B" w:rsidRPr="000C047F" w:rsidRDefault="0025135B">
            <w:pPr>
              <w:spacing w:before="40" w:after="40"/>
              <w:rPr>
                <w:lang w:val="en-US"/>
              </w:rPr>
            </w:pPr>
          </w:p>
        </w:tc>
      </w:tr>
      <w:tr w:rsidR="0025135B" w:rsidRPr="000C047F" w14:paraId="6CB93BD0" w14:textId="77777777">
        <w:tc>
          <w:tcPr>
            <w:tcW w:w="620" w:type="dxa"/>
            <w:tcMar>
              <w:top w:w="60" w:type="dxa"/>
              <w:left w:w="100" w:type="dxa"/>
              <w:bottom w:w="60" w:type="dxa"/>
              <w:right w:w="100" w:type="dxa"/>
            </w:tcMar>
            <w:vAlign w:val="center"/>
          </w:tcPr>
          <w:p w14:paraId="2C002A17" w14:textId="77777777" w:rsidR="0025135B" w:rsidRPr="000C047F" w:rsidRDefault="00950B6D">
            <w:pPr>
              <w:spacing w:before="40" w:after="40"/>
              <w:jc w:val="center"/>
              <w:rPr>
                <w:lang w:val="en-US"/>
              </w:rPr>
            </w:pPr>
            <w:r w:rsidRPr="000C047F">
              <w:rPr>
                <w:color w:val="6B7280"/>
                <w:sz w:val="18"/>
                <w:szCs w:val="18"/>
                <w:lang w:val="en-US"/>
              </w:rPr>
              <w:t>6</w:t>
            </w:r>
          </w:p>
        </w:tc>
        <w:tc>
          <w:tcPr>
            <w:tcW w:w="6326" w:type="dxa"/>
            <w:tcMar>
              <w:top w:w="60" w:type="dxa"/>
              <w:left w:w="100" w:type="dxa"/>
              <w:bottom w:w="60" w:type="dxa"/>
              <w:right w:w="100" w:type="dxa"/>
            </w:tcMar>
            <w:vAlign w:val="center"/>
          </w:tcPr>
          <w:p w14:paraId="1D5B84A5" w14:textId="77777777" w:rsidR="0025135B" w:rsidRPr="000C047F" w:rsidRDefault="00950B6D">
            <w:pPr>
              <w:spacing w:before="40" w:after="40"/>
              <w:rPr>
                <w:lang w:val="en-US"/>
              </w:rPr>
            </w:pPr>
            <w:r w:rsidRPr="000C047F">
              <w:rPr>
                <w:sz w:val="18"/>
                <w:szCs w:val="18"/>
                <w:lang w:val="en-US"/>
              </w:rPr>
              <w:t>Regular international conferences and symposia at the Centre.</w:t>
            </w: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AFC7D5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360D75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5331D3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4F3DE28"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A9E79F3" w14:textId="77777777" w:rsidR="0025135B" w:rsidRPr="000C047F" w:rsidRDefault="0025135B">
            <w:pPr>
              <w:spacing w:before="40" w:after="40"/>
              <w:rPr>
                <w:lang w:val="en-US"/>
              </w:rPr>
            </w:pPr>
          </w:p>
        </w:tc>
      </w:tr>
    </w:tbl>
    <w:p w14:paraId="193880EB" w14:textId="77777777" w:rsidR="0025135B" w:rsidRPr="000C047F" w:rsidRDefault="0025135B">
      <w:pPr>
        <w:spacing w:after="160"/>
        <w:rPr>
          <w:lang w:val="en-US"/>
        </w:rPr>
      </w:pPr>
    </w:p>
    <w:p w14:paraId="27B66FA5" w14:textId="77777777" w:rsidR="0025135B" w:rsidRPr="000C047F" w:rsidRDefault="00950B6D">
      <w:pPr>
        <w:spacing w:after="120"/>
        <w:rPr>
          <w:lang w:val="en-US"/>
        </w:rPr>
      </w:pPr>
      <w:r w:rsidRPr="000C047F">
        <w:rPr>
          <w:i/>
          <w:iCs/>
          <w:color w:val="6B7280"/>
          <w:sz w:val="16"/>
          <w:szCs w:val="16"/>
          <w:lang w:val="en-US"/>
        </w:rPr>
        <w:t>* Timeline for this direction was not specified in the source Action Plan and is proposed for verification.</w:t>
      </w:r>
    </w:p>
    <w:p w14:paraId="1CE5D03B" w14:textId="77777777" w:rsidR="0025135B" w:rsidRPr="000C047F" w:rsidRDefault="00950B6D">
      <w:pPr>
        <w:pStyle w:val="2"/>
        <w:rPr>
          <w:lang w:val="en-US"/>
        </w:rPr>
      </w:pPr>
      <w:bookmarkStart w:id="28" w:name="_Toc240464704"/>
      <w:r w:rsidRPr="000C047F">
        <w:rPr>
          <w:lang w:val="en-US"/>
        </w:rPr>
        <w:t>Key performance indicators</w:t>
      </w:r>
      <w:bookmarkEnd w:id="28"/>
    </w:p>
    <w:p w14:paraId="37721F42" w14:textId="77777777" w:rsidR="0025135B" w:rsidRPr="000C047F" w:rsidRDefault="00950B6D">
      <w:pPr>
        <w:pStyle w:val="a4"/>
        <w:numPr>
          <w:ilvl w:val="0"/>
          <w:numId w:val="10"/>
        </w:numPr>
        <w:spacing w:after="60" w:line="264" w:lineRule="auto"/>
        <w:rPr>
          <w:lang w:val="en-US"/>
        </w:rPr>
      </w:pPr>
      <w:r w:rsidRPr="000C047F">
        <w:rPr>
          <w:lang w:val="en-US"/>
        </w:rPr>
        <w:t>Charter and governance structure of the Academic Centre approved (Q1); three memoranda of understanding signed with international partners (within 6–12 months).</w:t>
      </w:r>
    </w:p>
    <w:p w14:paraId="3025E6D1" w14:textId="67077B80" w:rsidR="0025135B" w:rsidRPr="000C047F" w:rsidRDefault="00950B6D">
      <w:pPr>
        <w:pStyle w:val="a4"/>
        <w:numPr>
          <w:ilvl w:val="0"/>
          <w:numId w:val="10"/>
        </w:numPr>
        <w:spacing w:after="60" w:line="264" w:lineRule="auto"/>
        <w:rPr>
          <w:lang w:val="en-US"/>
        </w:rPr>
      </w:pPr>
      <w:r w:rsidRPr="000C047F">
        <w:rPr>
          <w:lang w:val="en-US"/>
        </w:rPr>
        <w:t xml:space="preserve">National registry launched, covering more than 70% of </w:t>
      </w:r>
      <w:r w:rsidR="00BC444E" w:rsidRPr="000C047F">
        <w:rPr>
          <w:lang w:val="en-US"/>
        </w:rPr>
        <w:t>specialized</w:t>
      </w:r>
      <w:r w:rsidRPr="000C047F">
        <w:rPr>
          <w:lang w:val="en-US"/>
        </w:rPr>
        <w:t xml:space="preserve"> centres within 18 months.</w:t>
      </w:r>
    </w:p>
    <w:p w14:paraId="3914B079" w14:textId="77777777" w:rsidR="0025135B" w:rsidRPr="000C047F" w:rsidRDefault="00950B6D">
      <w:pPr>
        <w:pStyle w:val="a4"/>
        <w:numPr>
          <w:ilvl w:val="0"/>
          <w:numId w:val="10"/>
        </w:numPr>
        <w:spacing w:after="60" w:line="264" w:lineRule="auto"/>
        <w:rPr>
          <w:lang w:val="en-US"/>
        </w:rPr>
      </w:pPr>
      <w:r w:rsidRPr="000C047F">
        <w:rPr>
          <w:lang w:val="en-US"/>
        </w:rPr>
        <w:t>Core biobank and SOPs established within the first 24 months.</w:t>
      </w:r>
    </w:p>
    <w:p w14:paraId="69C2F5E9" w14:textId="77777777" w:rsidR="0025135B" w:rsidRPr="000C047F" w:rsidRDefault="00950B6D">
      <w:pPr>
        <w:pStyle w:val="a4"/>
        <w:numPr>
          <w:ilvl w:val="0"/>
          <w:numId w:val="10"/>
        </w:numPr>
        <w:spacing w:after="60" w:line="264" w:lineRule="auto"/>
        <w:rPr>
          <w:lang w:val="en-US"/>
        </w:rPr>
      </w:pPr>
      <w:r w:rsidRPr="000C047F">
        <w:rPr>
          <w:lang w:val="en-US"/>
        </w:rPr>
        <w:t>Uzbekistan participates in at least one international research or pilot programme within the first two years.</w:t>
      </w:r>
    </w:p>
    <w:p w14:paraId="7760D152" w14:textId="77777777" w:rsidR="0025135B" w:rsidRPr="000C047F" w:rsidRDefault="00950B6D">
      <w:pPr>
        <w:pStyle w:val="a4"/>
        <w:numPr>
          <w:ilvl w:val="0"/>
          <w:numId w:val="10"/>
        </w:numPr>
        <w:spacing w:after="60" w:line="264" w:lineRule="auto"/>
        <w:rPr>
          <w:lang w:val="en-US"/>
        </w:rPr>
      </w:pPr>
      <w:r w:rsidRPr="000C047F">
        <w:rPr>
          <w:lang w:val="en-US"/>
        </w:rPr>
        <w:t>Regular quarterly reports on viability and quality indicators.</w:t>
      </w:r>
    </w:p>
    <w:p w14:paraId="584B2349" w14:textId="77777777" w:rsidR="0025135B" w:rsidRPr="000C047F" w:rsidRDefault="00950B6D">
      <w:pPr>
        <w:pStyle w:val="a4"/>
        <w:numPr>
          <w:ilvl w:val="0"/>
          <w:numId w:val="10"/>
        </w:numPr>
        <w:spacing w:after="60" w:line="264" w:lineRule="auto"/>
        <w:rPr>
          <w:lang w:val="en-US"/>
        </w:rPr>
      </w:pPr>
      <w:r w:rsidRPr="000C047F">
        <w:rPr>
          <w:lang w:val="en-US"/>
        </w:rPr>
        <w:t>A team of 3–5 biostatisticians/analysts formed by the end of the second year.</w:t>
      </w:r>
    </w:p>
    <w:p w14:paraId="559581F5" w14:textId="77777777" w:rsidR="0025135B" w:rsidRPr="000C047F" w:rsidRDefault="00950B6D">
      <w:pPr>
        <w:pStyle w:val="2"/>
        <w:rPr>
          <w:lang w:val="en-US"/>
        </w:rPr>
      </w:pPr>
      <w:bookmarkStart w:id="29" w:name="_Toc240464705"/>
      <w:r w:rsidRPr="000C047F">
        <w:rPr>
          <w:lang w:val="en-US"/>
        </w:rPr>
        <w:t>Promising directions for 2030–2035</w:t>
      </w:r>
      <w:bookmarkEnd w:id="29"/>
    </w:p>
    <w:p w14:paraId="63A7770F" w14:textId="77777777" w:rsidR="0025135B" w:rsidRPr="000C047F" w:rsidRDefault="00950B6D">
      <w:pPr>
        <w:pStyle w:val="a4"/>
        <w:numPr>
          <w:ilvl w:val="0"/>
          <w:numId w:val="11"/>
        </w:numPr>
        <w:spacing w:after="60" w:line="264" w:lineRule="auto"/>
        <w:rPr>
          <w:lang w:val="en-US"/>
        </w:rPr>
      </w:pPr>
      <w:r w:rsidRPr="000C047F">
        <w:rPr>
          <w:lang w:val="en-US"/>
        </w:rPr>
        <w:t>Create a Fund for the Development of Scientific Research in Paediatric Oncology (government, donor and private funding).</w:t>
      </w:r>
    </w:p>
    <w:p w14:paraId="2A8F593C" w14:textId="77777777" w:rsidR="0025135B" w:rsidRPr="000C047F" w:rsidRDefault="00950B6D">
      <w:pPr>
        <w:pStyle w:val="a4"/>
        <w:numPr>
          <w:ilvl w:val="0"/>
          <w:numId w:val="11"/>
        </w:numPr>
        <w:spacing w:after="60" w:line="264" w:lineRule="auto"/>
        <w:rPr>
          <w:lang w:val="en-US"/>
        </w:rPr>
      </w:pPr>
      <w:r w:rsidRPr="000C047F">
        <w:rPr>
          <w:lang w:val="en-US"/>
        </w:rPr>
        <w:t>Maintain a separate research budget line of at least 5–10% of the strategy budget.</w:t>
      </w:r>
    </w:p>
    <w:p w14:paraId="585F2405" w14:textId="77777777" w:rsidR="0025135B" w:rsidRPr="000C047F" w:rsidRDefault="00950B6D">
      <w:pPr>
        <w:pStyle w:val="a4"/>
        <w:numPr>
          <w:ilvl w:val="0"/>
          <w:numId w:val="11"/>
        </w:numPr>
        <w:spacing w:after="60" w:line="264" w:lineRule="auto"/>
        <w:rPr>
          <w:lang w:val="en-US"/>
        </w:rPr>
      </w:pPr>
      <w:r w:rsidRPr="000C047F">
        <w:rPr>
          <w:lang w:val="en-US"/>
        </w:rPr>
        <w:t>Competitive projects and regular grants for local researchers.</w:t>
      </w:r>
    </w:p>
    <w:p w14:paraId="54F5A9C2" w14:textId="77777777" w:rsidR="0025135B" w:rsidRPr="000C047F" w:rsidRDefault="00950B6D">
      <w:pPr>
        <w:pStyle w:val="a4"/>
        <w:numPr>
          <w:ilvl w:val="0"/>
          <w:numId w:val="11"/>
        </w:numPr>
        <w:spacing w:after="60" w:line="264" w:lineRule="auto"/>
        <w:rPr>
          <w:lang w:val="en-US"/>
        </w:rPr>
      </w:pPr>
      <w:r w:rsidRPr="000C047F">
        <w:rPr>
          <w:lang w:val="en-US"/>
        </w:rPr>
        <w:t>Integrate the clinical registry with the e-health system and create an analytical platform for tracking studies.</w:t>
      </w:r>
    </w:p>
    <w:p w14:paraId="6F7E5E6D" w14:textId="77777777" w:rsidR="0025135B" w:rsidRPr="000C047F" w:rsidRDefault="00950B6D">
      <w:pPr>
        <w:pStyle w:val="a4"/>
        <w:numPr>
          <w:ilvl w:val="0"/>
          <w:numId w:val="11"/>
        </w:numPr>
        <w:spacing w:after="60" w:line="264" w:lineRule="auto"/>
        <w:rPr>
          <w:lang w:val="en-US"/>
        </w:rPr>
      </w:pPr>
      <w:r w:rsidRPr="000C047F">
        <w:rPr>
          <w:lang w:val="en-US"/>
        </w:rPr>
        <w:t>Train specialists in data analysis, biostatistics and clinical informatics.</w:t>
      </w:r>
    </w:p>
    <w:p w14:paraId="5DF96B77" w14:textId="77777777" w:rsidR="0025135B" w:rsidRPr="000C047F" w:rsidRDefault="00950B6D">
      <w:pPr>
        <w:pStyle w:val="1"/>
        <w:pageBreakBefore/>
        <w:rPr>
          <w:lang w:val="en-US"/>
        </w:rPr>
      </w:pPr>
      <w:bookmarkStart w:id="30" w:name="_Toc240464706"/>
      <w:r w:rsidRPr="000C047F">
        <w:rPr>
          <w:lang w:val="en-US"/>
        </w:rPr>
        <w:lastRenderedPageBreak/>
        <w:t>8. Strategic goal 6. Governance and sustainable financing</w:t>
      </w:r>
      <w:bookmarkEnd w:id="30"/>
    </w:p>
    <w:p w14:paraId="449C956A" w14:textId="77777777" w:rsidR="0025135B" w:rsidRPr="000C047F" w:rsidRDefault="00950B6D">
      <w:pPr>
        <w:spacing w:after="120" w:line="276" w:lineRule="auto"/>
        <w:jc w:val="both"/>
        <w:rPr>
          <w:lang w:val="en-US"/>
        </w:rPr>
      </w:pPr>
      <w:r w:rsidRPr="000C047F">
        <w:rPr>
          <w:lang w:val="en-US"/>
        </w:rPr>
        <w:t xml:space="preserve">NPMCDOGI is the state clinical, scientific and practical </w:t>
      </w:r>
      <w:proofErr w:type="spellStart"/>
      <w:r w:rsidRPr="000C047F">
        <w:rPr>
          <w:lang w:val="en-US"/>
        </w:rPr>
        <w:t>centre</w:t>
      </w:r>
      <w:proofErr w:type="spellEnd"/>
      <w:r w:rsidRPr="000C047F">
        <w:rPr>
          <w:lang w:val="en-US"/>
        </w:rPr>
        <w:t xml:space="preserve"> for paediatric oncology and </w:t>
      </w:r>
      <w:proofErr w:type="spellStart"/>
      <w:r w:rsidRPr="000C047F">
        <w:rPr>
          <w:lang w:val="en-US"/>
        </w:rPr>
        <w:t>haematology</w:t>
      </w:r>
      <w:proofErr w:type="spellEnd"/>
      <w:r w:rsidRPr="000C047F">
        <w:rPr>
          <w:lang w:val="en-US"/>
        </w:rPr>
        <w:t xml:space="preserve">; its Supervisory Board is the highest governing body. Fourteen regional paediatric oncology and </w:t>
      </w:r>
      <w:proofErr w:type="spellStart"/>
      <w:r w:rsidRPr="000C047F">
        <w:rPr>
          <w:lang w:val="en-US"/>
        </w:rPr>
        <w:t>haematology</w:t>
      </w:r>
      <w:proofErr w:type="spellEnd"/>
      <w:r w:rsidRPr="000C047F">
        <w:rPr>
          <w:lang w:val="en-US"/>
        </w:rPr>
        <w:t xml:space="preserve"> centres at regional multidisciplinary children's hospitals implement the Plan locally: they lead early-diagnosis and referral networks with district hospitals; provide diagnostics, treatment and clinical research according to national protocols; collect standardised data for NPMCDOGI; run interdisciplinary teams and virtual consultations with the Centre; and coordinate with the new regional rehabilitation and palliative care centres. NPMCDOGI monitors treatment quality and protocol adherence through periodic clinical audits and maintains telemedicine, online conferencing and specialist visits with the regions.</w:t>
      </w:r>
    </w:p>
    <w:p w14:paraId="461CCD89" w14:textId="77777777" w:rsidR="0025135B" w:rsidRPr="000C047F" w:rsidRDefault="00950B6D">
      <w:pPr>
        <w:pStyle w:val="3"/>
        <w:rPr>
          <w:lang w:val="en-US"/>
        </w:rPr>
      </w:pPr>
      <w:r w:rsidRPr="000C047F">
        <w:rPr>
          <w:lang w:val="en-US"/>
        </w:rPr>
        <w:t>Financing</w:t>
      </w:r>
    </w:p>
    <w:p w14:paraId="5A05EC4A" w14:textId="77777777" w:rsidR="0025135B" w:rsidRPr="000C047F" w:rsidRDefault="00950B6D">
      <w:pPr>
        <w:spacing w:after="120" w:line="276" w:lineRule="auto"/>
        <w:jc w:val="both"/>
        <w:rPr>
          <w:lang w:val="en-US"/>
        </w:rPr>
      </w:pPr>
      <w:r w:rsidRPr="000C047F">
        <w:rPr>
          <w:lang w:val="en-US"/>
        </w:rPr>
        <w:t xml:space="preserve">Uzbekistan has state compulsory health insurance guaranteeing a basic package of services and medicines, and voluntary private insurance. Paediatric oncology and </w:t>
      </w:r>
      <w:proofErr w:type="spellStart"/>
      <w:r w:rsidRPr="000C047F">
        <w:rPr>
          <w:lang w:val="en-US"/>
        </w:rPr>
        <w:t>haematology</w:t>
      </w:r>
      <w:proofErr w:type="spellEnd"/>
      <w:r w:rsidRPr="000C047F">
        <w:rPr>
          <w:lang w:val="en-US"/>
        </w:rPr>
        <w:t xml:space="preserve"> services are not yet a dedicated budget line; free medicines are currently secured through the Global Platform. From 2026 a separate service package for children with cancer will be covered by state health insurance, including medicines; diagnostics; inpatient treatment and surgery; psychological and social support; interdisciplinary care; electronic monitoring; telemedicine and digital services; innovative technologies; and all costs until full recovery, including rehabilitation.</w:t>
      </w:r>
    </w:p>
    <w:tbl>
      <w:tblPr>
        <w:tblW w:w="974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48"/>
        <w:gridCol w:w="3248"/>
        <w:gridCol w:w="3248"/>
      </w:tblGrid>
      <w:tr w:rsidR="0025135B" w:rsidRPr="000C047F" w14:paraId="0754AA22" w14:textId="77777777">
        <w:tc>
          <w:tcPr>
            <w:tcW w:w="3248" w:type="dxa"/>
            <w:tcBorders>
              <w:top w:val="single" w:sz="24" w:space="0" w:color="1B9AAA"/>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3046C5D3" w14:textId="77777777" w:rsidR="0025135B" w:rsidRPr="000C047F" w:rsidRDefault="00950B6D">
            <w:pPr>
              <w:spacing w:after="40"/>
              <w:jc w:val="center"/>
              <w:rPr>
                <w:lang w:val="en-US"/>
              </w:rPr>
            </w:pPr>
            <w:r w:rsidRPr="000C047F">
              <w:rPr>
                <w:b/>
                <w:bCs/>
                <w:color w:val="0B3D5C"/>
                <w:sz w:val="40"/>
                <w:szCs w:val="40"/>
                <w:lang w:val="en-US"/>
              </w:rPr>
              <w:t xml:space="preserve">400 </w:t>
            </w:r>
            <w:proofErr w:type="spellStart"/>
            <w:r w:rsidRPr="000C047F">
              <w:rPr>
                <w:b/>
                <w:bCs/>
                <w:color w:val="0B3D5C"/>
                <w:sz w:val="40"/>
                <w:szCs w:val="40"/>
                <w:lang w:val="en-US"/>
              </w:rPr>
              <w:t>bln</w:t>
            </w:r>
            <w:proofErr w:type="spellEnd"/>
          </w:p>
          <w:p w14:paraId="261FFB8E" w14:textId="4C085406" w:rsidR="0025135B" w:rsidRPr="000C047F" w:rsidRDefault="00950B6D">
            <w:pPr>
              <w:jc w:val="center"/>
              <w:rPr>
                <w:lang w:val="en-US"/>
              </w:rPr>
            </w:pPr>
            <w:proofErr w:type="spellStart"/>
            <w:r w:rsidRPr="000C047F">
              <w:rPr>
                <w:color w:val="6B7280"/>
                <w:sz w:val="17"/>
                <w:szCs w:val="17"/>
                <w:lang w:val="en-US"/>
              </w:rPr>
              <w:t>soums</w:t>
            </w:r>
            <w:proofErr w:type="spellEnd"/>
            <w:r w:rsidRPr="000C047F">
              <w:rPr>
                <w:color w:val="6B7280"/>
                <w:sz w:val="17"/>
                <w:szCs w:val="17"/>
                <w:lang w:val="en-US"/>
              </w:rPr>
              <w:t xml:space="preserve"> allocated additionally under Resolution PR-186 for treatment of children with oncological and </w:t>
            </w:r>
            <w:r w:rsidR="00BC444E" w:rsidRPr="000C047F">
              <w:rPr>
                <w:color w:val="6B7280"/>
                <w:sz w:val="17"/>
                <w:szCs w:val="17"/>
                <w:lang w:val="en-US"/>
              </w:rPr>
              <w:t>hematological</w:t>
            </w:r>
            <w:r w:rsidRPr="000C047F">
              <w:rPr>
                <w:color w:val="6B7280"/>
                <w:sz w:val="17"/>
                <w:szCs w:val="17"/>
                <w:lang w:val="en-US"/>
              </w:rPr>
              <w:t xml:space="preserve"> diseases</w:t>
            </w:r>
          </w:p>
        </w:tc>
        <w:tc>
          <w:tcPr>
            <w:tcW w:w="3248" w:type="dxa"/>
            <w:tcBorders>
              <w:top w:val="single" w:sz="24" w:space="0" w:color="1B9AAA"/>
              <w:left w:val="single" w:sz="12" w:space="0" w:color="FFFFFF"/>
              <w:bottom w:val="none" w:sz="0" w:space="0" w:color="FFFFFF"/>
              <w:right w:val="single" w:sz="12" w:space="0" w:color="FFFFFF"/>
            </w:tcBorders>
            <w:shd w:val="clear" w:color="auto" w:fill="F4F7F9"/>
            <w:tcMar>
              <w:top w:w="140" w:type="dxa"/>
              <w:left w:w="140" w:type="dxa"/>
              <w:bottom w:w="140" w:type="dxa"/>
              <w:right w:w="140" w:type="dxa"/>
            </w:tcMar>
            <w:vAlign w:val="center"/>
          </w:tcPr>
          <w:p w14:paraId="34025080" w14:textId="77777777" w:rsidR="0025135B" w:rsidRPr="000C047F" w:rsidRDefault="00950B6D">
            <w:pPr>
              <w:spacing w:after="40"/>
              <w:jc w:val="center"/>
              <w:rPr>
                <w:lang w:val="en-US"/>
              </w:rPr>
            </w:pPr>
            <w:r w:rsidRPr="000C047F">
              <w:rPr>
                <w:b/>
                <w:bCs/>
                <w:color w:val="0B3D5C"/>
                <w:sz w:val="40"/>
                <w:szCs w:val="40"/>
                <w:lang w:val="en-US"/>
              </w:rPr>
              <w:t xml:space="preserve">358 </w:t>
            </w:r>
            <w:proofErr w:type="spellStart"/>
            <w:r w:rsidRPr="000C047F">
              <w:rPr>
                <w:b/>
                <w:bCs/>
                <w:color w:val="0B3D5C"/>
                <w:sz w:val="40"/>
                <w:szCs w:val="40"/>
                <w:lang w:val="en-US"/>
              </w:rPr>
              <w:t>bln</w:t>
            </w:r>
            <w:proofErr w:type="spellEnd"/>
          </w:p>
          <w:p w14:paraId="57D71724" w14:textId="77777777" w:rsidR="0025135B" w:rsidRPr="000C047F" w:rsidRDefault="00950B6D">
            <w:pPr>
              <w:jc w:val="center"/>
              <w:rPr>
                <w:lang w:val="en-US"/>
              </w:rPr>
            </w:pPr>
            <w:proofErr w:type="spellStart"/>
            <w:r w:rsidRPr="000C047F">
              <w:rPr>
                <w:color w:val="6B7280"/>
                <w:sz w:val="17"/>
                <w:szCs w:val="17"/>
                <w:lang w:val="en-US"/>
              </w:rPr>
              <w:t>soums</w:t>
            </w:r>
            <w:proofErr w:type="spellEnd"/>
            <w:r w:rsidRPr="000C047F">
              <w:rPr>
                <w:color w:val="6B7280"/>
                <w:sz w:val="17"/>
                <w:szCs w:val="17"/>
                <w:lang w:val="en-US"/>
              </w:rPr>
              <w:t xml:space="preserve"> – estimated financial requirement for 2026</w:t>
            </w:r>
          </w:p>
        </w:tc>
        <w:tc>
          <w:tcPr>
            <w:tcW w:w="3248" w:type="dxa"/>
            <w:tcBorders>
              <w:top w:val="single" w:sz="24" w:space="0" w:color="1B9AAA"/>
              <w:left w:val="single" w:sz="12" w:space="0" w:color="FFFFFF"/>
              <w:bottom w:val="none" w:sz="0" w:space="0" w:color="FFFFFF"/>
              <w:right w:val="single" w:sz="12" w:space="0" w:color="FFFFFF"/>
            </w:tcBorders>
            <w:shd w:val="clear" w:color="auto" w:fill="E8F2F6"/>
            <w:tcMar>
              <w:top w:w="140" w:type="dxa"/>
              <w:left w:w="140" w:type="dxa"/>
              <w:bottom w:w="140" w:type="dxa"/>
              <w:right w:w="140" w:type="dxa"/>
            </w:tcMar>
            <w:vAlign w:val="center"/>
          </w:tcPr>
          <w:p w14:paraId="719F9558" w14:textId="77777777" w:rsidR="0025135B" w:rsidRPr="000C047F" w:rsidRDefault="00950B6D">
            <w:pPr>
              <w:spacing w:after="40"/>
              <w:jc w:val="center"/>
              <w:rPr>
                <w:lang w:val="en-US"/>
              </w:rPr>
            </w:pPr>
            <w:r w:rsidRPr="000C047F">
              <w:rPr>
                <w:b/>
                <w:bCs/>
                <w:color w:val="0B3D5C"/>
                <w:sz w:val="40"/>
                <w:szCs w:val="40"/>
                <w:lang w:val="en-US"/>
              </w:rPr>
              <w:t>US$ 315 k</w:t>
            </w:r>
          </w:p>
          <w:p w14:paraId="123145EF" w14:textId="77777777" w:rsidR="0025135B" w:rsidRPr="000C047F" w:rsidRDefault="00950B6D">
            <w:pPr>
              <w:jc w:val="center"/>
              <w:rPr>
                <w:lang w:val="en-US"/>
              </w:rPr>
            </w:pPr>
            <w:proofErr w:type="spellStart"/>
            <w:r w:rsidRPr="000C047F">
              <w:rPr>
                <w:color w:val="6B7280"/>
                <w:sz w:val="17"/>
                <w:szCs w:val="17"/>
                <w:lang w:val="en-US"/>
              </w:rPr>
              <w:t>IsDB</w:t>
            </w:r>
            <w:proofErr w:type="spellEnd"/>
            <w:r w:rsidRPr="000C047F">
              <w:rPr>
                <w:color w:val="6B7280"/>
                <w:sz w:val="17"/>
                <w:szCs w:val="17"/>
                <w:lang w:val="en-US"/>
              </w:rPr>
              <w:t>/WHO project “Support for the Development of Oncology Services”, phase II (2024–2027)</w:t>
            </w:r>
          </w:p>
        </w:tc>
      </w:tr>
    </w:tbl>
    <w:p w14:paraId="560F98B1" w14:textId="77777777" w:rsidR="0025135B" w:rsidRPr="000C047F" w:rsidRDefault="0025135B">
      <w:pPr>
        <w:spacing w:after="160"/>
        <w:rPr>
          <w:lang w:val="en-US"/>
        </w:rPr>
      </w:pPr>
    </w:p>
    <w:p w14:paraId="2F619CF0" w14:textId="7D3FCF50" w:rsidR="0025135B" w:rsidRPr="000C047F" w:rsidRDefault="00950B6D">
      <w:pPr>
        <w:spacing w:after="120" w:line="276" w:lineRule="auto"/>
        <w:jc w:val="both"/>
        <w:rPr>
          <w:lang w:val="en-US"/>
        </w:rPr>
      </w:pPr>
      <w:r w:rsidRPr="000C047F">
        <w:rPr>
          <w:lang w:val="en-US"/>
        </w:rPr>
        <w:t>The Ministry of Health and NPMCDOGI, with the Supervisory Board and international partners, will develop a resource-</w:t>
      </w:r>
      <w:r w:rsidR="00BC444E" w:rsidRPr="000C047F">
        <w:rPr>
          <w:lang w:val="en-US"/>
        </w:rPr>
        <w:t>mobilization</w:t>
      </w:r>
      <w:r w:rsidRPr="000C047F">
        <w:rPr>
          <w:lang w:val="en-US"/>
        </w:rPr>
        <w:t xml:space="preserve"> plan. Phase II of the Islamic Development Bank/WHO project builds capacity in immunohistochemistry, flow cytometry and other diagnostic methods, trains nurses and interdisciplinary palliative care teams, and supports the creation of the national paediatric cancer registry. Strategic partnerships with UNICEF, WHO and international academic associations in Europe and Central Asia will continue.</w:t>
      </w:r>
    </w:p>
    <w:p w14:paraId="4ECE6679" w14:textId="77777777" w:rsidR="0025135B" w:rsidRPr="000C047F" w:rsidRDefault="00950B6D">
      <w:pPr>
        <w:spacing w:after="120" w:line="276" w:lineRule="auto"/>
        <w:jc w:val="both"/>
        <w:rPr>
          <w:lang w:val="en-US"/>
        </w:rPr>
      </w:pPr>
      <w:r w:rsidRPr="000C047F">
        <w:rPr>
          <w:lang w:val="en-US"/>
        </w:rPr>
        <w:t>Directions: 6.1 improving the management system; 6.2 expanding state health insurance; 6.3 attracting financial resources and international investment.</w:t>
      </w:r>
    </w:p>
    <w:p w14:paraId="5F3E0E24" w14:textId="77777777" w:rsidR="0025135B" w:rsidRPr="000C047F" w:rsidRDefault="00950B6D">
      <w:pPr>
        <w:pStyle w:val="2"/>
        <w:rPr>
          <w:lang w:val="en-US"/>
        </w:rPr>
      </w:pPr>
      <w:bookmarkStart w:id="31" w:name="_Toc240464707"/>
      <w:r w:rsidRPr="000C047F">
        <w:rPr>
          <w:lang w:val="en-US"/>
        </w:rPr>
        <w:t>Strategic measures and timeline, 2026–2030</w:t>
      </w:r>
      <w:bookmarkEnd w:id="31"/>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4D4DFDDE" w14:textId="77777777">
        <w:trPr>
          <w:tblHeader/>
        </w:trPr>
        <w:tc>
          <w:tcPr>
            <w:tcW w:w="620" w:type="dxa"/>
            <w:shd w:val="clear" w:color="auto" w:fill="0B3D5C"/>
            <w:tcMar>
              <w:top w:w="60" w:type="dxa"/>
              <w:left w:w="100" w:type="dxa"/>
              <w:bottom w:w="60" w:type="dxa"/>
              <w:right w:w="100" w:type="dxa"/>
            </w:tcMar>
            <w:vAlign w:val="center"/>
          </w:tcPr>
          <w:p w14:paraId="6AB16147" w14:textId="77777777" w:rsidR="0025135B" w:rsidRPr="000C047F" w:rsidRDefault="00950B6D">
            <w:pPr>
              <w:spacing w:before="40" w:after="40"/>
              <w:rPr>
                <w:lang w:val="en-US"/>
              </w:rPr>
            </w:pPr>
            <w:r w:rsidRPr="000C047F">
              <w:rPr>
                <w:b/>
                <w:bCs/>
                <w:color w:val="FFFFFF"/>
                <w:sz w:val="18"/>
                <w:szCs w:val="18"/>
                <w:lang w:val="en-US"/>
              </w:rPr>
              <w:t>6.1</w:t>
            </w:r>
          </w:p>
        </w:tc>
        <w:tc>
          <w:tcPr>
            <w:tcW w:w="6326" w:type="dxa"/>
            <w:shd w:val="clear" w:color="auto" w:fill="0B3D5C"/>
            <w:tcMar>
              <w:top w:w="60" w:type="dxa"/>
              <w:left w:w="100" w:type="dxa"/>
              <w:bottom w:w="60" w:type="dxa"/>
              <w:right w:w="100" w:type="dxa"/>
            </w:tcMar>
            <w:vAlign w:val="center"/>
          </w:tcPr>
          <w:p w14:paraId="31EDD7B5" w14:textId="77777777" w:rsidR="0025135B" w:rsidRPr="000C047F" w:rsidRDefault="00950B6D">
            <w:pPr>
              <w:spacing w:before="40" w:after="40"/>
              <w:rPr>
                <w:lang w:val="en-US"/>
              </w:rPr>
            </w:pPr>
            <w:r w:rsidRPr="000C047F">
              <w:rPr>
                <w:b/>
                <w:bCs/>
                <w:color w:val="FFFFFF"/>
                <w:sz w:val="18"/>
                <w:szCs w:val="18"/>
                <w:lang w:val="en-US"/>
              </w:rPr>
              <w:t>Improving the management system</w:t>
            </w:r>
          </w:p>
        </w:tc>
        <w:tc>
          <w:tcPr>
            <w:tcW w:w="560" w:type="dxa"/>
            <w:shd w:val="clear" w:color="auto" w:fill="0B3D5C"/>
            <w:tcMar>
              <w:top w:w="60" w:type="dxa"/>
              <w:left w:w="100" w:type="dxa"/>
              <w:bottom w:w="60" w:type="dxa"/>
              <w:right w:w="100" w:type="dxa"/>
            </w:tcMar>
            <w:vAlign w:val="center"/>
          </w:tcPr>
          <w:p w14:paraId="0C78F859"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17DC2DA6"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74CFFF6F"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6A874620"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629A1CC1"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1BBC88BC" w14:textId="77777777">
        <w:tc>
          <w:tcPr>
            <w:tcW w:w="620" w:type="dxa"/>
            <w:tcMar>
              <w:top w:w="60" w:type="dxa"/>
              <w:left w:w="100" w:type="dxa"/>
              <w:bottom w:w="60" w:type="dxa"/>
              <w:right w:w="100" w:type="dxa"/>
            </w:tcMar>
            <w:vAlign w:val="center"/>
          </w:tcPr>
          <w:p w14:paraId="4410FAC0"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5A706E11" w14:textId="77777777" w:rsidR="0025135B" w:rsidRPr="000C047F" w:rsidRDefault="00950B6D">
            <w:pPr>
              <w:spacing w:before="40" w:after="40"/>
              <w:rPr>
                <w:lang w:val="en-US"/>
              </w:rPr>
            </w:pPr>
            <w:r w:rsidRPr="000C047F">
              <w:rPr>
                <w:sz w:val="18"/>
                <w:szCs w:val="18"/>
                <w:lang w:val="en-US"/>
              </w:rPr>
              <w:t>Establish a National Coordination Committee with clearly defined responsibilities and regular reporting to coordinate stakeholders at primary, regional and tertiary levels.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263B659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FB5C69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B8FB20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22AD41A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6BBBB931" w14:textId="77777777" w:rsidR="0025135B" w:rsidRPr="000C047F" w:rsidRDefault="0025135B">
            <w:pPr>
              <w:spacing w:before="40" w:after="40"/>
              <w:rPr>
                <w:lang w:val="en-US"/>
              </w:rPr>
            </w:pPr>
          </w:p>
        </w:tc>
      </w:tr>
      <w:tr w:rsidR="0025135B" w:rsidRPr="000C047F" w14:paraId="4B0250CB" w14:textId="77777777">
        <w:tc>
          <w:tcPr>
            <w:tcW w:w="620" w:type="dxa"/>
            <w:tcMar>
              <w:top w:w="60" w:type="dxa"/>
              <w:left w:w="100" w:type="dxa"/>
              <w:bottom w:w="60" w:type="dxa"/>
              <w:right w:w="100" w:type="dxa"/>
            </w:tcMar>
            <w:vAlign w:val="center"/>
          </w:tcPr>
          <w:p w14:paraId="2AD6588F"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7C102BA1" w14:textId="77777777" w:rsidR="0025135B" w:rsidRPr="000C047F" w:rsidRDefault="00950B6D">
            <w:pPr>
              <w:spacing w:before="40" w:after="40"/>
              <w:rPr>
                <w:lang w:val="en-US"/>
              </w:rPr>
            </w:pPr>
            <w:r w:rsidRPr="000C047F">
              <w:rPr>
                <w:sz w:val="18"/>
                <w:szCs w:val="18"/>
                <w:lang w:val="en-US"/>
              </w:rPr>
              <w:t>Sustainable financing through a hybrid model (state budget, donor assistance, public-private partnerships) with annual transparency and accountability reviews.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1366BCD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67677FF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08A4E3E0"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8C6C43E"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3C635D62" w14:textId="77777777" w:rsidR="0025135B" w:rsidRPr="000C047F" w:rsidRDefault="0025135B">
            <w:pPr>
              <w:spacing w:before="40" w:after="40"/>
              <w:rPr>
                <w:lang w:val="en-US"/>
              </w:rPr>
            </w:pPr>
          </w:p>
        </w:tc>
      </w:tr>
    </w:tbl>
    <w:p w14:paraId="32E24D92"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22EB1B65" w14:textId="77777777">
        <w:trPr>
          <w:tblHeader/>
        </w:trPr>
        <w:tc>
          <w:tcPr>
            <w:tcW w:w="620" w:type="dxa"/>
            <w:shd w:val="clear" w:color="auto" w:fill="0B3D5C"/>
            <w:tcMar>
              <w:top w:w="60" w:type="dxa"/>
              <w:left w:w="100" w:type="dxa"/>
              <w:bottom w:w="60" w:type="dxa"/>
              <w:right w:w="100" w:type="dxa"/>
            </w:tcMar>
            <w:vAlign w:val="center"/>
          </w:tcPr>
          <w:p w14:paraId="2EC69B01" w14:textId="77777777" w:rsidR="0025135B" w:rsidRPr="000C047F" w:rsidRDefault="00950B6D">
            <w:pPr>
              <w:spacing w:before="40" w:after="40"/>
              <w:rPr>
                <w:lang w:val="en-US"/>
              </w:rPr>
            </w:pPr>
            <w:r w:rsidRPr="000C047F">
              <w:rPr>
                <w:b/>
                <w:bCs/>
                <w:color w:val="FFFFFF"/>
                <w:sz w:val="18"/>
                <w:szCs w:val="18"/>
                <w:lang w:val="en-US"/>
              </w:rPr>
              <w:t>6.2</w:t>
            </w:r>
          </w:p>
        </w:tc>
        <w:tc>
          <w:tcPr>
            <w:tcW w:w="6326" w:type="dxa"/>
            <w:shd w:val="clear" w:color="auto" w:fill="0B3D5C"/>
            <w:tcMar>
              <w:top w:w="60" w:type="dxa"/>
              <w:left w:w="100" w:type="dxa"/>
              <w:bottom w:w="60" w:type="dxa"/>
              <w:right w:w="100" w:type="dxa"/>
            </w:tcMar>
            <w:vAlign w:val="center"/>
          </w:tcPr>
          <w:p w14:paraId="14353B59" w14:textId="77777777" w:rsidR="0025135B" w:rsidRPr="000C047F" w:rsidRDefault="00950B6D">
            <w:pPr>
              <w:spacing w:before="40" w:after="40"/>
              <w:rPr>
                <w:lang w:val="en-US"/>
              </w:rPr>
            </w:pPr>
            <w:r w:rsidRPr="000C047F">
              <w:rPr>
                <w:b/>
                <w:bCs/>
                <w:color w:val="FFFFFF"/>
                <w:sz w:val="18"/>
                <w:szCs w:val="18"/>
                <w:lang w:val="en-US"/>
              </w:rPr>
              <w:t>Expansion of the state health insurance programme</w:t>
            </w:r>
          </w:p>
        </w:tc>
        <w:tc>
          <w:tcPr>
            <w:tcW w:w="560" w:type="dxa"/>
            <w:shd w:val="clear" w:color="auto" w:fill="0B3D5C"/>
            <w:tcMar>
              <w:top w:w="60" w:type="dxa"/>
              <w:left w:w="100" w:type="dxa"/>
              <w:bottom w:w="60" w:type="dxa"/>
              <w:right w:w="100" w:type="dxa"/>
            </w:tcMar>
            <w:vAlign w:val="center"/>
          </w:tcPr>
          <w:p w14:paraId="593291D5"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041183AE"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2EF561E2"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16B8F35F"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505D35F0"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3DE2378E" w14:textId="77777777">
        <w:tc>
          <w:tcPr>
            <w:tcW w:w="620" w:type="dxa"/>
            <w:tcMar>
              <w:top w:w="60" w:type="dxa"/>
              <w:left w:w="100" w:type="dxa"/>
              <w:bottom w:w="60" w:type="dxa"/>
              <w:right w:w="100" w:type="dxa"/>
            </w:tcMar>
            <w:vAlign w:val="center"/>
          </w:tcPr>
          <w:p w14:paraId="3086B80D"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3B4F93B4" w14:textId="77777777" w:rsidR="0025135B" w:rsidRPr="000C047F" w:rsidRDefault="00950B6D">
            <w:pPr>
              <w:spacing w:before="40" w:after="40"/>
              <w:rPr>
                <w:lang w:val="en-US"/>
              </w:rPr>
            </w:pPr>
            <w:r w:rsidRPr="000C047F">
              <w:rPr>
                <w:sz w:val="18"/>
                <w:szCs w:val="18"/>
                <w:lang w:val="en-US"/>
              </w:rPr>
              <w:t>Amend state insurance regulations to fully cover all paediatric oncology services (chemotherapy, targeted/immunotherapy, imaging and molecular diagnostics, BMT, supportive and palliative care) for children under 18 without additional fees.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6E2371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F680089"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3E974CB"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1E324E3D"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AF0405F" w14:textId="77777777" w:rsidR="0025135B" w:rsidRPr="000C047F" w:rsidRDefault="0025135B">
            <w:pPr>
              <w:spacing w:before="40" w:after="40"/>
              <w:rPr>
                <w:lang w:val="en-US"/>
              </w:rPr>
            </w:pPr>
          </w:p>
        </w:tc>
      </w:tr>
      <w:tr w:rsidR="0025135B" w:rsidRPr="000C047F" w14:paraId="0EAA7E03" w14:textId="77777777">
        <w:tc>
          <w:tcPr>
            <w:tcW w:w="620" w:type="dxa"/>
            <w:tcMar>
              <w:top w:w="60" w:type="dxa"/>
              <w:left w:w="100" w:type="dxa"/>
              <w:bottom w:w="60" w:type="dxa"/>
              <w:right w:w="100" w:type="dxa"/>
            </w:tcMar>
            <w:vAlign w:val="center"/>
          </w:tcPr>
          <w:p w14:paraId="2A7A2186" w14:textId="77777777" w:rsidR="0025135B" w:rsidRPr="000C047F" w:rsidRDefault="00950B6D">
            <w:pPr>
              <w:spacing w:before="40" w:after="40"/>
              <w:jc w:val="center"/>
              <w:rPr>
                <w:lang w:val="en-US"/>
              </w:rPr>
            </w:pPr>
            <w:r w:rsidRPr="000C047F">
              <w:rPr>
                <w:color w:val="6B7280"/>
                <w:sz w:val="18"/>
                <w:szCs w:val="18"/>
                <w:lang w:val="en-US"/>
              </w:rPr>
              <w:lastRenderedPageBreak/>
              <w:t>2</w:t>
            </w:r>
          </w:p>
        </w:tc>
        <w:tc>
          <w:tcPr>
            <w:tcW w:w="6326" w:type="dxa"/>
            <w:tcMar>
              <w:top w:w="60" w:type="dxa"/>
              <w:left w:w="100" w:type="dxa"/>
              <w:bottom w:w="60" w:type="dxa"/>
              <w:right w:w="100" w:type="dxa"/>
            </w:tcMar>
            <w:vAlign w:val="center"/>
          </w:tcPr>
          <w:p w14:paraId="2A64CA7A" w14:textId="77777777" w:rsidR="0025135B" w:rsidRPr="000C047F" w:rsidRDefault="00950B6D">
            <w:pPr>
              <w:spacing w:before="40" w:after="40"/>
              <w:rPr>
                <w:lang w:val="en-US"/>
              </w:rPr>
            </w:pPr>
            <w:r w:rsidRPr="000C047F">
              <w:rPr>
                <w:sz w:val="18"/>
                <w:szCs w:val="18"/>
                <w:lang w:val="en-US"/>
              </w:rPr>
              <w:t>Include travel and accommodation subsidies in the insurance package; annually review cancer-specific tariffs.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77B8780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AE13F84"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2E4E93C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178817A1"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AFF4943" w14:textId="77777777" w:rsidR="0025135B" w:rsidRPr="000C047F" w:rsidRDefault="0025135B">
            <w:pPr>
              <w:spacing w:before="40" w:after="40"/>
              <w:rPr>
                <w:lang w:val="en-US"/>
              </w:rPr>
            </w:pPr>
          </w:p>
        </w:tc>
      </w:tr>
    </w:tbl>
    <w:p w14:paraId="3DB0F76E" w14:textId="77777777" w:rsidR="0025135B" w:rsidRPr="000C047F" w:rsidRDefault="0025135B">
      <w:pPr>
        <w:spacing w:after="160"/>
        <w:rPr>
          <w:lang w:val="en-US"/>
        </w:rPr>
      </w:pP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620"/>
        <w:gridCol w:w="6326"/>
        <w:gridCol w:w="560"/>
        <w:gridCol w:w="560"/>
        <w:gridCol w:w="560"/>
        <w:gridCol w:w="560"/>
        <w:gridCol w:w="560"/>
      </w:tblGrid>
      <w:tr w:rsidR="0025135B" w:rsidRPr="000C047F" w14:paraId="1BF10C4E" w14:textId="77777777">
        <w:trPr>
          <w:tblHeader/>
        </w:trPr>
        <w:tc>
          <w:tcPr>
            <w:tcW w:w="620" w:type="dxa"/>
            <w:shd w:val="clear" w:color="auto" w:fill="0B3D5C"/>
            <w:tcMar>
              <w:top w:w="60" w:type="dxa"/>
              <w:left w:w="100" w:type="dxa"/>
              <w:bottom w:w="60" w:type="dxa"/>
              <w:right w:w="100" w:type="dxa"/>
            </w:tcMar>
            <w:vAlign w:val="center"/>
          </w:tcPr>
          <w:p w14:paraId="49111598" w14:textId="77777777" w:rsidR="0025135B" w:rsidRPr="000C047F" w:rsidRDefault="00950B6D">
            <w:pPr>
              <w:spacing w:before="40" w:after="40"/>
              <w:rPr>
                <w:lang w:val="en-US"/>
              </w:rPr>
            </w:pPr>
            <w:r w:rsidRPr="000C047F">
              <w:rPr>
                <w:b/>
                <w:bCs/>
                <w:color w:val="FFFFFF"/>
                <w:sz w:val="18"/>
                <w:szCs w:val="18"/>
                <w:lang w:val="en-US"/>
              </w:rPr>
              <w:t>6.3</w:t>
            </w:r>
          </w:p>
        </w:tc>
        <w:tc>
          <w:tcPr>
            <w:tcW w:w="6326" w:type="dxa"/>
            <w:shd w:val="clear" w:color="auto" w:fill="0B3D5C"/>
            <w:tcMar>
              <w:top w:w="60" w:type="dxa"/>
              <w:left w:w="100" w:type="dxa"/>
              <w:bottom w:w="60" w:type="dxa"/>
              <w:right w:w="100" w:type="dxa"/>
            </w:tcMar>
            <w:vAlign w:val="center"/>
          </w:tcPr>
          <w:p w14:paraId="2F7651DE" w14:textId="77777777" w:rsidR="0025135B" w:rsidRPr="000C047F" w:rsidRDefault="00950B6D">
            <w:pPr>
              <w:spacing w:before="40" w:after="40"/>
              <w:rPr>
                <w:lang w:val="en-US"/>
              </w:rPr>
            </w:pPr>
            <w:r w:rsidRPr="000C047F">
              <w:rPr>
                <w:b/>
                <w:bCs/>
                <w:color w:val="FFFFFF"/>
                <w:sz w:val="18"/>
                <w:szCs w:val="18"/>
                <w:lang w:val="en-US"/>
              </w:rPr>
              <w:t>Attracting financial resources and international investment</w:t>
            </w:r>
          </w:p>
        </w:tc>
        <w:tc>
          <w:tcPr>
            <w:tcW w:w="560" w:type="dxa"/>
            <w:shd w:val="clear" w:color="auto" w:fill="0B3D5C"/>
            <w:tcMar>
              <w:top w:w="60" w:type="dxa"/>
              <w:left w:w="100" w:type="dxa"/>
              <w:bottom w:w="60" w:type="dxa"/>
              <w:right w:w="100" w:type="dxa"/>
            </w:tcMar>
            <w:vAlign w:val="center"/>
          </w:tcPr>
          <w:p w14:paraId="692F8FD5" w14:textId="77777777" w:rsidR="0025135B" w:rsidRPr="000C047F" w:rsidRDefault="00950B6D">
            <w:pPr>
              <w:spacing w:before="40" w:after="40"/>
              <w:jc w:val="center"/>
              <w:rPr>
                <w:lang w:val="en-US"/>
              </w:rPr>
            </w:pPr>
            <w:r w:rsidRPr="000C047F">
              <w:rPr>
                <w:b/>
                <w:bCs/>
                <w:color w:val="FFFFFF"/>
                <w:sz w:val="16"/>
                <w:szCs w:val="16"/>
                <w:lang w:val="en-US"/>
              </w:rPr>
              <w:t>2026</w:t>
            </w:r>
          </w:p>
        </w:tc>
        <w:tc>
          <w:tcPr>
            <w:tcW w:w="560" w:type="dxa"/>
            <w:shd w:val="clear" w:color="auto" w:fill="0B3D5C"/>
            <w:tcMar>
              <w:top w:w="60" w:type="dxa"/>
              <w:left w:w="100" w:type="dxa"/>
              <w:bottom w:w="60" w:type="dxa"/>
              <w:right w:w="100" w:type="dxa"/>
            </w:tcMar>
            <w:vAlign w:val="center"/>
          </w:tcPr>
          <w:p w14:paraId="60ADC494" w14:textId="77777777" w:rsidR="0025135B" w:rsidRPr="000C047F" w:rsidRDefault="00950B6D">
            <w:pPr>
              <w:spacing w:before="40" w:after="40"/>
              <w:jc w:val="center"/>
              <w:rPr>
                <w:lang w:val="en-US"/>
              </w:rPr>
            </w:pPr>
            <w:r w:rsidRPr="000C047F">
              <w:rPr>
                <w:b/>
                <w:bCs/>
                <w:color w:val="FFFFFF"/>
                <w:sz w:val="16"/>
                <w:szCs w:val="16"/>
                <w:lang w:val="en-US"/>
              </w:rPr>
              <w:t>2027</w:t>
            </w:r>
          </w:p>
        </w:tc>
        <w:tc>
          <w:tcPr>
            <w:tcW w:w="560" w:type="dxa"/>
            <w:shd w:val="clear" w:color="auto" w:fill="0B3D5C"/>
            <w:tcMar>
              <w:top w:w="60" w:type="dxa"/>
              <w:left w:w="100" w:type="dxa"/>
              <w:bottom w:w="60" w:type="dxa"/>
              <w:right w:w="100" w:type="dxa"/>
            </w:tcMar>
            <w:vAlign w:val="center"/>
          </w:tcPr>
          <w:p w14:paraId="055B58AE" w14:textId="77777777" w:rsidR="0025135B" w:rsidRPr="000C047F" w:rsidRDefault="00950B6D">
            <w:pPr>
              <w:spacing w:before="40" w:after="40"/>
              <w:jc w:val="center"/>
              <w:rPr>
                <w:lang w:val="en-US"/>
              </w:rPr>
            </w:pPr>
            <w:r w:rsidRPr="000C047F">
              <w:rPr>
                <w:b/>
                <w:bCs/>
                <w:color w:val="FFFFFF"/>
                <w:sz w:val="16"/>
                <w:szCs w:val="16"/>
                <w:lang w:val="en-US"/>
              </w:rPr>
              <w:t>2028</w:t>
            </w:r>
          </w:p>
        </w:tc>
        <w:tc>
          <w:tcPr>
            <w:tcW w:w="560" w:type="dxa"/>
            <w:shd w:val="clear" w:color="auto" w:fill="0B3D5C"/>
            <w:tcMar>
              <w:top w:w="60" w:type="dxa"/>
              <w:left w:w="100" w:type="dxa"/>
              <w:bottom w:w="60" w:type="dxa"/>
              <w:right w:w="100" w:type="dxa"/>
            </w:tcMar>
            <w:vAlign w:val="center"/>
          </w:tcPr>
          <w:p w14:paraId="1C65C8CE" w14:textId="77777777" w:rsidR="0025135B" w:rsidRPr="000C047F" w:rsidRDefault="00950B6D">
            <w:pPr>
              <w:spacing w:before="40" w:after="40"/>
              <w:jc w:val="center"/>
              <w:rPr>
                <w:lang w:val="en-US"/>
              </w:rPr>
            </w:pPr>
            <w:r w:rsidRPr="000C047F">
              <w:rPr>
                <w:b/>
                <w:bCs/>
                <w:color w:val="FFFFFF"/>
                <w:sz w:val="16"/>
                <w:szCs w:val="16"/>
                <w:lang w:val="en-US"/>
              </w:rPr>
              <w:t>2029</w:t>
            </w:r>
          </w:p>
        </w:tc>
        <w:tc>
          <w:tcPr>
            <w:tcW w:w="560" w:type="dxa"/>
            <w:shd w:val="clear" w:color="auto" w:fill="0B3D5C"/>
            <w:tcMar>
              <w:top w:w="60" w:type="dxa"/>
              <w:left w:w="100" w:type="dxa"/>
              <w:bottom w:w="60" w:type="dxa"/>
              <w:right w:w="100" w:type="dxa"/>
            </w:tcMar>
            <w:vAlign w:val="center"/>
          </w:tcPr>
          <w:p w14:paraId="07D54627" w14:textId="77777777" w:rsidR="0025135B" w:rsidRPr="000C047F" w:rsidRDefault="00950B6D">
            <w:pPr>
              <w:spacing w:before="40" w:after="40"/>
              <w:jc w:val="center"/>
              <w:rPr>
                <w:lang w:val="en-US"/>
              </w:rPr>
            </w:pPr>
            <w:r w:rsidRPr="000C047F">
              <w:rPr>
                <w:b/>
                <w:bCs/>
                <w:color w:val="FFFFFF"/>
                <w:sz w:val="16"/>
                <w:szCs w:val="16"/>
                <w:lang w:val="en-US"/>
              </w:rPr>
              <w:t>2030</w:t>
            </w:r>
          </w:p>
        </w:tc>
      </w:tr>
      <w:tr w:rsidR="0025135B" w:rsidRPr="000C047F" w14:paraId="51945839" w14:textId="77777777">
        <w:tc>
          <w:tcPr>
            <w:tcW w:w="620" w:type="dxa"/>
            <w:tcMar>
              <w:top w:w="60" w:type="dxa"/>
              <w:left w:w="100" w:type="dxa"/>
              <w:bottom w:w="60" w:type="dxa"/>
              <w:right w:w="100" w:type="dxa"/>
            </w:tcMar>
            <w:vAlign w:val="center"/>
          </w:tcPr>
          <w:p w14:paraId="0971C06A" w14:textId="77777777" w:rsidR="0025135B" w:rsidRPr="000C047F" w:rsidRDefault="00950B6D">
            <w:pPr>
              <w:spacing w:before="40" w:after="40"/>
              <w:jc w:val="center"/>
              <w:rPr>
                <w:lang w:val="en-US"/>
              </w:rPr>
            </w:pPr>
            <w:r w:rsidRPr="000C047F">
              <w:rPr>
                <w:color w:val="6B7280"/>
                <w:sz w:val="18"/>
                <w:szCs w:val="18"/>
                <w:lang w:val="en-US"/>
              </w:rPr>
              <w:t>1</w:t>
            </w:r>
          </w:p>
        </w:tc>
        <w:tc>
          <w:tcPr>
            <w:tcW w:w="6326" w:type="dxa"/>
            <w:tcMar>
              <w:top w:w="60" w:type="dxa"/>
              <w:left w:w="100" w:type="dxa"/>
              <w:bottom w:w="60" w:type="dxa"/>
              <w:right w:w="100" w:type="dxa"/>
            </w:tcMar>
            <w:vAlign w:val="center"/>
          </w:tcPr>
          <w:p w14:paraId="6BEF5F33" w14:textId="77777777" w:rsidR="0025135B" w:rsidRPr="000C047F" w:rsidRDefault="00950B6D">
            <w:pPr>
              <w:spacing w:before="40" w:after="40"/>
              <w:rPr>
                <w:lang w:val="en-US"/>
              </w:rPr>
            </w:pPr>
            <w:r w:rsidRPr="000C047F">
              <w:rPr>
                <w:sz w:val="18"/>
                <w:szCs w:val="18"/>
                <w:lang w:val="en-US"/>
              </w:rPr>
              <w:t>Targeted financing proposals and investment forums with WHO, ADB, EBRD, the World Bank and donors to secure multi-year commitments.</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5924064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5612FC5C"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31683256"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055FC9B7"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tcMar>
              <w:top w:w="60" w:type="dxa"/>
              <w:left w:w="100" w:type="dxa"/>
              <w:bottom w:w="60" w:type="dxa"/>
              <w:right w:w="100" w:type="dxa"/>
            </w:tcMar>
            <w:vAlign w:val="center"/>
          </w:tcPr>
          <w:p w14:paraId="46CA14FF" w14:textId="77777777" w:rsidR="0025135B" w:rsidRPr="000C047F" w:rsidRDefault="0025135B">
            <w:pPr>
              <w:spacing w:before="40" w:after="40"/>
              <w:rPr>
                <w:lang w:val="en-US"/>
              </w:rPr>
            </w:pPr>
          </w:p>
        </w:tc>
      </w:tr>
      <w:tr w:rsidR="0025135B" w:rsidRPr="000C047F" w14:paraId="4A29B70B" w14:textId="77777777">
        <w:tc>
          <w:tcPr>
            <w:tcW w:w="620" w:type="dxa"/>
            <w:tcMar>
              <w:top w:w="60" w:type="dxa"/>
              <w:left w:w="100" w:type="dxa"/>
              <w:bottom w:w="60" w:type="dxa"/>
              <w:right w:w="100" w:type="dxa"/>
            </w:tcMar>
            <w:vAlign w:val="center"/>
          </w:tcPr>
          <w:p w14:paraId="43095787" w14:textId="77777777" w:rsidR="0025135B" w:rsidRPr="000C047F" w:rsidRDefault="00950B6D">
            <w:pPr>
              <w:spacing w:before="40" w:after="40"/>
              <w:jc w:val="center"/>
              <w:rPr>
                <w:lang w:val="en-US"/>
              </w:rPr>
            </w:pPr>
            <w:r w:rsidRPr="000C047F">
              <w:rPr>
                <w:color w:val="6B7280"/>
                <w:sz w:val="18"/>
                <w:szCs w:val="18"/>
                <w:lang w:val="en-US"/>
              </w:rPr>
              <w:t>2</w:t>
            </w:r>
          </w:p>
        </w:tc>
        <w:tc>
          <w:tcPr>
            <w:tcW w:w="6326" w:type="dxa"/>
            <w:tcMar>
              <w:top w:w="60" w:type="dxa"/>
              <w:left w:w="100" w:type="dxa"/>
              <w:bottom w:w="60" w:type="dxa"/>
              <w:right w:w="100" w:type="dxa"/>
            </w:tcMar>
            <w:vAlign w:val="center"/>
          </w:tcPr>
          <w:p w14:paraId="586FA132" w14:textId="77777777" w:rsidR="0025135B" w:rsidRPr="000C047F" w:rsidRDefault="00950B6D">
            <w:pPr>
              <w:spacing w:before="40" w:after="40"/>
              <w:rPr>
                <w:lang w:val="en-US"/>
              </w:rPr>
            </w:pPr>
            <w:r w:rsidRPr="000C047F">
              <w:rPr>
                <w:sz w:val="18"/>
                <w:szCs w:val="18"/>
                <w:lang w:val="en-US"/>
              </w:rPr>
              <w:t>A public-private partnership department within the Ministry of Health: work with investors, tax incentives, transparent financial reporting.</w:t>
            </w:r>
          </w:p>
        </w:tc>
        <w:tc>
          <w:tcPr>
            <w:tcW w:w="560" w:type="dxa"/>
            <w:tcBorders>
              <w:top w:val="single" w:sz="4" w:space="0" w:color="C9D6DE"/>
              <w:left w:val="single" w:sz="4" w:space="0" w:color="FFFFFF"/>
              <w:bottom w:val="single" w:sz="4" w:space="0" w:color="C9D6DE"/>
              <w:right w:val="single" w:sz="4" w:space="0" w:color="FFFFFF"/>
            </w:tcBorders>
            <w:shd w:val="clear" w:color="auto" w:fill="1B9AAA"/>
            <w:tcMar>
              <w:top w:w="60" w:type="dxa"/>
              <w:left w:w="100" w:type="dxa"/>
              <w:bottom w:w="60" w:type="dxa"/>
              <w:right w:w="100" w:type="dxa"/>
            </w:tcMar>
            <w:vAlign w:val="center"/>
          </w:tcPr>
          <w:p w14:paraId="4D87DC1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70146CBF"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5A9CD345"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D61EFE2" w14:textId="77777777" w:rsidR="0025135B" w:rsidRPr="000C047F" w:rsidRDefault="0025135B">
            <w:pPr>
              <w:spacing w:before="40" w:after="40"/>
              <w:rPr>
                <w:lang w:val="en-US"/>
              </w:rPr>
            </w:pPr>
          </w:p>
        </w:tc>
        <w:tc>
          <w:tcPr>
            <w:tcW w:w="560" w:type="dxa"/>
            <w:tcBorders>
              <w:top w:val="single" w:sz="4" w:space="0" w:color="C9D6DE"/>
              <w:left w:val="single" w:sz="4" w:space="0" w:color="FFFFFF"/>
              <w:bottom w:val="single" w:sz="4" w:space="0" w:color="C9D6DE"/>
              <w:right w:val="single" w:sz="4" w:space="0" w:color="FFFFFF"/>
            </w:tcBorders>
            <w:shd w:val="clear" w:color="auto" w:fill="F4F7F9"/>
            <w:tcMar>
              <w:top w:w="60" w:type="dxa"/>
              <w:left w:w="100" w:type="dxa"/>
              <w:bottom w:w="60" w:type="dxa"/>
              <w:right w:w="100" w:type="dxa"/>
            </w:tcMar>
            <w:vAlign w:val="center"/>
          </w:tcPr>
          <w:p w14:paraId="413C8792" w14:textId="77777777" w:rsidR="0025135B" w:rsidRPr="000C047F" w:rsidRDefault="0025135B">
            <w:pPr>
              <w:spacing w:before="40" w:after="40"/>
              <w:rPr>
                <w:lang w:val="en-US"/>
              </w:rPr>
            </w:pPr>
          </w:p>
        </w:tc>
      </w:tr>
    </w:tbl>
    <w:p w14:paraId="3D5FF404" w14:textId="77777777" w:rsidR="0025135B" w:rsidRPr="000C047F" w:rsidRDefault="0025135B">
      <w:pPr>
        <w:spacing w:after="160"/>
        <w:rPr>
          <w:lang w:val="en-US"/>
        </w:rPr>
      </w:pPr>
    </w:p>
    <w:p w14:paraId="2521212F" w14:textId="77777777" w:rsidR="0025135B" w:rsidRPr="000C047F" w:rsidRDefault="00950B6D">
      <w:pPr>
        <w:pStyle w:val="2"/>
        <w:rPr>
          <w:lang w:val="en-US"/>
        </w:rPr>
      </w:pPr>
      <w:bookmarkStart w:id="32" w:name="_Toc240464708"/>
      <w:r w:rsidRPr="000C047F">
        <w:rPr>
          <w:lang w:val="en-US"/>
        </w:rPr>
        <w:t>Key performance indicators</w:t>
      </w:r>
      <w:bookmarkEnd w:id="32"/>
    </w:p>
    <w:p w14:paraId="0302D8DA" w14:textId="77777777" w:rsidR="0025135B" w:rsidRPr="000C047F" w:rsidRDefault="00950B6D">
      <w:pPr>
        <w:pStyle w:val="a4"/>
        <w:numPr>
          <w:ilvl w:val="0"/>
          <w:numId w:val="12"/>
        </w:numPr>
        <w:spacing w:after="60" w:line="264" w:lineRule="auto"/>
        <w:rPr>
          <w:lang w:val="en-US"/>
        </w:rPr>
      </w:pPr>
      <w:r w:rsidRPr="000C047F">
        <w:rPr>
          <w:lang w:val="en-US"/>
        </w:rPr>
        <w:t>State budget (a dedicated line in the Ministry of Health budget) covers 100% of inpatient treatment, chemotherapy, intensive diagnostics, radiation therapy, surgery and palliative care.</w:t>
      </w:r>
    </w:p>
    <w:p w14:paraId="1F45CF55" w14:textId="77777777" w:rsidR="0025135B" w:rsidRPr="000C047F" w:rsidRDefault="00950B6D">
      <w:pPr>
        <w:pStyle w:val="a4"/>
        <w:numPr>
          <w:ilvl w:val="0"/>
          <w:numId w:val="12"/>
        </w:numPr>
        <w:spacing w:after="60" w:line="264" w:lineRule="auto"/>
        <w:rPr>
          <w:lang w:val="en-US"/>
        </w:rPr>
      </w:pPr>
      <w:r w:rsidRPr="000C047F">
        <w:rPr>
          <w:lang w:val="en-US"/>
        </w:rPr>
        <w:t>State health insurance covers 100% of essential procedures and medicines for diagnosis, treatment and rehabilitation.</w:t>
      </w:r>
    </w:p>
    <w:p w14:paraId="542FA2D5" w14:textId="77777777" w:rsidR="0025135B" w:rsidRPr="000C047F" w:rsidRDefault="00950B6D">
      <w:pPr>
        <w:pStyle w:val="a4"/>
        <w:numPr>
          <w:ilvl w:val="0"/>
          <w:numId w:val="12"/>
        </w:numPr>
        <w:spacing w:after="60" w:line="264" w:lineRule="auto"/>
        <w:rPr>
          <w:lang w:val="en-US"/>
        </w:rPr>
      </w:pPr>
      <w:r w:rsidRPr="000C047F">
        <w:rPr>
          <w:lang w:val="en-US"/>
        </w:rPr>
        <w:t xml:space="preserve">Participation in international mechanisms (Global Platform) for sustainable </w:t>
      </w:r>
      <w:proofErr w:type="spellStart"/>
      <w:r w:rsidRPr="000C047F">
        <w:rPr>
          <w:lang w:val="en-US"/>
        </w:rPr>
        <w:t>centralised</w:t>
      </w:r>
      <w:proofErr w:type="spellEnd"/>
      <w:r w:rsidRPr="000C047F">
        <w:rPr>
          <w:lang w:val="en-US"/>
        </w:rPr>
        <w:t xml:space="preserve"> procurement, supply and quality control of medicines.</w:t>
      </w:r>
    </w:p>
    <w:p w14:paraId="4286A3A4" w14:textId="77777777" w:rsidR="0025135B" w:rsidRPr="000C047F" w:rsidRDefault="00950B6D">
      <w:pPr>
        <w:pStyle w:val="a4"/>
        <w:numPr>
          <w:ilvl w:val="0"/>
          <w:numId w:val="12"/>
        </w:numPr>
        <w:spacing w:after="60" w:line="264" w:lineRule="auto"/>
        <w:rPr>
          <w:lang w:val="en-US"/>
        </w:rPr>
      </w:pPr>
      <w:r w:rsidRPr="000C047F">
        <w:rPr>
          <w:lang w:val="en-US"/>
        </w:rPr>
        <w:t>A system of partnership grants and technical assistance (WHO, UNICEF, donors) for specialist training, IT platforms and pilot programmes.</w:t>
      </w:r>
    </w:p>
    <w:p w14:paraId="42409163" w14:textId="77777777" w:rsidR="0025135B" w:rsidRPr="000C047F" w:rsidRDefault="00950B6D">
      <w:pPr>
        <w:pStyle w:val="1"/>
        <w:pageBreakBefore/>
        <w:rPr>
          <w:lang w:val="en-US"/>
        </w:rPr>
      </w:pPr>
      <w:bookmarkStart w:id="33" w:name="_Toc240464709"/>
      <w:r w:rsidRPr="000C047F">
        <w:rPr>
          <w:lang w:val="en-US"/>
        </w:rPr>
        <w:lastRenderedPageBreak/>
        <w:t>9. Monitoring and evaluation</w:t>
      </w:r>
      <w:bookmarkEnd w:id="33"/>
    </w:p>
    <w:p w14:paraId="42164F64" w14:textId="0D8B681B" w:rsidR="0025135B" w:rsidRPr="000C047F" w:rsidRDefault="00950B6D">
      <w:pPr>
        <w:spacing w:after="120" w:line="276" w:lineRule="auto"/>
        <w:jc w:val="both"/>
        <w:rPr>
          <w:lang w:val="en-US"/>
        </w:rPr>
      </w:pPr>
      <w:r w:rsidRPr="000C047F">
        <w:rPr>
          <w:lang w:val="en-US"/>
        </w:rPr>
        <w:t xml:space="preserve">The monitoring and evaluation (M&amp;E) system tracks activity, output, outcome and impact indicators across the whole network of paediatric oncology and </w:t>
      </w:r>
      <w:proofErr w:type="spellStart"/>
      <w:r w:rsidRPr="000C047F">
        <w:rPr>
          <w:lang w:val="en-US"/>
        </w:rPr>
        <w:t>haematology</w:t>
      </w:r>
      <w:proofErr w:type="spellEnd"/>
      <w:r w:rsidRPr="000C047F">
        <w:rPr>
          <w:lang w:val="en-US"/>
        </w:rPr>
        <w:t xml:space="preserve"> facilities – from </w:t>
      </w:r>
      <w:r w:rsidR="00BC444E" w:rsidRPr="000C047F">
        <w:rPr>
          <w:lang w:val="en-US"/>
        </w:rPr>
        <w:t>specialized</w:t>
      </w:r>
      <w:r w:rsidRPr="000C047F">
        <w:rPr>
          <w:lang w:val="en-US"/>
        </w:rPr>
        <w:t xml:space="preserve"> laboratories and high-tech clinical departments to palliative and psychosocial services. Direct linkage of facility-level EMR, PACS and LIMS with the National Cancer Registry provides real-time information on care delivery, data quality and patient outcomes.</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1500"/>
        <w:gridCol w:w="1500"/>
        <w:gridCol w:w="6746"/>
      </w:tblGrid>
      <w:tr w:rsidR="0025135B" w:rsidRPr="000C047F" w14:paraId="423C1D92" w14:textId="77777777">
        <w:trPr>
          <w:tblHeader/>
        </w:trPr>
        <w:tc>
          <w:tcPr>
            <w:tcW w:w="1500" w:type="dxa"/>
            <w:shd w:val="clear" w:color="auto" w:fill="0B3D5C"/>
            <w:tcMar>
              <w:top w:w="60" w:type="dxa"/>
              <w:left w:w="100" w:type="dxa"/>
              <w:bottom w:w="60" w:type="dxa"/>
              <w:right w:w="100" w:type="dxa"/>
            </w:tcMar>
            <w:vAlign w:val="center"/>
          </w:tcPr>
          <w:p w14:paraId="6CF093A8" w14:textId="77777777" w:rsidR="0025135B" w:rsidRPr="000C047F" w:rsidRDefault="00950B6D">
            <w:pPr>
              <w:spacing w:before="40" w:after="40"/>
              <w:rPr>
                <w:lang w:val="en-US"/>
              </w:rPr>
            </w:pPr>
            <w:r w:rsidRPr="000C047F">
              <w:rPr>
                <w:b/>
                <w:bCs/>
                <w:color w:val="FFFFFF"/>
                <w:sz w:val="18"/>
                <w:szCs w:val="18"/>
                <w:lang w:val="en-US"/>
              </w:rPr>
              <w:t>Level</w:t>
            </w:r>
          </w:p>
        </w:tc>
        <w:tc>
          <w:tcPr>
            <w:tcW w:w="1500" w:type="dxa"/>
            <w:shd w:val="clear" w:color="auto" w:fill="0B3D5C"/>
            <w:tcMar>
              <w:top w:w="60" w:type="dxa"/>
              <w:left w:w="100" w:type="dxa"/>
              <w:bottom w:w="60" w:type="dxa"/>
              <w:right w:w="100" w:type="dxa"/>
            </w:tcMar>
            <w:vAlign w:val="center"/>
          </w:tcPr>
          <w:p w14:paraId="645D762F" w14:textId="77777777" w:rsidR="0025135B" w:rsidRPr="000C047F" w:rsidRDefault="00950B6D">
            <w:pPr>
              <w:spacing w:before="40" w:after="40"/>
              <w:rPr>
                <w:lang w:val="en-US"/>
              </w:rPr>
            </w:pPr>
            <w:r w:rsidRPr="000C047F">
              <w:rPr>
                <w:b/>
                <w:bCs/>
                <w:color w:val="FFFFFF"/>
                <w:sz w:val="18"/>
                <w:szCs w:val="18"/>
                <w:lang w:val="en-US"/>
              </w:rPr>
              <w:t>Frequency</w:t>
            </w:r>
          </w:p>
        </w:tc>
        <w:tc>
          <w:tcPr>
            <w:tcW w:w="6746" w:type="dxa"/>
            <w:shd w:val="clear" w:color="auto" w:fill="0B3D5C"/>
            <w:tcMar>
              <w:top w:w="60" w:type="dxa"/>
              <w:left w:w="100" w:type="dxa"/>
              <w:bottom w:w="60" w:type="dxa"/>
              <w:right w:w="100" w:type="dxa"/>
            </w:tcMar>
            <w:vAlign w:val="center"/>
          </w:tcPr>
          <w:p w14:paraId="708BE77A" w14:textId="77777777" w:rsidR="0025135B" w:rsidRPr="000C047F" w:rsidRDefault="00950B6D">
            <w:pPr>
              <w:spacing w:before="40" w:after="40"/>
              <w:rPr>
                <w:lang w:val="en-US"/>
              </w:rPr>
            </w:pPr>
            <w:r w:rsidRPr="000C047F">
              <w:rPr>
                <w:b/>
                <w:bCs/>
                <w:color w:val="FFFFFF"/>
                <w:sz w:val="18"/>
                <w:szCs w:val="18"/>
                <w:lang w:val="en-US"/>
              </w:rPr>
              <w:t>Activities</w:t>
            </w:r>
          </w:p>
        </w:tc>
      </w:tr>
      <w:tr w:rsidR="0025135B" w:rsidRPr="000C047F" w14:paraId="20776A63" w14:textId="77777777">
        <w:tc>
          <w:tcPr>
            <w:tcW w:w="1500" w:type="dxa"/>
            <w:tcMar>
              <w:top w:w="60" w:type="dxa"/>
              <w:left w:w="100" w:type="dxa"/>
              <w:bottom w:w="60" w:type="dxa"/>
              <w:right w:w="100" w:type="dxa"/>
            </w:tcMar>
            <w:vAlign w:val="center"/>
          </w:tcPr>
          <w:p w14:paraId="17473366" w14:textId="77777777" w:rsidR="0025135B" w:rsidRPr="000C047F" w:rsidRDefault="00950B6D">
            <w:pPr>
              <w:spacing w:before="40" w:after="40"/>
              <w:rPr>
                <w:lang w:val="en-US"/>
              </w:rPr>
            </w:pPr>
            <w:r w:rsidRPr="000C047F">
              <w:rPr>
                <w:b/>
                <w:bCs/>
                <w:sz w:val="18"/>
                <w:szCs w:val="18"/>
                <w:lang w:val="en-US"/>
              </w:rPr>
              <w:t>Facility</w:t>
            </w:r>
          </w:p>
        </w:tc>
        <w:tc>
          <w:tcPr>
            <w:tcW w:w="1500" w:type="dxa"/>
            <w:tcMar>
              <w:top w:w="60" w:type="dxa"/>
              <w:left w:w="100" w:type="dxa"/>
              <w:bottom w:w="60" w:type="dxa"/>
              <w:right w:w="100" w:type="dxa"/>
            </w:tcMar>
            <w:vAlign w:val="center"/>
          </w:tcPr>
          <w:p w14:paraId="218B7CDD" w14:textId="77777777" w:rsidR="0025135B" w:rsidRPr="000C047F" w:rsidRDefault="00950B6D">
            <w:pPr>
              <w:spacing w:before="40" w:after="40"/>
              <w:rPr>
                <w:lang w:val="en-US"/>
              </w:rPr>
            </w:pPr>
            <w:r w:rsidRPr="000C047F">
              <w:rPr>
                <w:sz w:val="18"/>
                <w:szCs w:val="18"/>
                <w:lang w:val="en-US"/>
              </w:rPr>
              <w:t>Monthly</w:t>
            </w:r>
          </w:p>
        </w:tc>
        <w:tc>
          <w:tcPr>
            <w:tcW w:w="6746" w:type="dxa"/>
            <w:tcMar>
              <w:top w:w="60" w:type="dxa"/>
              <w:left w:w="100" w:type="dxa"/>
              <w:bottom w:w="60" w:type="dxa"/>
              <w:right w:w="100" w:type="dxa"/>
            </w:tcMar>
            <w:vAlign w:val="center"/>
          </w:tcPr>
          <w:p w14:paraId="7F41F596" w14:textId="1613C70B" w:rsidR="0025135B" w:rsidRPr="000C047F" w:rsidRDefault="00950B6D">
            <w:pPr>
              <w:spacing w:before="40" w:after="40"/>
              <w:rPr>
                <w:lang w:val="en-US"/>
              </w:rPr>
            </w:pPr>
            <w:r w:rsidRPr="000C047F">
              <w:rPr>
                <w:sz w:val="18"/>
                <w:szCs w:val="18"/>
                <w:lang w:val="en-US"/>
              </w:rPr>
              <w:t xml:space="preserve">Regular data collection, initial verification, internal audits; EMR/PACS and LIMS connected to the registry; pharmacy and surgical logs </w:t>
            </w:r>
            <w:r w:rsidR="00BC444E" w:rsidRPr="000C047F">
              <w:rPr>
                <w:sz w:val="18"/>
                <w:szCs w:val="18"/>
                <w:lang w:val="en-US"/>
              </w:rPr>
              <w:t>synchronized</w:t>
            </w:r>
            <w:r w:rsidRPr="000C047F">
              <w:rPr>
                <w:sz w:val="18"/>
                <w:szCs w:val="18"/>
                <w:lang w:val="en-US"/>
              </w:rPr>
              <w:t xml:space="preserve"> nationally.</w:t>
            </w:r>
          </w:p>
        </w:tc>
      </w:tr>
      <w:tr w:rsidR="0025135B" w:rsidRPr="000C047F" w14:paraId="38C292C8" w14:textId="77777777">
        <w:tc>
          <w:tcPr>
            <w:tcW w:w="1500" w:type="dxa"/>
            <w:shd w:val="clear" w:color="auto" w:fill="F4F7F9"/>
            <w:tcMar>
              <w:top w:w="60" w:type="dxa"/>
              <w:left w:w="100" w:type="dxa"/>
              <w:bottom w:w="60" w:type="dxa"/>
              <w:right w:w="100" w:type="dxa"/>
            </w:tcMar>
            <w:vAlign w:val="center"/>
          </w:tcPr>
          <w:p w14:paraId="20392B36" w14:textId="77777777" w:rsidR="0025135B" w:rsidRPr="000C047F" w:rsidRDefault="00950B6D">
            <w:pPr>
              <w:spacing w:before="40" w:after="40"/>
              <w:rPr>
                <w:lang w:val="en-US"/>
              </w:rPr>
            </w:pPr>
            <w:r w:rsidRPr="000C047F">
              <w:rPr>
                <w:b/>
                <w:bCs/>
                <w:sz w:val="18"/>
                <w:szCs w:val="18"/>
                <w:lang w:val="en-US"/>
              </w:rPr>
              <w:t>Regional</w:t>
            </w:r>
          </w:p>
        </w:tc>
        <w:tc>
          <w:tcPr>
            <w:tcW w:w="1500" w:type="dxa"/>
            <w:shd w:val="clear" w:color="auto" w:fill="F4F7F9"/>
            <w:tcMar>
              <w:top w:w="60" w:type="dxa"/>
              <w:left w:w="100" w:type="dxa"/>
              <w:bottom w:w="60" w:type="dxa"/>
              <w:right w:w="100" w:type="dxa"/>
            </w:tcMar>
            <w:vAlign w:val="center"/>
          </w:tcPr>
          <w:p w14:paraId="4C3B88E3" w14:textId="77777777" w:rsidR="0025135B" w:rsidRPr="000C047F" w:rsidRDefault="00950B6D">
            <w:pPr>
              <w:spacing w:before="40" w:after="40"/>
              <w:rPr>
                <w:lang w:val="en-US"/>
              </w:rPr>
            </w:pPr>
            <w:r w:rsidRPr="000C047F">
              <w:rPr>
                <w:sz w:val="18"/>
                <w:szCs w:val="18"/>
                <w:lang w:val="en-US"/>
              </w:rPr>
              <w:t>Semi-annual</w:t>
            </w:r>
          </w:p>
        </w:tc>
        <w:tc>
          <w:tcPr>
            <w:tcW w:w="6746" w:type="dxa"/>
            <w:shd w:val="clear" w:color="auto" w:fill="F4F7F9"/>
            <w:tcMar>
              <w:top w:w="60" w:type="dxa"/>
              <w:left w:w="100" w:type="dxa"/>
              <w:bottom w:w="60" w:type="dxa"/>
              <w:right w:w="100" w:type="dxa"/>
            </w:tcMar>
            <w:vAlign w:val="center"/>
          </w:tcPr>
          <w:p w14:paraId="22FF573D" w14:textId="77777777" w:rsidR="0025135B" w:rsidRPr="000C047F" w:rsidRDefault="00950B6D">
            <w:pPr>
              <w:spacing w:before="40" w:after="40"/>
              <w:rPr>
                <w:lang w:val="en-US"/>
              </w:rPr>
            </w:pPr>
            <w:r w:rsidRPr="000C047F">
              <w:rPr>
                <w:sz w:val="18"/>
                <w:szCs w:val="18"/>
                <w:lang w:val="en-US"/>
              </w:rPr>
              <w:t>Data aggregation, clinical audits, technical assistance visits.</w:t>
            </w:r>
          </w:p>
        </w:tc>
      </w:tr>
      <w:tr w:rsidR="0025135B" w:rsidRPr="000C047F" w14:paraId="3C9C6426" w14:textId="77777777">
        <w:tc>
          <w:tcPr>
            <w:tcW w:w="1500" w:type="dxa"/>
            <w:tcMar>
              <w:top w:w="60" w:type="dxa"/>
              <w:left w:w="100" w:type="dxa"/>
              <w:bottom w:w="60" w:type="dxa"/>
              <w:right w:w="100" w:type="dxa"/>
            </w:tcMar>
            <w:vAlign w:val="center"/>
          </w:tcPr>
          <w:p w14:paraId="1B85D169" w14:textId="77777777" w:rsidR="0025135B" w:rsidRPr="000C047F" w:rsidRDefault="00950B6D">
            <w:pPr>
              <w:spacing w:before="40" w:after="40"/>
              <w:rPr>
                <w:lang w:val="en-US"/>
              </w:rPr>
            </w:pPr>
            <w:r w:rsidRPr="000C047F">
              <w:rPr>
                <w:b/>
                <w:bCs/>
                <w:sz w:val="18"/>
                <w:szCs w:val="18"/>
                <w:lang w:val="en-US"/>
              </w:rPr>
              <w:t>Republican</w:t>
            </w:r>
          </w:p>
        </w:tc>
        <w:tc>
          <w:tcPr>
            <w:tcW w:w="1500" w:type="dxa"/>
            <w:tcMar>
              <w:top w:w="60" w:type="dxa"/>
              <w:left w:w="100" w:type="dxa"/>
              <w:bottom w:w="60" w:type="dxa"/>
              <w:right w:w="100" w:type="dxa"/>
            </w:tcMar>
            <w:vAlign w:val="center"/>
          </w:tcPr>
          <w:p w14:paraId="77BF58F2" w14:textId="77777777" w:rsidR="0025135B" w:rsidRPr="000C047F" w:rsidRDefault="00950B6D">
            <w:pPr>
              <w:spacing w:before="40" w:after="40"/>
              <w:rPr>
                <w:lang w:val="en-US"/>
              </w:rPr>
            </w:pPr>
            <w:r w:rsidRPr="000C047F">
              <w:rPr>
                <w:sz w:val="18"/>
                <w:szCs w:val="18"/>
                <w:lang w:val="en-US"/>
              </w:rPr>
              <w:t>Annual</w:t>
            </w:r>
          </w:p>
        </w:tc>
        <w:tc>
          <w:tcPr>
            <w:tcW w:w="6746" w:type="dxa"/>
            <w:tcMar>
              <w:top w:w="60" w:type="dxa"/>
              <w:left w:w="100" w:type="dxa"/>
              <w:bottom w:w="60" w:type="dxa"/>
              <w:right w:w="100" w:type="dxa"/>
            </w:tcMar>
            <w:vAlign w:val="center"/>
          </w:tcPr>
          <w:p w14:paraId="02C437C6" w14:textId="77777777" w:rsidR="0025135B" w:rsidRPr="000C047F" w:rsidRDefault="00950B6D">
            <w:pPr>
              <w:spacing w:before="40" w:after="40"/>
              <w:rPr>
                <w:lang w:val="en-US"/>
              </w:rPr>
            </w:pPr>
            <w:r w:rsidRPr="000C047F">
              <w:rPr>
                <w:sz w:val="18"/>
                <w:szCs w:val="18"/>
                <w:lang w:val="en-US"/>
              </w:rPr>
              <w:t>Survival analysis, strategic reporting to the Ministry of Health and donors; quarterly progress reports to stakeholders; annual M&amp;E staff training on data quality, analysis tools and registry updates.</w:t>
            </w:r>
          </w:p>
        </w:tc>
      </w:tr>
    </w:tbl>
    <w:p w14:paraId="56BAC8A4" w14:textId="77777777" w:rsidR="0025135B" w:rsidRPr="000C047F" w:rsidRDefault="0025135B">
      <w:pPr>
        <w:spacing w:after="120"/>
        <w:rPr>
          <w:lang w:val="en-US"/>
        </w:rPr>
      </w:pPr>
    </w:p>
    <w:p w14:paraId="56B02D51" w14:textId="77777777" w:rsidR="0025135B" w:rsidRPr="000C047F" w:rsidRDefault="00950B6D">
      <w:pPr>
        <w:spacing w:after="120" w:line="276" w:lineRule="auto"/>
        <w:jc w:val="both"/>
        <w:rPr>
          <w:lang w:val="en-US"/>
        </w:rPr>
      </w:pPr>
      <w:r w:rsidRPr="000C047F">
        <w:rPr>
          <w:b/>
          <w:bCs/>
          <w:lang w:val="en-US"/>
        </w:rPr>
        <w:t xml:space="preserve">Core components: </w:t>
      </w:r>
      <w:r w:rsidRPr="000C047F">
        <w:rPr>
          <w:lang w:val="en-US"/>
        </w:rPr>
        <w:t>standardised data definitions (ICD-O for diagnoses, protocol codes for treatments); automated validation rules (</w:t>
      </w:r>
      <w:proofErr w:type="gramStart"/>
      <w:r w:rsidRPr="000C047F">
        <w:rPr>
          <w:lang w:val="en-US"/>
        </w:rPr>
        <w:t>e.g.</w:t>
      </w:r>
      <w:proofErr w:type="gramEnd"/>
      <w:r w:rsidRPr="000C047F">
        <w:rPr>
          <w:lang w:val="en-US"/>
        </w:rPr>
        <w:t xml:space="preserve"> diagnosis date vs. treatment start date); feedback through quarterly performance reports and annual M&amp;E training.</w:t>
      </w:r>
    </w:p>
    <w:p w14:paraId="3FC7724A" w14:textId="77777777" w:rsidR="0025135B" w:rsidRPr="000C047F" w:rsidRDefault="00950B6D">
      <w:pPr>
        <w:pStyle w:val="2"/>
        <w:rPr>
          <w:lang w:val="en-US"/>
        </w:rPr>
      </w:pPr>
      <w:bookmarkStart w:id="34" w:name="_Toc240464710"/>
      <w:r w:rsidRPr="000C047F">
        <w:rPr>
          <w:lang w:val="en-US"/>
        </w:rPr>
        <w:t>9.1. Monitoring and evaluation unit at NPMCDOGI</w:t>
      </w:r>
      <w:bookmarkEnd w:id="34"/>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3600"/>
        <w:gridCol w:w="6146"/>
      </w:tblGrid>
      <w:tr w:rsidR="0025135B" w:rsidRPr="000C047F" w14:paraId="6C0036C3" w14:textId="77777777">
        <w:trPr>
          <w:tblHeader/>
        </w:trPr>
        <w:tc>
          <w:tcPr>
            <w:tcW w:w="3600" w:type="dxa"/>
            <w:shd w:val="clear" w:color="auto" w:fill="0B3D5C"/>
            <w:tcMar>
              <w:top w:w="60" w:type="dxa"/>
              <w:left w:w="100" w:type="dxa"/>
              <w:bottom w:w="60" w:type="dxa"/>
              <w:right w:w="100" w:type="dxa"/>
            </w:tcMar>
            <w:vAlign w:val="center"/>
          </w:tcPr>
          <w:p w14:paraId="61785001" w14:textId="77777777" w:rsidR="0025135B" w:rsidRPr="000C047F" w:rsidRDefault="00950B6D">
            <w:pPr>
              <w:spacing w:before="40" w:after="40"/>
              <w:rPr>
                <w:lang w:val="en-US"/>
              </w:rPr>
            </w:pPr>
            <w:r w:rsidRPr="000C047F">
              <w:rPr>
                <w:b/>
                <w:bCs/>
                <w:color w:val="FFFFFF"/>
                <w:sz w:val="18"/>
                <w:szCs w:val="18"/>
                <w:lang w:val="en-US"/>
              </w:rPr>
              <w:t>Position</w:t>
            </w:r>
          </w:p>
        </w:tc>
        <w:tc>
          <w:tcPr>
            <w:tcW w:w="6146" w:type="dxa"/>
            <w:shd w:val="clear" w:color="auto" w:fill="0B3D5C"/>
            <w:tcMar>
              <w:top w:w="60" w:type="dxa"/>
              <w:left w:w="100" w:type="dxa"/>
              <w:bottom w:w="60" w:type="dxa"/>
              <w:right w:w="100" w:type="dxa"/>
            </w:tcMar>
            <w:vAlign w:val="center"/>
          </w:tcPr>
          <w:p w14:paraId="5FA22F5F" w14:textId="77777777" w:rsidR="0025135B" w:rsidRPr="000C047F" w:rsidRDefault="00950B6D">
            <w:pPr>
              <w:spacing w:before="40" w:after="40"/>
              <w:rPr>
                <w:lang w:val="en-US"/>
              </w:rPr>
            </w:pPr>
            <w:r w:rsidRPr="000C047F">
              <w:rPr>
                <w:b/>
                <w:bCs/>
                <w:color w:val="FFFFFF"/>
                <w:sz w:val="18"/>
                <w:szCs w:val="18"/>
                <w:lang w:val="en-US"/>
              </w:rPr>
              <w:t>Functions</w:t>
            </w:r>
          </w:p>
        </w:tc>
      </w:tr>
      <w:tr w:rsidR="0025135B" w:rsidRPr="000C047F" w14:paraId="2E094E86" w14:textId="77777777">
        <w:tc>
          <w:tcPr>
            <w:tcW w:w="3600" w:type="dxa"/>
            <w:tcMar>
              <w:top w:w="60" w:type="dxa"/>
              <w:left w:w="100" w:type="dxa"/>
              <w:bottom w:w="60" w:type="dxa"/>
              <w:right w:w="100" w:type="dxa"/>
            </w:tcMar>
            <w:vAlign w:val="center"/>
          </w:tcPr>
          <w:p w14:paraId="5F41BC37" w14:textId="77777777" w:rsidR="0025135B" w:rsidRPr="000C047F" w:rsidRDefault="00950B6D">
            <w:pPr>
              <w:spacing w:before="40" w:after="40"/>
              <w:rPr>
                <w:lang w:val="en-US"/>
              </w:rPr>
            </w:pPr>
            <w:r w:rsidRPr="000C047F">
              <w:rPr>
                <w:b/>
                <w:bCs/>
                <w:sz w:val="18"/>
                <w:szCs w:val="18"/>
                <w:lang w:val="en-US"/>
              </w:rPr>
              <w:t>Head of Department (1)</w:t>
            </w:r>
          </w:p>
        </w:tc>
        <w:tc>
          <w:tcPr>
            <w:tcW w:w="6146" w:type="dxa"/>
            <w:tcMar>
              <w:top w:w="60" w:type="dxa"/>
              <w:left w:w="100" w:type="dxa"/>
              <w:bottom w:w="60" w:type="dxa"/>
              <w:right w:w="100" w:type="dxa"/>
            </w:tcMar>
            <w:vAlign w:val="center"/>
          </w:tcPr>
          <w:p w14:paraId="77DE810A" w14:textId="77777777" w:rsidR="0025135B" w:rsidRPr="000C047F" w:rsidRDefault="00950B6D">
            <w:pPr>
              <w:spacing w:before="40" w:after="40"/>
              <w:rPr>
                <w:lang w:val="en-US"/>
              </w:rPr>
            </w:pPr>
            <w:r w:rsidRPr="000C047F">
              <w:rPr>
                <w:sz w:val="18"/>
                <w:szCs w:val="18"/>
                <w:lang w:val="en-US"/>
              </w:rPr>
              <w:t>Strategic management; liaison with the Ministry of Health, donors and the registry.</w:t>
            </w:r>
          </w:p>
        </w:tc>
      </w:tr>
      <w:tr w:rsidR="0025135B" w:rsidRPr="000C047F" w14:paraId="2355650E" w14:textId="77777777">
        <w:tc>
          <w:tcPr>
            <w:tcW w:w="3600" w:type="dxa"/>
            <w:shd w:val="clear" w:color="auto" w:fill="F4F7F9"/>
            <w:tcMar>
              <w:top w:w="60" w:type="dxa"/>
              <w:left w:w="100" w:type="dxa"/>
              <w:bottom w:w="60" w:type="dxa"/>
              <w:right w:w="100" w:type="dxa"/>
            </w:tcMar>
            <w:vAlign w:val="center"/>
          </w:tcPr>
          <w:p w14:paraId="3616481E" w14:textId="77777777" w:rsidR="0025135B" w:rsidRPr="000C047F" w:rsidRDefault="00950B6D">
            <w:pPr>
              <w:spacing w:before="40" w:after="40"/>
              <w:rPr>
                <w:lang w:val="en-US"/>
              </w:rPr>
            </w:pPr>
            <w:r w:rsidRPr="000C047F">
              <w:rPr>
                <w:b/>
                <w:bCs/>
                <w:sz w:val="18"/>
                <w:szCs w:val="18"/>
                <w:lang w:val="en-US"/>
              </w:rPr>
              <w:t>Data and Systems Manager (1)</w:t>
            </w:r>
          </w:p>
        </w:tc>
        <w:tc>
          <w:tcPr>
            <w:tcW w:w="6146" w:type="dxa"/>
            <w:shd w:val="clear" w:color="auto" w:fill="F4F7F9"/>
            <w:tcMar>
              <w:top w:w="60" w:type="dxa"/>
              <w:left w:w="100" w:type="dxa"/>
              <w:bottom w:w="60" w:type="dxa"/>
              <w:right w:w="100" w:type="dxa"/>
            </w:tcMar>
            <w:vAlign w:val="center"/>
          </w:tcPr>
          <w:p w14:paraId="0FD96DC9" w14:textId="77777777" w:rsidR="0025135B" w:rsidRPr="000C047F" w:rsidRDefault="00950B6D">
            <w:pPr>
              <w:spacing w:before="40" w:after="40"/>
              <w:rPr>
                <w:lang w:val="en-US"/>
              </w:rPr>
            </w:pPr>
            <w:r w:rsidRPr="000C047F">
              <w:rPr>
                <w:sz w:val="18"/>
                <w:szCs w:val="18"/>
                <w:lang w:val="en-US"/>
              </w:rPr>
              <w:t>Digital pipelines (EMR, LIMS, registry interfaces); data security.</w:t>
            </w:r>
          </w:p>
        </w:tc>
      </w:tr>
      <w:tr w:rsidR="0025135B" w:rsidRPr="000C047F" w14:paraId="34DD9BA5" w14:textId="77777777">
        <w:tc>
          <w:tcPr>
            <w:tcW w:w="3600" w:type="dxa"/>
            <w:tcMar>
              <w:top w:w="60" w:type="dxa"/>
              <w:left w:w="100" w:type="dxa"/>
              <w:bottom w:w="60" w:type="dxa"/>
              <w:right w:w="100" w:type="dxa"/>
            </w:tcMar>
            <w:vAlign w:val="center"/>
          </w:tcPr>
          <w:p w14:paraId="1E1283EF" w14:textId="77777777" w:rsidR="0025135B" w:rsidRPr="000C047F" w:rsidRDefault="00950B6D">
            <w:pPr>
              <w:spacing w:before="40" w:after="40"/>
              <w:rPr>
                <w:lang w:val="en-US"/>
              </w:rPr>
            </w:pPr>
            <w:r w:rsidRPr="000C047F">
              <w:rPr>
                <w:b/>
                <w:bCs/>
                <w:sz w:val="18"/>
                <w:szCs w:val="18"/>
                <w:lang w:val="en-US"/>
              </w:rPr>
              <w:t>Data Analyst (1)</w:t>
            </w:r>
          </w:p>
        </w:tc>
        <w:tc>
          <w:tcPr>
            <w:tcW w:w="6146" w:type="dxa"/>
            <w:tcMar>
              <w:top w:w="60" w:type="dxa"/>
              <w:left w:w="100" w:type="dxa"/>
              <w:bottom w:w="60" w:type="dxa"/>
              <w:right w:w="100" w:type="dxa"/>
            </w:tcMar>
            <w:vAlign w:val="center"/>
          </w:tcPr>
          <w:p w14:paraId="475C23FE" w14:textId="77777777" w:rsidR="0025135B" w:rsidRPr="000C047F" w:rsidRDefault="00950B6D">
            <w:pPr>
              <w:spacing w:before="40" w:after="40"/>
              <w:rPr>
                <w:lang w:val="en-US"/>
              </w:rPr>
            </w:pPr>
            <w:r w:rsidRPr="000C047F">
              <w:rPr>
                <w:sz w:val="18"/>
                <w:szCs w:val="18"/>
                <w:lang w:val="en-US"/>
              </w:rPr>
              <w:t>Quarterly and annual reports, trend analysis, special assessments.</w:t>
            </w:r>
          </w:p>
        </w:tc>
      </w:tr>
      <w:tr w:rsidR="0025135B" w:rsidRPr="000C047F" w14:paraId="3A842A5E" w14:textId="77777777">
        <w:tc>
          <w:tcPr>
            <w:tcW w:w="3600" w:type="dxa"/>
            <w:shd w:val="clear" w:color="auto" w:fill="F4F7F9"/>
            <w:tcMar>
              <w:top w:w="60" w:type="dxa"/>
              <w:left w:w="100" w:type="dxa"/>
              <w:bottom w:w="60" w:type="dxa"/>
              <w:right w:w="100" w:type="dxa"/>
            </w:tcMar>
            <w:vAlign w:val="center"/>
          </w:tcPr>
          <w:p w14:paraId="34A8D0A6" w14:textId="77777777" w:rsidR="0025135B" w:rsidRPr="000C047F" w:rsidRDefault="00950B6D">
            <w:pPr>
              <w:spacing w:before="40" w:after="40"/>
              <w:rPr>
                <w:lang w:val="en-US"/>
              </w:rPr>
            </w:pPr>
            <w:r w:rsidRPr="000C047F">
              <w:rPr>
                <w:b/>
                <w:bCs/>
                <w:sz w:val="18"/>
                <w:szCs w:val="18"/>
                <w:lang w:val="en-US"/>
              </w:rPr>
              <w:t>Field M&amp;E Coordinators (2)</w:t>
            </w:r>
          </w:p>
        </w:tc>
        <w:tc>
          <w:tcPr>
            <w:tcW w:w="6146" w:type="dxa"/>
            <w:shd w:val="clear" w:color="auto" w:fill="F4F7F9"/>
            <w:tcMar>
              <w:top w:w="60" w:type="dxa"/>
              <w:left w:w="100" w:type="dxa"/>
              <w:bottom w:w="60" w:type="dxa"/>
              <w:right w:w="100" w:type="dxa"/>
            </w:tcMar>
            <w:vAlign w:val="center"/>
          </w:tcPr>
          <w:p w14:paraId="4B5943A0" w14:textId="77777777" w:rsidR="0025135B" w:rsidRPr="000C047F" w:rsidRDefault="00950B6D">
            <w:pPr>
              <w:spacing w:before="40" w:after="40"/>
              <w:rPr>
                <w:lang w:val="en-US"/>
              </w:rPr>
            </w:pPr>
            <w:r w:rsidRPr="000C047F">
              <w:rPr>
                <w:sz w:val="18"/>
                <w:szCs w:val="18"/>
                <w:lang w:val="en-US"/>
              </w:rPr>
              <w:t>Site visits, supervision of data collection, data quality assurance.</w:t>
            </w:r>
          </w:p>
        </w:tc>
      </w:tr>
      <w:tr w:rsidR="0025135B" w:rsidRPr="000C047F" w14:paraId="1F8588E1" w14:textId="77777777">
        <w:tc>
          <w:tcPr>
            <w:tcW w:w="3600" w:type="dxa"/>
            <w:tcMar>
              <w:top w:w="60" w:type="dxa"/>
              <w:left w:w="100" w:type="dxa"/>
              <w:bottom w:w="60" w:type="dxa"/>
              <w:right w:w="100" w:type="dxa"/>
            </w:tcMar>
            <w:vAlign w:val="center"/>
          </w:tcPr>
          <w:p w14:paraId="7B5A186F" w14:textId="77777777" w:rsidR="0025135B" w:rsidRPr="000C047F" w:rsidRDefault="00950B6D">
            <w:pPr>
              <w:spacing w:before="40" w:after="40"/>
              <w:rPr>
                <w:lang w:val="en-US"/>
              </w:rPr>
            </w:pPr>
            <w:r w:rsidRPr="000C047F">
              <w:rPr>
                <w:b/>
                <w:bCs/>
                <w:sz w:val="18"/>
                <w:szCs w:val="18"/>
                <w:lang w:val="en-US"/>
              </w:rPr>
              <w:t>IT / Registry Integration Specialist (1, possibly at UZINFOCOM)</w:t>
            </w:r>
          </w:p>
        </w:tc>
        <w:tc>
          <w:tcPr>
            <w:tcW w:w="6146" w:type="dxa"/>
            <w:tcMar>
              <w:top w:w="60" w:type="dxa"/>
              <w:left w:w="100" w:type="dxa"/>
              <w:bottom w:w="60" w:type="dxa"/>
              <w:right w:w="100" w:type="dxa"/>
            </w:tcMar>
            <w:vAlign w:val="center"/>
          </w:tcPr>
          <w:p w14:paraId="4A6854AF" w14:textId="77777777" w:rsidR="0025135B" w:rsidRPr="000C047F" w:rsidRDefault="00950B6D">
            <w:pPr>
              <w:spacing w:before="40" w:after="40"/>
              <w:rPr>
                <w:lang w:val="en-US"/>
              </w:rPr>
            </w:pPr>
            <w:r w:rsidRPr="000C047F">
              <w:rPr>
                <w:sz w:val="18"/>
                <w:szCs w:val="18"/>
                <w:lang w:val="en-US"/>
              </w:rPr>
              <w:t>Data management interfaces; integration between platforms.</w:t>
            </w:r>
          </w:p>
        </w:tc>
      </w:tr>
      <w:tr w:rsidR="0025135B" w:rsidRPr="000C047F" w14:paraId="169D3956" w14:textId="77777777">
        <w:tc>
          <w:tcPr>
            <w:tcW w:w="3600" w:type="dxa"/>
            <w:shd w:val="clear" w:color="auto" w:fill="F4F7F9"/>
            <w:tcMar>
              <w:top w:w="60" w:type="dxa"/>
              <w:left w:w="100" w:type="dxa"/>
              <w:bottom w:w="60" w:type="dxa"/>
              <w:right w:w="100" w:type="dxa"/>
            </w:tcMar>
            <w:vAlign w:val="center"/>
          </w:tcPr>
          <w:p w14:paraId="60E0E844" w14:textId="77777777" w:rsidR="0025135B" w:rsidRPr="000C047F" w:rsidRDefault="00950B6D">
            <w:pPr>
              <w:spacing w:before="40" w:after="40"/>
              <w:rPr>
                <w:lang w:val="en-US"/>
              </w:rPr>
            </w:pPr>
            <w:r w:rsidRPr="000C047F">
              <w:rPr>
                <w:b/>
                <w:bCs/>
                <w:sz w:val="18"/>
                <w:szCs w:val="18"/>
                <w:lang w:val="en-US"/>
              </w:rPr>
              <w:t>Administrative Assistant (1)</w:t>
            </w:r>
          </w:p>
        </w:tc>
        <w:tc>
          <w:tcPr>
            <w:tcW w:w="6146" w:type="dxa"/>
            <w:shd w:val="clear" w:color="auto" w:fill="F4F7F9"/>
            <w:tcMar>
              <w:top w:w="60" w:type="dxa"/>
              <w:left w:w="100" w:type="dxa"/>
              <w:bottom w:w="60" w:type="dxa"/>
              <w:right w:w="100" w:type="dxa"/>
            </w:tcMar>
            <w:vAlign w:val="center"/>
          </w:tcPr>
          <w:p w14:paraId="2F3B7250" w14:textId="77777777" w:rsidR="0025135B" w:rsidRPr="000C047F" w:rsidRDefault="00950B6D">
            <w:pPr>
              <w:spacing w:before="40" w:after="40"/>
              <w:rPr>
                <w:lang w:val="en-US"/>
              </w:rPr>
            </w:pPr>
            <w:r w:rsidRPr="000C047F">
              <w:rPr>
                <w:sz w:val="18"/>
                <w:szCs w:val="18"/>
                <w:lang w:val="en-US"/>
              </w:rPr>
              <w:t>Meeting coordination, document archiving, logistics.</w:t>
            </w:r>
          </w:p>
        </w:tc>
      </w:tr>
    </w:tbl>
    <w:p w14:paraId="28AD5CA7" w14:textId="77777777" w:rsidR="0025135B" w:rsidRPr="000C047F" w:rsidRDefault="00950B6D">
      <w:pPr>
        <w:pStyle w:val="2"/>
        <w:rPr>
          <w:lang w:val="en-US"/>
        </w:rPr>
      </w:pPr>
      <w:bookmarkStart w:id="35" w:name="_Toc240464711"/>
      <w:r w:rsidRPr="000C047F">
        <w:rPr>
          <w:lang w:val="en-US"/>
        </w:rPr>
        <w:t>9.2. Levels of indicators</w:t>
      </w:r>
      <w:bookmarkEnd w:id="35"/>
    </w:p>
    <w:p w14:paraId="1DC8464A" w14:textId="77777777" w:rsidR="0025135B" w:rsidRPr="000C047F" w:rsidRDefault="00950B6D">
      <w:pPr>
        <w:spacing w:after="120" w:line="276" w:lineRule="auto"/>
        <w:jc w:val="both"/>
        <w:rPr>
          <w:lang w:val="en-US"/>
        </w:rPr>
      </w:pPr>
      <w:r w:rsidRPr="000C047F">
        <w:rPr>
          <w:lang w:val="en-US"/>
        </w:rPr>
        <w:t>As one moves from activity to impact indicators, direct control over the measured change decreases and dependence on broader health-system factors increases.</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1700"/>
        <w:gridCol w:w="3300"/>
        <w:gridCol w:w="3046"/>
        <w:gridCol w:w="1700"/>
      </w:tblGrid>
      <w:tr w:rsidR="0025135B" w:rsidRPr="000C047F" w14:paraId="11317012" w14:textId="77777777">
        <w:trPr>
          <w:tblHeader/>
        </w:trPr>
        <w:tc>
          <w:tcPr>
            <w:tcW w:w="1700" w:type="dxa"/>
            <w:shd w:val="clear" w:color="auto" w:fill="0B3D5C"/>
            <w:tcMar>
              <w:top w:w="60" w:type="dxa"/>
              <w:left w:w="100" w:type="dxa"/>
              <w:bottom w:w="60" w:type="dxa"/>
              <w:right w:w="100" w:type="dxa"/>
            </w:tcMar>
            <w:vAlign w:val="center"/>
          </w:tcPr>
          <w:p w14:paraId="273D53A2" w14:textId="77777777" w:rsidR="0025135B" w:rsidRPr="000C047F" w:rsidRDefault="00950B6D">
            <w:pPr>
              <w:spacing w:before="40" w:after="40"/>
              <w:rPr>
                <w:lang w:val="en-US"/>
              </w:rPr>
            </w:pPr>
            <w:r w:rsidRPr="000C047F">
              <w:rPr>
                <w:b/>
                <w:bCs/>
                <w:color w:val="FFFFFF"/>
                <w:sz w:val="18"/>
                <w:szCs w:val="18"/>
                <w:lang w:val="en-US"/>
              </w:rPr>
              <w:t>Level</w:t>
            </w:r>
          </w:p>
        </w:tc>
        <w:tc>
          <w:tcPr>
            <w:tcW w:w="3300" w:type="dxa"/>
            <w:shd w:val="clear" w:color="auto" w:fill="0B3D5C"/>
            <w:tcMar>
              <w:top w:w="60" w:type="dxa"/>
              <w:left w:w="100" w:type="dxa"/>
              <w:bottom w:w="60" w:type="dxa"/>
              <w:right w:w="100" w:type="dxa"/>
            </w:tcMar>
            <w:vAlign w:val="center"/>
          </w:tcPr>
          <w:p w14:paraId="76BE4404" w14:textId="77777777" w:rsidR="0025135B" w:rsidRPr="000C047F" w:rsidRDefault="00950B6D">
            <w:pPr>
              <w:spacing w:before="40" w:after="40"/>
              <w:rPr>
                <w:lang w:val="en-US"/>
              </w:rPr>
            </w:pPr>
            <w:r w:rsidRPr="000C047F">
              <w:rPr>
                <w:b/>
                <w:bCs/>
                <w:color w:val="FFFFFF"/>
                <w:sz w:val="18"/>
                <w:szCs w:val="18"/>
                <w:lang w:val="en-US"/>
              </w:rPr>
              <w:t>What it measures</w:t>
            </w:r>
          </w:p>
        </w:tc>
        <w:tc>
          <w:tcPr>
            <w:tcW w:w="3046" w:type="dxa"/>
            <w:shd w:val="clear" w:color="auto" w:fill="0B3D5C"/>
            <w:tcMar>
              <w:top w:w="60" w:type="dxa"/>
              <w:left w:w="100" w:type="dxa"/>
              <w:bottom w:w="60" w:type="dxa"/>
              <w:right w:w="100" w:type="dxa"/>
            </w:tcMar>
            <w:vAlign w:val="center"/>
          </w:tcPr>
          <w:p w14:paraId="7C44494E" w14:textId="77777777" w:rsidR="0025135B" w:rsidRPr="000C047F" w:rsidRDefault="00950B6D">
            <w:pPr>
              <w:spacing w:before="40" w:after="40"/>
              <w:rPr>
                <w:lang w:val="en-US"/>
              </w:rPr>
            </w:pPr>
            <w:r w:rsidRPr="000C047F">
              <w:rPr>
                <w:b/>
                <w:bCs/>
                <w:color w:val="FFFFFF"/>
                <w:sz w:val="18"/>
                <w:szCs w:val="18"/>
                <w:lang w:val="en-US"/>
              </w:rPr>
              <w:t>Example</w:t>
            </w:r>
          </w:p>
        </w:tc>
        <w:tc>
          <w:tcPr>
            <w:tcW w:w="1700" w:type="dxa"/>
            <w:shd w:val="clear" w:color="auto" w:fill="0B3D5C"/>
            <w:tcMar>
              <w:top w:w="60" w:type="dxa"/>
              <w:left w:w="100" w:type="dxa"/>
              <w:bottom w:w="60" w:type="dxa"/>
              <w:right w:w="100" w:type="dxa"/>
            </w:tcMar>
            <w:vAlign w:val="center"/>
          </w:tcPr>
          <w:p w14:paraId="62BD3F47" w14:textId="77777777" w:rsidR="0025135B" w:rsidRPr="000C047F" w:rsidRDefault="00950B6D">
            <w:pPr>
              <w:spacing w:before="40" w:after="40"/>
              <w:rPr>
                <w:lang w:val="en-US"/>
              </w:rPr>
            </w:pPr>
            <w:r w:rsidRPr="000C047F">
              <w:rPr>
                <w:b/>
                <w:bCs/>
                <w:color w:val="FFFFFF"/>
                <w:sz w:val="18"/>
                <w:szCs w:val="18"/>
                <w:lang w:val="en-US"/>
              </w:rPr>
              <w:t>Degree of control</w:t>
            </w:r>
          </w:p>
        </w:tc>
      </w:tr>
      <w:tr w:rsidR="0025135B" w:rsidRPr="000C047F" w14:paraId="1D6F39B6" w14:textId="77777777">
        <w:tc>
          <w:tcPr>
            <w:tcW w:w="1700" w:type="dxa"/>
            <w:tcMar>
              <w:top w:w="60" w:type="dxa"/>
              <w:left w:w="100" w:type="dxa"/>
              <w:bottom w:w="60" w:type="dxa"/>
              <w:right w:w="100" w:type="dxa"/>
            </w:tcMar>
            <w:vAlign w:val="center"/>
          </w:tcPr>
          <w:p w14:paraId="30A51DE2" w14:textId="77777777" w:rsidR="0025135B" w:rsidRPr="000C047F" w:rsidRDefault="00950B6D">
            <w:pPr>
              <w:spacing w:before="40" w:after="40"/>
              <w:rPr>
                <w:lang w:val="en-US"/>
              </w:rPr>
            </w:pPr>
            <w:r w:rsidRPr="000C047F">
              <w:rPr>
                <w:b/>
                <w:bCs/>
                <w:sz w:val="18"/>
                <w:szCs w:val="18"/>
                <w:lang w:val="en-US"/>
              </w:rPr>
              <w:t>Activity (input)</w:t>
            </w:r>
          </w:p>
        </w:tc>
        <w:tc>
          <w:tcPr>
            <w:tcW w:w="3300" w:type="dxa"/>
            <w:tcMar>
              <w:top w:w="60" w:type="dxa"/>
              <w:left w:w="100" w:type="dxa"/>
              <w:bottom w:w="60" w:type="dxa"/>
              <w:right w:w="100" w:type="dxa"/>
            </w:tcMar>
            <w:vAlign w:val="center"/>
          </w:tcPr>
          <w:p w14:paraId="49783B8C" w14:textId="77777777" w:rsidR="0025135B" w:rsidRPr="000C047F" w:rsidRDefault="00950B6D">
            <w:pPr>
              <w:spacing w:before="40" w:after="40"/>
              <w:rPr>
                <w:lang w:val="en-US"/>
              </w:rPr>
            </w:pPr>
            <w:r w:rsidRPr="000C047F">
              <w:rPr>
                <w:sz w:val="18"/>
                <w:szCs w:val="18"/>
                <w:lang w:val="en-US"/>
              </w:rPr>
              <w:t>Actions taken to implement the Plan</w:t>
            </w:r>
          </w:p>
        </w:tc>
        <w:tc>
          <w:tcPr>
            <w:tcW w:w="3046" w:type="dxa"/>
            <w:tcMar>
              <w:top w:w="60" w:type="dxa"/>
              <w:left w:w="100" w:type="dxa"/>
              <w:bottom w:w="60" w:type="dxa"/>
              <w:right w:w="100" w:type="dxa"/>
            </w:tcMar>
            <w:vAlign w:val="center"/>
          </w:tcPr>
          <w:p w14:paraId="24913889" w14:textId="77777777" w:rsidR="0025135B" w:rsidRPr="000C047F" w:rsidRDefault="00950B6D">
            <w:pPr>
              <w:spacing w:before="40" w:after="40"/>
              <w:rPr>
                <w:lang w:val="en-US"/>
              </w:rPr>
            </w:pPr>
            <w:r w:rsidRPr="000C047F">
              <w:rPr>
                <w:sz w:val="18"/>
                <w:szCs w:val="18"/>
                <w:lang w:val="en-US"/>
              </w:rPr>
              <w:t>Number of training sessions held for doctors</w:t>
            </w:r>
          </w:p>
        </w:tc>
        <w:tc>
          <w:tcPr>
            <w:tcW w:w="1700" w:type="dxa"/>
            <w:tcMar>
              <w:top w:w="60" w:type="dxa"/>
              <w:left w:w="100" w:type="dxa"/>
              <w:bottom w:w="60" w:type="dxa"/>
              <w:right w:w="100" w:type="dxa"/>
            </w:tcMar>
            <w:vAlign w:val="center"/>
          </w:tcPr>
          <w:p w14:paraId="7232AEF7" w14:textId="77777777" w:rsidR="0025135B" w:rsidRPr="000C047F" w:rsidRDefault="00950B6D">
            <w:pPr>
              <w:spacing w:before="40" w:after="40"/>
              <w:rPr>
                <w:lang w:val="en-US"/>
              </w:rPr>
            </w:pPr>
            <w:r w:rsidRPr="000C047F">
              <w:rPr>
                <w:sz w:val="18"/>
                <w:szCs w:val="18"/>
                <w:lang w:val="en-US"/>
              </w:rPr>
              <w:t>Highest</w:t>
            </w:r>
          </w:p>
        </w:tc>
      </w:tr>
      <w:tr w:rsidR="0025135B" w:rsidRPr="000C047F" w14:paraId="021F528D" w14:textId="77777777">
        <w:tc>
          <w:tcPr>
            <w:tcW w:w="1700" w:type="dxa"/>
            <w:shd w:val="clear" w:color="auto" w:fill="F4F7F9"/>
            <w:tcMar>
              <w:top w:w="60" w:type="dxa"/>
              <w:left w:w="100" w:type="dxa"/>
              <w:bottom w:w="60" w:type="dxa"/>
              <w:right w:w="100" w:type="dxa"/>
            </w:tcMar>
            <w:vAlign w:val="center"/>
          </w:tcPr>
          <w:p w14:paraId="4F05B7E2" w14:textId="77777777" w:rsidR="0025135B" w:rsidRPr="000C047F" w:rsidRDefault="00950B6D">
            <w:pPr>
              <w:spacing w:before="40" w:after="40"/>
              <w:rPr>
                <w:lang w:val="en-US"/>
              </w:rPr>
            </w:pPr>
            <w:r w:rsidRPr="000C047F">
              <w:rPr>
                <w:b/>
                <w:bCs/>
                <w:sz w:val="18"/>
                <w:szCs w:val="18"/>
                <w:lang w:val="en-US"/>
              </w:rPr>
              <w:t>Output</w:t>
            </w:r>
          </w:p>
        </w:tc>
        <w:tc>
          <w:tcPr>
            <w:tcW w:w="3300" w:type="dxa"/>
            <w:shd w:val="clear" w:color="auto" w:fill="F4F7F9"/>
            <w:tcMar>
              <w:top w:w="60" w:type="dxa"/>
              <w:left w:w="100" w:type="dxa"/>
              <w:bottom w:w="60" w:type="dxa"/>
              <w:right w:w="100" w:type="dxa"/>
            </w:tcMar>
            <w:vAlign w:val="center"/>
          </w:tcPr>
          <w:p w14:paraId="296C3EDB" w14:textId="77777777" w:rsidR="0025135B" w:rsidRPr="000C047F" w:rsidRDefault="00950B6D">
            <w:pPr>
              <w:spacing w:before="40" w:after="40"/>
              <w:rPr>
                <w:lang w:val="en-US"/>
              </w:rPr>
            </w:pPr>
            <w:r w:rsidRPr="000C047F">
              <w:rPr>
                <w:sz w:val="18"/>
                <w:szCs w:val="18"/>
                <w:lang w:val="en-US"/>
              </w:rPr>
              <w:t>Products or services directly created</w:t>
            </w:r>
          </w:p>
        </w:tc>
        <w:tc>
          <w:tcPr>
            <w:tcW w:w="3046" w:type="dxa"/>
            <w:shd w:val="clear" w:color="auto" w:fill="F4F7F9"/>
            <w:tcMar>
              <w:top w:w="60" w:type="dxa"/>
              <w:left w:w="100" w:type="dxa"/>
              <w:bottom w:w="60" w:type="dxa"/>
              <w:right w:w="100" w:type="dxa"/>
            </w:tcMar>
            <w:vAlign w:val="center"/>
          </w:tcPr>
          <w:p w14:paraId="38B424A9" w14:textId="77777777" w:rsidR="0025135B" w:rsidRPr="000C047F" w:rsidRDefault="00950B6D">
            <w:pPr>
              <w:spacing w:before="40" w:after="40"/>
              <w:rPr>
                <w:lang w:val="en-US"/>
              </w:rPr>
            </w:pPr>
            <w:r w:rsidRPr="000C047F">
              <w:rPr>
                <w:sz w:val="18"/>
                <w:szCs w:val="18"/>
                <w:lang w:val="en-US"/>
              </w:rPr>
              <w:t>Number of trained doctors</w:t>
            </w:r>
          </w:p>
        </w:tc>
        <w:tc>
          <w:tcPr>
            <w:tcW w:w="1700" w:type="dxa"/>
            <w:shd w:val="clear" w:color="auto" w:fill="F4F7F9"/>
            <w:tcMar>
              <w:top w:w="60" w:type="dxa"/>
              <w:left w:w="100" w:type="dxa"/>
              <w:bottom w:w="60" w:type="dxa"/>
              <w:right w:w="100" w:type="dxa"/>
            </w:tcMar>
            <w:vAlign w:val="center"/>
          </w:tcPr>
          <w:p w14:paraId="71EF3DB6" w14:textId="77777777" w:rsidR="0025135B" w:rsidRPr="000C047F" w:rsidRDefault="00950B6D">
            <w:pPr>
              <w:spacing w:before="40" w:after="40"/>
              <w:rPr>
                <w:lang w:val="en-US"/>
              </w:rPr>
            </w:pPr>
            <w:r w:rsidRPr="000C047F">
              <w:rPr>
                <w:sz w:val="18"/>
                <w:szCs w:val="18"/>
                <w:lang w:val="en-US"/>
              </w:rPr>
              <w:t>Very high</w:t>
            </w:r>
          </w:p>
        </w:tc>
      </w:tr>
      <w:tr w:rsidR="0025135B" w:rsidRPr="000C047F" w14:paraId="03DB9235" w14:textId="77777777">
        <w:tc>
          <w:tcPr>
            <w:tcW w:w="1700" w:type="dxa"/>
            <w:tcMar>
              <w:top w:w="60" w:type="dxa"/>
              <w:left w:w="100" w:type="dxa"/>
              <w:bottom w:w="60" w:type="dxa"/>
              <w:right w:w="100" w:type="dxa"/>
            </w:tcMar>
            <w:vAlign w:val="center"/>
          </w:tcPr>
          <w:p w14:paraId="06AEA033" w14:textId="77777777" w:rsidR="0025135B" w:rsidRPr="000C047F" w:rsidRDefault="00950B6D">
            <w:pPr>
              <w:spacing w:before="40" w:after="40"/>
              <w:rPr>
                <w:lang w:val="en-US"/>
              </w:rPr>
            </w:pPr>
            <w:r w:rsidRPr="000C047F">
              <w:rPr>
                <w:b/>
                <w:bCs/>
                <w:sz w:val="18"/>
                <w:szCs w:val="18"/>
                <w:lang w:val="en-US"/>
              </w:rPr>
              <w:t>Outcome</w:t>
            </w:r>
          </w:p>
        </w:tc>
        <w:tc>
          <w:tcPr>
            <w:tcW w:w="3300" w:type="dxa"/>
            <w:tcMar>
              <w:top w:w="60" w:type="dxa"/>
              <w:left w:w="100" w:type="dxa"/>
              <w:bottom w:w="60" w:type="dxa"/>
              <w:right w:w="100" w:type="dxa"/>
            </w:tcMar>
            <w:vAlign w:val="center"/>
          </w:tcPr>
          <w:p w14:paraId="7444881D" w14:textId="77777777" w:rsidR="0025135B" w:rsidRPr="000C047F" w:rsidRDefault="00950B6D">
            <w:pPr>
              <w:spacing w:before="40" w:after="40"/>
              <w:rPr>
                <w:lang w:val="en-US"/>
              </w:rPr>
            </w:pPr>
            <w:r w:rsidRPr="000C047F">
              <w:rPr>
                <w:sz w:val="18"/>
                <w:szCs w:val="18"/>
                <w:lang w:val="en-US"/>
              </w:rPr>
              <w:t xml:space="preserve">Short- and medium-term changes in </w:t>
            </w:r>
            <w:proofErr w:type="spellStart"/>
            <w:r w:rsidRPr="000C047F">
              <w:rPr>
                <w:sz w:val="18"/>
                <w:szCs w:val="18"/>
                <w:lang w:val="en-US"/>
              </w:rPr>
              <w:t>behaviour</w:t>
            </w:r>
            <w:proofErr w:type="spellEnd"/>
            <w:r w:rsidRPr="000C047F">
              <w:rPr>
                <w:sz w:val="18"/>
                <w:szCs w:val="18"/>
                <w:lang w:val="en-US"/>
              </w:rPr>
              <w:t xml:space="preserve"> or capacity of target groups</w:t>
            </w:r>
          </w:p>
        </w:tc>
        <w:tc>
          <w:tcPr>
            <w:tcW w:w="3046" w:type="dxa"/>
            <w:tcMar>
              <w:top w:w="60" w:type="dxa"/>
              <w:left w:w="100" w:type="dxa"/>
              <w:bottom w:w="60" w:type="dxa"/>
              <w:right w:w="100" w:type="dxa"/>
            </w:tcMar>
            <w:vAlign w:val="center"/>
          </w:tcPr>
          <w:p w14:paraId="0426AB3A" w14:textId="77777777" w:rsidR="0025135B" w:rsidRPr="000C047F" w:rsidRDefault="00950B6D">
            <w:pPr>
              <w:spacing w:before="40" w:after="40"/>
              <w:rPr>
                <w:lang w:val="en-US"/>
              </w:rPr>
            </w:pPr>
            <w:r w:rsidRPr="000C047F">
              <w:rPr>
                <w:sz w:val="18"/>
                <w:szCs w:val="18"/>
                <w:lang w:val="en-US"/>
              </w:rPr>
              <w:t>Share of trained physicians applying new protocols</w:t>
            </w:r>
          </w:p>
        </w:tc>
        <w:tc>
          <w:tcPr>
            <w:tcW w:w="1700" w:type="dxa"/>
            <w:tcMar>
              <w:top w:w="60" w:type="dxa"/>
              <w:left w:w="100" w:type="dxa"/>
              <w:bottom w:w="60" w:type="dxa"/>
              <w:right w:w="100" w:type="dxa"/>
            </w:tcMar>
            <w:vAlign w:val="center"/>
          </w:tcPr>
          <w:p w14:paraId="5A838D96" w14:textId="77777777" w:rsidR="0025135B" w:rsidRPr="000C047F" w:rsidRDefault="00950B6D">
            <w:pPr>
              <w:spacing w:before="40" w:after="40"/>
              <w:rPr>
                <w:lang w:val="en-US"/>
              </w:rPr>
            </w:pPr>
            <w:r w:rsidRPr="000C047F">
              <w:rPr>
                <w:sz w:val="18"/>
                <w:szCs w:val="18"/>
                <w:lang w:val="en-US"/>
              </w:rPr>
              <w:t>Moderate</w:t>
            </w:r>
          </w:p>
        </w:tc>
      </w:tr>
      <w:tr w:rsidR="0025135B" w:rsidRPr="000C047F" w14:paraId="3225359E" w14:textId="77777777">
        <w:tc>
          <w:tcPr>
            <w:tcW w:w="1700" w:type="dxa"/>
            <w:shd w:val="clear" w:color="auto" w:fill="F4F7F9"/>
            <w:tcMar>
              <w:top w:w="60" w:type="dxa"/>
              <w:left w:w="100" w:type="dxa"/>
              <w:bottom w:w="60" w:type="dxa"/>
              <w:right w:w="100" w:type="dxa"/>
            </w:tcMar>
            <w:vAlign w:val="center"/>
          </w:tcPr>
          <w:p w14:paraId="19849F26" w14:textId="77777777" w:rsidR="0025135B" w:rsidRPr="000C047F" w:rsidRDefault="00950B6D">
            <w:pPr>
              <w:spacing w:before="40" w:after="40"/>
              <w:rPr>
                <w:lang w:val="en-US"/>
              </w:rPr>
            </w:pPr>
            <w:r w:rsidRPr="000C047F">
              <w:rPr>
                <w:b/>
                <w:bCs/>
                <w:sz w:val="18"/>
                <w:szCs w:val="18"/>
                <w:lang w:val="en-US"/>
              </w:rPr>
              <w:t>Impact</w:t>
            </w:r>
          </w:p>
        </w:tc>
        <w:tc>
          <w:tcPr>
            <w:tcW w:w="3300" w:type="dxa"/>
            <w:shd w:val="clear" w:color="auto" w:fill="F4F7F9"/>
            <w:tcMar>
              <w:top w:w="60" w:type="dxa"/>
              <w:left w:w="100" w:type="dxa"/>
              <w:bottom w:w="60" w:type="dxa"/>
              <w:right w:w="100" w:type="dxa"/>
            </w:tcMar>
            <w:vAlign w:val="center"/>
          </w:tcPr>
          <w:p w14:paraId="0FDA2882" w14:textId="77777777" w:rsidR="0025135B" w:rsidRPr="000C047F" w:rsidRDefault="00950B6D">
            <w:pPr>
              <w:spacing w:before="40" w:after="40"/>
              <w:rPr>
                <w:lang w:val="en-US"/>
              </w:rPr>
            </w:pPr>
            <w:r w:rsidRPr="000C047F">
              <w:rPr>
                <w:sz w:val="18"/>
                <w:szCs w:val="18"/>
                <w:lang w:val="en-US"/>
              </w:rPr>
              <w:t>Long-term systemic change wholly or partly attributable to the intervention</w:t>
            </w:r>
          </w:p>
        </w:tc>
        <w:tc>
          <w:tcPr>
            <w:tcW w:w="3046" w:type="dxa"/>
            <w:shd w:val="clear" w:color="auto" w:fill="F4F7F9"/>
            <w:tcMar>
              <w:top w:w="60" w:type="dxa"/>
              <w:left w:w="100" w:type="dxa"/>
              <w:bottom w:w="60" w:type="dxa"/>
              <w:right w:w="100" w:type="dxa"/>
            </w:tcMar>
            <w:vAlign w:val="center"/>
          </w:tcPr>
          <w:p w14:paraId="3F50C371" w14:textId="77777777" w:rsidR="0025135B" w:rsidRPr="000C047F" w:rsidRDefault="00950B6D">
            <w:pPr>
              <w:spacing w:before="40" w:after="40"/>
              <w:rPr>
                <w:lang w:val="en-US"/>
              </w:rPr>
            </w:pPr>
            <w:r w:rsidRPr="000C047F">
              <w:rPr>
                <w:sz w:val="18"/>
                <w:szCs w:val="18"/>
                <w:lang w:val="en-US"/>
              </w:rPr>
              <w:t>Reduced mortality in institutions with trained doctors</w:t>
            </w:r>
          </w:p>
        </w:tc>
        <w:tc>
          <w:tcPr>
            <w:tcW w:w="1700" w:type="dxa"/>
            <w:shd w:val="clear" w:color="auto" w:fill="F4F7F9"/>
            <w:tcMar>
              <w:top w:w="60" w:type="dxa"/>
              <w:left w:w="100" w:type="dxa"/>
              <w:bottom w:w="60" w:type="dxa"/>
              <w:right w:w="100" w:type="dxa"/>
            </w:tcMar>
            <w:vAlign w:val="center"/>
          </w:tcPr>
          <w:p w14:paraId="18669314" w14:textId="77777777" w:rsidR="0025135B" w:rsidRPr="000C047F" w:rsidRDefault="00950B6D">
            <w:pPr>
              <w:spacing w:before="40" w:after="40"/>
              <w:rPr>
                <w:lang w:val="en-US"/>
              </w:rPr>
            </w:pPr>
            <w:r w:rsidRPr="000C047F">
              <w:rPr>
                <w:sz w:val="18"/>
                <w:szCs w:val="18"/>
                <w:lang w:val="en-US"/>
              </w:rPr>
              <w:t>Minimal</w:t>
            </w:r>
          </w:p>
        </w:tc>
      </w:tr>
    </w:tbl>
    <w:p w14:paraId="5886AF96" w14:textId="77777777" w:rsidR="0025135B" w:rsidRPr="000C047F" w:rsidRDefault="0025135B">
      <w:pPr>
        <w:spacing w:after="120"/>
        <w:rPr>
          <w:lang w:val="en-US"/>
        </w:rPr>
      </w:pPr>
    </w:p>
    <w:p w14:paraId="420AE861" w14:textId="77777777" w:rsidR="0025135B" w:rsidRPr="000C047F" w:rsidRDefault="00950B6D">
      <w:pPr>
        <w:spacing w:after="120" w:line="276" w:lineRule="auto"/>
        <w:jc w:val="both"/>
        <w:rPr>
          <w:lang w:val="en-US"/>
        </w:rPr>
      </w:pPr>
      <w:r w:rsidRPr="000C047F">
        <w:rPr>
          <w:b/>
          <w:bCs/>
          <w:lang w:val="en-US"/>
        </w:rPr>
        <w:lastRenderedPageBreak/>
        <w:t xml:space="preserve">International data sources: </w:t>
      </w:r>
      <w:r w:rsidRPr="000C047F">
        <w:rPr>
          <w:lang w:val="en-US"/>
        </w:rPr>
        <w:t>UNICEF Data (data.unicef.org); WHO Global Health Observatory (who.int/data/</w:t>
      </w:r>
      <w:proofErr w:type="spellStart"/>
      <w:r w:rsidRPr="000C047F">
        <w:rPr>
          <w:lang w:val="en-US"/>
        </w:rPr>
        <w:t>gho</w:t>
      </w:r>
      <w:proofErr w:type="spellEnd"/>
      <w:r w:rsidRPr="000C047F">
        <w:rPr>
          <w:lang w:val="en-US"/>
        </w:rPr>
        <w:t>); UN SDG Indicators (unstats.un.org/</w:t>
      </w:r>
      <w:proofErr w:type="spellStart"/>
      <w:r w:rsidRPr="000C047F">
        <w:rPr>
          <w:lang w:val="en-US"/>
        </w:rPr>
        <w:t>sdgs</w:t>
      </w:r>
      <w:proofErr w:type="spellEnd"/>
      <w:r w:rsidRPr="000C047F">
        <w:rPr>
          <w:lang w:val="en-US"/>
        </w:rPr>
        <w:t>); WHO/UNICEF JMP (washdata.org); WHO Immunization Data Portal (immunizationdata.who.int). These platforms provide standardised definitions, periodic publications and APIs for integration into national monitoring.</w:t>
      </w:r>
    </w:p>
    <w:p w14:paraId="3781B7BE" w14:textId="77777777" w:rsidR="0025135B" w:rsidRPr="000C047F" w:rsidRDefault="00950B6D">
      <w:pPr>
        <w:pStyle w:val="1"/>
        <w:pageBreakBefore/>
        <w:rPr>
          <w:lang w:val="en-US"/>
        </w:rPr>
      </w:pPr>
      <w:bookmarkStart w:id="36" w:name="_Toc240464712"/>
      <w:r w:rsidRPr="000C047F">
        <w:rPr>
          <w:lang w:val="en-US"/>
        </w:rPr>
        <w:lastRenderedPageBreak/>
        <w:t>10. Indicator framework, 2025–2035</w:t>
      </w:r>
      <w:bookmarkEnd w:id="36"/>
    </w:p>
    <w:p w14:paraId="0672BA16" w14:textId="77777777" w:rsidR="0025135B" w:rsidRPr="000C047F" w:rsidRDefault="00950B6D">
      <w:pPr>
        <w:spacing w:after="120" w:line="276" w:lineRule="auto"/>
        <w:jc w:val="both"/>
        <w:rPr>
          <w:lang w:val="en-US"/>
        </w:rPr>
      </w:pPr>
      <w:r w:rsidRPr="000C047F">
        <w:rPr>
          <w:lang w:val="en-US"/>
        </w:rPr>
        <w:t>Target values are set for milestone years; blank cells indicate that the indicator is measured annually but no intermediate target is fixed.</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520"/>
        <w:gridCol w:w="4266"/>
        <w:gridCol w:w="620"/>
        <w:gridCol w:w="620"/>
        <w:gridCol w:w="620"/>
        <w:gridCol w:w="620"/>
        <w:gridCol w:w="620"/>
        <w:gridCol w:w="620"/>
        <w:gridCol w:w="620"/>
        <w:gridCol w:w="620"/>
      </w:tblGrid>
      <w:tr w:rsidR="0025135B" w:rsidRPr="000C047F" w14:paraId="5946E411" w14:textId="77777777">
        <w:trPr>
          <w:tblHeader/>
        </w:trPr>
        <w:tc>
          <w:tcPr>
            <w:tcW w:w="520" w:type="dxa"/>
            <w:shd w:val="clear" w:color="auto" w:fill="0B3D5C"/>
            <w:tcMar>
              <w:top w:w="60" w:type="dxa"/>
              <w:left w:w="100" w:type="dxa"/>
              <w:bottom w:w="60" w:type="dxa"/>
              <w:right w:w="100" w:type="dxa"/>
            </w:tcMar>
            <w:vAlign w:val="center"/>
          </w:tcPr>
          <w:p w14:paraId="7A598B19" w14:textId="77777777" w:rsidR="0025135B" w:rsidRPr="000C047F" w:rsidRDefault="00950B6D">
            <w:pPr>
              <w:spacing w:before="40" w:after="40"/>
              <w:rPr>
                <w:lang w:val="en-US"/>
              </w:rPr>
            </w:pPr>
            <w:r w:rsidRPr="000C047F">
              <w:rPr>
                <w:b/>
                <w:bCs/>
                <w:color w:val="FFFFFF"/>
                <w:sz w:val="17"/>
                <w:szCs w:val="17"/>
                <w:lang w:val="en-US"/>
              </w:rPr>
              <w:t>#</w:t>
            </w:r>
          </w:p>
        </w:tc>
        <w:tc>
          <w:tcPr>
            <w:tcW w:w="4266" w:type="dxa"/>
            <w:shd w:val="clear" w:color="auto" w:fill="0B3D5C"/>
            <w:tcMar>
              <w:top w:w="60" w:type="dxa"/>
              <w:left w:w="100" w:type="dxa"/>
              <w:bottom w:w="60" w:type="dxa"/>
              <w:right w:w="100" w:type="dxa"/>
            </w:tcMar>
            <w:vAlign w:val="center"/>
          </w:tcPr>
          <w:p w14:paraId="583A2542" w14:textId="77777777" w:rsidR="0025135B" w:rsidRPr="000C047F" w:rsidRDefault="00950B6D">
            <w:pPr>
              <w:spacing w:before="40" w:after="40"/>
              <w:rPr>
                <w:lang w:val="en-US"/>
              </w:rPr>
            </w:pPr>
            <w:r w:rsidRPr="000C047F">
              <w:rPr>
                <w:b/>
                <w:bCs/>
                <w:color w:val="FFFFFF"/>
                <w:sz w:val="17"/>
                <w:szCs w:val="17"/>
                <w:lang w:val="en-US"/>
              </w:rPr>
              <w:t>Indicator</w:t>
            </w:r>
          </w:p>
        </w:tc>
        <w:tc>
          <w:tcPr>
            <w:tcW w:w="620" w:type="dxa"/>
            <w:shd w:val="clear" w:color="auto" w:fill="0B3D5C"/>
            <w:tcMar>
              <w:top w:w="60" w:type="dxa"/>
              <w:left w:w="100" w:type="dxa"/>
              <w:bottom w:w="60" w:type="dxa"/>
              <w:right w:w="100" w:type="dxa"/>
            </w:tcMar>
            <w:vAlign w:val="center"/>
          </w:tcPr>
          <w:p w14:paraId="49B43376" w14:textId="77777777" w:rsidR="0025135B" w:rsidRPr="000C047F" w:rsidRDefault="00950B6D">
            <w:pPr>
              <w:spacing w:before="40" w:after="40"/>
              <w:jc w:val="center"/>
              <w:rPr>
                <w:lang w:val="en-US"/>
              </w:rPr>
            </w:pPr>
            <w:r w:rsidRPr="000C047F">
              <w:rPr>
                <w:b/>
                <w:bCs/>
                <w:color w:val="FFFFFF"/>
                <w:sz w:val="17"/>
                <w:szCs w:val="17"/>
                <w:lang w:val="en-US"/>
              </w:rPr>
              <w:t>2025</w:t>
            </w:r>
          </w:p>
        </w:tc>
        <w:tc>
          <w:tcPr>
            <w:tcW w:w="620" w:type="dxa"/>
            <w:shd w:val="clear" w:color="auto" w:fill="0B3D5C"/>
            <w:tcMar>
              <w:top w:w="60" w:type="dxa"/>
              <w:left w:w="100" w:type="dxa"/>
              <w:bottom w:w="60" w:type="dxa"/>
              <w:right w:w="100" w:type="dxa"/>
            </w:tcMar>
            <w:vAlign w:val="center"/>
          </w:tcPr>
          <w:p w14:paraId="21271195" w14:textId="77777777" w:rsidR="0025135B" w:rsidRPr="000C047F" w:rsidRDefault="00950B6D">
            <w:pPr>
              <w:spacing w:before="40" w:after="40"/>
              <w:jc w:val="center"/>
              <w:rPr>
                <w:lang w:val="en-US"/>
              </w:rPr>
            </w:pPr>
            <w:r w:rsidRPr="000C047F">
              <w:rPr>
                <w:b/>
                <w:bCs/>
                <w:color w:val="FFFFFF"/>
                <w:sz w:val="17"/>
                <w:szCs w:val="17"/>
                <w:lang w:val="en-US"/>
              </w:rPr>
              <w:t>2026</w:t>
            </w:r>
          </w:p>
        </w:tc>
        <w:tc>
          <w:tcPr>
            <w:tcW w:w="620" w:type="dxa"/>
            <w:shd w:val="clear" w:color="auto" w:fill="0B3D5C"/>
            <w:tcMar>
              <w:top w:w="60" w:type="dxa"/>
              <w:left w:w="100" w:type="dxa"/>
              <w:bottom w:w="60" w:type="dxa"/>
              <w:right w:w="100" w:type="dxa"/>
            </w:tcMar>
            <w:vAlign w:val="center"/>
          </w:tcPr>
          <w:p w14:paraId="72DA4131" w14:textId="77777777" w:rsidR="0025135B" w:rsidRPr="000C047F" w:rsidRDefault="00950B6D">
            <w:pPr>
              <w:spacing w:before="40" w:after="40"/>
              <w:jc w:val="center"/>
              <w:rPr>
                <w:lang w:val="en-US"/>
              </w:rPr>
            </w:pPr>
            <w:r w:rsidRPr="000C047F">
              <w:rPr>
                <w:b/>
                <w:bCs/>
                <w:color w:val="FFFFFF"/>
                <w:sz w:val="17"/>
                <w:szCs w:val="17"/>
                <w:lang w:val="en-US"/>
              </w:rPr>
              <w:t>2027</w:t>
            </w:r>
          </w:p>
        </w:tc>
        <w:tc>
          <w:tcPr>
            <w:tcW w:w="620" w:type="dxa"/>
            <w:shd w:val="clear" w:color="auto" w:fill="0B3D5C"/>
            <w:tcMar>
              <w:top w:w="60" w:type="dxa"/>
              <w:left w:w="100" w:type="dxa"/>
              <w:bottom w:w="60" w:type="dxa"/>
              <w:right w:w="100" w:type="dxa"/>
            </w:tcMar>
            <w:vAlign w:val="center"/>
          </w:tcPr>
          <w:p w14:paraId="3A03DA41" w14:textId="77777777" w:rsidR="0025135B" w:rsidRPr="000C047F" w:rsidRDefault="00950B6D">
            <w:pPr>
              <w:spacing w:before="40" w:after="40"/>
              <w:jc w:val="center"/>
              <w:rPr>
                <w:lang w:val="en-US"/>
              </w:rPr>
            </w:pPr>
            <w:r w:rsidRPr="000C047F">
              <w:rPr>
                <w:b/>
                <w:bCs/>
                <w:color w:val="FFFFFF"/>
                <w:sz w:val="17"/>
                <w:szCs w:val="17"/>
                <w:lang w:val="en-US"/>
              </w:rPr>
              <w:t>2028</w:t>
            </w:r>
          </w:p>
        </w:tc>
        <w:tc>
          <w:tcPr>
            <w:tcW w:w="620" w:type="dxa"/>
            <w:shd w:val="clear" w:color="auto" w:fill="0B3D5C"/>
            <w:tcMar>
              <w:top w:w="60" w:type="dxa"/>
              <w:left w:w="100" w:type="dxa"/>
              <w:bottom w:w="60" w:type="dxa"/>
              <w:right w:w="100" w:type="dxa"/>
            </w:tcMar>
            <w:vAlign w:val="center"/>
          </w:tcPr>
          <w:p w14:paraId="40D8C75B" w14:textId="77777777" w:rsidR="0025135B" w:rsidRPr="000C047F" w:rsidRDefault="00950B6D">
            <w:pPr>
              <w:spacing w:before="40" w:after="40"/>
              <w:jc w:val="center"/>
              <w:rPr>
                <w:lang w:val="en-US"/>
              </w:rPr>
            </w:pPr>
            <w:r w:rsidRPr="000C047F">
              <w:rPr>
                <w:b/>
                <w:bCs/>
                <w:color w:val="FFFFFF"/>
                <w:sz w:val="17"/>
                <w:szCs w:val="17"/>
                <w:lang w:val="en-US"/>
              </w:rPr>
              <w:t>2029</w:t>
            </w:r>
          </w:p>
        </w:tc>
        <w:tc>
          <w:tcPr>
            <w:tcW w:w="620" w:type="dxa"/>
            <w:shd w:val="clear" w:color="auto" w:fill="0B3D5C"/>
            <w:tcMar>
              <w:top w:w="60" w:type="dxa"/>
              <w:left w:w="100" w:type="dxa"/>
              <w:bottom w:w="60" w:type="dxa"/>
              <w:right w:w="100" w:type="dxa"/>
            </w:tcMar>
            <w:vAlign w:val="center"/>
          </w:tcPr>
          <w:p w14:paraId="5764BC6F" w14:textId="77777777" w:rsidR="0025135B" w:rsidRPr="000C047F" w:rsidRDefault="00950B6D">
            <w:pPr>
              <w:spacing w:before="40" w:after="40"/>
              <w:jc w:val="center"/>
              <w:rPr>
                <w:lang w:val="en-US"/>
              </w:rPr>
            </w:pPr>
            <w:r w:rsidRPr="000C047F">
              <w:rPr>
                <w:b/>
                <w:bCs/>
                <w:color w:val="FFFFFF"/>
                <w:sz w:val="17"/>
                <w:szCs w:val="17"/>
                <w:lang w:val="en-US"/>
              </w:rPr>
              <w:t>2030</w:t>
            </w:r>
          </w:p>
        </w:tc>
        <w:tc>
          <w:tcPr>
            <w:tcW w:w="620" w:type="dxa"/>
            <w:shd w:val="clear" w:color="auto" w:fill="0B3D5C"/>
            <w:tcMar>
              <w:top w:w="60" w:type="dxa"/>
              <w:left w:w="100" w:type="dxa"/>
              <w:bottom w:w="60" w:type="dxa"/>
              <w:right w:w="100" w:type="dxa"/>
            </w:tcMar>
            <w:vAlign w:val="center"/>
          </w:tcPr>
          <w:p w14:paraId="4E9DC803" w14:textId="77777777" w:rsidR="0025135B" w:rsidRPr="000C047F" w:rsidRDefault="00950B6D">
            <w:pPr>
              <w:spacing w:before="40" w:after="40"/>
              <w:jc w:val="center"/>
              <w:rPr>
                <w:lang w:val="en-US"/>
              </w:rPr>
            </w:pPr>
            <w:r w:rsidRPr="000C047F">
              <w:rPr>
                <w:b/>
                <w:bCs/>
                <w:color w:val="FFFFFF"/>
                <w:sz w:val="17"/>
                <w:szCs w:val="17"/>
                <w:lang w:val="en-US"/>
              </w:rPr>
              <w:t>2032</w:t>
            </w:r>
          </w:p>
        </w:tc>
        <w:tc>
          <w:tcPr>
            <w:tcW w:w="620" w:type="dxa"/>
            <w:shd w:val="clear" w:color="auto" w:fill="0B3D5C"/>
            <w:tcMar>
              <w:top w:w="60" w:type="dxa"/>
              <w:left w:w="100" w:type="dxa"/>
              <w:bottom w:w="60" w:type="dxa"/>
              <w:right w:w="100" w:type="dxa"/>
            </w:tcMar>
            <w:vAlign w:val="center"/>
          </w:tcPr>
          <w:p w14:paraId="160F0531" w14:textId="77777777" w:rsidR="0025135B" w:rsidRPr="000C047F" w:rsidRDefault="00950B6D">
            <w:pPr>
              <w:spacing w:before="40" w:after="40"/>
              <w:jc w:val="center"/>
              <w:rPr>
                <w:lang w:val="en-US"/>
              </w:rPr>
            </w:pPr>
            <w:r w:rsidRPr="000C047F">
              <w:rPr>
                <w:b/>
                <w:bCs/>
                <w:color w:val="FFFFFF"/>
                <w:sz w:val="17"/>
                <w:szCs w:val="17"/>
                <w:lang w:val="en-US"/>
              </w:rPr>
              <w:t>2035</w:t>
            </w:r>
          </w:p>
        </w:tc>
      </w:tr>
      <w:tr w:rsidR="0025135B" w:rsidRPr="000C047F" w14:paraId="47ABF040" w14:textId="77777777">
        <w:tc>
          <w:tcPr>
            <w:tcW w:w="9746" w:type="dxa"/>
            <w:gridSpan w:val="10"/>
            <w:shd w:val="clear" w:color="auto" w:fill="E8F2F6"/>
            <w:tcMar>
              <w:top w:w="60" w:type="dxa"/>
              <w:left w:w="100" w:type="dxa"/>
              <w:bottom w:w="60" w:type="dxa"/>
              <w:right w:w="100" w:type="dxa"/>
            </w:tcMar>
            <w:vAlign w:val="center"/>
          </w:tcPr>
          <w:p w14:paraId="0FA85405" w14:textId="77777777" w:rsidR="0025135B" w:rsidRPr="000C047F" w:rsidRDefault="00950B6D">
            <w:pPr>
              <w:spacing w:before="40" w:after="40"/>
              <w:rPr>
                <w:lang w:val="en-US"/>
              </w:rPr>
            </w:pPr>
            <w:r w:rsidRPr="000C047F">
              <w:rPr>
                <w:b/>
                <w:bCs/>
                <w:color w:val="0B3D5C"/>
                <w:sz w:val="17"/>
                <w:szCs w:val="17"/>
                <w:lang w:val="en-US"/>
              </w:rPr>
              <w:t>IMPACT INDICATORS – PROGRAMME SUCCESS</w:t>
            </w:r>
          </w:p>
        </w:tc>
      </w:tr>
      <w:tr w:rsidR="0025135B" w:rsidRPr="000C047F" w14:paraId="209EB6C6" w14:textId="77777777">
        <w:tc>
          <w:tcPr>
            <w:tcW w:w="520" w:type="dxa"/>
            <w:tcMar>
              <w:top w:w="60" w:type="dxa"/>
              <w:left w:w="100" w:type="dxa"/>
              <w:bottom w:w="60" w:type="dxa"/>
              <w:right w:w="100" w:type="dxa"/>
            </w:tcMar>
            <w:vAlign w:val="center"/>
          </w:tcPr>
          <w:p w14:paraId="2A2C9614" w14:textId="77777777" w:rsidR="0025135B" w:rsidRPr="000C047F" w:rsidRDefault="00950B6D">
            <w:pPr>
              <w:spacing w:before="40" w:after="40"/>
              <w:rPr>
                <w:lang w:val="en-US"/>
              </w:rPr>
            </w:pPr>
            <w:r w:rsidRPr="000C047F">
              <w:rPr>
                <w:color w:val="6B7280"/>
                <w:sz w:val="17"/>
                <w:szCs w:val="17"/>
                <w:lang w:val="en-US"/>
              </w:rPr>
              <w:t>1</w:t>
            </w:r>
          </w:p>
        </w:tc>
        <w:tc>
          <w:tcPr>
            <w:tcW w:w="4266" w:type="dxa"/>
            <w:tcMar>
              <w:top w:w="60" w:type="dxa"/>
              <w:left w:w="100" w:type="dxa"/>
              <w:bottom w:w="60" w:type="dxa"/>
              <w:right w:w="100" w:type="dxa"/>
            </w:tcMar>
            <w:vAlign w:val="center"/>
          </w:tcPr>
          <w:p w14:paraId="0B86340B" w14:textId="77777777" w:rsidR="0025135B" w:rsidRPr="000C047F" w:rsidRDefault="00950B6D">
            <w:pPr>
              <w:spacing w:before="40" w:after="40"/>
              <w:rPr>
                <w:lang w:val="en-US"/>
              </w:rPr>
            </w:pPr>
            <w:r w:rsidRPr="000C047F">
              <w:rPr>
                <w:sz w:val="17"/>
                <w:szCs w:val="17"/>
                <w:lang w:val="en-US"/>
              </w:rPr>
              <w:t>Overall survival at 1 year (%)</w:t>
            </w:r>
          </w:p>
        </w:tc>
        <w:tc>
          <w:tcPr>
            <w:tcW w:w="620" w:type="dxa"/>
            <w:shd w:val="clear" w:color="auto" w:fill="F4F7F9"/>
            <w:tcMar>
              <w:top w:w="60" w:type="dxa"/>
              <w:left w:w="100" w:type="dxa"/>
              <w:bottom w:w="60" w:type="dxa"/>
              <w:right w:w="100" w:type="dxa"/>
            </w:tcMar>
            <w:vAlign w:val="center"/>
          </w:tcPr>
          <w:p w14:paraId="36873501" w14:textId="77777777" w:rsidR="0025135B" w:rsidRPr="000C047F" w:rsidRDefault="00950B6D">
            <w:pPr>
              <w:spacing w:before="40" w:after="40"/>
              <w:jc w:val="center"/>
              <w:rPr>
                <w:lang w:val="en-US"/>
              </w:rPr>
            </w:pPr>
            <w:r w:rsidRPr="000C047F">
              <w:rPr>
                <w:b/>
                <w:bCs/>
                <w:color w:val="0B3D5C"/>
                <w:sz w:val="17"/>
                <w:szCs w:val="17"/>
                <w:lang w:val="en-US"/>
              </w:rPr>
              <w:t>34</w:t>
            </w:r>
          </w:p>
        </w:tc>
        <w:tc>
          <w:tcPr>
            <w:tcW w:w="620" w:type="dxa"/>
            <w:shd w:val="clear" w:color="auto" w:fill="F4F7F9"/>
            <w:tcMar>
              <w:top w:w="60" w:type="dxa"/>
              <w:left w:w="100" w:type="dxa"/>
              <w:bottom w:w="60" w:type="dxa"/>
              <w:right w:w="100" w:type="dxa"/>
            </w:tcMar>
            <w:vAlign w:val="center"/>
          </w:tcPr>
          <w:p w14:paraId="7C094B3D" w14:textId="77777777" w:rsidR="0025135B" w:rsidRPr="000C047F" w:rsidRDefault="00950B6D">
            <w:pPr>
              <w:spacing w:before="40" w:after="40"/>
              <w:jc w:val="center"/>
              <w:rPr>
                <w:lang w:val="en-US"/>
              </w:rPr>
            </w:pPr>
            <w:r w:rsidRPr="000C047F">
              <w:rPr>
                <w:b/>
                <w:bCs/>
                <w:color w:val="0B3D5C"/>
                <w:sz w:val="17"/>
                <w:szCs w:val="17"/>
                <w:lang w:val="en-US"/>
              </w:rPr>
              <w:t>40</w:t>
            </w:r>
          </w:p>
        </w:tc>
        <w:tc>
          <w:tcPr>
            <w:tcW w:w="620" w:type="dxa"/>
            <w:shd w:val="clear" w:color="auto" w:fill="F4F7F9"/>
            <w:tcMar>
              <w:top w:w="60" w:type="dxa"/>
              <w:left w:w="100" w:type="dxa"/>
              <w:bottom w:w="60" w:type="dxa"/>
              <w:right w:w="100" w:type="dxa"/>
            </w:tcMar>
            <w:vAlign w:val="center"/>
          </w:tcPr>
          <w:p w14:paraId="0B98683C" w14:textId="77777777" w:rsidR="0025135B" w:rsidRPr="000C047F" w:rsidRDefault="00950B6D">
            <w:pPr>
              <w:spacing w:before="40" w:after="40"/>
              <w:jc w:val="center"/>
              <w:rPr>
                <w:lang w:val="en-US"/>
              </w:rPr>
            </w:pPr>
            <w:r w:rsidRPr="000C047F">
              <w:rPr>
                <w:b/>
                <w:bCs/>
                <w:color w:val="0B3D5C"/>
                <w:sz w:val="17"/>
                <w:szCs w:val="17"/>
                <w:lang w:val="en-US"/>
              </w:rPr>
              <w:t>50</w:t>
            </w:r>
          </w:p>
        </w:tc>
        <w:tc>
          <w:tcPr>
            <w:tcW w:w="620" w:type="dxa"/>
            <w:shd w:val="clear" w:color="auto" w:fill="F4F7F9"/>
            <w:tcMar>
              <w:top w:w="60" w:type="dxa"/>
              <w:left w:w="100" w:type="dxa"/>
              <w:bottom w:w="60" w:type="dxa"/>
              <w:right w:w="100" w:type="dxa"/>
            </w:tcMar>
            <w:vAlign w:val="center"/>
          </w:tcPr>
          <w:p w14:paraId="70E3900C" w14:textId="77777777" w:rsidR="0025135B" w:rsidRPr="000C047F" w:rsidRDefault="00950B6D">
            <w:pPr>
              <w:spacing w:before="40" w:after="40"/>
              <w:jc w:val="center"/>
              <w:rPr>
                <w:lang w:val="en-US"/>
              </w:rPr>
            </w:pPr>
            <w:r w:rsidRPr="000C047F">
              <w:rPr>
                <w:b/>
                <w:bCs/>
                <w:color w:val="0B3D5C"/>
                <w:sz w:val="17"/>
                <w:szCs w:val="17"/>
                <w:lang w:val="en-US"/>
              </w:rPr>
              <w:t>65</w:t>
            </w:r>
          </w:p>
        </w:tc>
        <w:tc>
          <w:tcPr>
            <w:tcW w:w="620" w:type="dxa"/>
            <w:shd w:val="clear" w:color="auto" w:fill="F4F7F9"/>
            <w:tcMar>
              <w:top w:w="60" w:type="dxa"/>
              <w:left w:w="100" w:type="dxa"/>
              <w:bottom w:w="60" w:type="dxa"/>
              <w:right w:w="100" w:type="dxa"/>
            </w:tcMar>
            <w:vAlign w:val="center"/>
          </w:tcPr>
          <w:p w14:paraId="651A1CC9" w14:textId="77777777" w:rsidR="0025135B" w:rsidRPr="000C047F" w:rsidRDefault="00950B6D">
            <w:pPr>
              <w:spacing w:before="40" w:after="40"/>
              <w:jc w:val="center"/>
              <w:rPr>
                <w:lang w:val="en-US"/>
              </w:rPr>
            </w:pPr>
            <w:r w:rsidRPr="000C047F">
              <w:rPr>
                <w:b/>
                <w:bCs/>
                <w:color w:val="0B3D5C"/>
                <w:sz w:val="17"/>
                <w:szCs w:val="17"/>
                <w:lang w:val="en-US"/>
              </w:rPr>
              <w:t>80</w:t>
            </w:r>
          </w:p>
        </w:tc>
        <w:tc>
          <w:tcPr>
            <w:tcW w:w="620" w:type="dxa"/>
            <w:shd w:val="clear" w:color="auto" w:fill="F4F7F9"/>
            <w:tcMar>
              <w:top w:w="60" w:type="dxa"/>
              <w:left w:w="100" w:type="dxa"/>
              <w:bottom w:w="60" w:type="dxa"/>
              <w:right w:w="100" w:type="dxa"/>
            </w:tcMar>
            <w:vAlign w:val="center"/>
          </w:tcPr>
          <w:p w14:paraId="35CF31BF" w14:textId="77777777" w:rsidR="0025135B" w:rsidRPr="000C047F" w:rsidRDefault="00950B6D">
            <w:pPr>
              <w:spacing w:before="40" w:after="40"/>
              <w:jc w:val="center"/>
              <w:rPr>
                <w:lang w:val="en-US"/>
              </w:rPr>
            </w:pPr>
            <w:r w:rsidRPr="000C047F">
              <w:rPr>
                <w:b/>
                <w:bCs/>
                <w:color w:val="0B3D5C"/>
                <w:sz w:val="17"/>
                <w:szCs w:val="17"/>
                <w:lang w:val="en-US"/>
              </w:rPr>
              <w:t>90</w:t>
            </w:r>
          </w:p>
        </w:tc>
        <w:tc>
          <w:tcPr>
            <w:tcW w:w="620" w:type="dxa"/>
            <w:tcMar>
              <w:top w:w="60" w:type="dxa"/>
              <w:left w:w="100" w:type="dxa"/>
              <w:bottom w:w="60" w:type="dxa"/>
              <w:right w:w="100" w:type="dxa"/>
            </w:tcMar>
            <w:vAlign w:val="center"/>
          </w:tcPr>
          <w:p w14:paraId="68B44759"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67220ECD" w14:textId="77777777" w:rsidR="0025135B" w:rsidRPr="000C047F" w:rsidRDefault="0025135B">
            <w:pPr>
              <w:spacing w:before="40" w:after="40"/>
              <w:jc w:val="center"/>
              <w:rPr>
                <w:lang w:val="en-US"/>
              </w:rPr>
            </w:pPr>
          </w:p>
        </w:tc>
      </w:tr>
      <w:tr w:rsidR="0025135B" w:rsidRPr="000C047F" w14:paraId="7D0CA525" w14:textId="77777777">
        <w:tc>
          <w:tcPr>
            <w:tcW w:w="520" w:type="dxa"/>
            <w:tcMar>
              <w:top w:w="60" w:type="dxa"/>
              <w:left w:w="100" w:type="dxa"/>
              <w:bottom w:w="60" w:type="dxa"/>
              <w:right w:w="100" w:type="dxa"/>
            </w:tcMar>
            <w:vAlign w:val="center"/>
          </w:tcPr>
          <w:p w14:paraId="03D69DC7" w14:textId="77777777" w:rsidR="0025135B" w:rsidRPr="000C047F" w:rsidRDefault="00950B6D">
            <w:pPr>
              <w:spacing w:before="40" w:after="40"/>
              <w:rPr>
                <w:lang w:val="en-US"/>
              </w:rPr>
            </w:pPr>
            <w:r w:rsidRPr="000C047F">
              <w:rPr>
                <w:color w:val="6B7280"/>
                <w:sz w:val="17"/>
                <w:szCs w:val="17"/>
                <w:lang w:val="en-US"/>
              </w:rPr>
              <w:t>2</w:t>
            </w:r>
          </w:p>
        </w:tc>
        <w:tc>
          <w:tcPr>
            <w:tcW w:w="4266" w:type="dxa"/>
            <w:tcMar>
              <w:top w:w="60" w:type="dxa"/>
              <w:left w:w="100" w:type="dxa"/>
              <w:bottom w:w="60" w:type="dxa"/>
              <w:right w:w="100" w:type="dxa"/>
            </w:tcMar>
            <w:vAlign w:val="center"/>
          </w:tcPr>
          <w:p w14:paraId="5B6F9895" w14:textId="77777777" w:rsidR="0025135B" w:rsidRPr="000C047F" w:rsidRDefault="00950B6D">
            <w:pPr>
              <w:spacing w:before="40" w:after="40"/>
              <w:rPr>
                <w:lang w:val="en-US"/>
              </w:rPr>
            </w:pPr>
            <w:r w:rsidRPr="000C047F">
              <w:rPr>
                <w:sz w:val="17"/>
                <w:szCs w:val="17"/>
                <w:lang w:val="en-US"/>
              </w:rPr>
              <w:t>Five-year overall survival (%)</w:t>
            </w:r>
          </w:p>
        </w:tc>
        <w:tc>
          <w:tcPr>
            <w:tcW w:w="620" w:type="dxa"/>
            <w:shd w:val="clear" w:color="auto" w:fill="F4F7F9"/>
            <w:tcMar>
              <w:top w:w="60" w:type="dxa"/>
              <w:left w:w="100" w:type="dxa"/>
              <w:bottom w:w="60" w:type="dxa"/>
              <w:right w:w="100" w:type="dxa"/>
            </w:tcMar>
            <w:vAlign w:val="center"/>
          </w:tcPr>
          <w:p w14:paraId="633D7C4B" w14:textId="77777777" w:rsidR="0025135B" w:rsidRPr="000C047F" w:rsidRDefault="00950B6D">
            <w:pPr>
              <w:spacing w:before="40" w:after="40"/>
              <w:jc w:val="center"/>
              <w:rPr>
                <w:lang w:val="en-US"/>
              </w:rPr>
            </w:pPr>
            <w:r w:rsidRPr="000C047F">
              <w:rPr>
                <w:b/>
                <w:bCs/>
                <w:color w:val="0B3D5C"/>
                <w:sz w:val="17"/>
                <w:szCs w:val="17"/>
                <w:lang w:val="en-US"/>
              </w:rPr>
              <w:t>17</w:t>
            </w:r>
          </w:p>
        </w:tc>
        <w:tc>
          <w:tcPr>
            <w:tcW w:w="620" w:type="dxa"/>
            <w:tcMar>
              <w:top w:w="60" w:type="dxa"/>
              <w:left w:w="100" w:type="dxa"/>
              <w:bottom w:w="60" w:type="dxa"/>
              <w:right w:w="100" w:type="dxa"/>
            </w:tcMar>
            <w:vAlign w:val="center"/>
          </w:tcPr>
          <w:p w14:paraId="48D6463A"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5F50F802" w14:textId="77777777" w:rsidR="0025135B" w:rsidRPr="000C047F" w:rsidRDefault="00950B6D">
            <w:pPr>
              <w:spacing w:before="40" w:after="40"/>
              <w:jc w:val="center"/>
              <w:rPr>
                <w:lang w:val="en-US"/>
              </w:rPr>
            </w:pPr>
            <w:r w:rsidRPr="000C047F">
              <w:rPr>
                <w:b/>
                <w:bCs/>
                <w:color w:val="0B3D5C"/>
                <w:sz w:val="17"/>
                <w:szCs w:val="17"/>
                <w:lang w:val="en-US"/>
              </w:rPr>
              <w:t>45</w:t>
            </w:r>
          </w:p>
        </w:tc>
        <w:tc>
          <w:tcPr>
            <w:tcW w:w="620" w:type="dxa"/>
            <w:tcMar>
              <w:top w:w="60" w:type="dxa"/>
              <w:left w:w="100" w:type="dxa"/>
              <w:bottom w:w="60" w:type="dxa"/>
              <w:right w:w="100" w:type="dxa"/>
            </w:tcMar>
            <w:vAlign w:val="center"/>
          </w:tcPr>
          <w:p w14:paraId="404755DE"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0BB60A21"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61AF5DB7" w14:textId="77777777" w:rsidR="0025135B" w:rsidRPr="000C047F" w:rsidRDefault="00950B6D">
            <w:pPr>
              <w:spacing w:before="40" w:after="40"/>
              <w:jc w:val="center"/>
              <w:rPr>
                <w:lang w:val="en-US"/>
              </w:rPr>
            </w:pPr>
            <w:r w:rsidRPr="000C047F">
              <w:rPr>
                <w:b/>
                <w:bCs/>
                <w:color w:val="0B3D5C"/>
                <w:sz w:val="17"/>
                <w:szCs w:val="17"/>
                <w:lang w:val="en-US"/>
              </w:rPr>
              <w:t>60</w:t>
            </w:r>
          </w:p>
        </w:tc>
        <w:tc>
          <w:tcPr>
            <w:tcW w:w="620" w:type="dxa"/>
            <w:tcMar>
              <w:top w:w="60" w:type="dxa"/>
              <w:left w:w="100" w:type="dxa"/>
              <w:bottom w:w="60" w:type="dxa"/>
              <w:right w:w="100" w:type="dxa"/>
            </w:tcMar>
            <w:vAlign w:val="center"/>
          </w:tcPr>
          <w:p w14:paraId="1FAB2B7F"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04B05DD7" w14:textId="77777777" w:rsidR="0025135B" w:rsidRPr="000C047F" w:rsidRDefault="00950B6D">
            <w:pPr>
              <w:spacing w:before="40" w:after="40"/>
              <w:jc w:val="center"/>
              <w:rPr>
                <w:lang w:val="en-US"/>
              </w:rPr>
            </w:pPr>
            <w:r w:rsidRPr="000C047F">
              <w:rPr>
                <w:b/>
                <w:bCs/>
                <w:color w:val="0B3D5C"/>
                <w:sz w:val="17"/>
                <w:szCs w:val="17"/>
                <w:lang w:val="en-US"/>
              </w:rPr>
              <w:t>90</w:t>
            </w:r>
          </w:p>
        </w:tc>
      </w:tr>
      <w:tr w:rsidR="0025135B" w:rsidRPr="000C047F" w14:paraId="4DA22163" w14:textId="77777777">
        <w:tc>
          <w:tcPr>
            <w:tcW w:w="9746" w:type="dxa"/>
            <w:gridSpan w:val="10"/>
            <w:shd w:val="clear" w:color="auto" w:fill="E8F2F6"/>
            <w:tcMar>
              <w:top w:w="60" w:type="dxa"/>
              <w:left w:w="100" w:type="dxa"/>
              <w:bottom w:w="60" w:type="dxa"/>
              <w:right w:w="100" w:type="dxa"/>
            </w:tcMar>
            <w:vAlign w:val="center"/>
          </w:tcPr>
          <w:p w14:paraId="69286471" w14:textId="77777777" w:rsidR="0025135B" w:rsidRPr="000C047F" w:rsidRDefault="00950B6D">
            <w:pPr>
              <w:spacing w:before="40" w:after="40"/>
              <w:rPr>
                <w:lang w:val="en-US"/>
              </w:rPr>
            </w:pPr>
            <w:r w:rsidRPr="000C047F">
              <w:rPr>
                <w:b/>
                <w:bCs/>
                <w:color w:val="0B3D5C"/>
                <w:sz w:val="17"/>
                <w:szCs w:val="17"/>
                <w:lang w:val="en-US"/>
              </w:rPr>
              <w:t>OUTCOME INDICATORS</w:t>
            </w:r>
          </w:p>
        </w:tc>
      </w:tr>
      <w:tr w:rsidR="0025135B" w:rsidRPr="000C047F" w14:paraId="50B5BB6A" w14:textId="77777777">
        <w:tc>
          <w:tcPr>
            <w:tcW w:w="520" w:type="dxa"/>
            <w:tcMar>
              <w:top w:w="60" w:type="dxa"/>
              <w:left w:w="100" w:type="dxa"/>
              <w:bottom w:w="60" w:type="dxa"/>
              <w:right w:w="100" w:type="dxa"/>
            </w:tcMar>
            <w:vAlign w:val="center"/>
          </w:tcPr>
          <w:p w14:paraId="5FE7A0BD" w14:textId="77777777" w:rsidR="0025135B" w:rsidRPr="000C047F" w:rsidRDefault="00950B6D">
            <w:pPr>
              <w:spacing w:before="40" w:after="40"/>
              <w:rPr>
                <w:lang w:val="en-US"/>
              </w:rPr>
            </w:pPr>
            <w:r w:rsidRPr="000C047F">
              <w:rPr>
                <w:color w:val="6B7280"/>
                <w:sz w:val="17"/>
                <w:szCs w:val="17"/>
                <w:lang w:val="en-US"/>
              </w:rPr>
              <w:t>3</w:t>
            </w:r>
          </w:p>
        </w:tc>
        <w:tc>
          <w:tcPr>
            <w:tcW w:w="4266" w:type="dxa"/>
            <w:tcMar>
              <w:top w:w="60" w:type="dxa"/>
              <w:left w:w="100" w:type="dxa"/>
              <w:bottom w:w="60" w:type="dxa"/>
              <w:right w:w="100" w:type="dxa"/>
            </w:tcMar>
            <w:vAlign w:val="center"/>
          </w:tcPr>
          <w:p w14:paraId="540E6154"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paediatric oncologists correctly identifying ≥ 3 early warning signs of cancer</w:t>
            </w:r>
          </w:p>
        </w:tc>
        <w:tc>
          <w:tcPr>
            <w:tcW w:w="620" w:type="dxa"/>
            <w:shd w:val="clear" w:color="auto" w:fill="F4F7F9"/>
            <w:tcMar>
              <w:top w:w="60" w:type="dxa"/>
              <w:left w:w="100" w:type="dxa"/>
              <w:bottom w:w="60" w:type="dxa"/>
              <w:right w:w="100" w:type="dxa"/>
            </w:tcMar>
            <w:vAlign w:val="center"/>
          </w:tcPr>
          <w:p w14:paraId="46B8B838" w14:textId="77777777" w:rsidR="0025135B" w:rsidRPr="000C047F" w:rsidRDefault="00950B6D">
            <w:pPr>
              <w:spacing w:before="40" w:after="40"/>
              <w:jc w:val="center"/>
              <w:rPr>
                <w:lang w:val="en-US"/>
              </w:rPr>
            </w:pPr>
            <w:r w:rsidRPr="000C047F">
              <w:rPr>
                <w:b/>
                <w:bCs/>
                <w:color w:val="0B3D5C"/>
                <w:sz w:val="17"/>
                <w:szCs w:val="17"/>
                <w:lang w:val="en-US"/>
              </w:rPr>
              <w:t>10</w:t>
            </w:r>
          </w:p>
        </w:tc>
        <w:tc>
          <w:tcPr>
            <w:tcW w:w="620" w:type="dxa"/>
            <w:tcMar>
              <w:top w:w="60" w:type="dxa"/>
              <w:left w:w="100" w:type="dxa"/>
              <w:bottom w:w="60" w:type="dxa"/>
              <w:right w:w="100" w:type="dxa"/>
            </w:tcMar>
            <w:vAlign w:val="center"/>
          </w:tcPr>
          <w:p w14:paraId="37801AFB"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4897D278" w14:textId="77777777" w:rsidR="0025135B" w:rsidRPr="000C047F" w:rsidRDefault="00950B6D">
            <w:pPr>
              <w:spacing w:before="40" w:after="40"/>
              <w:jc w:val="center"/>
              <w:rPr>
                <w:lang w:val="en-US"/>
              </w:rPr>
            </w:pPr>
            <w:r w:rsidRPr="000C047F">
              <w:rPr>
                <w:b/>
                <w:bCs/>
                <w:color w:val="0B3D5C"/>
                <w:sz w:val="17"/>
                <w:szCs w:val="17"/>
                <w:lang w:val="en-US"/>
              </w:rPr>
              <w:t>60</w:t>
            </w:r>
          </w:p>
        </w:tc>
        <w:tc>
          <w:tcPr>
            <w:tcW w:w="620" w:type="dxa"/>
            <w:tcMar>
              <w:top w:w="60" w:type="dxa"/>
              <w:left w:w="100" w:type="dxa"/>
              <w:bottom w:w="60" w:type="dxa"/>
              <w:right w:w="100" w:type="dxa"/>
            </w:tcMar>
            <w:vAlign w:val="center"/>
          </w:tcPr>
          <w:p w14:paraId="037223C8"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4CD36F7F"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66692BAF" w14:textId="77777777" w:rsidR="0025135B" w:rsidRPr="000C047F" w:rsidRDefault="00950B6D">
            <w:pPr>
              <w:spacing w:before="40" w:after="40"/>
              <w:jc w:val="center"/>
              <w:rPr>
                <w:lang w:val="en-US"/>
              </w:rPr>
            </w:pPr>
            <w:r w:rsidRPr="000C047F">
              <w:rPr>
                <w:b/>
                <w:bCs/>
                <w:color w:val="0B3D5C"/>
                <w:sz w:val="17"/>
                <w:szCs w:val="17"/>
                <w:lang w:val="en-US"/>
              </w:rPr>
              <w:t>85</w:t>
            </w:r>
          </w:p>
        </w:tc>
        <w:tc>
          <w:tcPr>
            <w:tcW w:w="620" w:type="dxa"/>
            <w:tcMar>
              <w:top w:w="60" w:type="dxa"/>
              <w:left w:w="100" w:type="dxa"/>
              <w:bottom w:w="60" w:type="dxa"/>
              <w:right w:w="100" w:type="dxa"/>
            </w:tcMar>
            <w:vAlign w:val="center"/>
          </w:tcPr>
          <w:p w14:paraId="6BBDBC87"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68F66CB8" w14:textId="77777777" w:rsidR="0025135B" w:rsidRPr="000C047F" w:rsidRDefault="00950B6D">
            <w:pPr>
              <w:spacing w:before="40" w:after="40"/>
              <w:jc w:val="center"/>
              <w:rPr>
                <w:lang w:val="en-US"/>
              </w:rPr>
            </w:pPr>
            <w:r w:rsidRPr="000C047F">
              <w:rPr>
                <w:b/>
                <w:bCs/>
                <w:color w:val="0B3D5C"/>
                <w:sz w:val="17"/>
                <w:szCs w:val="17"/>
                <w:lang w:val="en-US"/>
              </w:rPr>
              <w:t>96</w:t>
            </w:r>
          </w:p>
        </w:tc>
      </w:tr>
      <w:tr w:rsidR="0025135B" w:rsidRPr="000C047F" w14:paraId="055CCB5F" w14:textId="77777777">
        <w:tc>
          <w:tcPr>
            <w:tcW w:w="520" w:type="dxa"/>
            <w:tcMar>
              <w:top w:w="60" w:type="dxa"/>
              <w:left w:w="100" w:type="dxa"/>
              <w:bottom w:w="60" w:type="dxa"/>
              <w:right w:w="100" w:type="dxa"/>
            </w:tcMar>
            <w:vAlign w:val="center"/>
          </w:tcPr>
          <w:p w14:paraId="66E3B2EA" w14:textId="77777777" w:rsidR="0025135B" w:rsidRPr="000C047F" w:rsidRDefault="00950B6D">
            <w:pPr>
              <w:spacing w:before="40" w:after="40"/>
              <w:rPr>
                <w:lang w:val="en-US"/>
              </w:rPr>
            </w:pPr>
            <w:r w:rsidRPr="000C047F">
              <w:rPr>
                <w:color w:val="6B7280"/>
                <w:sz w:val="17"/>
                <w:szCs w:val="17"/>
                <w:lang w:val="en-US"/>
              </w:rPr>
              <w:t>4</w:t>
            </w:r>
          </w:p>
        </w:tc>
        <w:tc>
          <w:tcPr>
            <w:tcW w:w="4266" w:type="dxa"/>
            <w:tcMar>
              <w:top w:w="60" w:type="dxa"/>
              <w:left w:w="100" w:type="dxa"/>
              <w:bottom w:w="60" w:type="dxa"/>
              <w:right w:w="100" w:type="dxa"/>
            </w:tcMar>
            <w:vAlign w:val="center"/>
          </w:tcPr>
          <w:p w14:paraId="485399F1"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regional centres routinely using EMR/PACS for ≥ 90% of diagnostic testing</w:t>
            </w:r>
          </w:p>
        </w:tc>
        <w:tc>
          <w:tcPr>
            <w:tcW w:w="620" w:type="dxa"/>
            <w:shd w:val="clear" w:color="auto" w:fill="F4F7F9"/>
            <w:tcMar>
              <w:top w:w="60" w:type="dxa"/>
              <w:left w:w="100" w:type="dxa"/>
              <w:bottom w:w="60" w:type="dxa"/>
              <w:right w:w="100" w:type="dxa"/>
            </w:tcMar>
            <w:vAlign w:val="center"/>
          </w:tcPr>
          <w:p w14:paraId="4A4591B6" w14:textId="77777777" w:rsidR="0025135B" w:rsidRPr="000C047F" w:rsidRDefault="00950B6D">
            <w:pPr>
              <w:spacing w:before="40" w:after="40"/>
              <w:jc w:val="center"/>
              <w:rPr>
                <w:lang w:val="en-US"/>
              </w:rPr>
            </w:pPr>
            <w:r w:rsidRPr="000C047F">
              <w:rPr>
                <w:b/>
                <w:bCs/>
                <w:color w:val="0B3D5C"/>
                <w:sz w:val="17"/>
                <w:szCs w:val="17"/>
                <w:lang w:val="en-US"/>
              </w:rPr>
              <w:t>5</w:t>
            </w:r>
          </w:p>
        </w:tc>
        <w:tc>
          <w:tcPr>
            <w:tcW w:w="620" w:type="dxa"/>
            <w:tcMar>
              <w:top w:w="60" w:type="dxa"/>
              <w:left w:w="100" w:type="dxa"/>
              <w:bottom w:w="60" w:type="dxa"/>
              <w:right w:w="100" w:type="dxa"/>
            </w:tcMar>
            <w:vAlign w:val="center"/>
          </w:tcPr>
          <w:p w14:paraId="69F3C0D1"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4738F9A0" w14:textId="77777777" w:rsidR="0025135B" w:rsidRPr="000C047F" w:rsidRDefault="00950B6D">
            <w:pPr>
              <w:spacing w:before="40" w:after="40"/>
              <w:jc w:val="center"/>
              <w:rPr>
                <w:lang w:val="en-US"/>
              </w:rPr>
            </w:pPr>
            <w:r w:rsidRPr="000C047F">
              <w:rPr>
                <w:b/>
                <w:bCs/>
                <w:color w:val="0B3D5C"/>
                <w:sz w:val="17"/>
                <w:szCs w:val="17"/>
                <w:lang w:val="en-US"/>
              </w:rPr>
              <w:t>50</w:t>
            </w:r>
          </w:p>
        </w:tc>
        <w:tc>
          <w:tcPr>
            <w:tcW w:w="620" w:type="dxa"/>
            <w:tcMar>
              <w:top w:w="60" w:type="dxa"/>
              <w:left w:w="100" w:type="dxa"/>
              <w:bottom w:w="60" w:type="dxa"/>
              <w:right w:w="100" w:type="dxa"/>
            </w:tcMar>
            <w:vAlign w:val="center"/>
          </w:tcPr>
          <w:p w14:paraId="6FCD57F2"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33B3E38A"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172CEC18" w14:textId="77777777" w:rsidR="0025135B" w:rsidRPr="000C047F" w:rsidRDefault="00950B6D">
            <w:pPr>
              <w:spacing w:before="40" w:after="40"/>
              <w:jc w:val="center"/>
              <w:rPr>
                <w:lang w:val="en-US"/>
              </w:rPr>
            </w:pPr>
            <w:r w:rsidRPr="000C047F">
              <w:rPr>
                <w:b/>
                <w:bCs/>
                <w:color w:val="0B3D5C"/>
                <w:sz w:val="17"/>
                <w:szCs w:val="17"/>
                <w:lang w:val="en-US"/>
              </w:rPr>
              <w:t>80</w:t>
            </w:r>
          </w:p>
        </w:tc>
        <w:tc>
          <w:tcPr>
            <w:tcW w:w="620" w:type="dxa"/>
            <w:tcMar>
              <w:top w:w="60" w:type="dxa"/>
              <w:left w:w="100" w:type="dxa"/>
              <w:bottom w:w="60" w:type="dxa"/>
              <w:right w:w="100" w:type="dxa"/>
            </w:tcMar>
            <w:vAlign w:val="center"/>
          </w:tcPr>
          <w:p w14:paraId="316A08B8"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4BDD56EE" w14:textId="77777777" w:rsidR="0025135B" w:rsidRPr="000C047F" w:rsidRDefault="00950B6D">
            <w:pPr>
              <w:spacing w:before="40" w:after="40"/>
              <w:jc w:val="center"/>
              <w:rPr>
                <w:lang w:val="en-US"/>
              </w:rPr>
            </w:pPr>
            <w:r w:rsidRPr="000C047F">
              <w:rPr>
                <w:b/>
                <w:bCs/>
                <w:color w:val="0B3D5C"/>
                <w:sz w:val="17"/>
                <w:szCs w:val="17"/>
                <w:lang w:val="en-US"/>
              </w:rPr>
              <w:t>100</w:t>
            </w:r>
          </w:p>
        </w:tc>
      </w:tr>
      <w:tr w:rsidR="0025135B" w:rsidRPr="000C047F" w14:paraId="08705EBE" w14:textId="77777777">
        <w:tc>
          <w:tcPr>
            <w:tcW w:w="520" w:type="dxa"/>
            <w:tcMar>
              <w:top w:w="60" w:type="dxa"/>
              <w:left w:w="100" w:type="dxa"/>
              <w:bottom w:w="60" w:type="dxa"/>
              <w:right w:w="100" w:type="dxa"/>
            </w:tcMar>
            <w:vAlign w:val="center"/>
          </w:tcPr>
          <w:p w14:paraId="53F2A5FF" w14:textId="77777777" w:rsidR="0025135B" w:rsidRPr="000C047F" w:rsidRDefault="00950B6D">
            <w:pPr>
              <w:spacing w:before="40" w:after="40"/>
              <w:rPr>
                <w:lang w:val="en-US"/>
              </w:rPr>
            </w:pPr>
            <w:r w:rsidRPr="000C047F">
              <w:rPr>
                <w:color w:val="6B7280"/>
                <w:sz w:val="17"/>
                <w:szCs w:val="17"/>
                <w:lang w:val="en-US"/>
              </w:rPr>
              <w:t>5</w:t>
            </w:r>
          </w:p>
        </w:tc>
        <w:tc>
          <w:tcPr>
            <w:tcW w:w="4266" w:type="dxa"/>
            <w:tcMar>
              <w:top w:w="60" w:type="dxa"/>
              <w:left w:w="100" w:type="dxa"/>
              <w:bottom w:w="60" w:type="dxa"/>
              <w:right w:w="100" w:type="dxa"/>
            </w:tcMar>
            <w:vAlign w:val="center"/>
          </w:tcPr>
          <w:p w14:paraId="1ED7011A"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physicians adhering to standardised clinical protocols (≥ 90%)</w:t>
            </w:r>
          </w:p>
        </w:tc>
        <w:tc>
          <w:tcPr>
            <w:tcW w:w="620" w:type="dxa"/>
            <w:shd w:val="clear" w:color="auto" w:fill="F4F7F9"/>
            <w:tcMar>
              <w:top w:w="60" w:type="dxa"/>
              <w:left w:w="100" w:type="dxa"/>
              <w:bottom w:w="60" w:type="dxa"/>
              <w:right w:w="100" w:type="dxa"/>
            </w:tcMar>
            <w:vAlign w:val="center"/>
          </w:tcPr>
          <w:p w14:paraId="395217A4" w14:textId="77777777" w:rsidR="0025135B" w:rsidRPr="000C047F" w:rsidRDefault="00950B6D">
            <w:pPr>
              <w:spacing w:before="40" w:after="40"/>
              <w:jc w:val="center"/>
              <w:rPr>
                <w:lang w:val="en-US"/>
              </w:rPr>
            </w:pPr>
            <w:r w:rsidRPr="000C047F">
              <w:rPr>
                <w:b/>
                <w:bCs/>
                <w:color w:val="0B3D5C"/>
                <w:sz w:val="17"/>
                <w:szCs w:val="17"/>
                <w:lang w:val="en-US"/>
              </w:rPr>
              <w:t>20</w:t>
            </w:r>
          </w:p>
        </w:tc>
        <w:tc>
          <w:tcPr>
            <w:tcW w:w="620" w:type="dxa"/>
            <w:tcMar>
              <w:top w:w="60" w:type="dxa"/>
              <w:left w:w="100" w:type="dxa"/>
              <w:bottom w:w="60" w:type="dxa"/>
              <w:right w:w="100" w:type="dxa"/>
            </w:tcMar>
            <w:vAlign w:val="center"/>
          </w:tcPr>
          <w:p w14:paraId="1D61B636"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489801F8" w14:textId="77777777" w:rsidR="0025135B" w:rsidRPr="000C047F" w:rsidRDefault="00950B6D">
            <w:pPr>
              <w:spacing w:before="40" w:after="40"/>
              <w:jc w:val="center"/>
              <w:rPr>
                <w:lang w:val="en-US"/>
              </w:rPr>
            </w:pPr>
            <w:r w:rsidRPr="000C047F">
              <w:rPr>
                <w:b/>
                <w:bCs/>
                <w:color w:val="0B3D5C"/>
                <w:sz w:val="17"/>
                <w:szCs w:val="17"/>
                <w:lang w:val="en-US"/>
              </w:rPr>
              <w:t>80</w:t>
            </w:r>
          </w:p>
        </w:tc>
        <w:tc>
          <w:tcPr>
            <w:tcW w:w="620" w:type="dxa"/>
            <w:tcMar>
              <w:top w:w="60" w:type="dxa"/>
              <w:left w:w="100" w:type="dxa"/>
              <w:bottom w:w="60" w:type="dxa"/>
              <w:right w:w="100" w:type="dxa"/>
            </w:tcMar>
            <w:vAlign w:val="center"/>
          </w:tcPr>
          <w:p w14:paraId="0A906475"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606A9C6B"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74FF8C62" w14:textId="77777777" w:rsidR="0025135B" w:rsidRPr="000C047F" w:rsidRDefault="00950B6D">
            <w:pPr>
              <w:spacing w:before="40" w:after="40"/>
              <w:jc w:val="center"/>
              <w:rPr>
                <w:lang w:val="en-US"/>
              </w:rPr>
            </w:pPr>
            <w:r w:rsidRPr="000C047F">
              <w:rPr>
                <w:b/>
                <w:bCs/>
                <w:color w:val="0B3D5C"/>
                <w:sz w:val="17"/>
                <w:szCs w:val="17"/>
                <w:lang w:val="en-US"/>
              </w:rPr>
              <w:t>95</w:t>
            </w:r>
          </w:p>
        </w:tc>
        <w:tc>
          <w:tcPr>
            <w:tcW w:w="620" w:type="dxa"/>
            <w:tcMar>
              <w:top w:w="60" w:type="dxa"/>
              <w:left w:w="100" w:type="dxa"/>
              <w:bottom w:w="60" w:type="dxa"/>
              <w:right w:w="100" w:type="dxa"/>
            </w:tcMar>
            <w:vAlign w:val="center"/>
          </w:tcPr>
          <w:p w14:paraId="0AB991CD"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0C1B253D" w14:textId="77777777" w:rsidR="0025135B" w:rsidRPr="000C047F" w:rsidRDefault="00950B6D">
            <w:pPr>
              <w:spacing w:before="40" w:after="40"/>
              <w:jc w:val="center"/>
              <w:rPr>
                <w:lang w:val="en-US"/>
              </w:rPr>
            </w:pPr>
            <w:r w:rsidRPr="000C047F">
              <w:rPr>
                <w:b/>
                <w:bCs/>
                <w:color w:val="0B3D5C"/>
                <w:sz w:val="17"/>
                <w:szCs w:val="17"/>
                <w:lang w:val="en-US"/>
              </w:rPr>
              <w:t>98</w:t>
            </w:r>
          </w:p>
        </w:tc>
      </w:tr>
      <w:tr w:rsidR="0025135B" w:rsidRPr="000C047F" w14:paraId="7219F6DB" w14:textId="77777777">
        <w:tc>
          <w:tcPr>
            <w:tcW w:w="520" w:type="dxa"/>
            <w:tcMar>
              <w:top w:w="60" w:type="dxa"/>
              <w:left w:w="100" w:type="dxa"/>
              <w:bottom w:w="60" w:type="dxa"/>
              <w:right w:w="100" w:type="dxa"/>
            </w:tcMar>
            <w:vAlign w:val="center"/>
          </w:tcPr>
          <w:p w14:paraId="59EF60BC" w14:textId="77777777" w:rsidR="0025135B" w:rsidRPr="000C047F" w:rsidRDefault="00950B6D">
            <w:pPr>
              <w:spacing w:before="40" w:after="40"/>
              <w:rPr>
                <w:lang w:val="en-US"/>
              </w:rPr>
            </w:pPr>
            <w:r w:rsidRPr="000C047F">
              <w:rPr>
                <w:color w:val="6B7280"/>
                <w:sz w:val="17"/>
                <w:szCs w:val="17"/>
                <w:lang w:val="en-US"/>
              </w:rPr>
              <w:t>6</w:t>
            </w:r>
          </w:p>
        </w:tc>
        <w:tc>
          <w:tcPr>
            <w:tcW w:w="4266" w:type="dxa"/>
            <w:tcMar>
              <w:top w:w="60" w:type="dxa"/>
              <w:left w:w="100" w:type="dxa"/>
              <w:bottom w:w="60" w:type="dxa"/>
              <w:right w:w="100" w:type="dxa"/>
            </w:tcMar>
            <w:vAlign w:val="center"/>
          </w:tcPr>
          <w:p w14:paraId="4F5EF199"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primary care physicians scoring ≥ 85% on early diagnosis assessment</w:t>
            </w:r>
          </w:p>
        </w:tc>
        <w:tc>
          <w:tcPr>
            <w:tcW w:w="620" w:type="dxa"/>
            <w:shd w:val="clear" w:color="auto" w:fill="F4F7F9"/>
            <w:tcMar>
              <w:top w:w="60" w:type="dxa"/>
              <w:left w:w="100" w:type="dxa"/>
              <w:bottom w:w="60" w:type="dxa"/>
              <w:right w:w="100" w:type="dxa"/>
            </w:tcMar>
            <w:vAlign w:val="center"/>
          </w:tcPr>
          <w:p w14:paraId="08676A9B" w14:textId="77777777" w:rsidR="0025135B" w:rsidRPr="000C047F" w:rsidRDefault="00950B6D">
            <w:pPr>
              <w:spacing w:before="40" w:after="40"/>
              <w:jc w:val="center"/>
              <w:rPr>
                <w:lang w:val="en-US"/>
              </w:rPr>
            </w:pPr>
            <w:r w:rsidRPr="000C047F">
              <w:rPr>
                <w:b/>
                <w:bCs/>
                <w:color w:val="0B3D5C"/>
                <w:sz w:val="17"/>
                <w:szCs w:val="17"/>
                <w:lang w:val="en-US"/>
              </w:rPr>
              <w:t>50</w:t>
            </w:r>
          </w:p>
        </w:tc>
        <w:tc>
          <w:tcPr>
            <w:tcW w:w="620" w:type="dxa"/>
            <w:tcMar>
              <w:top w:w="60" w:type="dxa"/>
              <w:left w:w="100" w:type="dxa"/>
              <w:bottom w:w="60" w:type="dxa"/>
              <w:right w:w="100" w:type="dxa"/>
            </w:tcMar>
            <w:vAlign w:val="center"/>
          </w:tcPr>
          <w:p w14:paraId="02715EA1"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5248014E" w14:textId="77777777" w:rsidR="0025135B" w:rsidRPr="000C047F" w:rsidRDefault="00950B6D">
            <w:pPr>
              <w:spacing w:before="40" w:after="40"/>
              <w:jc w:val="center"/>
              <w:rPr>
                <w:lang w:val="en-US"/>
              </w:rPr>
            </w:pPr>
            <w:r w:rsidRPr="000C047F">
              <w:rPr>
                <w:b/>
                <w:bCs/>
                <w:color w:val="0B3D5C"/>
                <w:sz w:val="17"/>
                <w:szCs w:val="17"/>
                <w:lang w:val="en-US"/>
              </w:rPr>
              <w:t>70</w:t>
            </w:r>
          </w:p>
        </w:tc>
        <w:tc>
          <w:tcPr>
            <w:tcW w:w="620" w:type="dxa"/>
            <w:tcMar>
              <w:top w:w="60" w:type="dxa"/>
              <w:left w:w="100" w:type="dxa"/>
              <w:bottom w:w="60" w:type="dxa"/>
              <w:right w:w="100" w:type="dxa"/>
            </w:tcMar>
            <w:vAlign w:val="center"/>
          </w:tcPr>
          <w:p w14:paraId="2F66FDBB"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1D20CB19"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0E1C4199" w14:textId="77777777" w:rsidR="0025135B" w:rsidRPr="000C047F" w:rsidRDefault="00950B6D">
            <w:pPr>
              <w:spacing w:before="40" w:after="40"/>
              <w:jc w:val="center"/>
              <w:rPr>
                <w:lang w:val="en-US"/>
              </w:rPr>
            </w:pPr>
            <w:r w:rsidRPr="000C047F">
              <w:rPr>
                <w:b/>
                <w:bCs/>
                <w:color w:val="0B3D5C"/>
                <w:sz w:val="17"/>
                <w:szCs w:val="17"/>
                <w:lang w:val="en-US"/>
              </w:rPr>
              <w:t>99</w:t>
            </w:r>
          </w:p>
        </w:tc>
        <w:tc>
          <w:tcPr>
            <w:tcW w:w="620" w:type="dxa"/>
            <w:tcMar>
              <w:top w:w="60" w:type="dxa"/>
              <w:left w:w="100" w:type="dxa"/>
              <w:bottom w:w="60" w:type="dxa"/>
              <w:right w:w="100" w:type="dxa"/>
            </w:tcMar>
            <w:vAlign w:val="center"/>
          </w:tcPr>
          <w:p w14:paraId="6D0D30F1"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2E1B8DC1" w14:textId="77777777" w:rsidR="0025135B" w:rsidRPr="000C047F" w:rsidRDefault="00950B6D">
            <w:pPr>
              <w:spacing w:before="40" w:after="40"/>
              <w:jc w:val="center"/>
              <w:rPr>
                <w:lang w:val="en-US"/>
              </w:rPr>
            </w:pPr>
            <w:r w:rsidRPr="000C047F">
              <w:rPr>
                <w:b/>
                <w:bCs/>
                <w:color w:val="0B3D5C"/>
                <w:sz w:val="17"/>
                <w:szCs w:val="17"/>
                <w:lang w:val="en-US"/>
              </w:rPr>
              <w:t>99</w:t>
            </w:r>
          </w:p>
        </w:tc>
      </w:tr>
      <w:tr w:rsidR="0025135B" w:rsidRPr="000C047F" w14:paraId="69BE3372" w14:textId="77777777">
        <w:tc>
          <w:tcPr>
            <w:tcW w:w="520" w:type="dxa"/>
            <w:tcMar>
              <w:top w:w="60" w:type="dxa"/>
              <w:left w:w="100" w:type="dxa"/>
              <w:bottom w:w="60" w:type="dxa"/>
              <w:right w:w="100" w:type="dxa"/>
            </w:tcMar>
            <w:vAlign w:val="center"/>
          </w:tcPr>
          <w:p w14:paraId="69203647" w14:textId="77777777" w:rsidR="0025135B" w:rsidRPr="000C047F" w:rsidRDefault="00950B6D">
            <w:pPr>
              <w:spacing w:before="40" w:after="40"/>
              <w:rPr>
                <w:lang w:val="en-US"/>
              </w:rPr>
            </w:pPr>
            <w:r w:rsidRPr="000C047F">
              <w:rPr>
                <w:color w:val="6B7280"/>
                <w:sz w:val="17"/>
                <w:szCs w:val="17"/>
                <w:lang w:val="en-US"/>
              </w:rPr>
              <w:t>7</w:t>
            </w:r>
          </w:p>
        </w:tc>
        <w:tc>
          <w:tcPr>
            <w:tcW w:w="4266" w:type="dxa"/>
            <w:tcMar>
              <w:top w:w="60" w:type="dxa"/>
              <w:left w:w="100" w:type="dxa"/>
              <w:bottom w:w="60" w:type="dxa"/>
              <w:right w:w="100" w:type="dxa"/>
            </w:tcMar>
            <w:vAlign w:val="center"/>
          </w:tcPr>
          <w:p w14:paraId="13CF326A"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childhood cancer cases diagnosed within 14 days of first contact</w:t>
            </w:r>
          </w:p>
        </w:tc>
        <w:tc>
          <w:tcPr>
            <w:tcW w:w="620" w:type="dxa"/>
            <w:shd w:val="clear" w:color="auto" w:fill="F4F7F9"/>
            <w:tcMar>
              <w:top w:w="60" w:type="dxa"/>
              <w:left w:w="100" w:type="dxa"/>
              <w:bottom w:w="60" w:type="dxa"/>
              <w:right w:w="100" w:type="dxa"/>
            </w:tcMar>
            <w:vAlign w:val="center"/>
          </w:tcPr>
          <w:p w14:paraId="0ECDC036" w14:textId="77777777" w:rsidR="0025135B" w:rsidRPr="000C047F" w:rsidRDefault="00950B6D">
            <w:pPr>
              <w:spacing w:before="40" w:after="40"/>
              <w:jc w:val="center"/>
              <w:rPr>
                <w:lang w:val="en-US"/>
              </w:rPr>
            </w:pPr>
            <w:r w:rsidRPr="000C047F">
              <w:rPr>
                <w:b/>
                <w:bCs/>
                <w:color w:val="0B3D5C"/>
                <w:sz w:val="17"/>
                <w:szCs w:val="17"/>
                <w:lang w:val="en-US"/>
              </w:rPr>
              <w:t>15</w:t>
            </w:r>
          </w:p>
        </w:tc>
        <w:tc>
          <w:tcPr>
            <w:tcW w:w="620" w:type="dxa"/>
            <w:tcMar>
              <w:top w:w="60" w:type="dxa"/>
              <w:left w:w="100" w:type="dxa"/>
              <w:bottom w:w="60" w:type="dxa"/>
              <w:right w:w="100" w:type="dxa"/>
            </w:tcMar>
            <w:vAlign w:val="center"/>
          </w:tcPr>
          <w:p w14:paraId="065397D6"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4FF49368" w14:textId="77777777" w:rsidR="0025135B" w:rsidRPr="000C047F" w:rsidRDefault="00950B6D">
            <w:pPr>
              <w:spacing w:before="40" w:after="40"/>
              <w:jc w:val="center"/>
              <w:rPr>
                <w:lang w:val="en-US"/>
              </w:rPr>
            </w:pPr>
            <w:r w:rsidRPr="000C047F">
              <w:rPr>
                <w:b/>
                <w:bCs/>
                <w:color w:val="0B3D5C"/>
                <w:sz w:val="17"/>
                <w:szCs w:val="17"/>
                <w:lang w:val="en-US"/>
              </w:rPr>
              <w:t>80</w:t>
            </w:r>
          </w:p>
        </w:tc>
        <w:tc>
          <w:tcPr>
            <w:tcW w:w="620" w:type="dxa"/>
            <w:tcMar>
              <w:top w:w="60" w:type="dxa"/>
              <w:left w:w="100" w:type="dxa"/>
              <w:bottom w:w="60" w:type="dxa"/>
              <w:right w:w="100" w:type="dxa"/>
            </w:tcMar>
            <w:vAlign w:val="center"/>
          </w:tcPr>
          <w:p w14:paraId="74C7CC21"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2FEEF58A"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7D4E8A2B" w14:textId="77777777" w:rsidR="0025135B" w:rsidRPr="000C047F" w:rsidRDefault="00950B6D">
            <w:pPr>
              <w:spacing w:before="40" w:after="40"/>
              <w:jc w:val="center"/>
              <w:rPr>
                <w:lang w:val="en-US"/>
              </w:rPr>
            </w:pPr>
            <w:r w:rsidRPr="000C047F">
              <w:rPr>
                <w:b/>
                <w:bCs/>
                <w:color w:val="0B3D5C"/>
                <w:sz w:val="17"/>
                <w:szCs w:val="17"/>
                <w:lang w:val="en-US"/>
              </w:rPr>
              <w:t>95</w:t>
            </w:r>
          </w:p>
        </w:tc>
        <w:tc>
          <w:tcPr>
            <w:tcW w:w="620" w:type="dxa"/>
            <w:tcMar>
              <w:top w:w="60" w:type="dxa"/>
              <w:left w:w="100" w:type="dxa"/>
              <w:bottom w:w="60" w:type="dxa"/>
              <w:right w:w="100" w:type="dxa"/>
            </w:tcMar>
            <w:vAlign w:val="center"/>
          </w:tcPr>
          <w:p w14:paraId="4917880F"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26CB8BC8" w14:textId="77777777" w:rsidR="0025135B" w:rsidRPr="000C047F" w:rsidRDefault="00950B6D">
            <w:pPr>
              <w:spacing w:before="40" w:after="40"/>
              <w:jc w:val="center"/>
              <w:rPr>
                <w:lang w:val="en-US"/>
              </w:rPr>
            </w:pPr>
            <w:r w:rsidRPr="000C047F">
              <w:rPr>
                <w:b/>
                <w:bCs/>
                <w:color w:val="0B3D5C"/>
                <w:sz w:val="17"/>
                <w:szCs w:val="17"/>
                <w:lang w:val="en-US"/>
              </w:rPr>
              <w:t>95</w:t>
            </w:r>
          </w:p>
        </w:tc>
      </w:tr>
      <w:tr w:rsidR="0025135B" w:rsidRPr="000C047F" w14:paraId="2C0AAA38" w14:textId="77777777">
        <w:tc>
          <w:tcPr>
            <w:tcW w:w="520" w:type="dxa"/>
            <w:tcMar>
              <w:top w:w="60" w:type="dxa"/>
              <w:left w:w="100" w:type="dxa"/>
              <w:bottom w:w="60" w:type="dxa"/>
              <w:right w:w="100" w:type="dxa"/>
            </w:tcMar>
            <w:vAlign w:val="center"/>
          </w:tcPr>
          <w:p w14:paraId="40C89AAB" w14:textId="77777777" w:rsidR="0025135B" w:rsidRPr="000C047F" w:rsidRDefault="00950B6D">
            <w:pPr>
              <w:spacing w:before="40" w:after="40"/>
              <w:rPr>
                <w:lang w:val="en-US"/>
              </w:rPr>
            </w:pPr>
            <w:r w:rsidRPr="000C047F">
              <w:rPr>
                <w:color w:val="6B7280"/>
                <w:sz w:val="17"/>
                <w:szCs w:val="17"/>
                <w:lang w:val="en-US"/>
              </w:rPr>
              <w:t>7a</w:t>
            </w:r>
          </w:p>
        </w:tc>
        <w:tc>
          <w:tcPr>
            <w:tcW w:w="4266" w:type="dxa"/>
            <w:tcMar>
              <w:top w:w="60" w:type="dxa"/>
              <w:left w:w="100" w:type="dxa"/>
              <w:bottom w:w="60" w:type="dxa"/>
              <w:right w:w="100" w:type="dxa"/>
            </w:tcMar>
            <w:vAlign w:val="center"/>
          </w:tcPr>
          <w:p w14:paraId="6AE26E6E"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cases detected at early stages (I–II)</w:t>
            </w:r>
          </w:p>
        </w:tc>
        <w:tc>
          <w:tcPr>
            <w:tcW w:w="620" w:type="dxa"/>
            <w:shd w:val="clear" w:color="auto" w:fill="F4F7F9"/>
            <w:tcMar>
              <w:top w:w="60" w:type="dxa"/>
              <w:left w:w="100" w:type="dxa"/>
              <w:bottom w:w="60" w:type="dxa"/>
              <w:right w:w="100" w:type="dxa"/>
            </w:tcMar>
            <w:vAlign w:val="center"/>
          </w:tcPr>
          <w:p w14:paraId="0BB369C6" w14:textId="77777777" w:rsidR="0025135B" w:rsidRPr="000C047F" w:rsidRDefault="00950B6D">
            <w:pPr>
              <w:spacing w:before="40" w:after="40"/>
              <w:jc w:val="center"/>
              <w:rPr>
                <w:lang w:val="en-US"/>
              </w:rPr>
            </w:pPr>
            <w:r w:rsidRPr="000C047F">
              <w:rPr>
                <w:b/>
                <w:bCs/>
                <w:color w:val="0B3D5C"/>
                <w:sz w:val="17"/>
                <w:szCs w:val="17"/>
                <w:lang w:val="en-US"/>
              </w:rPr>
              <w:t>25</w:t>
            </w:r>
          </w:p>
        </w:tc>
        <w:tc>
          <w:tcPr>
            <w:tcW w:w="620" w:type="dxa"/>
            <w:shd w:val="clear" w:color="auto" w:fill="F4F7F9"/>
            <w:tcMar>
              <w:top w:w="60" w:type="dxa"/>
              <w:left w:w="100" w:type="dxa"/>
              <w:bottom w:w="60" w:type="dxa"/>
              <w:right w:w="100" w:type="dxa"/>
            </w:tcMar>
            <w:vAlign w:val="center"/>
          </w:tcPr>
          <w:p w14:paraId="7CED957C" w14:textId="77777777" w:rsidR="0025135B" w:rsidRPr="000C047F" w:rsidRDefault="00950B6D">
            <w:pPr>
              <w:spacing w:before="40" w:after="40"/>
              <w:jc w:val="center"/>
              <w:rPr>
                <w:lang w:val="en-US"/>
              </w:rPr>
            </w:pPr>
            <w:r w:rsidRPr="000C047F">
              <w:rPr>
                <w:b/>
                <w:bCs/>
                <w:color w:val="0B3D5C"/>
                <w:sz w:val="17"/>
                <w:szCs w:val="17"/>
                <w:lang w:val="en-US"/>
              </w:rPr>
              <w:t>30</w:t>
            </w:r>
          </w:p>
        </w:tc>
        <w:tc>
          <w:tcPr>
            <w:tcW w:w="620" w:type="dxa"/>
            <w:shd w:val="clear" w:color="auto" w:fill="F4F7F9"/>
            <w:tcMar>
              <w:top w:w="60" w:type="dxa"/>
              <w:left w:w="100" w:type="dxa"/>
              <w:bottom w:w="60" w:type="dxa"/>
              <w:right w:w="100" w:type="dxa"/>
            </w:tcMar>
            <w:vAlign w:val="center"/>
          </w:tcPr>
          <w:p w14:paraId="418CBDF8" w14:textId="77777777" w:rsidR="0025135B" w:rsidRPr="000C047F" w:rsidRDefault="00950B6D">
            <w:pPr>
              <w:spacing w:before="40" w:after="40"/>
              <w:jc w:val="center"/>
              <w:rPr>
                <w:lang w:val="en-US"/>
              </w:rPr>
            </w:pPr>
            <w:r w:rsidRPr="000C047F">
              <w:rPr>
                <w:b/>
                <w:bCs/>
                <w:color w:val="0B3D5C"/>
                <w:sz w:val="17"/>
                <w:szCs w:val="17"/>
                <w:lang w:val="en-US"/>
              </w:rPr>
              <w:t>35</w:t>
            </w:r>
          </w:p>
        </w:tc>
        <w:tc>
          <w:tcPr>
            <w:tcW w:w="620" w:type="dxa"/>
            <w:shd w:val="clear" w:color="auto" w:fill="F4F7F9"/>
            <w:tcMar>
              <w:top w:w="60" w:type="dxa"/>
              <w:left w:w="100" w:type="dxa"/>
              <w:bottom w:w="60" w:type="dxa"/>
              <w:right w:w="100" w:type="dxa"/>
            </w:tcMar>
            <w:vAlign w:val="center"/>
          </w:tcPr>
          <w:p w14:paraId="4F6099C0" w14:textId="77777777" w:rsidR="0025135B" w:rsidRPr="000C047F" w:rsidRDefault="00950B6D">
            <w:pPr>
              <w:spacing w:before="40" w:after="40"/>
              <w:jc w:val="center"/>
              <w:rPr>
                <w:lang w:val="en-US"/>
              </w:rPr>
            </w:pPr>
            <w:r w:rsidRPr="000C047F">
              <w:rPr>
                <w:b/>
                <w:bCs/>
                <w:color w:val="0B3D5C"/>
                <w:sz w:val="17"/>
                <w:szCs w:val="17"/>
                <w:lang w:val="en-US"/>
              </w:rPr>
              <w:t>45</w:t>
            </w:r>
          </w:p>
        </w:tc>
        <w:tc>
          <w:tcPr>
            <w:tcW w:w="620" w:type="dxa"/>
            <w:shd w:val="clear" w:color="auto" w:fill="F4F7F9"/>
            <w:tcMar>
              <w:top w:w="60" w:type="dxa"/>
              <w:left w:w="100" w:type="dxa"/>
              <w:bottom w:w="60" w:type="dxa"/>
              <w:right w:w="100" w:type="dxa"/>
            </w:tcMar>
            <w:vAlign w:val="center"/>
          </w:tcPr>
          <w:p w14:paraId="47F73F9A" w14:textId="77777777" w:rsidR="0025135B" w:rsidRPr="000C047F" w:rsidRDefault="00950B6D">
            <w:pPr>
              <w:spacing w:before="40" w:after="40"/>
              <w:jc w:val="center"/>
              <w:rPr>
                <w:lang w:val="en-US"/>
              </w:rPr>
            </w:pPr>
            <w:r w:rsidRPr="000C047F">
              <w:rPr>
                <w:b/>
                <w:bCs/>
                <w:color w:val="0B3D5C"/>
                <w:sz w:val="17"/>
                <w:szCs w:val="17"/>
                <w:lang w:val="en-US"/>
              </w:rPr>
              <w:t>55</w:t>
            </w:r>
          </w:p>
        </w:tc>
        <w:tc>
          <w:tcPr>
            <w:tcW w:w="620" w:type="dxa"/>
            <w:shd w:val="clear" w:color="auto" w:fill="F4F7F9"/>
            <w:tcMar>
              <w:top w:w="60" w:type="dxa"/>
              <w:left w:w="100" w:type="dxa"/>
              <w:bottom w:w="60" w:type="dxa"/>
              <w:right w:w="100" w:type="dxa"/>
            </w:tcMar>
            <w:vAlign w:val="center"/>
          </w:tcPr>
          <w:p w14:paraId="734FE383" w14:textId="77777777" w:rsidR="0025135B" w:rsidRPr="000C047F" w:rsidRDefault="00950B6D">
            <w:pPr>
              <w:spacing w:before="40" w:after="40"/>
              <w:jc w:val="center"/>
              <w:rPr>
                <w:lang w:val="en-US"/>
              </w:rPr>
            </w:pPr>
            <w:r w:rsidRPr="000C047F">
              <w:rPr>
                <w:b/>
                <w:bCs/>
                <w:color w:val="0B3D5C"/>
                <w:sz w:val="17"/>
                <w:szCs w:val="17"/>
                <w:lang w:val="en-US"/>
              </w:rPr>
              <w:t>65</w:t>
            </w:r>
          </w:p>
        </w:tc>
        <w:tc>
          <w:tcPr>
            <w:tcW w:w="620" w:type="dxa"/>
            <w:tcMar>
              <w:top w:w="60" w:type="dxa"/>
              <w:left w:w="100" w:type="dxa"/>
              <w:bottom w:w="60" w:type="dxa"/>
              <w:right w:w="100" w:type="dxa"/>
            </w:tcMar>
            <w:vAlign w:val="center"/>
          </w:tcPr>
          <w:p w14:paraId="5AD8205C"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305E485B" w14:textId="77777777" w:rsidR="0025135B" w:rsidRPr="000C047F" w:rsidRDefault="0025135B">
            <w:pPr>
              <w:spacing w:before="40" w:after="40"/>
              <w:jc w:val="center"/>
              <w:rPr>
                <w:lang w:val="en-US"/>
              </w:rPr>
            </w:pPr>
          </w:p>
        </w:tc>
      </w:tr>
      <w:tr w:rsidR="0025135B" w:rsidRPr="000C047F" w14:paraId="7ED6D671" w14:textId="77777777">
        <w:tc>
          <w:tcPr>
            <w:tcW w:w="520" w:type="dxa"/>
            <w:tcMar>
              <w:top w:w="60" w:type="dxa"/>
              <w:left w:w="100" w:type="dxa"/>
              <w:bottom w:w="60" w:type="dxa"/>
              <w:right w:w="100" w:type="dxa"/>
            </w:tcMar>
            <w:vAlign w:val="center"/>
          </w:tcPr>
          <w:p w14:paraId="3030F40C" w14:textId="77777777" w:rsidR="0025135B" w:rsidRPr="000C047F" w:rsidRDefault="00950B6D">
            <w:pPr>
              <w:spacing w:before="40" w:after="40"/>
              <w:rPr>
                <w:lang w:val="en-US"/>
              </w:rPr>
            </w:pPr>
            <w:r w:rsidRPr="000C047F">
              <w:rPr>
                <w:color w:val="6B7280"/>
                <w:sz w:val="17"/>
                <w:szCs w:val="17"/>
                <w:lang w:val="en-US"/>
              </w:rPr>
              <w:t>8</w:t>
            </w:r>
          </w:p>
        </w:tc>
        <w:tc>
          <w:tcPr>
            <w:tcW w:w="4266" w:type="dxa"/>
            <w:tcMar>
              <w:top w:w="60" w:type="dxa"/>
              <w:left w:w="100" w:type="dxa"/>
              <w:bottom w:w="60" w:type="dxa"/>
              <w:right w:w="100" w:type="dxa"/>
            </w:tcMar>
            <w:vAlign w:val="center"/>
          </w:tcPr>
          <w:p w14:paraId="610F31B2"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patients with access to imaging at all levels according to protocol</w:t>
            </w:r>
          </w:p>
        </w:tc>
        <w:tc>
          <w:tcPr>
            <w:tcW w:w="620" w:type="dxa"/>
            <w:shd w:val="clear" w:color="auto" w:fill="F4F7F9"/>
            <w:tcMar>
              <w:top w:w="60" w:type="dxa"/>
              <w:left w:w="100" w:type="dxa"/>
              <w:bottom w:w="60" w:type="dxa"/>
              <w:right w:w="100" w:type="dxa"/>
            </w:tcMar>
            <w:vAlign w:val="center"/>
          </w:tcPr>
          <w:p w14:paraId="1EF2627E" w14:textId="77777777" w:rsidR="0025135B" w:rsidRPr="000C047F" w:rsidRDefault="00950B6D">
            <w:pPr>
              <w:spacing w:before="40" w:after="40"/>
              <w:jc w:val="center"/>
              <w:rPr>
                <w:lang w:val="en-US"/>
              </w:rPr>
            </w:pPr>
            <w:r w:rsidRPr="000C047F">
              <w:rPr>
                <w:b/>
                <w:bCs/>
                <w:color w:val="0B3D5C"/>
                <w:sz w:val="17"/>
                <w:szCs w:val="17"/>
                <w:lang w:val="en-US"/>
              </w:rPr>
              <w:t>60</w:t>
            </w:r>
          </w:p>
        </w:tc>
        <w:tc>
          <w:tcPr>
            <w:tcW w:w="620" w:type="dxa"/>
            <w:tcMar>
              <w:top w:w="60" w:type="dxa"/>
              <w:left w:w="100" w:type="dxa"/>
              <w:bottom w:w="60" w:type="dxa"/>
              <w:right w:w="100" w:type="dxa"/>
            </w:tcMar>
            <w:vAlign w:val="center"/>
          </w:tcPr>
          <w:p w14:paraId="53B933AB"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0300144C" w14:textId="77777777" w:rsidR="0025135B" w:rsidRPr="000C047F" w:rsidRDefault="00950B6D">
            <w:pPr>
              <w:spacing w:before="40" w:after="40"/>
              <w:jc w:val="center"/>
              <w:rPr>
                <w:lang w:val="en-US"/>
              </w:rPr>
            </w:pPr>
            <w:r w:rsidRPr="000C047F">
              <w:rPr>
                <w:b/>
                <w:bCs/>
                <w:color w:val="0B3D5C"/>
                <w:sz w:val="17"/>
                <w:szCs w:val="17"/>
                <w:lang w:val="en-US"/>
              </w:rPr>
              <w:t>80</w:t>
            </w:r>
          </w:p>
        </w:tc>
        <w:tc>
          <w:tcPr>
            <w:tcW w:w="620" w:type="dxa"/>
            <w:tcMar>
              <w:top w:w="60" w:type="dxa"/>
              <w:left w:w="100" w:type="dxa"/>
              <w:bottom w:w="60" w:type="dxa"/>
              <w:right w:w="100" w:type="dxa"/>
            </w:tcMar>
            <w:vAlign w:val="center"/>
          </w:tcPr>
          <w:p w14:paraId="35174DAD"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5A0BA3D0"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0B985BBA" w14:textId="77777777" w:rsidR="0025135B" w:rsidRPr="000C047F" w:rsidRDefault="00950B6D">
            <w:pPr>
              <w:spacing w:before="40" w:after="40"/>
              <w:jc w:val="center"/>
              <w:rPr>
                <w:lang w:val="en-US"/>
              </w:rPr>
            </w:pPr>
            <w:r w:rsidRPr="000C047F">
              <w:rPr>
                <w:b/>
                <w:bCs/>
                <w:color w:val="0B3D5C"/>
                <w:sz w:val="17"/>
                <w:szCs w:val="17"/>
                <w:lang w:val="en-US"/>
              </w:rPr>
              <w:t>98</w:t>
            </w:r>
          </w:p>
        </w:tc>
        <w:tc>
          <w:tcPr>
            <w:tcW w:w="620" w:type="dxa"/>
            <w:tcMar>
              <w:top w:w="60" w:type="dxa"/>
              <w:left w:w="100" w:type="dxa"/>
              <w:bottom w:w="60" w:type="dxa"/>
              <w:right w:w="100" w:type="dxa"/>
            </w:tcMar>
            <w:vAlign w:val="center"/>
          </w:tcPr>
          <w:p w14:paraId="6F039707"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77C5EB0A" w14:textId="77777777" w:rsidR="0025135B" w:rsidRPr="000C047F" w:rsidRDefault="00950B6D">
            <w:pPr>
              <w:spacing w:before="40" w:after="40"/>
              <w:jc w:val="center"/>
              <w:rPr>
                <w:lang w:val="en-US"/>
              </w:rPr>
            </w:pPr>
            <w:r w:rsidRPr="000C047F">
              <w:rPr>
                <w:b/>
                <w:bCs/>
                <w:color w:val="0B3D5C"/>
                <w:sz w:val="17"/>
                <w:szCs w:val="17"/>
                <w:lang w:val="en-US"/>
              </w:rPr>
              <w:t>98</w:t>
            </w:r>
          </w:p>
        </w:tc>
      </w:tr>
      <w:tr w:rsidR="0025135B" w:rsidRPr="000C047F" w14:paraId="2AF37997" w14:textId="77777777">
        <w:tc>
          <w:tcPr>
            <w:tcW w:w="520" w:type="dxa"/>
            <w:tcMar>
              <w:top w:w="60" w:type="dxa"/>
              <w:left w:w="100" w:type="dxa"/>
              <w:bottom w:w="60" w:type="dxa"/>
              <w:right w:w="100" w:type="dxa"/>
            </w:tcMar>
            <w:vAlign w:val="center"/>
          </w:tcPr>
          <w:p w14:paraId="12ED97FA" w14:textId="77777777" w:rsidR="0025135B" w:rsidRPr="000C047F" w:rsidRDefault="00950B6D">
            <w:pPr>
              <w:spacing w:before="40" w:after="40"/>
              <w:rPr>
                <w:lang w:val="en-US"/>
              </w:rPr>
            </w:pPr>
            <w:r w:rsidRPr="000C047F">
              <w:rPr>
                <w:color w:val="6B7280"/>
                <w:sz w:val="17"/>
                <w:szCs w:val="17"/>
                <w:lang w:val="en-US"/>
              </w:rPr>
              <w:t>9</w:t>
            </w:r>
          </w:p>
        </w:tc>
        <w:tc>
          <w:tcPr>
            <w:tcW w:w="4266" w:type="dxa"/>
            <w:tcMar>
              <w:top w:w="60" w:type="dxa"/>
              <w:left w:w="100" w:type="dxa"/>
              <w:bottom w:w="60" w:type="dxa"/>
              <w:right w:w="100" w:type="dxa"/>
            </w:tcMar>
            <w:vAlign w:val="center"/>
          </w:tcPr>
          <w:p w14:paraId="3FEC0D17"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concordance</w:t>
            </w:r>
            <w:proofErr w:type="gramEnd"/>
            <w:r w:rsidRPr="000C047F">
              <w:rPr>
                <w:sz w:val="17"/>
                <w:szCs w:val="17"/>
                <w:lang w:val="en-US"/>
              </w:rPr>
              <w:t xml:space="preserve"> between primary laboratory diagnostics and the reference laboratory</w:t>
            </w:r>
          </w:p>
        </w:tc>
        <w:tc>
          <w:tcPr>
            <w:tcW w:w="620" w:type="dxa"/>
            <w:shd w:val="clear" w:color="auto" w:fill="F4F7F9"/>
            <w:tcMar>
              <w:top w:w="60" w:type="dxa"/>
              <w:left w:w="100" w:type="dxa"/>
              <w:bottom w:w="60" w:type="dxa"/>
              <w:right w:w="100" w:type="dxa"/>
            </w:tcMar>
            <w:vAlign w:val="center"/>
          </w:tcPr>
          <w:p w14:paraId="5DBEF8D4" w14:textId="77777777" w:rsidR="0025135B" w:rsidRPr="000C047F" w:rsidRDefault="00950B6D">
            <w:pPr>
              <w:spacing w:before="40" w:after="40"/>
              <w:jc w:val="center"/>
              <w:rPr>
                <w:lang w:val="en-US"/>
              </w:rPr>
            </w:pPr>
            <w:r w:rsidRPr="000C047F">
              <w:rPr>
                <w:b/>
                <w:bCs/>
                <w:color w:val="0B3D5C"/>
                <w:sz w:val="17"/>
                <w:szCs w:val="17"/>
                <w:lang w:val="en-US"/>
              </w:rPr>
              <w:t>50</w:t>
            </w:r>
          </w:p>
        </w:tc>
        <w:tc>
          <w:tcPr>
            <w:tcW w:w="620" w:type="dxa"/>
            <w:tcMar>
              <w:top w:w="60" w:type="dxa"/>
              <w:left w:w="100" w:type="dxa"/>
              <w:bottom w:w="60" w:type="dxa"/>
              <w:right w:w="100" w:type="dxa"/>
            </w:tcMar>
            <w:vAlign w:val="center"/>
          </w:tcPr>
          <w:p w14:paraId="025CD62E"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3E914B2C" w14:textId="77777777" w:rsidR="0025135B" w:rsidRPr="000C047F" w:rsidRDefault="00950B6D">
            <w:pPr>
              <w:spacing w:before="40" w:after="40"/>
              <w:jc w:val="center"/>
              <w:rPr>
                <w:lang w:val="en-US"/>
              </w:rPr>
            </w:pPr>
            <w:r w:rsidRPr="000C047F">
              <w:rPr>
                <w:b/>
                <w:bCs/>
                <w:color w:val="0B3D5C"/>
                <w:sz w:val="17"/>
                <w:szCs w:val="17"/>
                <w:lang w:val="en-US"/>
              </w:rPr>
              <w:t>80</w:t>
            </w:r>
          </w:p>
        </w:tc>
        <w:tc>
          <w:tcPr>
            <w:tcW w:w="620" w:type="dxa"/>
            <w:tcMar>
              <w:top w:w="60" w:type="dxa"/>
              <w:left w:w="100" w:type="dxa"/>
              <w:bottom w:w="60" w:type="dxa"/>
              <w:right w:w="100" w:type="dxa"/>
            </w:tcMar>
            <w:vAlign w:val="center"/>
          </w:tcPr>
          <w:p w14:paraId="66FDB41F"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2DF3F1A3"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0289D508" w14:textId="77777777" w:rsidR="0025135B" w:rsidRPr="000C047F" w:rsidRDefault="00950B6D">
            <w:pPr>
              <w:spacing w:before="40" w:after="40"/>
              <w:jc w:val="center"/>
              <w:rPr>
                <w:lang w:val="en-US"/>
              </w:rPr>
            </w:pPr>
            <w:r w:rsidRPr="000C047F">
              <w:rPr>
                <w:b/>
                <w:bCs/>
                <w:color w:val="0B3D5C"/>
                <w:sz w:val="17"/>
                <w:szCs w:val="17"/>
                <w:lang w:val="en-US"/>
              </w:rPr>
              <w:t>95</w:t>
            </w:r>
          </w:p>
        </w:tc>
        <w:tc>
          <w:tcPr>
            <w:tcW w:w="620" w:type="dxa"/>
            <w:tcMar>
              <w:top w:w="60" w:type="dxa"/>
              <w:left w:w="100" w:type="dxa"/>
              <w:bottom w:w="60" w:type="dxa"/>
              <w:right w:w="100" w:type="dxa"/>
            </w:tcMar>
            <w:vAlign w:val="center"/>
          </w:tcPr>
          <w:p w14:paraId="7CBE4D13"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2B9FC273" w14:textId="77777777" w:rsidR="0025135B" w:rsidRPr="000C047F" w:rsidRDefault="00950B6D">
            <w:pPr>
              <w:spacing w:before="40" w:after="40"/>
              <w:jc w:val="center"/>
              <w:rPr>
                <w:lang w:val="en-US"/>
              </w:rPr>
            </w:pPr>
            <w:r w:rsidRPr="000C047F">
              <w:rPr>
                <w:b/>
                <w:bCs/>
                <w:color w:val="0B3D5C"/>
                <w:sz w:val="17"/>
                <w:szCs w:val="17"/>
                <w:lang w:val="en-US"/>
              </w:rPr>
              <w:t>99</w:t>
            </w:r>
          </w:p>
        </w:tc>
      </w:tr>
      <w:tr w:rsidR="0025135B" w:rsidRPr="000C047F" w14:paraId="781C5A12" w14:textId="77777777">
        <w:tc>
          <w:tcPr>
            <w:tcW w:w="9746" w:type="dxa"/>
            <w:gridSpan w:val="10"/>
            <w:shd w:val="clear" w:color="auto" w:fill="E8F2F6"/>
            <w:tcMar>
              <w:top w:w="60" w:type="dxa"/>
              <w:left w:w="100" w:type="dxa"/>
              <w:bottom w:w="60" w:type="dxa"/>
              <w:right w:w="100" w:type="dxa"/>
            </w:tcMar>
            <w:vAlign w:val="center"/>
          </w:tcPr>
          <w:p w14:paraId="598C5817" w14:textId="77777777" w:rsidR="0025135B" w:rsidRPr="000C047F" w:rsidRDefault="00950B6D">
            <w:pPr>
              <w:spacing w:before="40" w:after="40"/>
              <w:rPr>
                <w:lang w:val="en-US"/>
              </w:rPr>
            </w:pPr>
            <w:r w:rsidRPr="000C047F">
              <w:rPr>
                <w:b/>
                <w:bCs/>
                <w:color w:val="0B3D5C"/>
                <w:sz w:val="17"/>
                <w:szCs w:val="17"/>
                <w:lang w:val="en-US"/>
              </w:rPr>
              <w:t>OUTPUT INDICATORS</w:t>
            </w:r>
          </w:p>
        </w:tc>
      </w:tr>
      <w:tr w:rsidR="0025135B" w:rsidRPr="000C047F" w14:paraId="53EF83F8" w14:textId="77777777">
        <w:tc>
          <w:tcPr>
            <w:tcW w:w="520" w:type="dxa"/>
            <w:tcMar>
              <w:top w:w="60" w:type="dxa"/>
              <w:left w:w="100" w:type="dxa"/>
              <w:bottom w:w="60" w:type="dxa"/>
              <w:right w:w="100" w:type="dxa"/>
            </w:tcMar>
            <w:vAlign w:val="center"/>
          </w:tcPr>
          <w:p w14:paraId="72B85E12" w14:textId="77777777" w:rsidR="0025135B" w:rsidRPr="000C047F" w:rsidRDefault="00950B6D">
            <w:pPr>
              <w:spacing w:before="40" w:after="40"/>
              <w:rPr>
                <w:lang w:val="en-US"/>
              </w:rPr>
            </w:pPr>
            <w:r w:rsidRPr="000C047F">
              <w:rPr>
                <w:color w:val="6B7280"/>
                <w:sz w:val="17"/>
                <w:szCs w:val="17"/>
                <w:lang w:val="en-US"/>
              </w:rPr>
              <w:t>10</w:t>
            </w:r>
          </w:p>
        </w:tc>
        <w:tc>
          <w:tcPr>
            <w:tcW w:w="4266" w:type="dxa"/>
            <w:tcMar>
              <w:top w:w="60" w:type="dxa"/>
              <w:left w:w="100" w:type="dxa"/>
              <w:bottom w:w="60" w:type="dxa"/>
              <w:right w:w="100" w:type="dxa"/>
            </w:tcMar>
            <w:vAlign w:val="center"/>
          </w:tcPr>
          <w:p w14:paraId="25FDCA5B" w14:textId="77777777" w:rsidR="0025135B" w:rsidRPr="000C047F" w:rsidRDefault="00950B6D">
            <w:pPr>
              <w:spacing w:before="40" w:after="40"/>
              <w:rPr>
                <w:lang w:val="en-US"/>
              </w:rPr>
            </w:pPr>
            <w:r w:rsidRPr="000C047F">
              <w:rPr>
                <w:sz w:val="17"/>
                <w:szCs w:val="17"/>
                <w:lang w:val="en-US"/>
              </w:rPr>
              <w:t>Morphological laboratories in the national reference diagnostic network (number)</w:t>
            </w:r>
          </w:p>
        </w:tc>
        <w:tc>
          <w:tcPr>
            <w:tcW w:w="620" w:type="dxa"/>
            <w:shd w:val="clear" w:color="auto" w:fill="F4F7F9"/>
            <w:tcMar>
              <w:top w:w="60" w:type="dxa"/>
              <w:left w:w="100" w:type="dxa"/>
              <w:bottom w:w="60" w:type="dxa"/>
              <w:right w:w="100" w:type="dxa"/>
            </w:tcMar>
            <w:vAlign w:val="center"/>
          </w:tcPr>
          <w:p w14:paraId="1448DB9B" w14:textId="77777777" w:rsidR="0025135B" w:rsidRPr="000C047F" w:rsidRDefault="00950B6D">
            <w:pPr>
              <w:spacing w:before="40" w:after="40"/>
              <w:jc w:val="center"/>
              <w:rPr>
                <w:lang w:val="en-US"/>
              </w:rPr>
            </w:pPr>
            <w:r w:rsidRPr="000C047F">
              <w:rPr>
                <w:b/>
                <w:bCs/>
                <w:color w:val="0B3D5C"/>
                <w:sz w:val="17"/>
                <w:szCs w:val="17"/>
                <w:lang w:val="en-US"/>
              </w:rPr>
              <w:t>1</w:t>
            </w:r>
          </w:p>
        </w:tc>
        <w:tc>
          <w:tcPr>
            <w:tcW w:w="620" w:type="dxa"/>
            <w:tcMar>
              <w:top w:w="60" w:type="dxa"/>
              <w:left w:w="100" w:type="dxa"/>
              <w:bottom w:w="60" w:type="dxa"/>
              <w:right w:w="100" w:type="dxa"/>
            </w:tcMar>
            <w:vAlign w:val="center"/>
          </w:tcPr>
          <w:p w14:paraId="4A1D74EB"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671B2A45" w14:textId="77777777" w:rsidR="0025135B" w:rsidRPr="000C047F" w:rsidRDefault="00950B6D">
            <w:pPr>
              <w:spacing w:before="40" w:after="40"/>
              <w:jc w:val="center"/>
              <w:rPr>
                <w:lang w:val="en-US"/>
              </w:rPr>
            </w:pPr>
            <w:r w:rsidRPr="000C047F">
              <w:rPr>
                <w:b/>
                <w:bCs/>
                <w:color w:val="0B3D5C"/>
                <w:sz w:val="17"/>
                <w:szCs w:val="17"/>
                <w:lang w:val="en-US"/>
              </w:rPr>
              <w:t>4</w:t>
            </w:r>
          </w:p>
        </w:tc>
        <w:tc>
          <w:tcPr>
            <w:tcW w:w="620" w:type="dxa"/>
            <w:tcMar>
              <w:top w:w="60" w:type="dxa"/>
              <w:left w:w="100" w:type="dxa"/>
              <w:bottom w:w="60" w:type="dxa"/>
              <w:right w:w="100" w:type="dxa"/>
            </w:tcMar>
            <w:vAlign w:val="center"/>
          </w:tcPr>
          <w:p w14:paraId="18317D2C"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3D9BCE3C"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1D43B80E" w14:textId="77777777" w:rsidR="0025135B" w:rsidRPr="000C047F" w:rsidRDefault="00950B6D">
            <w:pPr>
              <w:spacing w:before="40" w:after="40"/>
              <w:jc w:val="center"/>
              <w:rPr>
                <w:lang w:val="en-US"/>
              </w:rPr>
            </w:pPr>
            <w:r w:rsidRPr="000C047F">
              <w:rPr>
                <w:b/>
                <w:bCs/>
                <w:color w:val="0B3D5C"/>
                <w:sz w:val="17"/>
                <w:szCs w:val="17"/>
                <w:lang w:val="en-US"/>
              </w:rPr>
              <w:t>14</w:t>
            </w:r>
          </w:p>
        </w:tc>
        <w:tc>
          <w:tcPr>
            <w:tcW w:w="620" w:type="dxa"/>
            <w:tcMar>
              <w:top w:w="60" w:type="dxa"/>
              <w:left w:w="100" w:type="dxa"/>
              <w:bottom w:w="60" w:type="dxa"/>
              <w:right w:w="100" w:type="dxa"/>
            </w:tcMar>
            <w:vAlign w:val="center"/>
          </w:tcPr>
          <w:p w14:paraId="49F8A5E9"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6301B7A8" w14:textId="77777777" w:rsidR="0025135B" w:rsidRPr="000C047F" w:rsidRDefault="00950B6D">
            <w:pPr>
              <w:spacing w:before="40" w:after="40"/>
              <w:jc w:val="center"/>
              <w:rPr>
                <w:lang w:val="en-US"/>
              </w:rPr>
            </w:pPr>
            <w:r w:rsidRPr="000C047F">
              <w:rPr>
                <w:b/>
                <w:bCs/>
                <w:color w:val="0B3D5C"/>
                <w:sz w:val="17"/>
                <w:szCs w:val="17"/>
                <w:lang w:val="en-US"/>
              </w:rPr>
              <w:t>14</w:t>
            </w:r>
          </w:p>
        </w:tc>
      </w:tr>
      <w:tr w:rsidR="0025135B" w:rsidRPr="000C047F" w14:paraId="39FCDAC5" w14:textId="77777777">
        <w:tc>
          <w:tcPr>
            <w:tcW w:w="520" w:type="dxa"/>
            <w:tcMar>
              <w:top w:w="60" w:type="dxa"/>
              <w:left w:w="100" w:type="dxa"/>
              <w:bottom w:w="60" w:type="dxa"/>
              <w:right w:w="100" w:type="dxa"/>
            </w:tcMar>
            <w:vAlign w:val="center"/>
          </w:tcPr>
          <w:p w14:paraId="26A69610" w14:textId="77777777" w:rsidR="0025135B" w:rsidRPr="000C047F" w:rsidRDefault="00950B6D">
            <w:pPr>
              <w:spacing w:before="40" w:after="40"/>
              <w:rPr>
                <w:lang w:val="en-US"/>
              </w:rPr>
            </w:pPr>
            <w:r w:rsidRPr="000C047F">
              <w:rPr>
                <w:color w:val="6B7280"/>
                <w:sz w:val="17"/>
                <w:szCs w:val="17"/>
                <w:lang w:val="en-US"/>
              </w:rPr>
              <w:t>11</w:t>
            </w:r>
          </w:p>
        </w:tc>
        <w:tc>
          <w:tcPr>
            <w:tcW w:w="4266" w:type="dxa"/>
            <w:tcMar>
              <w:top w:w="60" w:type="dxa"/>
              <w:left w:w="100" w:type="dxa"/>
              <w:bottom w:w="60" w:type="dxa"/>
              <w:right w:w="100" w:type="dxa"/>
            </w:tcMar>
            <w:vAlign w:val="center"/>
          </w:tcPr>
          <w:p w14:paraId="5FD7BCE7"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institutions providing all laboratory tests required by protocol</w:t>
            </w:r>
          </w:p>
        </w:tc>
        <w:tc>
          <w:tcPr>
            <w:tcW w:w="620" w:type="dxa"/>
            <w:shd w:val="clear" w:color="auto" w:fill="F4F7F9"/>
            <w:tcMar>
              <w:top w:w="60" w:type="dxa"/>
              <w:left w:w="100" w:type="dxa"/>
              <w:bottom w:w="60" w:type="dxa"/>
              <w:right w:w="100" w:type="dxa"/>
            </w:tcMar>
            <w:vAlign w:val="center"/>
          </w:tcPr>
          <w:p w14:paraId="7276C2A1" w14:textId="77777777" w:rsidR="0025135B" w:rsidRPr="000C047F" w:rsidRDefault="00950B6D">
            <w:pPr>
              <w:spacing w:before="40" w:after="40"/>
              <w:jc w:val="center"/>
              <w:rPr>
                <w:lang w:val="en-US"/>
              </w:rPr>
            </w:pPr>
            <w:r w:rsidRPr="000C047F">
              <w:rPr>
                <w:b/>
                <w:bCs/>
                <w:color w:val="0B3D5C"/>
                <w:sz w:val="17"/>
                <w:szCs w:val="17"/>
                <w:lang w:val="en-US"/>
              </w:rPr>
              <w:t>30</w:t>
            </w:r>
          </w:p>
        </w:tc>
        <w:tc>
          <w:tcPr>
            <w:tcW w:w="620" w:type="dxa"/>
            <w:tcMar>
              <w:top w:w="60" w:type="dxa"/>
              <w:left w:w="100" w:type="dxa"/>
              <w:bottom w:w="60" w:type="dxa"/>
              <w:right w:w="100" w:type="dxa"/>
            </w:tcMar>
            <w:vAlign w:val="center"/>
          </w:tcPr>
          <w:p w14:paraId="51159D16"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453845E9" w14:textId="77777777" w:rsidR="0025135B" w:rsidRPr="000C047F" w:rsidRDefault="00950B6D">
            <w:pPr>
              <w:spacing w:before="40" w:after="40"/>
              <w:jc w:val="center"/>
              <w:rPr>
                <w:lang w:val="en-US"/>
              </w:rPr>
            </w:pPr>
            <w:r w:rsidRPr="000C047F">
              <w:rPr>
                <w:b/>
                <w:bCs/>
                <w:color w:val="0B3D5C"/>
                <w:sz w:val="17"/>
                <w:szCs w:val="17"/>
                <w:lang w:val="en-US"/>
              </w:rPr>
              <w:t>80</w:t>
            </w:r>
          </w:p>
        </w:tc>
        <w:tc>
          <w:tcPr>
            <w:tcW w:w="620" w:type="dxa"/>
            <w:tcMar>
              <w:top w:w="60" w:type="dxa"/>
              <w:left w:w="100" w:type="dxa"/>
              <w:bottom w:w="60" w:type="dxa"/>
              <w:right w:w="100" w:type="dxa"/>
            </w:tcMar>
            <w:vAlign w:val="center"/>
          </w:tcPr>
          <w:p w14:paraId="1ADECB39"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7026F96F"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223C0C37" w14:textId="77777777" w:rsidR="0025135B" w:rsidRPr="000C047F" w:rsidRDefault="00950B6D">
            <w:pPr>
              <w:spacing w:before="40" w:after="40"/>
              <w:jc w:val="center"/>
              <w:rPr>
                <w:lang w:val="en-US"/>
              </w:rPr>
            </w:pPr>
            <w:r w:rsidRPr="000C047F">
              <w:rPr>
                <w:b/>
                <w:bCs/>
                <w:color w:val="0B3D5C"/>
                <w:sz w:val="17"/>
                <w:szCs w:val="17"/>
                <w:lang w:val="en-US"/>
              </w:rPr>
              <w:t>99</w:t>
            </w:r>
          </w:p>
        </w:tc>
        <w:tc>
          <w:tcPr>
            <w:tcW w:w="620" w:type="dxa"/>
            <w:tcMar>
              <w:top w:w="60" w:type="dxa"/>
              <w:left w:w="100" w:type="dxa"/>
              <w:bottom w:w="60" w:type="dxa"/>
              <w:right w:w="100" w:type="dxa"/>
            </w:tcMar>
            <w:vAlign w:val="center"/>
          </w:tcPr>
          <w:p w14:paraId="74AD5B3D"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39923B61" w14:textId="77777777" w:rsidR="0025135B" w:rsidRPr="000C047F" w:rsidRDefault="00950B6D">
            <w:pPr>
              <w:spacing w:before="40" w:after="40"/>
              <w:jc w:val="center"/>
              <w:rPr>
                <w:lang w:val="en-US"/>
              </w:rPr>
            </w:pPr>
            <w:r w:rsidRPr="000C047F">
              <w:rPr>
                <w:b/>
                <w:bCs/>
                <w:color w:val="0B3D5C"/>
                <w:sz w:val="17"/>
                <w:szCs w:val="17"/>
                <w:lang w:val="en-US"/>
              </w:rPr>
              <w:t>99</w:t>
            </w:r>
          </w:p>
        </w:tc>
      </w:tr>
      <w:tr w:rsidR="0025135B" w:rsidRPr="000C047F" w14:paraId="75C9450B" w14:textId="77777777">
        <w:tc>
          <w:tcPr>
            <w:tcW w:w="520" w:type="dxa"/>
            <w:tcMar>
              <w:top w:w="60" w:type="dxa"/>
              <w:left w:w="100" w:type="dxa"/>
              <w:bottom w:w="60" w:type="dxa"/>
              <w:right w:w="100" w:type="dxa"/>
            </w:tcMar>
            <w:vAlign w:val="center"/>
          </w:tcPr>
          <w:p w14:paraId="34618BF0" w14:textId="77777777" w:rsidR="0025135B" w:rsidRPr="000C047F" w:rsidRDefault="00950B6D">
            <w:pPr>
              <w:spacing w:before="40" w:after="40"/>
              <w:rPr>
                <w:lang w:val="en-US"/>
              </w:rPr>
            </w:pPr>
            <w:r w:rsidRPr="000C047F">
              <w:rPr>
                <w:color w:val="6B7280"/>
                <w:sz w:val="17"/>
                <w:szCs w:val="17"/>
                <w:lang w:val="en-US"/>
              </w:rPr>
              <w:t>12</w:t>
            </w:r>
          </w:p>
        </w:tc>
        <w:tc>
          <w:tcPr>
            <w:tcW w:w="4266" w:type="dxa"/>
            <w:tcMar>
              <w:top w:w="60" w:type="dxa"/>
              <w:left w:w="100" w:type="dxa"/>
              <w:bottom w:w="60" w:type="dxa"/>
              <w:right w:w="100" w:type="dxa"/>
            </w:tcMar>
            <w:vAlign w:val="center"/>
          </w:tcPr>
          <w:p w14:paraId="1D423DE5"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annual need for medicines met, incl. targeted/immunotherapy</w:t>
            </w:r>
          </w:p>
        </w:tc>
        <w:tc>
          <w:tcPr>
            <w:tcW w:w="620" w:type="dxa"/>
            <w:shd w:val="clear" w:color="auto" w:fill="F4F7F9"/>
            <w:tcMar>
              <w:top w:w="60" w:type="dxa"/>
              <w:left w:w="100" w:type="dxa"/>
              <w:bottom w:w="60" w:type="dxa"/>
              <w:right w:w="100" w:type="dxa"/>
            </w:tcMar>
            <w:vAlign w:val="center"/>
          </w:tcPr>
          <w:p w14:paraId="114D4D84" w14:textId="77777777" w:rsidR="0025135B" w:rsidRPr="000C047F" w:rsidRDefault="00950B6D">
            <w:pPr>
              <w:spacing w:before="40" w:after="40"/>
              <w:jc w:val="center"/>
              <w:rPr>
                <w:lang w:val="en-US"/>
              </w:rPr>
            </w:pPr>
            <w:r w:rsidRPr="000C047F">
              <w:rPr>
                <w:b/>
                <w:bCs/>
                <w:color w:val="0B3D5C"/>
                <w:sz w:val="17"/>
                <w:szCs w:val="17"/>
                <w:lang w:val="en-US"/>
              </w:rPr>
              <w:t>60</w:t>
            </w:r>
          </w:p>
        </w:tc>
        <w:tc>
          <w:tcPr>
            <w:tcW w:w="620" w:type="dxa"/>
            <w:tcMar>
              <w:top w:w="60" w:type="dxa"/>
              <w:left w:w="100" w:type="dxa"/>
              <w:bottom w:w="60" w:type="dxa"/>
              <w:right w:w="100" w:type="dxa"/>
            </w:tcMar>
            <w:vAlign w:val="center"/>
          </w:tcPr>
          <w:p w14:paraId="5DA373D4"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629F72AA" w14:textId="77777777" w:rsidR="0025135B" w:rsidRPr="000C047F" w:rsidRDefault="00950B6D">
            <w:pPr>
              <w:spacing w:before="40" w:after="40"/>
              <w:jc w:val="center"/>
              <w:rPr>
                <w:lang w:val="en-US"/>
              </w:rPr>
            </w:pPr>
            <w:r w:rsidRPr="000C047F">
              <w:rPr>
                <w:b/>
                <w:bCs/>
                <w:color w:val="0B3D5C"/>
                <w:sz w:val="17"/>
                <w:szCs w:val="17"/>
                <w:lang w:val="en-US"/>
              </w:rPr>
              <w:t>95</w:t>
            </w:r>
          </w:p>
        </w:tc>
        <w:tc>
          <w:tcPr>
            <w:tcW w:w="620" w:type="dxa"/>
            <w:tcMar>
              <w:top w:w="60" w:type="dxa"/>
              <w:left w:w="100" w:type="dxa"/>
              <w:bottom w:w="60" w:type="dxa"/>
              <w:right w:w="100" w:type="dxa"/>
            </w:tcMar>
            <w:vAlign w:val="center"/>
          </w:tcPr>
          <w:p w14:paraId="19FEDE1E"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619BF020"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3657E38D" w14:textId="77777777" w:rsidR="0025135B" w:rsidRPr="000C047F" w:rsidRDefault="00950B6D">
            <w:pPr>
              <w:spacing w:before="40" w:after="40"/>
              <w:jc w:val="center"/>
              <w:rPr>
                <w:lang w:val="en-US"/>
              </w:rPr>
            </w:pPr>
            <w:r w:rsidRPr="000C047F">
              <w:rPr>
                <w:b/>
                <w:bCs/>
                <w:color w:val="0B3D5C"/>
                <w:sz w:val="17"/>
                <w:szCs w:val="17"/>
                <w:lang w:val="en-US"/>
              </w:rPr>
              <w:t>99</w:t>
            </w:r>
          </w:p>
        </w:tc>
        <w:tc>
          <w:tcPr>
            <w:tcW w:w="620" w:type="dxa"/>
            <w:tcMar>
              <w:top w:w="60" w:type="dxa"/>
              <w:left w:w="100" w:type="dxa"/>
              <w:bottom w:w="60" w:type="dxa"/>
              <w:right w:w="100" w:type="dxa"/>
            </w:tcMar>
            <w:vAlign w:val="center"/>
          </w:tcPr>
          <w:p w14:paraId="64C16F96"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6BE2C5C0" w14:textId="77777777" w:rsidR="0025135B" w:rsidRPr="000C047F" w:rsidRDefault="00950B6D">
            <w:pPr>
              <w:spacing w:before="40" w:after="40"/>
              <w:jc w:val="center"/>
              <w:rPr>
                <w:lang w:val="en-US"/>
              </w:rPr>
            </w:pPr>
            <w:r w:rsidRPr="000C047F">
              <w:rPr>
                <w:b/>
                <w:bCs/>
                <w:color w:val="0B3D5C"/>
                <w:sz w:val="17"/>
                <w:szCs w:val="17"/>
                <w:lang w:val="en-US"/>
              </w:rPr>
              <w:t>99</w:t>
            </w:r>
          </w:p>
        </w:tc>
      </w:tr>
      <w:tr w:rsidR="0025135B" w:rsidRPr="000C047F" w14:paraId="7EA3729E" w14:textId="77777777">
        <w:tc>
          <w:tcPr>
            <w:tcW w:w="520" w:type="dxa"/>
            <w:tcMar>
              <w:top w:w="60" w:type="dxa"/>
              <w:left w:w="100" w:type="dxa"/>
              <w:bottom w:w="60" w:type="dxa"/>
              <w:right w:w="100" w:type="dxa"/>
            </w:tcMar>
            <w:vAlign w:val="center"/>
          </w:tcPr>
          <w:p w14:paraId="456A9F39" w14:textId="77777777" w:rsidR="0025135B" w:rsidRPr="000C047F" w:rsidRDefault="00950B6D">
            <w:pPr>
              <w:spacing w:before="40" w:after="40"/>
              <w:rPr>
                <w:lang w:val="en-US"/>
              </w:rPr>
            </w:pPr>
            <w:r w:rsidRPr="000C047F">
              <w:rPr>
                <w:color w:val="6B7280"/>
                <w:sz w:val="17"/>
                <w:szCs w:val="17"/>
                <w:lang w:val="en-US"/>
              </w:rPr>
              <w:t>13</w:t>
            </w:r>
          </w:p>
        </w:tc>
        <w:tc>
          <w:tcPr>
            <w:tcW w:w="4266" w:type="dxa"/>
            <w:tcMar>
              <w:top w:w="60" w:type="dxa"/>
              <w:left w:w="100" w:type="dxa"/>
              <w:bottom w:w="60" w:type="dxa"/>
              <w:right w:w="100" w:type="dxa"/>
            </w:tcMar>
            <w:vAlign w:val="center"/>
          </w:tcPr>
          <w:p w14:paraId="266B1AA9"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children receiving molecular-genetic diagnostics according to protocol</w:t>
            </w:r>
          </w:p>
        </w:tc>
        <w:tc>
          <w:tcPr>
            <w:tcW w:w="620" w:type="dxa"/>
            <w:shd w:val="clear" w:color="auto" w:fill="F4F7F9"/>
            <w:tcMar>
              <w:top w:w="60" w:type="dxa"/>
              <w:left w:w="100" w:type="dxa"/>
              <w:bottom w:w="60" w:type="dxa"/>
              <w:right w:w="100" w:type="dxa"/>
            </w:tcMar>
            <w:vAlign w:val="center"/>
          </w:tcPr>
          <w:p w14:paraId="75EA8DC6" w14:textId="77777777" w:rsidR="0025135B" w:rsidRPr="000C047F" w:rsidRDefault="00950B6D">
            <w:pPr>
              <w:spacing w:before="40" w:after="40"/>
              <w:jc w:val="center"/>
              <w:rPr>
                <w:lang w:val="en-US"/>
              </w:rPr>
            </w:pPr>
            <w:r w:rsidRPr="000C047F">
              <w:rPr>
                <w:b/>
                <w:bCs/>
                <w:color w:val="0B3D5C"/>
                <w:sz w:val="17"/>
                <w:szCs w:val="17"/>
                <w:lang w:val="en-US"/>
              </w:rPr>
              <w:t>30</w:t>
            </w:r>
          </w:p>
        </w:tc>
        <w:tc>
          <w:tcPr>
            <w:tcW w:w="620" w:type="dxa"/>
            <w:shd w:val="clear" w:color="auto" w:fill="F4F7F9"/>
            <w:tcMar>
              <w:top w:w="60" w:type="dxa"/>
              <w:left w:w="100" w:type="dxa"/>
              <w:bottom w:w="60" w:type="dxa"/>
              <w:right w:w="100" w:type="dxa"/>
            </w:tcMar>
            <w:vAlign w:val="center"/>
          </w:tcPr>
          <w:p w14:paraId="424DD09A" w14:textId="77777777" w:rsidR="0025135B" w:rsidRPr="000C047F" w:rsidRDefault="00950B6D">
            <w:pPr>
              <w:spacing w:before="40" w:after="40"/>
              <w:jc w:val="center"/>
              <w:rPr>
                <w:lang w:val="en-US"/>
              </w:rPr>
            </w:pPr>
            <w:r w:rsidRPr="000C047F">
              <w:rPr>
                <w:b/>
                <w:bCs/>
                <w:color w:val="0B3D5C"/>
                <w:sz w:val="17"/>
                <w:szCs w:val="17"/>
                <w:lang w:val="en-US"/>
              </w:rPr>
              <w:t>45</w:t>
            </w:r>
          </w:p>
        </w:tc>
        <w:tc>
          <w:tcPr>
            <w:tcW w:w="620" w:type="dxa"/>
            <w:shd w:val="clear" w:color="auto" w:fill="F4F7F9"/>
            <w:tcMar>
              <w:top w:w="60" w:type="dxa"/>
              <w:left w:w="100" w:type="dxa"/>
              <w:bottom w:w="60" w:type="dxa"/>
              <w:right w:w="100" w:type="dxa"/>
            </w:tcMar>
            <w:vAlign w:val="center"/>
          </w:tcPr>
          <w:p w14:paraId="3E487E89" w14:textId="77777777" w:rsidR="0025135B" w:rsidRPr="000C047F" w:rsidRDefault="00950B6D">
            <w:pPr>
              <w:spacing w:before="40" w:after="40"/>
              <w:jc w:val="center"/>
              <w:rPr>
                <w:lang w:val="en-US"/>
              </w:rPr>
            </w:pPr>
            <w:r w:rsidRPr="000C047F">
              <w:rPr>
                <w:b/>
                <w:bCs/>
                <w:color w:val="0B3D5C"/>
                <w:sz w:val="17"/>
                <w:szCs w:val="17"/>
                <w:lang w:val="en-US"/>
              </w:rPr>
              <w:t>60</w:t>
            </w:r>
          </w:p>
        </w:tc>
        <w:tc>
          <w:tcPr>
            <w:tcW w:w="620" w:type="dxa"/>
            <w:shd w:val="clear" w:color="auto" w:fill="F4F7F9"/>
            <w:tcMar>
              <w:top w:w="60" w:type="dxa"/>
              <w:left w:w="100" w:type="dxa"/>
              <w:bottom w:w="60" w:type="dxa"/>
              <w:right w:w="100" w:type="dxa"/>
            </w:tcMar>
            <w:vAlign w:val="center"/>
          </w:tcPr>
          <w:p w14:paraId="7E2B1865" w14:textId="77777777" w:rsidR="0025135B" w:rsidRPr="000C047F" w:rsidRDefault="00950B6D">
            <w:pPr>
              <w:spacing w:before="40" w:after="40"/>
              <w:jc w:val="center"/>
              <w:rPr>
                <w:lang w:val="en-US"/>
              </w:rPr>
            </w:pPr>
            <w:r w:rsidRPr="000C047F">
              <w:rPr>
                <w:b/>
                <w:bCs/>
                <w:color w:val="0B3D5C"/>
                <w:sz w:val="17"/>
                <w:szCs w:val="17"/>
                <w:lang w:val="en-US"/>
              </w:rPr>
              <w:t>75</w:t>
            </w:r>
          </w:p>
        </w:tc>
        <w:tc>
          <w:tcPr>
            <w:tcW w:w="620" w:type="dxa"/>
            <w:shd w:val="clear" w:color="auto" w:fill="F4F7F9"/>
            <w:tcMar>
              <w:top w:w="60" w:type="dxa"/>
              <w:left w:w="100" w:type="dxa"/>
              <w:bottom w:w="60" w:type="dxa"/>
              <w:right w:w="100" w:type="dxa"/>
            </w:tcMar>
            <w:vAlign w:val="center"/>
          </w:tcPr>
          <w:p w14:paraId="5653D799" w14:textId="77777777" w:rsidR="0025135B" w:rsidRPr="000C047F" w:rsidRDefault="00950B6D">
            <w:pPr>
              <w:spacing w:before="40" w:after="40"/>
              <w:jc w:val="center"/>
              <w:rPr>
                <w:lang w:val="en-US"/>
              </w:rPr>
            </w:pPr>
            <w:r w:rsidRPr="000C047F">
              <w:rPr>
                <w:b/>
                <w:bCs/>
                <w:color w:val="0B3D5C"/>
                <w:sz w:val="17"/>
                <w:szCs w:val="17"/>
                <w:lang w:val="en-US"/>
              </w:rPr>
              <w:t>85</w:t>
            </w:r>
          </w:p>
        </w:tc>
        <w:tc>
          <w:tcPr>
            <w:tcW w:w="620" w:type="dxa"/>
            <w:shd w:val="clear" w:color="auto" w:fill="F4F7F9"/>
            <w:tcMar>
              <w:top w:w="60" w:type="dxa"/>
              <w:left w:w="100" w:type="dxa"/>
              <w:bottom w:w="60" w:type="dxa"/>
              <w:right w:w="100" w:type="dxa"/>
            </w:tcMar>
            <w:vAlign w:val="center"/>
          </w:tcPr>
          <w:p w14:paraId="6982DAA0" w14:textId="77777777" w:rsidR="0025135B" w:rsidRPr="000C047F" w:rsidRDefault="00950B6D">
            <w:pPr>
              <w:spacing w:before="40" w:after="40"/>
              <w:jc w:val="center"/>
              <w:rPr>
                <w:lang w:val="en-US"/>
              </w:rPr>
            </w:pPr>
            <w:r w:rsidRPr="000C047F">
              <w:rPr>
                <w:b/>
                <w:bCs/>
                <w:color w:val="0B3D5C"/>
                <w:sz w:val="17"/>
                <w:szCs w:val="17"/>
                <w:lang w:val="en-US"/>
              </w:rPr>
              <w:t>90</w:t>
            </w:r>
          </w:p>
        </w:tc>
        <w:tc>
          <w:tcPr>
            <w:tcW w:w="620" w:type="dxa"/>
            <w:tcMar>
              <w:top w:w="60" w:type="dxa"/>
              <w:left w:w="100" w:type="dxa"/>
              <w:bottom w:w="60" w:type="dxa"/>
              <w:right w:w="100" w:type="dxa"/>
            </w:tcMar>
            <w:vAlign w:val="center"/>
          </w:tcPr>
          <w:p w14:paraId="5C0A285B"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0CBB0B0C" w14:textId="77777777" w:rsidR="0025135B" w:rsidRPr="000C047F" w:rsidRDefault="00950B6D">
            <w:pPr>
              <w:spacing w:before="40" w:after="40"/>
              <w:jc w:val="center"/>
              <w:rPr>
                <w:lang w:val="en-US"/>
              </w:rPr>
            </w:pPr>
            <w:r w:rsidRPr="000C047F">
              <w:rPr>
                <w:b/>
                <w:bCs/>
                <w:color w:val="0B3D5C"/>
                <w:sz w:val="17"/>
                <w:szCs w:val="17"/>
                <w:lang w:val="en-US"/>
              </w:rPr>
              <w:t>100</w:t>
            </w:r>
          </w:p>
        </w:tc>
      </w:tr>
      <w:tr w:rsidR="0025135B" w:rsidRPr="000C047F" w14:paraId="051B7C86" w14:textId="77777777">
        <w:tc>
          <w:tcPr>
            <w:tcW w:w="520" w:type="dxa"/>
            <w:tcMar>
              <w:top w:w="60" w:type="dxa"/>
              <w:left w:w="100" w:type="dxa"/>
              <w:bottom w:w="60" w:type="dxa"/>
              <w:right w:w="100" w:type="dxa"/>
            </w:tcMar>
            <w:vAlign w:val="center"/>
          </w:tcPr>
          <w:p w14:paraId="5F711E7E" w14:textId="77777777" w:rsidR="0025135B" w:rsidRPr="000C047F" w:rsidRDefault="00950B6D">
            <w:pPr>
              <w:spacing w:before="40" w:after="40"/>
              <w:rPr>
                <w:lang w:val="en-US"/>
              </w:rPr>
            </w:pPr>
            <w:r w:rsidRPr="000C047F">
              <w:rPr>
                <w:color w:val="6B7280"/>
                <w:sz w:val="17"/>
                <w:szCs w:val="17"/>
                <w:lang w:val="en-US"/>
              </w:rPr>
              <w:t>14</w:t>
            </w:r>
          </w:p>
        </w:tc>
        <w:tc>
          <w:tcPr>
            <w:tcW w:w="4266" w:type="dxa"/>
            <w:tcMar>
              <w:top w:w="60" w:type="dxa"/>
              <w:left w:w="100" w:type="dxa"/>
              <w:bottom w:w="60" w:type="dxa"/>
              <w:right w:w="100" w:type="dxa"/>
            </w:tcMar>
            <w:vAlign w:val="center"/>
          </w:tcPr>
          <w:p w14:paraId="11ABB4CC"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haematological cases examined by flow cytometry</w:t>
            </w:r>
          </w:p>
        </w:tc>
        <w:tc>
          <w:tcPr>
            <w:tcW w:w="620" w:type="dxa"/>
            <w:shd w:val="clear" w:color="auto" w:fill="F4F7F9"/>
            <w:tcMar>
              <w:top w:w="60" w:type="dxa"/>
              <w:left w:w="100" w:type="dxa"/>
              <w:bottom w:w="60" w:type="dxa"/>
              <w:right w:w="100" w:type="dxa"/>
            </w:tcMar>
            <w:vAlign w:val="center"/>
          </w:tcPr>
          <w:p w14:paraId="0343B49B" w14:textId="77777777" w:rsidR="0025135B" w:rsidRPr="000C047F" w:rsidRDefault="00950B6D">
            <w:pPr>
              <w:spacing w:before="40" w:after="40"/>
              <w:jc w:val="center"/>
              <w:rPr>
                <w:lang w:val="en-US"/>
              </w:rPr>
            </w:pPr>
            <w:r w:rsidRPr="000C047F">
              <w:rPr>
                <w:b/>
                <w:bCs/>
                <w:color w:val="0B3D5C"/>
                <w:sz w:val="17"/>
                <w:szCs w:val="17"/>
                <w:lang w:val="en-US"/>
              </w:rPr>
              <w:t>85</w:t>
            </w:r>
          </w:p>
        </w:tc>
        <w:tc>
          <w:tcPr>
            <w:tcW w:w="620" w:type="dxa"/>
            <w:shd w:val="clear" w:color="auto" w:fill="F4F7F9"/>
            <w:tcMar>
              <w:top w:w="60" w:type="dxa"/>
              <w:left w:w="100" w:type="dxa"/>
              <w:bottom w:w="60" w:type="dxa"/>
              <w:right w:w="100" w:type="dxa"/>
            </w:tcMar>
            <w:vAlign w:val="center"/>
          </w:tcPr>
          <w:p w14:paraId="57743E27" w14:textId="77777777" w:rsidR="0025135B" w:rsidRPr="000C047F" w:rsidRDefault="00950B6D">
            <w:pPr>
              <w:spacing w:before="40" w:after="40"/>
              <w:jc w:val="center"/>
              <w:rPr>
                <w:lang w:val="en-US"/>
              </w:rPr>
            </w:pPr>
            <w:r w:rsidRPr="000C047F">
              <w:rPr>
                <w:b/>
                <w:bCs/>
                <w:color w:val="0B3D5C"/>
                <w:sz w:val="17"/>
                <w:szCs w:val="17"/>
                <w:lang w:val="en-US"/>
              </w:rPr>
              <w:t>85</w:t>
            </w:r>
          </w:p>
        </w:tc>
        <w:tc>
          <w:tcPr>
            <w:tcW w:w="620" w:type="dxa"/>
            <w:shd w:val="clear" w:color="auto" w:fill="F4F7F9"/>
            <w:tcMar>
              <w:top w:w="60" w:type="dxa"/>
              <w:left w:w="100" w:type="dxa"/>
              <w:bottom w:w="60" w:type="dxa"/>
              <w:right w:w="100" w:type="dxa"/>
            </w:tcMar>
            <w:vAlign w:val="center"/>
          </w:tcPr>
          <w:p w14:paraId="21813F94" w14:textId="77777777" w:rsidR="0025135B" w:rsidRPr="000C047F" w:rsidRDefault="00950B6D">
            <w:pPr>
              <w:spacing w:before="40" w:after="40"/>
              <w:jc w:val="center"/>
              <w:rPr>
                <w:lang w:val="en-US"/>
              </w:rPr>
            </w:pPr>
            <w:r w:rsidRPr="000C047F">
              <w:rPr>
                <w:b/>
                <w:bCs/>
                <w:color w:val="0B3D5C"/>
                <w:sz w:val="17"/>
                <w:szCs w:val="17"/>
                <w:lang w:val="en-US"/>
              </w:rPr>
              <w:t>88</w:t>
            </w:r>
          </w:p>
        </w:tc>
        <w:tc>
          <w:tcPr>
            <w:tcW w:w="620" w:type="dxa"/>
            <w:shd w:val="clear" w:color="auto" w:fill="F4F7F9"/>
            <w:tcMar>
              <w:top w:w="60" w:type="dxa"/>
              <w:left w:w="100" w:type="dxa"/>
              <w:bottom w:w="60" w:type="dxa"/>
              <w:right w:w="100" w:type="dxa"/>
            </w:tcMar>
            <w:vAlign w:val="center"/>
          </w:tcPr>
          <w:p w14:paraId="7670E056" w14:textId="77777777" w:rsidR="0025135B" w:rsidRPr="000C047F" w:rsidRDefault="00950B6D">
            <w:pPr>
              <w:spacing w:before="40" w:after="40"/>
              <w:jc w:val="center"/>
              <w:rPr>
                <w:lang w:val="en-US"/>
              </w:rPr>
            </w:pPr>
            <w:r w:rsidRPr="000C047F">
              <w:rPr>
                <w:b/>
                <w:bCs/>
                <w:color w:val="0B3D5C"/>
                <w:sz w:val="17"/>
                <w:szCs w:val="17"/>
                <w:lang w:val="en-US"/>
              </w:rPr>
              <w:t>90</w:t>
            </w:r>
          </w:p>
        </w:tc>
        <w:tc>
          <w:tcPr>
            <w:tcW w:w="620" w:type="dxa"/>
            <w:shd w:val="clear" w:color="auto" w:fill="F4F7F9"/>
            <w:tcMar>
              <w:top w:w="60" w:type="dxa"/>
              <w:left w:w="100" w:type="dxa"/>
              <w:bottom w:w="60" w:type="dxa"/>
              <w:right w:w="100" w:type="dxa"/>
            </w:tcMar>
            <w:vAlign w:val="center"/>
          </w:tcPr>
          <w:p w14:paraId="635B3FB2" w14:textId="77777777" w:rsidR="0025135B" w:rsidRPr="000C047F" w:rsidRDefault="00950B6D">
            <w:pPr>
              <w:spacing w:before="40" w:after="40"/>
              <w:jc w:val="center"/>
              <w:rPr>
                <w:lang w:val="en-US"/>
              </w:rPr>
            </w:pPr>
            <w:r w:rsidRPr="000C047F">
              <w:rPr>
                <w:b/>
                <w:bCs/>
                <w:color w:val="0B3D5C"/>
                <w:sz w:val="17"/>
                <w:szCs w:val="17"/>
                <w:lang w:val="en-US"/>
              </w:rPr>
              <w:t>92</w:t>
            </w:r>
          </w:p>
        </w:tc>
        <w:tc>
          <w:tcPr>
            <w:tcW w:w="620" w:type="dxa"/>
            <w:shd w:val="clear" w:color="auto" w:fill="F4F7F9"/>
            <w:tcMar>
              <w:top w:w="60" w:type="dxa"/>
              <w:left w:w="100" w:type="dxa"/>
              <w:bottom w:w="60" w:type="dxa"/>
              <w:right w:w="100" w:type="dxa"/>
            </w:tcMar>
            <w:vAlign w:val="center"/>
          </w:tcPr>
          <w:p w14:paraId="3EA784A1" w14:textId="77777777" w:rsidR="0025135B" w:rsidRPr="000C047F" w:rsidRDefault="00950B6D">
            <w:pPr>
              <w:spacing w:before="40" w:after="40"/>
              <w:jc w:val="center"/>
              <w:rPr>
                <w:lang w:val="en-US"/>
              </w:rPr>
            </w:pPr>
            <w:r w:rsidRPr="000C047F">
              <w:rPr>
                <w:b/>
                <w:bCs/>
                <w:color w:val="0B3D5C"/>
                <w:sz w:val="17"/>
                <w:szCs w:val="17"/>
                <w:lang w:val="en-US"/>
              </w:rPr>
              <w:t>95</w:t>
            </w:r>
          </w:p>
        </w:tc>
        <w:tc>
          <w:tcPr>
            <w:tcW w:w="620" w:type="dxa"/>
            <w:tcMar>
              <w:top w:w="60" w:type="dxa"/>
              <w:left w:w="100" w:type="dxa"/>
              <w:bottom w:w="60" w:type="dxa"/>
              <w:right w:w="100" w:type="dxa"/>
            </w:tcMar>
            <w:vAlign w:val="center"/>
          </w:tcPr>
          <w:p w14:paraId="3B97DCB8"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4BFB5C94" w14:textId="77777777" w:rsidR="0025135B" w:rsidRPr="000C047F" w:rsidRDefault="00950B6D">
            <w:pPr>
              <w:spacing w:before="40" w:after="40"/>
              <w:jc w:val="center"/>
              <w:rPr>
                <w:lang w:val="en-US"/>
              </w:rPr>
            </w:pPr>
            <w:r w:rsidRPr="000C047F">
              <w:rPr>
                <w:b/>
                <w:bCs/>
                <w:color w:val="0B3D5C"/>
                <w:sz w:val="17"/>
                <w:szCs w:val="17"/>
                <w:lang w:val="en-US"/>
              </w:rPr>
              <w:t>100</w:t>
            </w:r>
          </w:p>
        </w:tc>
      </w:tr>
      <w:tr w:rsidR="0025135B" w:rsidRPr="000C047F" w14:paraId="53BB66D1" w14:textId="77777777">
        <w:tc>
          <w:tcPr>
            <w:tcW w:w="520" w:type="dxa"/>
            <w:tcMar>
              <w:top w:w="60" w:type="dxa"/>
              <w:left w:w="100" w:type="dxa"/>
              <w:bottom w:w="60" w:type="dxa"/>
              <w:right w:w="100" w:type="dxa"/>
            </w:tcMar>
            <w:vAlign w:val="center"/>
          </w:tcPr>
          <w:p w14:paraId="0A84E398" w14:textId="77777777" w:rsidR="0025135B" w:rsidRPr="000C047F" w:rsidRDefault="00950B6D">
            <w:pPr>
              <w:spacing w:before="40" w:after="40"/>
              <w:rPr>
                <w:lang w:val="en-US"/>
              </w:rPr>
            </w:pPr>
            <w:r w:rsidRPr="000C047F">
              <w:rPr>
                <w:color w:val="6B7280"/>
                <w:sz w:val="17"/>
                <w:szCs w:val="17"/>
                <w:lang w:val="en-US"/>
              </w:rPr>
              <w:t>15</w:t>
            </w:r>
          </w:p>
        </w:tc>
        <w:tc>
          <w:tcPr>
            <w:tcW w:w="4266" w:type="dxa"/>
            <w:tcMar>
              <w:top w:w="60" w:type="dxa"/>
              <w:left w:w="100" w:type="dxa"/>
              <w:bottom w:w="60" w:type="dxa"/>
              <w:right w:w="100" w:type="dxa"/>
            </w:tcMar>
            <w:vAlign w:val="center"/>
          </w:tcPr>
          <w:p w14:paraId="271BF990" w14:textId="77777777" w:rsidR="0025135B" w:rsidRPr="000C047F" w:rsidRDefault="00950B6D">
            <w:pPr>
              <w:spacing w:before="40" w:after="40"/>
              <w:rPr>
                <w:lang w:val="en-US"/>
              </w:rPr>
            </w:pPr>
            <w:r w:rsidRPr="000C047F">
              <w:rPr>
                <w:sz w:val="17"/>
                <w:szCs w:val="17"/>
                <w:lang w:val="en-US"/>
              </w:rPr>
              <w:t>High-tech surgical oncological operations per year (number)</w:t>
            </w:r>
          </w:p>
        </w:tc>
        <w:tc>
          <w:tcPr>
            <w:tcW w:w="620" w:type="dxa"/>
            <w:shd w:val="clear" w:color="auto" w:fill="F4F7F9"/>
            <w:tcMar>
              <w:top w:w="60" w:type="dxa"/>
              <w:left w:w="100" w:type="dxa"/>
              <w:bottom w:w="60" w:type="dxa"/>
              <w:right w:w="100" w:type="dxa"/>
            </w:tcMar>
            <w:vAlign w:val="center"/>
          </w:tcPr>
          <w:p w14:paraId="7741DDC1" w14:textId="77777777" w:rsidR="0025135B" w:rsidRPr="000C047F" w:rsidRDefault="00950B6D">
            <w:pPr>
              <w:spacing w:before="40" w:after="40"/>
              <w:jc w:val="center"/>
              <w:rPr>
                <w:lang w:val="en-US"/>
              </w:rPr>
            </w:pPr>
            <w:r w:rsidRPr="000C047F">
              <w:rPr>
                <w:b/>
                <w:bCs/>
                <w:color w:val="0B3D5C"/>
                <w:sz w:val="17"/>
                <w:szCs w:val="17"/>
                <w:lang w:val="en-US"/>
              </w:rPr>
              <w:t>150</w:t>
            </w:r>
          </w:p>
        </w:tc>
        <w:tc>
          <w:tcPr>
            <w:tcW w:w="620" w:type="dxa"/>
            <w:tcMar>
              <w:top w:w="60" w:type="dxa"/>
              <w:left w:w="100" w:type="dxa"/>
              <w:bottom w:w="60" w:type="dxa"/>
              <w:right w:w="100" w:type="dxa"/>
            </w:tcMar>
            <w:vAlign w:val="center"/>
          </w:tcPr>
          <w:p w14:paraId="34E52A27"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568EE984" w14:textId="77777777" w:rsidR="0025135B" w:rsidRPr="000C047F" w:rsidRDefault="00950B6D">
            <w:pPr>
              <w:spacing w:before="40" w:after="40"/>
              <w:jc w:val="center"/>
              <w:rPr>
                <w:lang w:val="en-US"/>
              </w:rPr>
            </w:pPr>
            <w:r w:rsidRPr="000C047F">
              <w:rPr>
                <w:b/>
                <w:bCs/>
                <w:color w:val="0B3D5C"/>
                <w:sz w:val="17"/>
                <w:szCs w:val="17"/>
                <w:lang w:val="en-US"/>
              </w:rPr>
              <w:t>400</w:t>
            </w:r>
          </w:p>
        </w:tc>
        <w:tc>
          <w:tcPr>
            <w:tcW w:w="620" w:type="dxa"/>
            <w:tcMar>
              <w:top w:w="60" w:type="dxa"/>
              <w:left w:w="100" w:type="dxa"/>
              <w:bottom w:w="60" w:type="dxa"/>
              <w:right w:w="100" w:type="dxa"/>
            </w:tcMar>
            <w:vAlign w:val="center"/>
          </w:tcPr>
          <w:p w14:paraId="43A15481"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1F33B3C1"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1D83B341" w14:textId="77777777" w:rsidR="0025135B" w:rsidRPr="000C047F" w:rsidRDefault="00950B6D">
            <w:pPr>
              <w:spacing w:before="40" w:after="40"/>
              <w:jc w:val="center"/>
              <w:rPr>
                <w:lang w:val="en-US"/>
              </w:rPr>
            </w:pPr>
            <w:r w:rsidRPr="000C047F">
              <w:rPr>
                <w:b/>
                <w:bCs/>
                <w:color w:val="0B3D5C"/>
                <w:sz w:val="17"/>
                <w:szCs w:val="17"/>
                <w:lang w:val="en-US"/>
              </w:rPr>
              <w:t>700</w:t>
            </w:r>
          </w:p>
        </w:tc>
        <w:tc>
          <w:tcPr>
            <w:tcW w:w="620" w:type="dxa"/>
            <w:tcMar>
              <w:top w:w="60" w:type="dxa"/>
              <w:left w:w="100" w:type="dxa"/>
              <w:bottom w:w="60" w:type="dxa"/>
              <w:right w:w="100" w:type="dxa"/>
            </w:tcMar>
            <w:vAlign w:val="center"/>
          </w:tcPr>
          <w:p w14:paraId="60808AAB"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3E54BBF4" w14:textId="77777777" w:rsidR="0025135B" w:rsidRPr="000C047F" w:rsidRDefault="00950B6D">
            <w:pPr>
              <w:spacing w:before="40" w:after="40"/>
              <w:jc w:val="center"/>
              <w:rPr>
                <w:lang w:val="en-US"/>
              </w:rPr>
            </w:pPr>
            <w:r w:rsidRPr="000C047F">
              <w:rPr>
                <w:b/>
                <w:bCs/>
                <w:color w:val="0B3D5C"/>
                <w:sz w:val="17"/>
                <w:szCs w:val="17"/>
                <w:lang w:val="en-US"/>
              </w:rPr>
              <w:t>1000</w:t>
            </w:r>
          </w:p>
        </w:tc>
      </w:tr>
      <w:tr w:rsidR="0025135B" w:rsidRPr="000C047F" w14:paraId="17303D9B" w14:textId="77777777">
        <w:tc>
          <w:tcPr>
            <w:tcW w:w="520" w:type="dxa"/>
            <w:tcMar>
              <w:top w:w="60" w:type="dxa"/>
              <w:left w:w="100" w:type="dxa"/>
              <w:bottom w:w="60" w:type="dxa"/>
              <w:right w:w="100" w:type="dxa"/>
            </w:tcMar>
            <w:vAlign w:val="center"/>
          </w:tcPr>
          <w:p w14:paraId="57643E56" w14:textId="77777777" w:rsidR="0025135B" w:rsidRPr="000C047F" w:rsidRDefault="00950B6D">
            <w:pPr>
              <w:spacing w:before="40" w:after="40"/>
              <w:rPr>
                <w:lang w:val="en-US"/>
              </w:rPr>
            </w:pPr>
            <w:r w:rsidRPr="000C047F">
              <w:rPr>
                <w:color w:val="6B7280"/>
                <w:sz w:val="17"/>
                <w:szCs w:val="17"/>
                <w:lang w:val="en-US"/>
              </w:rPr>
              <w:t>16</w:t>
            </w:r>
          </w:p>
        </w:tc>
        <w:tc>
          <w:tcPr>
            <w:tcW w:w="4266" w:type="dxa"/>
            <w:tcMar>
              <w:top w:w="60" w:type="dxa"/>
              <w:left w:w="100" w:type="dxa"/>
              <w:bottom w:w="60" w:type="dxa"/>
              <w:right w:w="100" w:type="dxa"/>
            </w:tcMar>
            <w:vAlign w:val="center"/>
          </w:tcPr>
          <w:p w14:paraId="3BB83DFD" w14:textId="77777777" w:rsidR="0025135B" w:rsidRPr="000C047F" w:rsidRDefault="00950B6D">
            <w:pPr>
              <w:spacing w:before="40" w:after="40"/>
              <w:rPr>
                <w:lang w:val="en-US"/>
              </w:rPr>
            </w:pPr>
            <w:r w:rsidRPr="000C047F">
              <w:rPr>
                <w:sz w:val="17"/>
                <w:szCs w:val="17"/>
                <w:lang w:val="en-US"/>
              </w:rPr>
              <w:t>CAR-T therapy cycles per year (number)</w:t>
            </w:r>
          </w:p>
        </w:tc>
        <w:tc>
          <w:tcPr>
            <w:tcW w:w="620" w:type="dxa"/>
            <w:shd w:val="clear" w:color="auto" w:fill="F4F7F9"/>
            <w:tcMar>
              <w:top w:w="60" w:type="dxa"/>
              <w:left w:w="100" w:type="dxa"/>
              <w:bottom w:w="60" w:type="dxa"/>
              <w:right w:w="100" w:type="dxa"/>
            </w:tcMar>
            <w:vAlign w:val="center"/>
          </w:tcPr>
          <w:p w14:paraId="262ED719" w14:textId="77777777" w:rsidR="0025135B" w:rsidRPr="000C047F" w:rsidRDefault="00950B6D">
            <w:pPr>
              <w:spacing w:before="40" w:after="40"/>
              <w:jc w:val="center"/>
              <w:rPr>
                <w:lang w:val="en-US"/>
              </w:rPr>
            </w:pPr>
            <w:r w:rsidRPr="000C047F">
              <w:rPr>
                <w:b/>
                <w:bCs/>
                <w:color w:val="0B3D5C"/>
                <w:sz w:val="17"/>
                <w:szCs w:val="17"/>
                <w:lang w:val="en-US"/>
              </w:rPr>
              <w:t>0</w:t>
            </w:r>
          </w:p>
        </w:tc>
        <w:tc>
          <w:tcPr>
            <w:tcW w:w="620" w:type="dxa"/>
            <w:tcMar>
              <w:top w:w="60" w:type="dxa"/>
              <w:left w:w="100" w:type="dxa"/>
              <w:bottom w:w="60" w:type="dxa"/>
              <w:right w:w="100" w:type="dxa"/>
            </w:tcMar>
            <w:vAlign w:val="center"/>
          </w:tcPr>
          <w:p w14:paraId="6DFE98CB"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5B38A539" w14:textId="77777777" w:rsidR="0025135B" w:rsidRPr="000C047F" w:rsidRDefault="00950B6D">
            <w:pPr>
              <w:spacing w:before="40" w:after="40"/>
              <w:jc w:val="center"/>
              <w:rPr>
                <w:lang w:val="en-US"/>
              </w:rPr>
            </w:pPr>
            <w:r w:rsidRPr="000C047F">
              <w:rPr>
                <w:b/>
                <w:bCs/>
                <w:color w:val="0B3D5C"/>
                <w:sz w:val="17"/>
                <w:szCs w:val="17"/>
                <w:lang w:val="en-US"/>
              </w:rPr>
              <w:t>50</w:t>
            </w:r>
          </w:p>
        </w:tc>
        <w:tc>
          <w:tcPr>
            <w:tcW w:w="620" w:type="dxa"/>
            <w:tcMar>
              <w:top w:w="60" w:type="dxa"/>
              <w:left w:w="100" w:type="dxa"/>
              <w:bottom w:w="60" w:type="dxa"/>
              <w:right w:w="100" w:type="dxa"/>
            </w:tcMar>
            <w:vAlign w:val="center"/>
          </w:tcPr>
          <w:p w14:paraId="272750C1"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2A51B5CF"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1BB89ACC" w14:textId="77777777" w:rsidR="0025135B" w:rsidRPr="000C047F" w:rsidRDefault="00950B6D">
            <w:pPr>
              <w:spacing w:before="40" w:after="40"/>
              <w:jc w:val="center"/>
              <w:rPr>
                <w:lang w:val="en-US"/>
              </w:rPr>
            </w:pPr>
            <w:r w:rsidRPr="000C047F">
              <w:rPr>
                <w:b/>
                <w:bCs/>
                <w:color w:val="0B3D5C"/>
                <w:sz w:val="17"/>
                <w:szCs w:val="17"/>
                <w:lang w:val="en-US"/>
              </w:rPr>
              <w:t>100</w:t>
            </w:r>
          </w:p>
        </w:tc>
        <w:tc>
          <w:tcPr>
            <w:tcW w:w="620" w:type="dxa"/>
            <w:tcMar>
              <w:top w:w="60" w:type="dxa"/>
              <w:left w:w="100" w:type="dxa"/>
              <w:bottom w:w="60" w:type="dxa"/>
              <w:right w:w="100" w:type="dxa"/>
            </w:tcMar>
            <w:vAlign w:val="center"/>
          </w:tcPr>
          <w:p w14:paraId="14173A5C"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5A26A261" w14:textId="77777777" w:rsidR="0025135B" w:rsidRPr="000C047F" w:rsidRDefault="00950B6D">
            <w:pPr>
              <w:spacing w:before="40" w:after="40"/>
              <w:jc w:val="center"/>
              <w:rPr>
                <w:lang w:val="en-US"/>
              </w:rPr>
            </w:pPr>
            <w:r w:rsidRPr="000C047F">
              <w:rPr>
                <w:b/>
                <w:bCs/>
                <w:color w:val="0B3D5C"/>
                <w:sz w:val="17"/>
                <w:szCs w:val="17"/>
                <w:lang w:val="en-US"/>
              </w:rPr>
              <w:t>150</w:t>
            </w:r>
          </w:p>
        </w:tc>
      </w:tr>
      <w:tr w:rsidR="0025135B" w:rsidRPr="000C047F" w14:paraId="40AEB03F" w14:textId="77777777">
        <w:tc>
          <w:tcPr>
            <w:tcW w:w="520" w:type="dxa"/>
            <w:tcMar>
              <w:top w:w="60" w:type="dxa"/>
              <w:left w:w="100" w:type="dxa"/>
              <w:bottom w:w="60" w:type="dxa"/>
              <w:right w:w="100" w:type="dxa"/>
            </w:tcMar>
            <w:vAlign w:val="center"/>
          </w:tcPr>
          <w:p w14:paraId="30B81909" w14:textId="77777777" w:rsidR="0025135B" w:rsidRPr="000C047F" w:rsidRDefault="00950B6D">
            <w:pPr>
              <w:spacing w:before="40" w:after="40"/>
              <w:rPr>
                <w:lang w:val="en-US"/>
              </w:rPr>
            </w:pPr>
            <w:r w:rsidRPr="000C047F">
              <w:rPr>
                <w:color w:val="6B7280"/>
                <w:sz w:val="17"/>
                <w:szCs w:val="17"/>
                <w:lang w:val="en-US"/>
              </w:rPr>
              <w:t>17</w:t>
            </w:r>
          </w:p>
        </w:tc>
        <w:tc>
          <w:tcPr>
            <w:tcW w:w="4266" w:type="dxa"/>
            <w:tcMar>
              <w:top w:w="60" w:type="dxa"/>
              <w:left w:w="100" w:type="dxa"/>
              <w:bottom w:w="60" w:type="dxa"/>
              <w:right w:w="100" w:type="dxa"/>
            </w:tcMar>
            <w:vAlign w:val="center"/>
          </w:tcPr>
          <w:p w14:paraId="21A52AD0" w14:textId="77777777" w:rsidR="0025135B" w:rsidRPr="000C047F" w:rsidRDefault="00950B6D">
            <w:pPr>
              <w:spacing w:before="40" w:after="40"/>
              <w:rPr>
                <w:lang w:val="en-US"/>
              </w:rPr>
            </w:pPr>
            <w:r w:rsidRPr="000C047F">
              <w:rPr>
                <w:sz w:val="17"/>
                <w:szCs w:val="17"/>
                <w:lang w:val="en-US"/>
              </w:rPr>
              <w:t>Allogeneic bone marrow transplants per year (number)</w:t>
            </w:r>
          </w:p>
        </w:tc>
        <w:tc>
          <w:tcPr>
            <w:tcW w:w="620" w:type="dxa"/>
            <w:shd w:val="clear" w:color="auto" w:fill="F4F7F9"/>
            <w:tcMar>
              <w:top w:w="60" w:type="dxa"/>
              <w:left w:w="100" w:type="dxa"/>
              <w:bottom w:w="60" w:type="dxa"/>
              <w:right w:w="100" w:type="dxa"/>
            </w:tcMar>
            <w:vAlign w:val="center"/>
          </w:tcPr>
          <w:p w14:paraId="58683E69" w14:textId="77777777" w:rsidR="0025135B" w:rsidRPr="000C047F" w:rsidRDefault="00950B6D">
            <w:pPr>
              <w:spacing w:before="40" w:after="40"/>
              <w:jc w:val="center"/>
              <w:rPr>
                <w:lang w:val="en-US"/>
              </w:rPr>
            </w:pPr>
            <w:r w:rsidRPr="000C047F">
              <w:rPr>
                <w:b/>
                <w:bCs/>
                <w:color w:val="0B3D5C"/>
                <w:sz w:val="17"/>
                <w:szCs w:val="17"/>
                <w:lang w:val="en-US"/>
              </w:rPr>
              <w:t>2</w:t>
            </w:r>
          </w:p>
        </w:tc>
        <w:tc>
          <w:tcPr>
            <w:tcW w:w="620" w:type="dxa"/>
            <w:tcMar>
              <w:top w:w="60" w:type="dxa"/>
              <w:left w:w="100" w:type="dxa"/>
              <w:bottom w:w="60" w:type="dxa"/>
              <w:right w:w="100" w:type="dxa"/>
            </w:tcMar>
            <w:vAlign w:val="center"/>
          </w:tcPr>
          <w:p w14:paraId="322F1B9C"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544304DD" w14:textId="77777777" w:rsidR="0025135B" w:rsidRPr="000C047F" w:rsidRDefault="00950B6D">
            <w:pPr>
              <w:spacing w:before="40" w:after="40"/>
              <w:jc w:val="center"/>
              <w:rPr>
                <w:lang w:val="en-US"/>
              </w:rPr>
            </w:pPr>
            <w:r w:rsidRPr="000C047F">
              <w:rPr>
                <w:b/>
                <w:bCs/>
                <w:color w:val="0B3D5C"/>
                <w:sz w:val="17"/>
                <w:szCs w:val="17"/>
                <w:lang w:val="en-US"/>
              </w:rPr>
              <w:t>20</w:t>
            </w:r>
          </w:p>
        </w:tc>
        <w:tc>
          <w:tcPr>
            <w:tcW w:w="620" w:type="dxa"/>
            <w:tcMar>
              <w:top w:w="60" w:type="dxa"/>
              <w:left w:w="100" w:type="dxa"/>
              <w:bottom w:w="60" w:type="dxa"/>
              <w:right w:w="100" w:type="dxa"/>
            </w:tcMar>
            <w:vAlign w:val="center"/>
          </w:tcPr>
          <w:p w14:paraId="2A1E8048"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6F2C1681"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09685697" w14:textId="77777777" w:rsidR="0025135B" w:rsidRPr="000C047F" w:rsidRDefault="00950B6D">
            <w:pPr>
              <w:spacing w:before="40" w:after="40"/>
              <w:jc w:val="center"/>
              <w:rPr>
                <w:lang w:val="en-US"/>
              </w:rPr>
            </w:pPr>
            <w:r w:rsidRPr="000C047F">
              <w:rPr>
                <w:b/>
                <w:bCs/>
                <w:color w:val="0B3D5C"/>
                <w:sz w:val="17"/>
                <w:szCs w:val="17"/>
                <w:lang w:val="en-US"/>
              </w:rPr>
              <w:t>400</w:t>
            </w:r>
          </w:p>
        </w:tc>
        <w:tc>
          <w:tcPr>
            <w:tcW w:w="620" w:type="dxa"/>
            <w:tcMar>
              <w:top w:w="60" w:type="dxa"/>
              <w:left w:w="100" w:type="dxa"/>
              <w:bottom w:w="60" w:type="dxa"/>
              <w:right w:w="100" w:type="dxa"/>
            </w:tcMar>
            <w:vAlign w:val="center"/>
          </w:tcPr>
          <w:p w14:paraId="02CE9EEC"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4BB382D3" w14:textId="77777777" w:rsidR="0025135B" w:rsidRPr="000C047F" w:rsidRDefault="00950B6D">
            <w:pPr>
              <w:spacing w:before="40" w:after="40"/>
              <w:jc w:val="center"/>
              <w:rPr>
                <w:lang w:val="en-US"/>
              </w:rPr>
            </w:pPr>
            <w:r w:rsidRPr="000C047F">
              <w:rPr>
                <w:b/>
                <w:bCs/>
                <w:color w:val="0B3D5C"/>
                <w:sz w:val="17"/>
                <w:szCs w:val="17"/>
                <w:lang w:val="en-US"/>
              </w:rPr>
              <w:t>400</w:t>
            </w:r>
          </w:p>
        </w:tc>
      </w:tr>
      <w:tr w:rsidR="0025135B" w:rsidRPr="000C047F" w14:paraId="58571F21" w14:textId="77777777">
        <w:tc>
          <w:tcPr>
            <w:tcW w:w="520" w:type="dxa"/>
            <w:tcMar>
              <w:top w:w="60" w:type="dxa"/>
              <w:left w:w="100" w:type="dxa"/>
              <w:bottom w:w="60" w:type="dxa"/>
              <w:right w:w="100" w:type="dxa"/>
            </w:tcMar>
            <w:vAlign w:val="center"/>
          </w:tcPr>
          <w:p w14:paraId="08AC3855" w14:textId="77777777" w:rsidR="0025135B" w:rsidRPr="000C047F" w:rsidRDefault="00950B6D">
            <w:pPr>
              <w:spacing w:before="40" w:after="40"/>
              <w:rPr>
                <w:lang w:val="en-US"/>
              </w:rPr>
            </w:pPr>
            <w:r w:rsidRPr="000C047F">
              <w:rPr>
                <w:color w:val="6B7280"/>
                <w:sz w:val="17"/>
                <w:szCs w:val="17"/>
                <w:lang w:val="en-US"/>
              </w:rPr>
              <w:t>18</w:t>
            </w:r>
          </w:p>
        </w:tc>
        <w:tc>
          <w:tcPr>
            <w:tcW w:w="4266" w:type="dxa"/>
            <w:tcMar>
              <w:top w:w="60" w:type="dxa"/>
              <w:left w:w="100" w:type="dxa"/>
              <w:bottom w:w="60" w:type="dxa"/>
              <w:right w:w="100" w:type="dxa"/>
            </w:tcMar>
            <w:vAlign w:val="center"/>
          </w:tcPr>
          <w:p w14:paraId="51F9C761" w14:textId="77777777" w:rsidR="0025135B" w:rsidRPr="000C047F" w:rsidRDefault="00950B6D">
            <w:pPr>
              <w:spacing w:before="40" w:after="40"/>
              <w:rPr>
                <w:lang w:val="en-US"/>
              </w:rPr>
            </w:pPr>
            <w:r w:rsidRPr="000C047F">
              <w:rPr>
                <w:sz w:val="17"/>
                <w:szCs w:val="17"/>
                <w:lang w:val="en-US"/>
              </w:rPr>
              <w:t>Autologous bone marrow transplants per year (number)</w:t>
            </w:r>
          </w:p>
        </w:tc>
        <w:tc>
          <w:tcPr>
            <w:tcW w:w="620" w:type="dxa"/>
            <w:shd w:val="clear" w:color="auto" w:fill="F4F7F9"/>
            <w:tcMar>
              <w:top w:w="60" w:type="dxa"/>
              <w:left w:w="100" w:type="dxa"/>
              <w:bottom w:w="60" w:type="dxa"/>
              <w:right w:w="100" w:type="dxa"/>
            </w:tcMar>
            <w:vAlign w:val="center"/>
          </w:tcPr>
          <w:p w14:paraId="7662BE69" w14:textId="77777777" w:rsidR="0025135B" w:rsidRPr="000C047F" w:rsidRDefault="00950B6D">
            <w:pPr>
              <w:spacing w:before="40" w:after="40"/>
              <w:jc w:val="center"/>
              <w:rPr>
                <w:lang w:val="en-US"/>
              </w:rPr>
            </w:pPr>
            <w:r w:rsidRPr="000C047F">
              <w:rPr>
                <w:b/>
                <w:bCs/>
                <w:color w:val="0B3D5C"/>
                <w:sz w:val="17"/>
                <w:szCs w:val="17"/>
                <w:lang w:val="en-US"/>
              </w:rPr>
              <w:t>20</w:t>
            </w:r>
          </w:p>
        </w:tc>
        <w:tc>
          <w:tcPr>
            <w:tcW w:w="620" w:type="dxa"/>
            <w:tcMar>
              <w:top w:w="60" w:type="dxa"/>
              <w:left w:w="100" w:type="dxa"/>
              <w:bottom w:w="60" w:type="dxa"/>
              <w:right w:w="100" w:type="dxa"/>
            </w:tcMar>
            <w:vAlign w:val="center"/>
          </w:tcPr>
          <w:p w14:paraId="452FAABF"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50B62ABE" w14:textId="77777777" w:rsidR="0025135B" w:rsidRPr="000C047F" w:rsidRDefault="00950B6D">
            <w:pPr>
              <w:spacing w:before="40" w:after="40"/>
              <w:jc w:val="center"/>
              <w:rPr>
                <w:lang w:val="en-US"/>
              </w:rPr>
            </w:pPr>
            <w:r w:rsidRPr="000C047F">
              <w:rPr>
                <w:b/>
                <w:bCs/>
                <w:color w:val="0B3D5C"/>
                <w:sz w:val="17"/>
                <w:szCs w:val="17"/>
                <w:lang w:val="en-US"/>
              </w:rPr>
              <w:t>50</w:t>
            </w:r>
          </w:p>
        </w:tc>
        <w:tc>
          <w:tcPr>
            <w:tcW w:w="620" w:type="dxa"/>
            <w:tcMar>
              <w:top w:w="60" w:type="dxa"/>
              <w:left w:w="100" w:type="dxa"/>
              <w:bottom w:w="60" w:type="dxa"/>
              <w:right w:w="100" w:type="dxa"/>
            </w:tcMar>
            <w:vAlign w:val="center"/>
          </w:tcPr>
          <w:p w14:paraId="77928E31"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4C65DF77"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7B3AC732" w14:textId="77777777" w:rsidR="0025135B" w:rsidRPr="000C047F" w:rsidRDefault="00950B6D">
            <w:pPr>
              <w:spacing w:before="40" w:after="40"/>
              <w:jc w:val="center"/>
              <w:rPr>
                <w:lang w:val="en-US"/>
              </w:rPr>
            </w:pPr>
            <w:r w:rsidRPr="000C047F">
              <w:rPr>
                <w:b/>
                <w:bCs/>
                <w:color w:val="0B3D5C"/>
                <w:sz w:val="17"/>
                <w:szCs w:val="17"/>
                <w:lang w:val="en-US"/>
              </w:rPr>
              <w:t>100</w:t>
            </w:r>
          </w:p>
        </w:tc>
        <w:tc>
          <w:tcPr>
            <w:tcW w:w="620" w:type="dxa"/>
            <w:tcMar>
              <w:top w:w="60" w:type="dxa"/>
              <w:left w:w="100" w:type="dxa"/>
              <w:bottom w:w="60" w:type="dxa"/>
              <w:right w:w="100" w:type="dxa"/>
            </w:tcMar>
            <w:vAlign w:val="center"/>
          </w:tcPr>
          <w:p w14:paraId="18F8C9BE"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1B604C2D" w14:textId="77777777" w:rsidR="0025135B" w:rsidRPr="000C047F" w:rsidRDefault="00950B6D">
            <w:pPr>
              <w:spacing w:before="40" w:after="40"/>
              <w:jc w:val="center"/>
              <w:rPr>
                <w:lang w:val="en-US"/>
              </w:rPr>
            </w:pPr>
            <w:r w:rsidRPr="000C047F">
              <w:rPr>
                <w:b/>
                <w:bCs/>
                <w:color w:val="0B3D5C"/>
                <w:sz w:val="17"/>
                <w:szCs w:val="17"/>
                <w:lang w:val="en-US"/>
              </w:rPr>
              <w:t>150</w:t>
            </w:r>
          </w:p>
        </w:tc>
      </w:tr>
      <w:tr w:rsidR="0025135B" w:rsidRPr="000C047F" w14:paraId="43DD6C23" w14:textId="77777777">
        <w:tc>
          <w:tcPr>
            <w:tcW w:w="520" w:type="dxa"/>
            <w:tcMar>
              <w:top w:w="60" w:type="dxa"/>
              <w:left w:w="100" w:type="dxa"/>
              <w:bottom w:w="60" w:type="dxa"/>
              <w:right w:w="100" w:type="dxa"/>
            </w:tcMar>
            <w:vAlign w:val="center"/>
          </w:tcPr>
          <w:p w14:paraId="21522B74" w14:textId="77777777" w:rsidR="0025135B" w:rsidRPr="000C047F" w:rsidRDefault="00950B6D">
            <w:pPr>
              <w:spacing w:before="40" w:after="40"/>
              <w:rPr>
                <w:lang w:val="en-US"/>
              </w:rPr>
            </w:pPr>
            <w:r w:rsidRPr="000C047F">
              <w:rPr>
                <w:color w:val="6B7280"/>
                <w:sz w:val="17"/>
                <w:szCs w:val="17"/>
                <w:lang w:val="en-US"/>
              </w:rPr>
              <w:t>19</w:t>
            </w:r>
          </w:p>
        </w:tc>
        <w:tc>
          <w:tcPr>
            <w:tcW w:w="4266" w:type="dxa"/>
            <w:tcMar>
              <w:top w:w="60" w:type="dxa"/>
              <w:left w:w="100" w:type="dxa"/>
              <w:bottom w:w="60" w:type="dxa"/>
              <w:right w:w="100" w:type="dxa"/>
            </w:tcMar>
            <w:vAlign w:val="center"/>
          </w:tcPr>
          <w:p w14:paraId="6859BB48"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children in need covered by palliative care within a 50 km radius</w:t>
            </w:r>
          </w:p>
        </w:tc>
        <w:tc>
          <w:tcPr>
            <w:tcW w:w="620" w:type="dxa"/>
            <w:shd w:val="clear" w:color="auto" w:fill="F4F7F9"/>
            <w:tcMar>
              <w:top w:w="60" w:type="dxa"/>
              <w:left w:w="100" w:type="dxa"/>
              <w:bottom w:w="60" w:type="dxa"/>
              <w:right w:w="100" w:type="dxa"/>
            </w:tcMar>
            <w:vAlign w:val="center"/>
          </w:tcPr>
          <w:p w14:paraId="5572B78F" w14:textId="77777777" w:rsidR="0025135B" w:rsidRPr="000C047F" w:rsidRDefault="00950B6D">
            <w:pPr>
              <w:spacing w:before="40" w:after="40"/>
              <w:jc w:val="center"/>
              <w:rPr>
                <w:lang w:val="en-US"/>
              </w:rPr>
            </w:pPr>
            <w:r w:rsidRPr="000C047F">
              <w:rPr>
                <w:b/>
                <w:bCs/>
                <w:color w:val="0B3D5C"/>
                <w:sz w:val="17"/>
                <w:szCs w:val="17"/>
                <w:lang w:val="en-US"/>
              </w:rPr>
              <w:t>3</w:t>
            </w:r>
          </w:p>
        </w:tc>
        <w:tc>
          <w:tcPr>
            <w:tcW w:w="620" w:type="dxa"/>
            <w:tcMar>
              <w:top w:w="60" w:type="dxa"/>
              <w:left w:w="100" w:type="dxa"/>
              <w:bottom w:w="60" w:type="dxa"/>
              <w:right w:w="100" w:type="dxa"/>
            </w:tcMar>
            <w:vAlign w:val="center"/>
          </w:tcPr>
          <w:p w14:paraId="2CF8D333"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60CB14BB" w14:textId="77777777" w:rsidR="0025135B" w:rsidRPr="000C047F" w:rsidRDefault="00950B6D">
            <w:pPr>
              <w:spacing w:before="40" w:after="40"/>
              <w:jc w:val="center"/>
              <w:rPr>
                <w:lang w:val="en-US"/>
              </w:rPr>
            </w:pPr>
            <w:r w:rsidRPr="000C047F">
              <w:rPr>
                <w:b/>
                <w:bCs/>
                <w:color w:val="0B3D5C"/>
                <w:sz w:val="17"/>
                <w:szCs w:val="17"/>
                <w:lang w:val="en-US"/>
              </w:rPr>
              <w:t>40</w:t>
            </w:r>
          </w:p>
        </w:tc>
        <w:tc>
          <w:tcPr>
            <w:tcW w:w="620" w:type="dxa"/>
            <w:tcMar>
              <w:top w:w="60" w:type="dxa"/>
              <w:left w:w="100" w:type="dxa"/>
              <w:bottom w:w="60" w:type="dxa"/>
              <w:right w:w="100" w:type="dxa"/>
            </w:tcMar>
            <w:vAlign w:val="center"/>
          </w:tcPr>
          <w:p w14:paraId="69E73587"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65FD75F3"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47A2D96C" w14:textId="77777777" w:rsidR="0025135B" w:rsidRPr="000C047F" w:rsidRDefault="00950B6D">
            <w:pPr>
              <w:spacing w:before="40" w:after="40"/>
              <w:jc w:val="center"/>
              <w:rPr>
                <w:lang w:val="en-US"/>
              </w:rPr>
            </w:pPr>
            <w:r w:rsidRPr="000C047F">
              <w:rPr>
                <w:b/>
                <w:bCs/>
                <w:color w:val="0B3D5C"/>
                <w:sz w:val="17"/>
                <w:szCs w:val="17"/>
                <w:lang w:val="en-US"/>
              </w:rPr>
              <w:t>90</w:t>
            </w:r>
          </w:p>
        </w:tc>
        <w:tc>
          <w:tcPr>
            <w:tcW w:w="620" w:type="dxa"/>
            <w:tcMar>
              <w:top w:w="60" w:type="dxa"/>
              <w:left w:w="100" w:type="dxa"/>
              <w:bottom w:w="60" w:type="dxa"/>
              <w:right w:w="100" w:type="dxa"/>
            </w:tcMar>
            <w:vAlign w:val="center"/>
          </w:tcPr>
          <w:p w14:paraId="4D7BDE86"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24148FCD" w14:textId="77777777" w:rsidR="0025135B" w:rsidRPr="000C047F" w:rsidRDefault="00950B6D">
            <w:pPr>
              <w:spacing w:before="40" w:after="40"/>
              <w:jc w:val="center"/>
              <w:rPr>
                <w:lang w:val="en-US"/>
              </w:rPr>
            </w:pPr>
            <w:r w:rsidRPr="000C047F">
              <w:rPr>
                <w:b/>
                <w:bCs/>
                <w:color w:val="0B3D5C"/>
                <w:sz w:val="17"/>
                <w:szCs w:val="17"/>
                <w:lang w:val="en-US"/>
              </w:rPr>
              <w:t>92</w:t>
            </w:r>
          </w:p>
        </w:tc>
      </w:tr>
      <w:tr w:rsidR="0025135B" w:rsidRPr="000C047F" w14:paraId="15E04D50" w14:textId="77777777">
        <w:tc>
          <w:tcPr>
            <w:tcW w:w="520" w:type="dxa"/>
            <w:tcMar>
              <w:top w:w="60" w:type="dxa"/>
              <w:left w:w="100" w:type="dxa"/>
              <w:bottom w:w="60" w:type="dxa"/>
              <w:right w:w="100" w:type="dxa"/>
            </w:tcMar>
            <w:vAlign w:val="center"/>
          </w:tcPr>
          <w:p w14:paraId="208A4B31" w14:textId="77777777" w:rsidR="0025135B" w:rsidRPr="000C047F" w:rsidRDefault="00950B6D">
            <w:pPr>
              <w:spacing w:before="40" w:after="40"/>
              <w:rPr>
                <w:lang w:val="en-US"/>
              </w:rPr>
            </w:pPr>
            <w:r w:rsidRPr="000C047F">
              <w:rPr>
                <w:color w:val="6B7280"/>
                <w:sz w:val="17"/>
                <w:szCs w:val="17"/>
                <w:lang w:val="en-US"/>
              </w:rPr>
              <w:lastRenderedPageBreak/>
              <w:t>20</w:t>
            </w:r>
          </w:p>
        </w:tc>
        <w:tc>
          <w:tcPr>
            <w:tcW w:w="4266" w:type="dxa"/>
            <w:tcMar>
              <w:top w:w="60" w:type="dxa"/>
              <w:left w:w="100" w:type="dxa"/>
              <w:bottom w:w="60" w:type="dxa"/>
              <w:right w:w="100" w:type="dxa"/>
            </w:tcMar>
            <w:vAlign w:val="center"/>
          </w:tcPr>
          <w:p w14:paraId="74734D6C"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children with cancer covered by regional rehabilitation services</w:t>
            </w:r>
          </w:p>
        </w:tc>
        <w:tc>
          <w:tcPr>
            <w:tcW w:w="620" w:type="dxa"/>
            <w:shd w:val="clear" w:color="auto" w:fill="F4F7F9"/>
            <w:tcMar>
              <w:top w:w="60" w:type="dxa"/>
              <w:left w:w="100" w:type="dxa"/>
              <w:bottom w:w="60" w:type="dxa"/>
              <w:right w:w="100" w:type="dxa"/>
            </w:tcMar>
            <w:vAlign w:val="center"/>
          </w:tcPr>
          <w:p w14:paraId="066E1209" w14:textId="77777777" w:rsidR="0025135B" w:rsidRPr="000C047F" w:rsidRDefault="00950B6D">
            <w:pPr>
              <w:spacing w:before="40" w:after="40"/>
              <w:jc w:val="center"/>
              <w:rPr>
                <w:lang w:val="en-US"/>
              </w:rPr>
            </w:pPr>
            <w:r w:rsidRPr="000C047F">
              <w:rPr>
                <w:b/>
                <w:bCs/>
                <w:color w:val="0B3D5C"/>
                <w:sz w:val="17"/>
                <w:szCs w:val="17"/>
                <w:lang w:val="en-US"/>
              </w:rPr>
              <w:t>2</w:t>
            </w:r>
          </w:p>
        </w:tc>
        <w:tc>
          <w:tcPr>
            <w:tcW w:w="620" w:type="dxa"/>
            <w:tcMar>
              <w:top w:w="60" w:type="dxa"/>
              <w:left w:w="100" w:type="dxa"/>
              <w:bottom w:w="60" w:type="dxa"/>
              <w:right w:w="100" w:type="dxa"/>
            </w:tcMar>
            <w:vAlign w:val="center"/>
          </w:tcPr>
          <w:p w14:paraId="47B6A907"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457F4F81" w14:textId="77777777" w:rsidR="0025135B" w:rsidRPr="000C047F" w:rsidRDefault="00950B6D">
            <w:pPr>
              <w:spacing w:before="40" w:after="40"/>
              <w:jc w:val="center"/>
              <w:rPr>
                <w:lang w:val="en-US"/>
              </w:rPr>
            </w:pPr>
            <w:r w:rsidRPr="000C047F">
              <w:rPr>
                <w:b/>
                <w:bCs/>
                <w:color w:val="0B3D5C"/>
                <w:sz w:val="17"/>
                <w:szCs w:val="17"/>
                <w:lang w:val="en-US"/>
              </w:rPr>
              <w:t>50</w:t>
            </w:r>
          </w:p>
        </w:tc>
        <w:tc>
          <w:tcPr>
            <w:tcW w:w="620" w:type="dxa"/>
            <w:tcMar>
              <w:top w:w="60" w:type="dxa"/>
              <w:left w:w="100" w:type="dxa"/>
              <w:bottom w:w="60" w:type="dxa"/>
              <w:right w:w="100" w:type="dxa"/>
            </w:tcMar>
            <w:vAlign w:val="center"/>
          </w:tcPr>
          <w:p w14:paraId="4019D929"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3AACD6CE"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13B97FAB" w14:textId="77777777" w:rsidR="0025135B" w:rsidRPr="000C047F" w:rsidRDefault="00950B6D">
            <w:pPr>
              <w:spacing w:before="40" w:after="40"/>
              <w:jc w:val="center"/>
              <w:rPr>
                <w:lang w:val="en-US"/>
              </w:rPr>
            </w:pPr>
            <w:r w:rsidRPr="000C047F">
              <w:rPr>
                <w:b/>
                <w:bCs/>
                <w:color w:val="0B3D5C"/>
                <w:sz w:val="17"/>
                <w:szCs w:val="17"/>
                <w:lang w:val="en-US"/>
              </w:rPr>
              <w:t>92</w:t>
            </w:r>
          </w:p>
        </w:tc>
        <w:tc>
          <w:tcPr>
            <w:tcW w:w="620" w:type="dxa"/>
            <w:tcMar>
              <w:top w:w="60" w:type="dxa"/>
              <w:left w:w="100" w:type="dxa"/>
              <w:bottom w:w="60" w:type="dxa"/>
              <w:right w:w="100" w:type="dxa"/>
            </w:tcMar>
            <w:vAlign w:val="center"/>
          </w:tcPr>
          <w:p w14:paraId="4E638D00"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5C251696" w14:textId="77777777" w:rsidR="0025135B" w:rsidRPr="000C047F" w:rsidRDefault="00950B6D">
            <w:pPr>
              <w:spacing w:before="40" w:after="40"/>
              <w:jc w:val="center"/>
              <w:rPr>
                <w:lang w:val="en-US"/>
              </w:rPr>
            </w:pPr>
            <w:r w:rsidRPr="000C047F">
              <w:rPr>
                <w:b/>
                <w:bCs/>
                <w:color w:val="0B3D5C"/>
                <w:sz w:val="17"/>
                <w:szCs w:val="17"/>
                <w:lang w:val="en-US"/>
              </w:rPr>
              <w:t>99</w:t>
            </w:r>
          </w:p>
        </w:tc>
      </w:tr>
      <w:tr w:rsidR="0025135B" w:rsidRPr="000C047F" w14:paraId="69BF569B" w14:textId="77777777">
        <w:tc>
          <w:tcPr>
            <w:tcW w:w="520" w:type="dxa"/>
            <w:tcMar>
              <w:top w:w="60" w:type="dxa"/>
              <w:left w:w="100" w:type="dxa"/>
              <w:bottom w:w="60" w:type="dxa"/>
              <w:right w:w="100" w:type="dxa"/>
            </w:tcMar>
            <w:vAlign w:val="center"/>
          </w:tcPr>
          <w:p w14:paraId="5902C137" w14:textId="77777777" w:rsidR="0025135B" w:rsidRPr="000C047F" w:rsidRDefault="00950B6D">
            <w:pPr>
              <w:spacing w:before="40" w:after="40"/>
              <w:rPr>
                <w:lang w:val="en-US"/>
              </w:rPr>
            </w:pPr>
            <w:r w:rsidRPr="000C047F">
              <w:rPr>
                <w:color w:val="6B7280"/>
                <w:sz w:val="17"/>
                <w:szCs w:val="17"/>
                <w:lang w:val="en-US"/>
              </w:rPr>
              <w:t>21</w:t>
            </w:r>
          </w:p>
        </w:tc>
        <w:tc>
          <w:tcPr>
            <w:tcW w:w="4266" w:type="dxa"/>
            <w:tcMar>
              <w:top w:w="60" w:type="dxa"/>
              <w:left w:w="100" w:type="dxa"/>
              <w:bottom w:w="60" w:type="dxa"/>
              <w:right w:w="100" w:type="dxa"/>
            </w:tcMar>
            <w:vAlign w:val="center"/>
          </w:tcPr>
          <w:p w14:paraId="59BB3BF0"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of</w:t>
            </w:r>
            <w:proofErr w:type="gramEnd"/>
            <w:r w:rsidRPr="000C047F">
              <w:rPr>
                <w:sz w:val="17"/>
                <w:szCs w:val="17"/>
                <w:lang w:val="en-US"/>
              </w:rPr>
              <w:t xml:space="preserve"> patients/families receiving psychological support according to protocol</w:t>
            </w:r>
          </w:p>
        </w:tc>
        <w:tc>
          <w:tcPr>
            <w:tcW w:w="620" w:type="dxa"/>
            <w:shd w:val="clear" w:color="auto" w:fill="F4F7F9"/>
            <w:tcMar>
              <w:top w:w="60" w:type="dxa"/>
              <w:left w:w="100" w:type="dxa"/>
              <w:bottom w:w="60" w:type="dxa"/>
              <w:right w:w="100" w:type="dxa"/>
            </w:tcMar>
            <w:vAlign w:val="center"/>
          </w:tcPr>
          <w:p w14:paraId="7EF741AC" w14:textId="77777777" w:rsidR="0025135B" w:rsidRPr="000C047F" w:rsidRDefault="00950B6D">
            <w:pPr>
              <w:spacing w:before="40" w:after="40"/>
              <w:jc w:val="center"/>
              <w:rPr>
                <w:lang w:val="en-US"/>
              </w:rPr>
            </w:pPr>
            <w:r w:rsidRPr="000C047F">
              <w:rPr>
                <w:b/>
                <w:bCs/>
                <w:color w:val="0B3D5C"/>
                <w:sz w:val="17"/>
                <w:szCs w:val="17"/>
                <w:lang w:val="en-US"/>
              </w:rPr>
              <w:t>3</w:t>
            </w:r>
          </w:p>
        </w:tc>
        <w:tc>
          <w:tcPr>
            <w:tcW w:w="620" w:type="dxa"/>
            <w:tcMar>
              <w:top w:w="60" w:type="dxa"/>
              <w:left w:w="100" w:type="dxa"/>
              <w:bottom w:w="60" w:type="dxa"/>
              <w:right w:w="100" w:type="dxa"/>
            </w:tcMar>
            <w:vAlign w:val="center"/>
          </w:tcPr>
          <w:p w14:paraId="6E9F5B5E"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728116F6" w14:textId="77777777" w:rsidR="0025135B" w:rsidRPr="000C047F" w:rsidRDefault="00950B6D">
            <w:pPr>
              <w:spacing w:before="40" w:after="40"/>
              <w:jc w:val="center"/>
              <w:rPr>
                <w:lang w:val="en-US"/>
              </w:rPr>
            </w:pPr>
            <w:r w:rsidRPr="000C047F">
              <w:rPr>
                <w:b/>
                <w:bCs/>
                <w:color w:val="0B3D5C"/>
                <w:sz w:val="17"/>
                <w:szCs w:val="17"/>
                <w:lang w:val="en-US"/>
              </w:rPr>
              <w:t>35</w:t>
            </w:r>
          </w:p>
        </w:tc>
        <w:tc>
          <w:tcPr>
            <w:tcW w:w="620" w:type="dxa"/>
            <w:tcMar>
              <w:top w:w="60" w:type="dxa"/>
              <w:left w:w="100" w:type="dxa"/>
              <w:bottom w:w="60" w:type="dxa"/>
              <w:right w:w="100" w:type="dxa"/>
            </w:tcMar>
            <w:vAlign w:val="center"/>
          </w:tcPr>
          <w:p w14:paraId="5D5AD845"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0127C77B"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6E1C6930" w14:textId="77777777" w:rsidR="0025135B" w:rsidRPr="000C047F" w:rsidRDefault="00950B6D">
            <w:pPr>
              <w:spacing w:before="40" w:after="40"/>
              <w:jc w:val="center"/>
              <w:rPr>
                <w:lang w:val="en-US"/>
              </w:rPr>
            </w:pPr>
            <w:r w:rsidRPr="000C047F">
              <w:rPr>
                <w:b/>
                <w:bCs/>
                <w:color w:val="0B3D5C"/>
                <w:sz w:val="17"/>
                <w:szCs w:val="17"/>
                <w:lang w:val="en-US"/>
              </w:rPr>
              <w:t>75</w:t>
            </w:r>
          </w:p>
        </w:tc>
        <w:tc>
          <w:tcPr>
            <w:tcW w:w="620" w:type="dxa"/>
            <w:tcMar>
              <w:top w:w="60" w:type="dxa"/>
              <w:left w:w="100" w:type="dxa"/>
              <w:bottom w:w="60" w:type="dxa"/>
              <w:right w:w="100" w:type="dxa"/>
            </w:tcMar>
            <w:vAlign w:val="center"/>
          </w:tcPr>
          <w:p w14:paraId="52FC366C"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30C0A67A" w14:textId="77777777" w:rsidR="0025135B" w:rsidRPr="000C047F" w:rsidRDefault="00950B6D">
            <w:pPr>
              <w:spacing w:before="40" w:after="40"/>
              <w:jc w:val="center"/>
              <w:rPr>
                <w:lang w:val="en-US"/>
              </w:rPr>
            </w:pPr>
            <w:r w:rsidRPr="000C047F">
              <w:rPr>
                <w:b/>
                <w:bCs/>
                <w:color w:val="0B3D5C"/>
                <w:sz w:val="17"/>
                <w:szCs w:val="17"/>
                <w:lang w:val="en-US"/>
              </w:rPr>
              <w:t>90</w:t>
            </w:r>
          </w:p>
        </w:tc>
      </w:tr>
      <w:tr w:rsidR="0025135B" w:rsidRPr="000C047F" w14:paraId="1C025345" w14:textId="77777777">
        <w:tc>
          <w:tcPr>
            <w:tcW w:w="520" w:type="dxa"/>
            <w:tcMar>
              <w:top w:w="60" w:type="dxa"/>
              <w:left w:w="100" w:type="dxa"/>
              <w:bottom w:w="60" w:type="dxa"/>
              <w:right w:w="100" w:type="dxa"/>
            </w:tcMar>
            <w:vAlign w:val="center"/>
          </w:tcPr>
          <w:p w14:paraId="6C6A72AA" w14:textId="77777777" w:rsidR="0025135B" w:rsidRPr="000C047F" w:rsidRDefault="00950B6D">
            <w:pPr>
              <w:spacing w:before="40" w:after="40"/>
              <w:rPr>
                <w:lang w:val="en-US"/>
              </w:rPr>
            </w:pPr>
            <w:r w:rsidRPr="000C047F">
              <w:rPr>
                <w:color w:val="6B7280"/>
                <w:sz w:val="17"/>
                <w:szCs w:val="17"/>
                <w:lang w:val="en-US"/>
              </w:rPr>
              <w:t>22</w:t>
            </w:r>
          </w:p>
        </w:tc>
        <w:tc>
          <w:tcPr>
            <w:tcW w:w="4266" w:type="dxa"/>
            <w:tcMar>
              <w:top w:w="60" w:type="dxa"/>
              <w:left w:w="100" w:type="dxa"/>
              <w:bottom w:w="60" w:type="dxa"/>
              <w:right w:w="100" w:type="dxa"/>
            </w:tcMar>
            <w:vAlign w:val="center"/>
          </w:tcPr>
          <w:p w14:paraId="4ABDD559" w14:textId="77777777" w:rsidR="0025135B" w:rsidRPr="000C047F" w:rsidRDefault="00950B6D">
            <w:pPr>
              <w:spacing w:before="40" w:after="40"/>
              <w:rPr>
                <w:lang w:val="en-US"/>
              </w:rPr>
            </w:pPr>
            <w:r w:rsidRPr="000C047F">
              <w:rPr>
                <w:sz w:val="17"/>
                <w:szCs w:val="17"/>
                <w:lang w:val="en-US"/>
              </w:rPr>
              <w:t xml:space="preserve">% </w:t>
            </w:r>
            <w:proofErr w:type="gramStart"/>
            <w:r w:rsidRPr="000C047F">
              <w:rPr>
                <w:sz w:val="17"/>
                <w:szCs w:val="17"/>
                <w:lang w:val="en-US"/>
              </w:rPr>
              <w:t>availability</w:t>
            </w:r>
            <w:proofErr w:type="gramEnd"/>
            <w:r w:rsidRPr="000C047F">
              <w:rPr>
                <w:sz w:val="17"/>
                <w:szCs w:val="17"/>
                <w:lang w:val="en-US"/>
              </w:rPr>
              <w:t xml:space="preserve"> of opioid analgesics for home use within 24 hours of prescription</w:t>
            </w:r>
          </w:p>
        </w:tc>
        <w:tc>
          <w:tcPr>
            <w:tcW w:w="620" w:type="dxa"/>
            <w:shd w:val="clear" w:color="auto" w:fill="F4F7F9"/>
            <w:tcMar>
              <w:top w:w="60" w:type="dxa"/>
              <w:left w:w="100" w:type="dxa"/>
              <w:bottom w:w="60" w:type="dxa"/>
              <w:right w:w="100" w:type="dxa"/>
            </w:tcMar>
            <w:vAlign w:val="center"/>
          </w:tcPr>
          <w:p w14:paraId="6FAE9F41" w14:textId="77777777" w:rsidR="0025135B" w:rsidRPr="000C047F" w:rsidRDefault="00950B6D">
            <w:pPr>
              <w:spacing w:before="40" w:after="40"/>
              <w:jc w:val="center"/>
              <w:rPr>
                <w:lang w:val="en-US"/>
              </w:rPr>
            </w:pPr>
            <w:r w:rsidRPr="000C047F">
              <w:rPr>
                <w:b/>
                <w:bCs/>
                <w:color w:val="0B3D5C"/>
                <w:sz w:val="17"/>
                <w:szCs w:val="17"/>
                <w:lang w:val="en-US"/>
              </w:rPr>
              <w:t>10</w:t>
            </w:r>
          </w:p>
        </w:tc>
        <w:tc>
          <w:tcPr>
            <w:tcW w:w="620" w:type="dxa"/>
            <w:tcMar>
              <w:top w:w="60" w:type="dxa"/>
              <w:left w:w="100" w:type="dxa"/>
              <w:bottom w:w="60" w:type="dxa"/>
              <w:right w:w="100" w:type="dxa"/>
            </w:tcMar>
            <w:vAlign w:val="center"/>
          </w:tcPr>
          <w:p w14:paraId="19207E58"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0E9BC805" w14:textId="77777777" w:rsidR="0025135B" w:rsidRPr="000C047F" w:rsidRDefault="00950B6D">
            <w:pPr>
              <w:spacing w:before="40" w:after="40"/>
              <w:jc w:val="center"/>
              <w:rPr>
                <w:lang w:val="en-US"/>
              </w:rPr>
            </w:pPr>
            <w:r w:rsidRPr="000C047F">
              <w:rPr>
                <w:b/>
                <w:bCs/>
                <w:color w:val="0B3D5C"/>
                <w:sz w:val="17"/>
                <w:szCs w:val="17"/>
                <w:lang w:val="en-US"/>
              </w:rPr>
              <w:t>40</w:t>
            </w:r>
          </w:p>
        </w:tc>
        <w:tc>
          <w:tcPr>
            <w:tcW w:w="620" w:type="dxa"/>
            <w:tcMar>
              <w:top w:w="60" w:type="dxa"/>
              <w:left w:w="100" w:type="dxa"/>
              <w:bottom w:w="60" w:type="dxa"/>
              <w:right w:w="100" w:type="dxa"/>
            </w:tcMar>
            <w:vAlign w:val="center"/>
          </w:tcPr>
          <w:p w14:paraId="09551753" w14:textId="77777777" w:rsidR="0025135B" w:rsidRPr="000C047F" w:rsidRDefault="0025135B">
            <w:pPr>
              <w:spacing w:before="40" w:after="40"/>
              <w:jc w:val="center"/>
              <w:rPr>
                <w:lang w:val="en-US"/>
              </w:rPr>
            </w:pPr>
          </w:p>
        </w:tc>
        <w:tc>
          <w:tcPr>
            <w:tcW w:w="620" w:type="dxa"/>
            <w:tcMar>
              <w:top w:w="60" w:type="dxa"/>
              <w:left w:w="100" w:type="dxa"/>
              <w:bottom w:w="60" w:type="dxa"/>
              <w:right w:w="100" w:type="dxa"/>
            </w:tcMar>
            <w:vAlign w:val="center"/>
          </w:tcPr>
          <w:p w14:paraId="206C84C6"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7E2E6D8D" w14:textId="77777777" w:rsidR="0025135B" w:rsidRPr="000C047F" w:rsidRDefault="00950B6D">
            <w:pPr>
              <w:spacing w:before="40" w:after="40"/>
              <w:jc w:val="center"/>
              <w:rPr>
                <w:lang w:val="en-US"/>
              </w:rPr>
            </w:pPr>
            <w:r w:rsidRPr="000C047F">
              <w:rPr>
                <w:b/>
                <w:bCs/>
                <w:color w:val="0B3D5C"/>
                <w:sz w:val="17"/>
                <w:szCs w:val="17"/>
                <w:lang w:val="en-US"/>
              </w:rPr>
              <w:t>99</w:t>
            </w:r>
          </w:p>
        </w:tc>
        <w:tc>
          <w:tcPr>
            <w:tcW w:w="620" w:type="dxa"/>
            <w:tcMar>
              <w:top w:w="60" w:type="dxa"/>
              <w:left w:w="100" w:type="dxa"/>
              <w:bottom w:w="60" w:type="dxa"/>
              <w:right w:w="100" w:type="dxa"/>
            </w:tcMar>
            <w:vAlign w:val="center"/>
          </w:tcPr>
          <w:p w14:paraId="562DC151" w14:textId="77777777" w:rsidR="0025135B" w:rsidRPr="000C047F" w:rsidRDefault="0025135B">
            <w:pPr>
              <w:spacing w:before="40" w:after="40"/>
              <w:jc w:val="center"/>
              <w:rPr>
                <w:lang w:val="en-US"/>
              </w:rPr>
            </w:pPr>
          </w:p>
        </w:tc>
        <w:tc>
          <w:tcPr>
            <w:tcW w:w="620" w:type="dxa"/>
            <w:shd w:val="clear" w:color="auto" w:fill="F4F7F9"/>
            <w:tcMar>
              <w:top w:w="60" w:type="dxa"/>
              <w:left w:w="100" w:type="dxa"/>
              <w:bottom w:w="60" w:type="dxa"/>
              <w:right w:w="100" w:type="dxa"/>
            </w:tcMar>
            <w:vAlign w:val="center"/>
          </w:tcPr>
          <w:p w14:paraId="345E2D73" w14:textId="77777777" w:rsidR="0025135B" w:rsidRPr="000C047F" w:rsidRDefault="00950B6D">
            <w:pPr>
              <w:spacing w:before="40" w:after="40"/>
              <w:jc w:val="center"/>
              <w:rPr>
                <w:lang w:val="en-US"/>
              </w:rPr>
            </w:pPr>
            <w:r w:rsidRPr="000C047F">
              <w:rPr>
                <w:b/>
                <w:bCs/>
                <w:color w:val="0B3D5C"/>
                <w:sz w:val="17"/>
                <w:szCs w:val="17"/>
                <w:lang w:val="en-US"/>
              </w:rPr>
              <w:t>99</w:t>
            </w:r>
          </w:p>
        </w:tc>
      </w:tr>
    </w:tbl>
    <w:p w14:paraId="20414447" w14:textId="77777777" w:rsidR="0025135B" w:rsidRPr="000C047F" w:rsidRDefault="00950B6D">
      <w:pPr>
        <w:pStyle w:val="1"/>
        <w:pageBreakBefore/>
        <w:rPr>
          <w:lang w:val="en-US"/>
        </w:rPr>
      </w:pPr>
      <w:bookmarkStart w:id="37" w:name="_Toc240464713"/>
      <w:r w:rsidRPr="000C047F">
        <w:rPr>
          <w:lang w:val="en-US"/>
        </w:rPr>
        <w:lastRenderedPageBreak/>
        <w:t>11. Action plan for 2031–2035</w:t>
      </w:r>
      <w:bookmarkEnd w:id="37"/>
    </w:p>
    <w:p w14:paraId="02E512D7" w14:textId="77777777" w:rsidR="0025135B" w:rsidRPr="000C047F" w:rsidRDefault="00950B6D">
      <w:pPr>
        <w:spacing w:after="120" w:line="276" w:lineRule="auto"/>
        <w:jc w:val="both"/>
        <w:rPr>
          <w:lang w:val="en-US"/>
        </w:rPr>
      </w:pPr>
      <w:r w:rsidRPr="000C047F">
        <w:rPr>
          <w:lang w:val="en-US"/>
        </w:rPr>
        <w:t>The 2026–2030 roadmap is presented as timelines within each strategic goal (sections 3–8). For 2031–2035 the Plan sets consolidated annual targets for achieving and sustaining the indicators of the National Strategy to Combat Childhood Cancer.</w:t>
      </w:r>
    </w:p>
    <w:tbl>
      <w:tblPr>
        <w:tblW w:w="9746" w:type="dxa"/>
        <w:tblBorders>
          <w:top w:val="single" w:sz="4" w:space="0" w:color="C9D6DE"/>
          <w:left w:val="single" w:sz="4" w:space="0" w:color="C9D6DE"/>
          <w:bottom w:val="single" w:sz="4" w:space="0" w:color="C9D6DE"/>
          <w:right w:val="single" w:sz="4" w:space="0" w:color="C9D6DE"/>
          <w:insideH w:val="single" w:sz="4" w:space="0" w:color="C9D6DE"/>
          <w:insideV w:val="single" w:sz="4" w:space="0" w:color="C9D6DE"/>
        </w:tblBorders>
        <w:tblCellMar>
          <w:left w:w="10" w:type="dxa"/>
          <w:right w:w="10" w:type="dxa"/>
        </w:tblCellMar>
        <w:tblLook w:val="04A0" w:firstRow="1" w:lastRow="0" w:firstColumn="1" w:lastColumn="0" w:noHBand="0" w:noVBand="1"/>
      </w:tblPr>
      <w:tblGrid>
        <w:gridCol w:w="5646"/>
        <w:gridCol w:w="820"/>
        <w:gridCol w:w="820"/>
        <w:gridCol w:w="820"/>
        <w:gridCol w:w="820"/>
        <w:gridCol w:w="820"/>
      </w:tblGrid>
      <w:tr w:rsidR="0025135B" w:rsidRPr="000C047F" w14:paraId="04C5E496" w14:textId="77777777">
        <w:trPr>
          <w:tblHeader/>
        </w:trPr>
        <w:tc>
          <w:tcPr>
            <w:tcW w:w="5646" w:type="dxa"/>
            <w:shd w:val="clear" w:color="auto" w:fill="0B3D5C"/>
            <w:tcMar>
              <w:top w:w="60" w:type="dxa"/>
              <w:left w:w="100" w:type="dxa"/>
              <w:bottom w:w="60" w:type="dxa"/>
              <w:right w:w="100" w:type="dxa"/>
            </w:tcMar>
            <w:vAlign w:val="center"/>
          </w:tcPr>
          <w:p w14:paraId="29107AAE" w14:textId="77777777" w:rsidR="0025135B" w:rsidRPr="000C047F" w:rsidRDefault="00950B6D">
            <w:pPr>
              <w:spacing w:before="40" w:after="40"/>
              <w:rPr>
                <w:lang w:val="en-US"/>
              </w:rPr>
            </w:pPr>
            <w:r w:rsidRPr="000C047F">
              <w:rPr>
                <w:b/>
                <w:bCs/>
                <w:color w:val="FFFFFF"/>
                <w:sz w:val="18"/>
                <w:szCs w:val="18"/>
                <w:lang w:val="en-US"/>
              </w:rPr>
              <w:t>Target indicator</w:t>
            </w:r>
          </w:p>
        </w:tc>
        <w:tc>
          <w:tcPr>
            <w:tcW w:w="820" w:type="dxa"/>
            <w:shd w:val="clear" w:color="auto" w:fill="0B3D5C"/>
            <w:tcMar>
              <w:top w:w="60" w:type="dxa"/>
              <w:left w:w="100" w:type="dxa"/>
              <w:bottom w:w="60" w:type="dxa"/>
              <w:right w:w="100" w:type="dxa"/>
            </w:tcMar>
            <w:vAlign w:val="center"/>
          </w:tcPr>
          <w:p w14:paraId="783F1E01" w14:textId="77777777" w:rsidR="0025135B" w:rsidRPr="000C047F" w:rsidRDefault="00950B6D">
            <w:pPr>
              <w:spacing w:before="40" w:after="40"/>
              <w:jc w:val="center"/>
              <w:rPr>
                <w:lang w:val="en-US"/>
              </w:rPr>
            </w:pPr>
            <w:r w:rsidRPr="000C047F">
              <w:rPr>
                <w:b/>
                <w:bCs/>
                <w:color w:val="FFFFFF"/>
                <w:sz w:val="18"/>
                <w:szCs w:val="18"/>
                <w:lang w:val="en-US"/>
              </w:rPr>
              <w:t>2031</w:t>
            </w:r>
          </w:p>
        </w:tc>
        <w:tc>
          <w:tcPr>
            <w:tcW w:w="820" w:type="dxa"/>
            <w:shd w:val="clear" w:color="auto" w:fill="0B3D5C"/>
            <w:tcMar>
              <w:top w:w="60" w:type="dxa"/>
              <w:left w:w="100" w:type="dxa"/>
              <w:bottom w:w="60" w:type="dxa"/>
              <w:right w:w="100" w:type="dxa"/>
            </w:tcMar>
            <w:vAlign w:val="center"/>
          </w:tcPr>
          <w:p w14:paraId="286F176F" w14:textId="77777777" w:rsidR="0025135B" w:rsidRPr="000C047F" w:rsidRDefault="00950B6D">
            <w:pPr>
              <w:spacing w:before="40" w:after="40"/>
              <w:jc w:val="center"/>
              <w:rPr>
                <w:lang w:val="en-US"/>
              </w:rPr>
            </w:pPr>
            <w:r w:rsidRPr="000C047F">
              <w:rPr>
                <w:b/>
                <w:bCs/>
                <w:color w:val="FFFFFF"/>
                <w:sz w:val="18"/>
                <w:szCs w:val="18"/>
                <w:lang w:val="en-US"/>
              </w:rPr>
              <w:t>2032</w:t>
            </w:r>
          </w:p>
        </w:tc>
        <w:tc>
          <w:tcPr>
            <w:tcW w:w="820" w:type="dxa"/>
            <w:shd w:val="clear" w:color="auto" w:fill="0B3D5C"/>
            <w:tcMar>
              <w:top w:w="60" w:type="dxa"/>
              <w:left w:w="100" w:type="dxa"/>
              <w:bottom w:w="60" w:type="dxa"/>
              <w:right w:w="100" w:type="dxa"/>
            </w:tcMar>
            <w:vAlign w:val="center"/>
          </w:tcPr>
          <w:p w14:paraId="48E2B598" w14:textId="77777777" w:rsidR="0025135B" w:rsidRPr="000C047F" w:rsidRDefault="00950B6D">
            <w:pPr>
              <w:spacing w:before="40" w:after="40"/>
              <w:jc w:val="center"/>
              <w:rPr>
                <w:lang w:val="en-US"/>
              </w:rPr>
            </w:pPr>
            <w:r w:rsidRPr="000C047F">
              <w:rPr>
                <w:b/>
                <w:bCs/>
                <w:color w:val="FFFFFF"/>
                <w:sz w:val="18"/>
                <w:szCs w:val="18"/>
                <w:lang w:val="en-US"/>
              </w:rPr>
              <w:t>2033</w:t>
            </w:r>
          </w:p>
        </w:tc>
        <w:tc>
          <w:tcPr>
            <w:tcW w:w="820" w:type="dxa"/>
            <w:shd w:val="clear" w:color="auto" w:fill="0B3D5C"/>
            <w:tcMar>
              <w:top w:w="60" w:type="dxa"/>
              <w:left w:w="100" w:type="dxa"/>
              <w:bottom w:w="60" w:type="dxa"/>
              <w:right w:w="100" w:type="dxa"/>
            </w:tcMar>
            <w:vAlign w:val="center"/>
          </w:tcPr>
          <w:p w14:paraId="3C5D71DE" w14:textId="77777777" w:rsidR="0025135B" w:rsidRPr="000C047F" w:rsidRDefault="00950B6D">
            <w:pPr>
              <w:spacing w:before="40" w:after="40"/>
              <w:jc w:val="center"/>
              <w:rPr>
                <w:lang w:val="en-US"/>
              </w:rPr>
            </w:pPr>
            <w:r w:rsidRPr="000C047F">
              <w:rPr>
                <w:b/>
                <w:bCs/>
                <w:color w:val="FFFFFF"/>
                <w:sz w:val="18"/>
                <w:szCs w:val="18"/>
                <w:lang w:val="en-US"/>
              </w:rPr>
              <w:t>2034</w:t>
            </w:r>
          </w:p>
        </w:tc>
        <w:tc>
          <w:tcPr>
            <w:tcW w:w="820" w:type="dxa"/>
            <w:shd w:val="clear" w:color="auto" w:fill="0B3D5C"/>
            <w:tcMar>
              <w:top w:w="60" w:type="dxa"/>
              <w:left w:w="100" w:type="dxa"/>
              <w:bottom w:w="60" w:type="dxa"/>
              <w:right w:w="100" w:type="dxa"/>
            </w:tcMar>
            <w:vAlign w:val="center"/>
          </w:tcPr>
          <w:p w14:paraId="67E62FD5" w14:textId="77777777" w:rsidR="0025135B" w:rsidRPr="000C047F" w:rsidRDefault="00950B6D">
            <w:pPr>
              <w:spacing w:before="40" w:after="40"/>
              <w:jc w:val="center"/>
              <w:rPr>
                <w:lang w:val="en-US"/>
              </w:rPr>
            </w:pPr>
            <w:r w:rsidRPr="000C047F">
              <w:rPr>
                <w:b/>
                <w:bCs/>
                <w:color w:val="FFFFFF"/>
                <w:sz w:val="18"/>
                <w:szCs w:val="18"/>
                <w:lang w:val="en-US"/>
              </w:rPr>
              <w:t>2035</w:t>
            </w:r>
          </w:p>
        </w:tc>
      </w:tr>
      <w:tr w:rsidR="0025135B" w:rsidRPr="000C047F" w14:paraId="40FEA676" w14:textId="77777777">
        <w:tc>
          <w:tcPr>
            <w:tcW w:w="5646" w:type="dxa"/>
            <w:tcMar>
              <w:top w:w="60" w:type="dxa"/>
              <w:left w:w="100" w:type="dxa"/>
              <w:bottom w:w="60" w:type="dxa"/>
              <w:right w:w="100" w:type="dxa"/>
            </w:tcMar>
            <w:vAlign w:val="center"/>
          </w:tcPr>
          <w:p w14:paraId="36DEF8AD" w14:textId="7AB553D7" w:rsidR="0025135B" w:rsidRPr="000C047F" w:rsidRDefault="00950B6D">
            <w:pPr>
              <w:spacing w:before="40" w:after="40"/>
              <w:rPr>
                <w:lang w:val="en-US"/>
              </w:rPr>
            </w:pPr>
            <w:r w:rsidRPr="000C047F">
              <w:rPr>
                <w:sz w:val="18"/>
                <w:szCs w:val="18"/>
                <w:lang w:val="en-US"/>
              </w:rPr>
              <w:t>One-year survival of patients with oncological and onco-</w:t>
            </w:r>
            <w:r w:rsidR="00BC444E" w:rsidRPr="000C047F">
              <w:rPr>
                <w:sz w:val="18"/>
                <w:szCs w:val="18"/>
                <w:lang w:val="en-US"/>
              </w:rPr>
              <w:t>hematological</w:t>
            </w:r>
            <w:r w:rsidRPr="000C047F">
              <w:rPr>
                <w:sz w:val="18"/>
                <w:szCs w:val="18"/>
                <w:lang w:val="en-US"/>
              </w:rPr>
              <w:t xml:space="preserve"> diseases (%)</w:t>
            </w:r>
          </w:p>
        </w:tc>
        <w:tc>
          <w:tcPr>
            <w:tcW w:w="820" w:type="dxa"/>
            <w:tcMar>
              <w:top w:w="60" w:type="dxa"/>
              <w:left w:w="100" w:type="dxa"/>
              <w:bottom w:w="60" w:type="dxa"/>
              <w:right w:w="100" w:type="dxa"/>
            </w:tcMar>
            <w:vAlign w:val="center"/>
          </w:tcPr>
          <w:p w14:paraId="22F6E8CE" w14:textId="77777777" w:rsidR="0025135B" w:rsidRPr="000C047F" w:rsidRDefault="00950B6D">
            <w:pPr>
              <w:spacing w:before="40" w:after="40"/>
              <w:jc w:val="center"/>
              <w:rPr>
                <w:lang w:val="en-US"/>
              </w:rPr>
            </w:pPr>
            <w:r w:rsidRPr="000C047F">
              <w:rPr>
                <w:b/>
                <w:bCs/>
                <w:color w:val="0B3D5C"/>
                <w:sz w:val="18"/>
                <w:szCs w:val="18"/>
                <w:lang w:val="en-US"/>
              </w:rPr>
              <w:t>90</w:t>
            </w:r>
          </w:p>
        </w:tc>
        <w:tc>
          <w:tcPr>
            <w:tcW w:w="820" w:type="dxa"/>
            <w:tcMar>
              <w:top w:w="60" w:type="dxa"/>
              <w:left w:w="100" w:type="dxa"/>
              <w:bottom w:w="60" w:type="dxa"/>
              <w:right w:w="100" w:type="dxa"/>
            </w:tcMar>
            <w:vAlign w:val="center"/>
          </w:tcPr>
          <w:p w14:paraId="754DE626" w14:textId="77777777" w:rsidR="0025135B" w:rsidRPr="000C047F" w:rsidRDefault="00950B6D">
            <w:pPr>
              <w:spacing w:before="40" w:after="40"/>
              <w:jc w:val="center"/>
              <w:rPr>
                <w:lang w:val="en-US"/>
              </w:rPr>
            </w:pPr>
            <w:r w:rsidRPr="000C047F">
              <w:rPr>
                <w:b/>
                <w:bCs/>
                <w:color w:val="0B3D5C"/>
                <w:sz w:val="18"/>
                <w:szCs w:val="18"/>
                <w:lang w:val="en-US"/>
              </w:rPr>
              <w:t>90</w:t>
            </w:r>
          </w:p>
        </w:tc>
        <w:tc>
          <w:tcPr>
            <w:tcW w:w="820" w:type="dxa"/>
            <w:tcMar>
              <w:top w:w="60" w:type="dxa"/>
              <w:left w:w="100" w:type="dxa"/>
              <w:bottom w:w="60" w:type="dxa"/>
              <w:right w:w="100" w:type="dxa"/>
            </w:tcMar>
            <w:vAlign w:val="center"/>
          </w:tcPr>
          <w:p w14:paraId="48832C4D" w14:textId="77777777" w:rsidR="0025135B" w:rsidRPr="000C047F" w:rsidRDefault="00950B6D">
            <w:pPr>
              <w:spacing w:before="40" w:after="40"/>
              <w:jc w:val="center"/>
              <w:rPr>
                <w:lang w:val="en-US"/>
              </w:rPr>
            </w:pPr>
            <w:r w:rsidRPr="000C047F">
              <w:rPr>
                <w:b/>
                <w:bCs/>
                <w:color w:val="0B3D5C"/>
                <w:sz w:val="18"/>
                <w:szCs w:val="18"/>
                <w:lang w:val="en-US"/>
              </w:rPr>
              <w:t>90</w:t>
            </w:r>
          </w:p>
        </w:tc>
        <w:tc>
          <w:tcPr>
            <w:tcW w:w="820" w:type="dxa"/>
            <w:tcMar>
              <w:top w:w="60" w:type="dxa"/>
              <w:left w:w="100" w:type="dxa"/>
              <w:bottom w:w="60" w:type="dxa"/>
              <w:right w:w="100" w:type="dxa"/>
            </w:tcMar>
            <w:vAlign w:val="center"/>
          </w:tcPr>
          <w:p w14:paraId="6B476069" w14:textId="77777777" w:rsidR="0025135B" w:rsidRPr="000C047F" w:rsidRDefault="00950B6D">
            <w:pPr>
              <w:spacing w:before="40" w:after="40"/>
              <w:jc w:val="center"/>
              <w:rPr>
                <w:lang w:val="en-US"/>
              </w:rPr>
            </w:pPr>
            <w:r w:rsidRPr="000C047F">
              <w:rPr>
                <w:b/>
                <w:bCs/>
                <w:color w:val="0B3D5C"/>
                <w:sz w:val="18"/>
                <w:szCs w:val="18"/>
                <w:lang w:val="en-US"/>
              </w:rPr>
              <w:t>90</w:t>
            </w:r>
          </w:p>
        </w:tc>
        <w:tc>
          <w:tcPr>
            <w:tcW w:w="820" w:type="dxa"/>
            <w:tcMar>
              <w:top w:w="60" w:type="dxa"/>
              <w:left w:w="100" w:type="dxa"/>
              <w:bottom w:w="60" w:type="dxa"/>
              <w:right w:w="100" w:type="dxa"/>
            </w:tcMar>
            <w:vAlign w:val="center"/>
          </w:tcPr>
          <w:p w14:paraId="2C4A7F34" w14:textId="77777777" w:rsidR="0025135B" w:rsidRPr="000C047F" w:rsidRDefault="00950B6D">
            <w:pPr>
              <w:spacing w:before="40" w:after="40"/>
              <w:jc w:val="center"/>
              <w:rPr>
                <w:lang w:val="en-US"/>
              </w:rPr>
            </w:pPr>
            <w:r w:rsidRPr="000C047F">
              <w:rPr>
                <w:b/>
                <w:bCs/>
                <w:color w:val="0B3D5C"/>
                <w:sz w:val="18"/>
                <w:szCs w:val="18"/>
                <w:lang w:val="en-US"/>
              </w:rPr>
              <w:t>90</w:t>
            </w:r>
          </w:p>
        </w:tc>
      </w:tr>
      <w:tr w:rsidR="0025135B" w:rsidRPr="000C047F" w14:paraId="6FC95AE3" w14:textId="77777777">
        <w:tc>
          <w:tcPr>
            <w:tcW w:w="5646" w:type="dxa"/>
            <w:shd w:val="clear" w:color="auto" w:fill="F4F7F9"/>
            <w:tcMar>
              <w:top w:w="60" w:type="dxa"/>
              <w:left w:w="100" w:type="dxa"/>
              <w:bottom w:w="60" w:type="dxa"/>
              <w:right w:w="100" w:type="dxa"/>
            </w:tcMar>
            <w:vAlign w:val="center"/>
          </w:tcPr>
          <w:p w14:paraId="0444DC08" w14:textId="77777777" w:rsidR="0025135B" w:rsidRPr="000C047F" w:rsidRDefault="00950B6D">
            <w:pPr>
              <w:spacing w:before="40" w:after="40"/>
              <w:rPr>
                <w:lang w:val="en-US"/>
              </w:rPr>
            </w:pPr>
            <w:r w:rsidRPr="000C047F">
              <w:rPr>
                <w:sz w:val="18"/>
                <w:szCs w:val="18"/>
                <w:lang w:val="en-US"/>
              </w:rPr>
              <w:t>Five-year survival (%)</w:t>
            </w:r>
          </w:p>
        </w:tc>
        <w:tc>
          <w:tcPr>
            <w:tcW w:w="820" w:type="dxa"/>
            <w:shd w:val="clear" w:color="auto" w:fill="F4F7F9"/>
            <w:tcMar>
              <w:top w:w="60" w:type="dxa"/>
              <w:left w:w="100" w:type="dxa"/>
              <w:bottom w:w="60" w:type="dxa"/>
              <w:right w:w="100" w:type="dxa"/>
            </w:tcMar>
            <w:vAlign w:val="center"/>
          </w:tcPr>
          <w:p w14:paraId="60B9C63E" w14:textId="77777777" w:rsidR="0025135B" w:rsidRPr="000C047F" w:rsidRDefault="00950B6D">
            <w:pPr>
              <w:spacing w:before="40" w:after="40"/>
              <w:jc w:val="center"/>
              <w:rPr>
                <w:lang w:val="en-US"/>
              </w:rPr>
            </w:pPr>
            <w:r w:rsidRPr="000C047F">
              <w:rPr>
                <w:b/>
                <w:bCs/>
                <w:color w:val="0B3D5C"/>
                <w:sz w:val="18"/>
                <w:szCs w:val="18"/>
                <w:lang w:val="en-US"/>
              </w:rPr>
              <w:t>60</w:t>
            </w:r>
          </w:p>
        </w:tc>
        <w:tc>
          <w:tcPr>
            <w:tcW w:w="820" w:type="dxa"/>
            <w:shd w:val="clear" w:color="auto" w:fill="F4F7F9"/>
            <w:tcMar>
              <w:top w:w="60" w:type="dxa"/>
              <w:left w:w="100" w:type="dxa"/>
              <w:bottom w:w="60" w:type="dxa"/>
              <w:right w:w="100" w:type="dxa"/>
            </w:tcMar>
            <w:vAlign w:val="center"/>
          </w:tcPr>
          <w:p w14:paraId="51F72039" w14:textId="77777777" w:rsidR="0025135B" w:rsidRPr="000C047F" w:rsidRDefault="00950B6D">
            <w:pPr>
              <w:spacing w:before="40" w:after="40"/>
              <w:jc w:val="center"/>
              <w:rPr>
                <w:lang w:val="en-US"/>
              </w:rPr>
            </w:pPr>
            <w:r w:rsidRPr="000C047F">
              <w:rPr>
                <w:b/>
                <w:bCs/>
                <w:color w:val="0B3D5C"/>
                <w:sz w:val="18"/>
                <w:szCs w:val="18"/>
                <w:lang w:val="en-US"/>
              </w:rPr>
              <w:t>65</w:t>
            </w:r>
          </w:p>
        </w:tc>
        <w:tc>
          <w:tcPr>
            <w:tcW w:w="820" w:type="dxa"/>
            <w:shd w:val="clear" w:color="auto" w:fill="F4F7F9"/>
            <w:tcMar>
              <w:top w:w="60" w:type="dxa"/>
              <w:left w:w="100" w:type="dxa"/>
              <w:bottom w:w="60" w:type="dxa"/>
              <w:right w:w="100" w:type="dxa"/>
            </w:tcMar>
            <w:vAlign w:val="center"/>
          </w:tcPr>
          <w:p w14:paraId="109C1389" w14:textId="77777777" w:rsidR="0025135B" w:rsidRPr="000C047F" w:rsidRDefault="00950B6D">
            <w:pPr>
              <w:spacing w:before="40" w:after="40"/>
              <w:jc w:val="center"/>
              <w:rPr>
                <w:lang w:val="en-US"/>
              </w:rPr>
            </w:pPr>
            <w:r w:rsidRPr="000C047F">
              <w:rPr>
                <w:b/>
                <w:bCs/>
                <w:color w:val="0B3D5C"/>
                <w:sz w:val="18"/>
                <w:szCs w:val="18"/>
                <w:lang w:val="en-US"/>
              </w:rPr>
              <w:t>75</w:t>
            </w:r>
          </w:p>
        </w:tc>
        <w:tc>
          <w:tcPr>
            <w:tcW w:w="820" w:type="dxa"/>
            <w:shd w:val="clear" w:color="auto" w:fill="F4F7F9"/>
            <w:tcMar>
              <w:top w:w="60" w:type="dxa"/>
              <w:left w:w="100" w:type="dxa"/>
              <w:bottom w:w="60" w:type="dxa"/>
              <w:right w:w="100" w:type="dxa"/>
            </w:tcMar>
            <w:vAlign w:val="center"/>
          </w:tcPr>
          <w:p w14:paraId="4EA626AA" w14:textId="77777777" w:rsidR="0025135B" w:rsidRPr="000C047F" w:rsidRDefault="00950B6D">
            <w:pPr>
              <w:spacing w:before="40" w:after="40"/>
              <w:jc w:val="center"/>
              <w:rPr>
                <w:lang w:val="en-US"/>
              </w:rPr>
            </w:pPr>
            <w:r w:rsidRPr="000C047F">
              <w:rPr>
                <w:b/>
                <w:bCs/>
                <w:color w:val="0B3D5C"/>
                <w:sz w:val="18"/>
                <w:szCs w:val="18"/>
                <w:lang w:val="en-US"/>
              </w:rPr>
              <w:t>85</w:t>
            </w:r>
          </w:p>
        </w:tc>
        <w:tc>
          <w:tcPr>
            <w:tcW w:w="820" w:type="dxa"/>
            <w:shd w:val="clear" w:color="auto" w:fill="F4F7F9"/>
            <w:tcMar>
              <w:top w:w="60" w:type="dxa"/>
              <w:left w:w="100" w:type="dxa"/>
              <w:bottom w:w="60" w:type="dxa"/>
              <w:right w:w="100" w:type="dxa"/>
            </w:tcMar>
            <w:vAlign w:val="center"/>
          </w:tcPr>
          <w:p w14:paraId="572634ED" w14:textId="77777777" w:rsidR="0025135B" w:rsidRPr="000C047F" w:rsidRDefault="00950B6D">
            <w:pPr>
              <w:spacing w:before="40" w:after="40"/>
              <w:jc w:val="center"/>
              <w:rPr>
                <w:lang w:val="en-US"/>
              </w:rPr>
            </w:pPr>
            <w:r w:rsidRPr="000C047F">
              <w:rPr>
                <w:b/>
                <w:bCs/>
                <w:color w:val="0B3D5C"/>
                <w:sz w:val="18"/>
                <w:szCs w:val="18"/>
                <w:lang w:val="en-US"/>
              </w:rPr>
              <w:t>90</w:t>
            </w:r>
          </w:p>
        </w:tc>
      </w:tr>
      <w:tr w:rsidR="0025135B" w:rsidRPr="000C047F" w14:paraId="7495D864" w14:textId="77777777">
        <w:tc>
          <w:tcPr>
            <w:tcW w:w="5646" w:type="dxa"/>
            <w:tcMar>
              <w:top w:w="60" w:type="dxa"/>
              <w:left w:w="100" w:type="dxa"/>
              <w:bottom w:w="60" w:type="dxa"/>
              <w:right w:w="100" w:type="dxa"/>
            </w:tcMar>
            <w:vAlign w:val="center"/>
          </w:tcPr>
          <w:p w14:paraId="1AB09ACC" w14:textId="77777777" w:rsidR="0025135B" w:rsidRPr="000C047F" w:rsidRDefault="00950B6D">
            <w:pPr>
              <w:spacing w:before="40" w:after="40"/>
              <w:rPr>
                <w:lang w:val="en-US"/>
              </w:rPr>
            </w:pPr>
            <w:r w:rsidRPr="000C047F">
              <w:rPr>
                <w:sz w:val="18"/>
                <w:szCs w:val="18"/>
                <w:lang w:val="en-US"/>
              </w:rPr>
              <w:t>Share of cases detected at early stages (%)</w:t>
            </w:r>
          </w:p>
        </w:tc>
        <w:tc>
          <w:tcPr>
            <w:tcW w:w="820" w:type="dxa"/>
            <w:tcMar>
              <w:top w:w="60" w:type="dxa"/>
              <w:left w:w="100" w:type="dxa"/>
              <w:bottom w:w="60" w:type="dxa"/>
              <w:right w:w="100" w:type="dxa"/>
            </w:tcMar>
            <w:vAlign w:val="center"/>
          </w:tcPr>
          <w:p w14:paraId="042F3FFB" w14:textId="77777777" w:rsidR="0025135B" w:rsidRPr="000C047F" w:rsidRDefault="00950B6D">
            <w:pPr>
              <w:spacing w:before="40" w:after="40"/>
              <w:jc w:val="center"/>
              <w:rPr>
                <w:lang w:val="en-US"/>
              </w:rPr>
            </w:pPr>
            <w:r w:rsidRPr="000C047F">
              <w:rPr>
                <w:b/>
                <w:bCs/>
                <w:color w:val="0B3D5C"/>
                <w:sz w:val="18"/>
                <w:szCs w:val="18"/>
                <w:lang w:val="en-US"/>
              </w:rPr>
              <w:t>95</w:t>
            </w:r>
          </w:p>
        </w:tc>
        <w:tc>
          <w:tcPr>
            <w:tcW w:w="820" w:type="dxa"/>
            <w:tcMar>
              <w:top w:w="60" w:type="dxa"/>
              <w:left w:w="100" w:type="dxa"/>
              <w:bottom w:w="60" w:type="dxa"/>
              <w:right w:w="100" w:type="dxa"/>
            </w:tcMar>
            <w:vAlign w:val="center"/>
          </w:tcPr>
          <w:p w14:paraId="23B638AE" w14:textId="77777777" w:rsidR="0025135B" w:rsidRPr="000C047F" w:rsidRDefault="00950B6D">
            <w:pPr>
              <w:spacing w:before="40" w:after="40"/>
              <w:jc w:val="center"/>
              <w:rPr>
                <w:lang w:val="en-US"/>
              </w:rPr>
            </w:pPr>
            <w:r w:rsidRPr="000C047F">
              <w:rPr>
                <w:b/>
                <w:bCs/>
                <w:color w:val="0B3D5C"/>
                <w:sz w:val="18"/>
                <w:szCs w:val="18"/>
                <w:lang w:val="en-US"/>
              </w:rPr>
              <w:t>95</w:t>
            </w:r>
          </w:p>
        </w:tc>
        <w:tc>
          <w:tcPr>
            <w:tcW w:w="820" w:type="dxa"/>
            <w:tcMar>
              <w:top w:w="60" w:type="dxa"/>
              <w:left w:w="100" w:type="dxa"/>
              <w:bottom w:w="60" w:type="dxa"/>
              <w:right w:w="100" w:type="dxa"/>
            </w:tcMar>
            <w:vAlign w:val="center"/>
          </w:tcPr>
          <w:p w14:paraId="20A94367" w14:textId="77777777" w:rsidR="0025135B" w:rsidRPr="000C047F" w:rsidRDefault="00950B6D">
            <w:pPr>
              <w:spacing w:before="40" w:after="40"/>
              <w:jc w:val="center"/>
              <w:rPr>
                <w:lang w:val="en-US"/>
              </w:rPr>
            </w:pPr>
            <w:r w:rsidRPr="000C047F">
              <w:rPr>
                <w:b/>
                <w:bCs/>
                <w:color w:val="0B3D5C"/>
                <w:sz w:val="18"/>
                <w:szCs w:val="18"/>
                <w:lang w:val="en-US"/>
              </w:rPr>
              <w:t>95</w:t>
            </w:r>
          </w:p>
        </w:tc>
        <w:tc>
          <w:tcPr>
            <w:tcW w:w="820" w:type="dxa"/>
            <w:tcMar>
              <w:top w:w="60" w:type="dxa"/>
              <w:left w:w="100" w:type="dxa"/>
              <w:bottom w:w="60" w:type="dxa"/>
              <w:right w:w="100" w:type="dxa"/>
            </w:tcMar>
            <w:vAlign w:val="center"/>
          </w:tcPr>
          <w:p w14:paraId="188B983E" w14:textId="77777777" w:rsidR="0025135B" w:rsidRPr="000C047F" w:rsidRDefault="00950B6D">
            <w:pPr>
              <w:spacing w:before="40" w:after="40"/>
              <w:jc w:val="center"/>
              <w:rPr>
                <w:lang w:val="en-US"/>
              </w:rPr>
            </w:pPr>
            <w:r w:rsidRPr="000C047F">
              <w:rPr>
                <w:b/>
                <w:bCs/>
                <w:color w:val="0B3D5C"/>
                <w:sz w:val="18"/>
                <w:szCs w:val="18"/>
                <w:lang w:val="en-US"/>
              </w:rPr>
              <w:t>95</w:t>
            </w:r>
          </w:p>
        </w:tc>
        <w:tc>
          <w:tcPr>
            <w:tcW w:w="820" w:type="dxa"/>
            <w:tcMar>
              <w:top w:w="60" w:type="dxa"/>
              <w:left w:w="100" w:type="dxa"/>
              <w:bottom w:w="60" w:type="dxa"/>
              <w:right w:w="100" w:type="dxa"/>
            </w:tcMar>
            <w:vAlign w:val="center"/>
          </w:tcPr>
          <w:p w14:paraId="3E5C437D" w14:textId="77777777" w:rsidR="0025135B" w:rsidRPr="000C047F" w:rsidRDefault="00950B6D">
            <w:pPr>
              <w:spacing w:before="40" w:after="40"/>
              <w:jc w:val="center"/>
              <w:rPr>
                <w:lang w:val="en-US"/>
              </w:rPr>
            </w:pPr>
            <w:r w:rsidRPr="000C047F">
              <w:rPr>
                <w:b/>
                <w:bCs/>
                <w:color w:val="0B3D5C"/>
                <w:sz w:val="18"/>
                <w:szCs w:val="18"/>
                <w:lang w:val="en-US"/>
              </w:rPr>
              <w:t>95</w:t>
            </w:r>
          </w:p>
        </w:tc>
      </w:tr>
      <w:tr w:rsidR="0025135B" w:rsidRPr="000C047F" w14:paraId="235090F1" w14:textId="77777777">
        <w:tc>
          <w:tcPr>
            <w:tcW w:w="5646" w:type="dxa"/>
            <w:shd w:val="clear" w:color="auto" w:fill="F4F7F9"/>
            <w:tcMar>
              <w:top w:w="60" w:type="dxa"/>
              <w:left w:w="100" w:type="dxa"/>
              <w:bottom w:w="60" w:type="dxa"/>
              <w:right w:w="100" w:type="dxa"/>
            </w:tcMar>
            <w:vAlign w:val="center"/>
          </w:tcPr>
          <w:p w14:paraId="339B6732" w14:textId="77777777" w:rsidR="0025135B" w:rsidRPr="000C047F" w:rsidRDefault="00950B6D">
            <w:pPr>
              <w:spacing w:before="40" w:after="40"/>
              <w:rPr>
                <w:lang w:val="en-US"/>
              </w:rPr>
            </w:pPr>
            <w:r w:rsidRPr="000C047F">
              <w:rPr>
                <w:sz w:val="18"/>
                <w:szCs w:val="18"/>
                <w:lang w:val="en-US"/>
              </w:rPr>
              <w:t>Autologous transplantations per year (number)</w:t>
            </w:r>
          </w:p>
        </w:tc>
        <w:tc>
          <w:tcPr>
            <w:tcW w:w="820" w:type="dxa"/>
            <w:shd w:val="clear" w:color="auto" w:fill="F4F7F9"/>
            <w:tcMar>
              <w:top w:w="60" w:type="dxa"/>
              <w:left w:w="100" w:type="dxa"/>
              <w:bottom w:w="60" w:type="dxa"/>
              <w:right w:w="100" w:type="dxa"/>
            </w:tcMar>
            <w:vAlign w:val="center"/>
          </w:tcPr>
          <w:p w14:paraId="6BD2AE2C" w14:textId="77777777" w:rsidR="0025135B" w:rsidRPr="000C047F" w:rsidRDefault="00950B6D">
            <w:pPr>
              <w:spacing w:before="40" w:after="40"/>
              <w:jc w:val="center"/>
              <w:rPr>
                <w:lang w:val="en-US"/>
              </w:rPr>
            </w:pPr>
            <w:r w:rsidRPr="000C047F">
              <w:rPr>
                <w:b/>
                <w:bCs/>
                <w:color w:val="0B3D5C"/>
                <w:sz w:val="18"/>
                <w:szCs w:val="18"/>
                <w:lang w:val="en-US"/>
              </w:rPr>
              <w:t>110</w:t>
            </w:r>
          </w:p>
        </w:tc>
        <w:tc>
          <w:tcPr>
            <w:tcW w:w="820" w:type="dxa"/>
            <w:shd w:val="clear" w:color="auto" w:fill="F4F7F9"/>
            <w:tcMar>
              <w:top w:w="60" w:type="dxa"/>
              <w:left w:w="100" w:type="dxa"/>
              <w:bottom w:w="60" w:type="dxa"/>
              <w:right w:w="100" w:type="dxa"/>
            </w:tcMar>
            <w:vAlign w:val="center"/>
          </w:tcPr>
          <w:p w14:paraId="0C70B2FE" w14:textId="77777777" w:rsidR="0025135B" w:rsidRPr="000C047F" w:rsidRDefault="00950B6D">
            <w:pPr>
              <w:spacing w:before="40" w:after="40"/>
              <w:jc w:val="center"/>
              <w:rPr>
                <w:lang w:val="en-US"/>
              </w:rPr>
            </w:pPr>
            <w:r w:rsidRPr="000C047F">
              <w:rPr>
                <w:b/>
                <w:bCs/>
                <w:color w:val="0B3D5C"/>
                <w:sz w:val="18"/>
                <w:szCs w:val="18"/>
                <w:lang w:val="en-US"/>
              </w:rPr>
              <w:t>120</w:t>
            </w:r>
          </w:p>
        </w:tc>
        <w:tc>
          <w:tcPr>
            <w:tcW w:w="820" w:type="dxa"/>
            <w:shd w:val="clear" w:color="auto" w:fill="F4F7F9"/>
            <w:tcMar>
              <w:top w:w="60" w:type="dxa"/>
              <w:left w:w="100" w:type="dxa"/>
              <w:bottom w:w="60" w:type="dxa"/>
              <w:right w:w="100" w:type="dxa"/>
            </w:tcMar>
            <w:vAlign w:val="center"/>
          </w:tcPr>
          <w:p w14:paraId="5A8F680E" w14:textId="77777777" w:rsidR="0025135B" w:rsidRPr="000C047F" w:rsidRDefault="00950B6D">
            <w:pPr>
              <w:spacing w:before="40" w:after="40"/>
              <w:jc w:val="center"/>
              <w:rPr>
                <w:lang w:val="en-US"/>
              </w:rPr>
            </w:pPr>
            <w:r w:rsidRPr="000C047F">
              <w:rPr>
                <w:b/>
                <w:bCs/>
                <w:color w:val="0B3D5C"/>
                <w:sz w:val="18"/>
                <w:szCs w:val="18"/>
                <w:lang w:val="en-US"/>
              </w:rPr>
              <w:t>130</w:t>
            </w:r>
          </w:p>
        </w:tc>
        <w:tc>
          <w:tcPr>
            <w:tcW w:w="820" w:type="dxa"/>
            <w:shd w:val="clear" w:color="auto" w:fill="F4F7F9"/>
            <w:tcMar>
              <w:top w:w="60" w:type="dxa"/>
              <w:left w:w="100" w:type="dxa"/>
              <w:bottom w:w="60" w:type="dxa"/>
              <w:right w:w="100" w:type="dxa"/>
            </w:tcMar>
            <w:vAlign w:val="center"/>
          </w:tcPr>
          <w:p w14:paraId="4A97BA40" w14:textId="77777777" w:rsidR="0025135B" w:rsidRPr="000C047F" w:rsidRDefault="00950B6D">
            <w:pPr>
              <w:spacing w:before="40" w:after="40"/>
              <w:jc w:val="center"/>
              <w:rPr>
                <w:lang w:val="en-US"/>
              </w:rPr>
            </w:pPr>
            <w:r w:rsidRPr="000C047F">
              <w:rPr>
                <w:b/>
                <w:bCs/>
                <w:color w:val="0B3D5C"/>
                <w:sz w:val="18"/>
                <w:szCs w:val="18"/>
                <w:lang w:val="en-US"/>
              </w:rPr>
              <w:t>140</w:t>
            </w:r>
          </w:p>
        </w:tc>
        <w:tc>
          <w:tcPr>
            <w:tcW w:w="820" w:type="dxa"/>
            <w:shd w:val="clear" w:color="auto" w:fill="F4F7F9"/>
            <w:tcMar>
              <w:top w:w="60" w:type="dxa"/>
              <w:left w:w="100" w:type="dxa"/>
              <w:bottom w:w="60" w:type="dxa"/>
              <w:right w:w="100" w:type="dxa"/>
            </w:tcMar>
            <w:vAlign w:val="center"/>
          </w:tcPr>
          <w:p w14:paraId="39D108EF" w14:textId="77777777" w:rsidR="0025135B" w:rsidRPr="000C047F" w:rsidRDefault="00950B6D">
            <w:pPr>
              <w:spacing w:before="40" w:after="40"/>
              <w:jc w:val="center"/>
              <w:rPr>
                <w:lang w:val="en-US"/>
              </w:rPr>
            </w:pPr>
            <w:r w:rsidRPr="000C047F">
              <w:rPr>
                <w:b/>
                <w:bCs/>
                <w:color w:val="0B3D5C"/>
                <w:sz w:val="18"/>
                <w:szCs w:val="18"/>
                <w:lang w:val="en-US"/>
              </w:rPr>
              <w:t>150</w:t>
            </w:r>
          </w:p>
        </w:tc>
      </w:tr>
      <w:tr w:rsidR="0025135B" w:rsidRPr="000C047F" w14:paraId="6D66221E" w14:textId="77777777">
        <w:tc>
          <w:tcPr>
            <w:tcW w:w="5646" w:type="dxa"/>
            <w:tcMar>
              <w:top w:w="60" w:type="dxa"/>
              <w:left w:w="100" w:type="dxa"/>
              <w:bottom w:w="60" w:type="dxa"/>
              <w:right w:w="100" w:type="dxa"/>
            </w:tcMar>
            <w:vAlign w:val="center"/>
          </w:tcPr>
          <w:p w14:paraId="64D53867" w14:textId="77777777" w:rsidR="0025135B" w:rsidRPr="000C047F" w:rsidRDefault="00950B6D">
            <w:pPr>
              <w:spacing w:before="40" w:after="40"/>
              <w:rPr>
                <w:lang w:val="en-US"/>
              </w:rPr>
            </w:pPr>
            <w:r w:rsidRPr="000C047F">
              <w:rPr>
                <w:sz w:val="18"/>
                <w:szCs w:val="18"/>
                <w:lang w:val="en-US"/>
              </w:rPr>
              <w:t>Allogeneic transplantations per year (number)</w:t>
            </w:r>
          </w:p>
        </w:tc>
        <w:tc>
          <w:tcPr>
            <w:tcW w:w="820" w:type="dxa"/>
            <w:tcMar>
              <w:top w:w="60" w:type="dxa"/>
              <w:left w:w="100" w:type="dxa"/>
              <w:bottom w:w="60" w:type="dxa"/>
              <w:right w:w="100" w:type="dxa"/>
            </w:tcMar>
            <w:vAlign w:val="center"/>
          </w:tcPr>
          <w:p w14:paraId="62E1B2DD" w14:textId="77777777" w:rsidR="0025135B" w:rsidRPr="000C047F" w:rsidRDefault="00950B6D">
            <w:pPr>
              <w:spacing w:before="40" w:after="40"/>
              <w:jc w:val="center"/>
              <w:rPr>
                <w:lang w:val="en-US"/>
              </w:rPr>
            </w:pPr>
            <w:r w:rsidRPr="000C047F">
              <w:rPr>
                <w:b/>
                <w:bCs/>
                <w:color w:val="0B3D5C"/>
                <w:sz w:val="18"/>
                <w:szCs w:val="18"/>
                <w:lang w:val="en-US"/>
              </w:rPr>
              <w:t>110</w:t>
            </w:r>
          </w:p>
        </w:tc>
        <w:tc>
          <w:tcPr>
            <w:tcW w:w="820" w:type="dxa"/>
            <w:tcMar>
              <w:top w:w="60" w:type="dxa"/>
              <w:left w:w="100" w:type="dxa"/>
              <w:bottom w:w="60" w:type="dxa"/>
              <w:right w:w="100" w:type="dxa"/>
            </w:tcMar>
            <w:vAlign w:val="center"/>
          </w:tcPr>
          <w:p w14:paraId="0797B443" w14:textId="77777777" w:rsidR="0025135B" w:rsidRPr="000C047F" w:rsidRDefault="00950B6D">
            <w:pPr>
              <w:spacing w:before="40" w:after="40"/>
              <w:jc w:val="center"/>
              <w:rPr>
                <w:lang w:val="en-US"/>
              </w:rPr>
            </w:pPr>
            <w:r w:rsidRPr="000C047F">
              <w:rPr>
                <w:b/>
                <w:bCs/>
                <w:color w:val="0B3D5C"/>
                <w:sz w:val="18"/>
                <w:szCs w:val="18"/>
                <w:lang w:val="en-US"/>
              </w:rPr>
              <w:t>120</w:t>
            </w:r>
          </w:p>
        </w:tc>
        <w:tc>
          <w:tcPr>
            <w:tcW w:w="820" w:type="dxa"/>
            <w:tcMar>
              <w:top w:w="60" w:type="dxa"/>
              <w:left w:w="100" w:type="dxa"/>
              <w:bottom w:w="60" w:type="dxa"/>
              <w:right w:w="100" w:type="dxa"/>
            </w:tcMar>
            <w:vAlign w:val="center"/>
          </w:tcPr>
          <w:p w14:paraId="61EB1800" w14:textId="77777777" w:rsidR="0025135B" w:rsidRPr="000C047F" w:rsidRDefault="00950B6D">
            <w:pPr>
              <w:spacing w:before="40" w:after="40"/>
              <w:jc w:val="center"/>
              <w:rPr>
                <w:lang w:val="en-US"/>
              </w:rPr>
            </w:pPr>
            <w:r w:rsidRPr="000C047F">
              <w:rPr>
                <w:b/>
                <w:bCs/>
                <w:color w:val="0B3D5C"/>
                <w:sz w:val="18"/>
                <w:szCs w:val="18"/>
                <w:lang w:val="en-US"/>
              </w:rPr>
              <w:t>130</w:t>
            </w:r>
          </w:p>
        </w:tc>
        <w:tc>
          <w:tcPr>
            <w:tcW w:w="820" w:type="dxa"/>
            <w:tcMar>
              <w:top w:w="60" w:type="dxa"/>
              <w:left w:w="100" w:type="dxa"/>
              <w:bottom w:w="60" w:type="dxa"/>
              <w:right w:w="100" w:type="dxa"/>
            </w:tcMar>
            <w:vAlign w:val="center"/>
          </w:tcPr>
          <w:p w14:paraId="1304918B" w14:textId="77777777" w:rsidR="0025135B" w:rsidRPr="000C047F" w:rsidRDefault="00950B6D">
            <w:pPr>
              <w:spacing w:before="40" w:after="40"/>
              <w:jc w:val="center"/>
              <w:rPr>
                <w:lang w:val="en-US"/>
              </w:rPr>
            </w:pPr>
            <w:r w:rsidRPr="000C047F">
              <w:rPr>
                <w:b/>
                <w:bCs/>
                <w:color w:val="0B3D5C"/>
                <w:sz w:val="18"/>
                <w:szCs w:val="18"/>
                <w:lang w:val="en-US"/>
              </w:rPr>
              <w:t>140</w:t>
            </w:r>
          </w:p>
        </w:tc>
        <w:tc>
          <w:tcPr>
            <w:tcW w:w="820" w:type="dxa"/>
            <w:tcMar>
              <w:top w:w="60" w:type="dxa"/>
              <w:left w:w="100" w:type="dxa"/>
              <w:bottom w:w="60" w:type="dxa"/>
              <w:right w:w="100" w:type="dxa"/>
            </w:tcMar>
            <w:vAlign w:val="center"/>
          </w:tcPr>
          <w:p w14:paraId="3150374C" w14:textId="77777777" w:rsidR="0025135B" w:rsidRPr="000C047F" w:rsidRDefault="00950B6D">
            <w:pPr>
              <w:spacing w:before="40" w:after="40"/>
              <w:jc w:val="center"/>
              <w:rPr>
                <w:lang w:val="en-US"/>
              </w:rPr>
            </w:pPr>
            <w:r w:rsidRPr="000C047F">
              <w:rPr>
                <w:b/>
                <w:bCs/>
                <w:color w:val="0B3D5C"/>
                <w:sz w:val="18"/>
                <w:szCs w:val="18"/>
                <w:lang w:val="en-US"/>
              </w:rPr>
              <w:t>150</w:t>
            </w:r>
          </w:p>
        </w:tc>
      </w:tr>
      <w:tr w:rsidR="0025135B" w:rsidRPr="000C047F" w14:paraId="17832F02" w14:textId="77777777">
        <w:tc>
          <w:tcPr>
            <w:tcW w:w="5646" w:type="dxa"/>
            <w:shd w:val="clear" w:color="auto" w:fill="F4F7F9"/>
            <w:tcMar>
              <w:top w:w="60" w:type="dxa"/>
              <w:left w:w="100" w:type="dxa"/>
              <w:bottom w:w="60" w:type="dxa"/>
              <w:right w:w="100" w:type="dxa"/>
            </w:tcMar>
            <w:vAlign w:val="center"/>
          </w:tcPr>
          <w:p w14:paraId="0237CBFE" w14:textId="77777777" w:rsidR="0025135B" w:rsidRPr="000C047F" w:rsidRDefault="00950B6D">
            <w:pPr>
              <w:spacing w:before="40" w:after="40"/>
              <w:rPr>
                <w:lang w:val="en-US"/>
              </w:rPr>
            </w:pPr>
            <w:r w:rsidRPr="000C047F">
              <w:rPr>
                <w:sz w:val="18"/>
                <w:szCs w:val="18"/>
                <w:lang w:val="en-US"/>
              </w:rPr>
              <w:t>Coverage by molecular-genetic diagnostics (%)</w:t>
            </w:r>
          </w:p>
        </w:tc>
        <w:tc>
          <w:tcPr>
            <w:tcW w:w="820" w:type="dxa"/>
            <w:shd w:val="clear" w:color="auto" w:fill="F4F7F9"/>
            <w:tcMar>
              <w:top w:w="60" w:type="dxa"/>
              <w:left w:w="100" w:type="dxa"/>
              <w:bottom w:w="60" w:type="dxa"/>
              <w:right w:w="100" w:type="dxa"/>
            </w:tcMar>
            <w:vAlign w:val="center"/>
          </w:tcPr>
          <w:p w14:paraId="319982C0" w14:textId="77777777" w:rsidR="0025135B" w:rsidRPr="000C047F" w:rsidRDefault="00950B6D">
            <w:pPr>
              <w:spacing w:before="40" w:after="40"/>
              <w:jc w:val="center"/>
              <w:rPr>
                <w:lang w:val="en-US"/>
              </w:rPr>
            </w:pPr>
            <w:r w:rsidRPr="000C047F">
              <w:rPr>
                <w:b/>
                <w:bCs/>
                <w:color w:val="0B3D5C"/>
                <w:sz w:val="18"/>
                <w:szCs w:val="18"/>
                <w:lang w:val="en-US"/>
              </w:rPr>
              <w:t>99</w:t>
            </w:r>
          </w:p>
        </w:tc>
        <w:tc>
          <w:tcPr>
            <w:tcW w:w="820" w:type="dxa"/>
            <w:shd w:val="clear" w:color="auto" w:fill="F4F7F9"/>
            <w:tcMar>
              <w:top w:w="60" w:type="dxa"/>
              <w:left w:w="100" w:type="dxa"/>
              <w:bottom w:w="60" w:type="dxa"/>
              <w:right w:w="100" w:type="dxa"/>
            </w:tcMar>
            <w:vAlign w:val="center"/>
          </w:tcPr>
          <w:p w14:paraId="6939D16C" w14:textId="77777777" w:rsidR="0025135B" w:rsidRPr="000C047F" w:rsidRDefault="00950B6D">
            <w:pPr>
              <w:spacing w:before="40" w:after="40"/>
              <w:jc w:val="center"/>
              <w:rPr>
                <w:lang w:val="en-US"/>
              </w:rPr>
            </w:pPr>
            <w:r w:rsidRPr="000C047F">
              <w:rPr>
                <w:b/>
                <w:bCs/>
                <w:color w:val="0B3D5C"/>
                <w:sz w:val="18"/>
                <w:szCs w:val="18"/>
                <w:lang w:val="en-US"/>
              </w:rPr>
              <w:t>99</w:t>
            </w:r>
          </w:p>
        </w:tc>
        <w:tc>
          <w:tcPr>
            <w:tcW w:w="820" w:type="dxa"/>
            <w:shd w:val="clear" w:color="auto" w:fill="F4F7F9"/>
            <w:tcMar>
              <w:top w:w="60" w:type="dxa"/>
              <w:left w:w="100" w:type="dxa"/>
              <w:bottom w:w="60" w:type="dxa"/>
              <w:right w:w="100" w:type="dxa"/>
            </w:tcMar>
            <w:vAlign w:val="center"/>
          </w:tcPr>
          <w:p w14:paraId="6A240CA0" w14:textId="77777777" w:rsidR="0025135B" w:rsidRPr="000C047F" w:rsidRDefault="00950B6D">
            <w:pPr>
              <w:spacing w:before="40" w:after="40"/>
              <w:jc w:val="center"/>
              <w:rPr>
                <w:lang w:val="en-US"/>
              </w:rPr>
            </w:pPr>
            <w:r w:rsidRPr="000C047F">
              <w:rPr>
                <w:b/>
                <w:bCs/>
                <w:color w:val="0B3D5C"/>
                <w:sz w:val="18"/>
                <w:szCs w:val="18"/>
                <w:lang w:val="en-US"/>
              </w:rPr>
              <w:t>99</w:t>
            </w:r>
          </w:p>
        </w:tc>
        <w:tc>
          <w:tcPr>
            <w:tcW w:w="820" w:type="dxa"/>
            <w:shd w:val="clear" w:color="auto" w:fill="F4F7F9"/>
            <w:tcMar>
              <w:top w:w="60" w:type="dxa"/>
              <w:left w:w="100" w:type="dxa"/>
              <w:bottom w:w="60" w:type="dxa"/>
              <w:right w:w="100" w:type="dxa"/>
            </w:tcMar>
            <w:vAlign w:val="center"/>
          </w:tcPr>
          <w:p w14:paraId="040541A7" w14:textId="77777777" w:rsidR="0025135B" w:rsidRPr="000C047F" w:rsidRDefault="00950B6D">
            <w:pPr>
              <w:spacing w:before="40" w:after="40"/>
              <w:jc w:val="center"/>
              <w:rPr>
                <w:lang w:val="en-US"/>
              </w:rPr>
            </w:pPr>
            <w:r w:rsidRPr="000C047F">
              <w:rPr>
                <w:b/>
                <w:bCs/>
                <w:color w:val="0B3D5C"/>
                <w:sz w:val="18"/>
                <w:szCs w:val="18"/>
                <w:lang w:val="en-US"/>
              </w:rPr>
              <w:t>99</w:t>
            </w:r>
          </w:p>
        </w:tc>
        <w:tc>
          <w:tcPr>
            <w:tcW w:w="820" w:type="dxa"/>
            <w:shd w:val="clear" w:color="auto" w:fill="F4F7F9"/>
            <w:tcMar>
              <w:top w:w="60" w:type="dxa"/>
              <w:left w:w="100" w:type="dxa"/>
              <w:bottom w:w="60" w:type="dxa"/>
              <w:right w:w="100" w:type="dxa"/>
            </w:tcMar>
            <w:vAlign w:val="center"/>
          </w:tcPr>
          <w:p w14:paraId="58B449E1" w14:textId="77777777" w:rsidR="0025135B" w:rsidRPr="000C047F" w:rsidRDefault="00950B6D">
            <w:pPr>
              <w:spacing w:before="40" w:after="40"/>
              <w:jc w:val="center"/>
              <w:rPr>
                <w:lang w:val="en-US"/>
              </w:rPr>
            </w:pPr>
            <w:r w:rsidRPr="000C047F">
              <w:rPr>
                <w:b/>
                <w:bCs/>
                <w:color w:val="0B3D5C"/>
                <w:sz w:val="18"/>
                <w:szCs w:val="18"/>
                <w:lang w:val="en-US"/>
              </w:rPr>
              <w:t>99</w:t>
            </w:r>
          </w:p>
        </w:tc>
      </w:tr>
      <w:tr w:rsidR="0025135B" w:rsidRPr="000C047F" w14:paraId="3DE8323D" w14:textId="77777777">
        <w:tc>
          <w:tcPr>
            <w:tcW w:w="5646" w:type="dxa"/>
            <w:tcMar>
              <w:top w:w="60" w:type="dxa"/>
              <w:left w:w="100" w:type="dxa"/>
              <w:bottom w:w="60" w:type="dxa"/>
              <w:right w:w="100" w:type="dxa"/>
            </w:tcMar>
            <w:vAlign w:val="center"/>
          </w:tcPr>
          <w:p w14:paraId="1EAF1348" w14:textId="77777777" w:rsidR="0025135B" w:rsidRPr="000C047F" w:rsidRDefault="00950B6D">
            <w:pPr>
              <w:spacing w:before="40" w:after="40"/>
              <w:rPr>
                <w:lang w:val="en-US"/>
              </w:rPr>
            </w:pPr>
            <w:r w:rsidRPr="000C047F">
              <w:rPr>
                <w:sz w:val="18"/>
                <w:szCs w:val="18"/>
                <w:lang w:val="en-US"/>
              </w:rPr>
              <w:t>Coverage by flow-cytometry diagnostics (%)</w:t>
            </w:r>
          </w:p>
        </w:tc>
        <w:tc>
          <w:tcPr>
            <w:tcW w:w="820" w:type="dxa"/>
            <w:tcMar>
              <w:top w:w="60" w:type="dxa"/>
              <w:left w:w="100" w:type="dxa"/>
              <w:bottom w:w="60" w:type="dxa"/>
              <w:right w:w="100" w:type="dxa"/>
            </w:tcMar>
            <w:vAlign w:val="center"/>
          </w:tcPr>
          <w:p w14:paraId="3D83636F" w14:textId="77777777" w:rsidR="0025135B" w:rsidRPr="000C047F" w:rsidRDefault="00950B6D">
            <w:pPr>
              <w:spacing w:before="40" w:after="40"/>
              <w:jc w:val="center"/>
              <w:rPr>
                <w:lang w:val="en-US"/>
              </w:rPr>
            </w:pPr>
            <w:r w:rsidRPr="000C047F">
              <w:rPr>
                <w:b/>
                <w:bCs/>
                <w:color w:val="0B3D5C"/>
                <w:sz w:val="18"/>
                <w:szCs w:val="18"/>
                <w:lang w:val="en-US"/>
              </w:rPr>
              <w:t>99</w:t>
            </w:r>
          </w:p>
        </w:tc>
        <w:tc>
          <w:tcPr>
            <w:tcW w:w="820" w:type="dxa"/>
            <w:tcMar>
              <w:top w:w="60" w:type="dxa"/>
              <w:left w:w="100" w:type="dxa"/>
              <w:bottom w:w="60" w:type="dxa"/>
              <w:right w:w="100" w:type="dxa"/>
            </w:tcMar>
            <w:vAlign w:val="center"/>
          </w:tcPr>
          <w:p w14:paraId="748A6E97" w14:textId="77777777" w:rsidR="0025135B" w:rsidRPr="000C047F" w:rsidRDefault="00950B6D">
            <w:pPr>
              <w:spacing w:before="40" w:after="40"/>
              <w:jc w:val="center"/>
              <w:rPr>
                <w:lang w:val="en-US"/>
              </w:rPr>
            </w:pPr>
            <w:r w:rsidRPr="000C047F">
              <w:rPr>
                <w:b/>
                <w:bCs/>
                <w:color w:val="0B3D5C"/>
                <w:sz w:val="18"/>
                <w:szCs w:val="18"/>
                <w:lang w:val="en-US"/>
              </w:rPr>
              <w:t>99</w:t>
            </w:r>
          </w:p>
        </w:tc>
        <w:tc>
          <w:tcPr>
            <w:tcW w:w="820" w:type="dxa"/>
            <w:tcMar>
              <w:top w:w="60" w:type="dxa"/>
              <w:left w:w="100" w:type="dxa"/>
              <w:bottom w:w="60" w:type="dxa"/>
              <w:right w:w="100" w:type="dxa"/>
            </w:tcMar>
            <w:vAlign w:val="center"/>
          </w:tcPr>
          <w:p w14:paraId="7DC18BD1" w14:textId="77777777" w:rsidR="0025135B" w:rsidRPr="000C047F" w:rsidRDefault="00950B6D">
            <w:pPr>
              <w:spacing w:before="40" w:after="40"/>
              <w:jc w:val="center"/>
              <w:rPr>
                <w:lang w:val="en-US"/>
              </w:rPr>
            </w:pPr>
            <w:r w:rsidRPr="000C047F">
              <w:rPr>
                <w:b/>
                <w:bCs/>
                <w:color w:val="0B3D5C"/>
                <w:sz w:val="18"/>
                <w:szCs w:val="18"/>
                <w:lang w:val="en-US"/>
              </w:rPr>
              <w:t>99</w:t>
            </w:r>
          </w:p>
        </w:tc>
        <w:tc>
          <w:tcPr>
            <w:tcW w:w="820" w:type="dxa"/>
            <w:tcMar>
              <w:top w:w="60" w:type="dxa"/>
              <w:left w:w="100" w:type="dxa"/>
              <w:bottom w:w="60" w:type="dxa"/>
              <w:right w:w="100" w:type="dxa"/>
            </w:tcMar>
            <w:vAlign w:val="center"/>
          </w:tcPr>
          <w:p w14:paraId="051DBF99" w14:textId="77777777" w:rsidR="0025135B" w:rsidRPr="000C047F" w:rsidRDefault="00950B6D">
            <w:pPr>
              <w:spacing w:before="40" w:after="40"/>
              <w:jc w:val="center"/>
              <w:rPr>
                <w:lang w:val="en-US"/>
              </w:rPr>
            </w:pPr>
            <w:r w:rsidRPr="000C047F">
              <w:rPr>
                <w:b/>
                <w:bCs/>
                <w:color w:val="0B3D5C"/>
                <w:sz w:val="18"/>
                <w:szCs w:val="18"/>
                <w:lang w:val="en-US"/>
              </w:rPr>
              <w:t>99</w:t>
            </w:r>
          </w:p>
        </w:tc>
        <w:tc>
          <w:tcPr>
            <w:tcW w:w="820" w:type="dxa"/>
            <w:tcMar>
              <w:top w:w="60" w:type="dxa"/>
              <w:left w:w="100" w:type="dxa"/>
              <w:bottom w:w="60" w:type="dxa"/>
              <w:right w:w="100" w:type="dxa"/>
            </w:tcMar>
            <w:vAlign w:val="center"/>
          </w:tcPr>
          <w:p w14:paraId="614C0EFF" w14:textId="77777777" w:rsidR="0025135B" w:rsidRPr="000C047F" w:rsidRDefault="00950B6D">
            <w:pPr>
              <w:spacing w:before="40" w:after="40"/>
              <w:jc w:val="center"/>
              <w:rPr>
                <w:lang w:val="en-US"/>
              </w:rPr>
            </w:pPr>
            <w:r w:rsidRPr="000C047F">
              <w:rPr>
                <w:b/>
                <w:bCs/>
                <w:color w:val="0B3D5C"/>
                <w:sz w:val="18"/>
                <w:szCs w:val="18"/>
                <w:lang w:val="en-US"/>
              </w:rPr>
              <w:t>99</w:t>
            </w:r>
          </w:p>
        </w:tc>
      </w:tr>
      <w:tr w:rsidR="0025135B" w:rsidRPr="000C047F" w14:paraId="61780857" w14:textId="77777777">
        <w:tc>
          <w:tcPr>
            <w:tcW w:w="5646" w:type="dxa"/>
            <w:shd w:val="clear" w:color="auto" w:fill="F4F7F9"/>
            <w:tcMar>
              <w:top w:w="60" w:type="dxa"/>
              <w:left w:w="100" w:type="dxa"/>
              <w:bottom w:w="60" w:type="dxa"/>
              <w:right w:w="100" w:type="dxa"/>
            </w:tcMar>
            <w:vAlign w:val="center"/>
          </w:tcPr>
          <w:p w14:paraId="0FDC33B1" w14:textId="51E8E923" w:rsidR="0025135B" w:rsidRPr="000C047F" w:rsidRDefault="00950B6D">
            <w:pPr>
              <w:spacing w:before="40" w:after="40"/>
              <w:rPr>
                <w:lang w:val="en-US"/>
              </w:rPr>
            </w:pPr>
            <w:r w:rsidRPr="000C047F">
              <w:rPr>
                <w:sz w:val="18"/>
                <w:szCs w:val="18"/>
                <w:lang w:val="en-US"/>
              </w:rPr>
              <w:t xml:space="preserve">Physicians and paramedics able to </w:t>
            </w:r>
            <w:r w:rsidR="00BC444E" w:rsidRPr="000C047F">
              <w:rPr>
                <w:sz w:val="18"/>
                <w:szCs w:val="18"/>
                <w:lang w:val="en-US"/>
              </w:rPr>
              <w:t>recognize</w:t>
            </w:r>
            <w:r w:rsidRPr="000C047F">
              <w:rPr>
                <w:sz w:val="18"/>
                <w:szCs w:val="18"/>
                <w:lang w:val="en-US"/>
              </w:rPr>
              <w:t xml:space="preserve"> early signs of childhood cancer (%)</w:t>
            </w:r>
          </w:p>
        </w:tc>
        <w:tc>
          <w:tcPr>
            <w:tcW w:w="820" w:type="dxa"/>
            <w:shd w:val="clear" w:color="auto" w:fill="F4F7F9"/>
            <w:tcMar>
              <w:top w:w="60" w:type="dxa"/>
              <w:left w:w="100" w:type="dxa"/>
              <w:bottom w:w="60" w:type="dxa"/>
              <w:right w:w="100" w:type="dxa"/>
            </w:tcMar>
            <w:vAlign w:val="center"/>
          </w:tcPr>
          <w:p w14:paraId="0DB7C580" w14:textId="77777777" w:rsidR="0025135B" w:rsidRPr="000C047F" w:rsidRDefault="00950B6D">
            <w:pPr>
              <w:spacing w:before="40" w:after="40"/>
              <w:jc w:val="center"/>
              <w:rPr>
                <w:lang w:val="en-US"/>
              </w:rPr>
            </w:pPr>
            <w:r w:rsidRPr="000C047F">
              <w:rPr>
                <w:b/>
                <w:bCs/>
                <w:color w:val="0B3D5C"/>
                <w:sz w:val="18"/>
                <w:szCs w:val="18"/>
                <w:lang w:val="en-US"/>
              </w:rPr>
              <w:t>85</w:t>
            </w:r>
          </w:p>
        </w:tc>
        <w:tc>
          <w:tcPr>
            <w:tcW w:w="820" w:type="dxa"/>
            <w:shd w:val="clear" w:color="auto" w:fill="F4F7F9"/>
            <w:tcMar>
              <w:top w:w="60" w:type="dxa"/>
              <w:left w:w="100" w:type="dxa"/>
              <w:bottom w:w="60" w:type="dxa"/>
              <w:right w:w="100" w:type="dxa"/>
            </w:tcMar>
            <w:vAlign w:val="center"/>
          </w:tcPr>
          <w:p w14:paraId="5E207BD1" w14:textId="77777777" w:rsidR="0025135B" w:rsidRPr="000C047F" w:rsidRDefault="00950B6D">
            <w:pPr>
              <w:spacing w:before="40" w:after="40"/>
              <w:jc w:val="center"/>
              <w:rPr>
                <w:lang w:val="en-US"/>
              </w:rPr>
            </w:pPr>
            <w:r w:rsidRPr="000C047F">
              <w:rPr>
                <w:b/>
                <w:bCs/>
                <w:color w:val="0B3D5C"/>
                <w:sz w:val="18"/>
                <w:szCs w:val="18"/>
                <w:lang w:val="en-US"/>
              </w:rPr>
              <w:t>88</w:t>
            </w:r>
          </w:p>
        </w:tc>
        <w:tc>
          <w:tcPr>
            <w:tcW w:w="820" w:type="dxa"/>
            <w:shd w:val="clear" w:color="auto" w:fill="F4F7F9"/>
            <w:tcMar>
              <w:top w:w="60" w:type="dxa"/>
              <w:left w:w="100" w:type="dxa"/>
              <w:bottom w:w="60" w:type="dxa"/>
              <w:right w:w="100" w:type="dxa"/>
            </w:tcMar>
            <w:vAlign w:val="center"/>
          </w:tcPr>
          <w:p w14:paraId="1F3AE33C" w14:textId="77777777" w:rsidR="0025135B" w:rsidRPr="000C047F" w:rsidRDefault="00950B6D">
            <w:pPr>
              <w:spacing w:before="40" w:after="40"/>
              <w:jc w:val="center"/>
              <w:rPr>
                <w:lang w:val="en-US"/>
              </w:rPr>
            </w:pPr>
            <w:r w:rsidRPr="000C047F">
              <w:rPr>
                <w:b/>
                <w:bCs/>
                <w:color w:val="0B3D5C"/>
                <w:sz w:val="18"/>
                <w:szCs w:val="18"/>
                <w:lang w:val="en-US"/>
              </w:rPr>
              <w:t>91</w:t>
            </w:r>
          </w:p>
        </w:tc>
        <w:tc>
          <w:tcPr>
            <w:tcW w:w="820" w:type="dxa"/>
            <w:shd w:val="clear" w:color="auto" w:fill="F4F7F9"/>
            <w:tcMar>
              <w:top w:w="60" w:type="dxa"/>
              <w:left w:w="100" w:type="dxa"/>
              <w:bottom w:w="60" w:type="dxa"/>
              <w:right w:w="100" w:type="dxa"/>
            </w:tcMar>
            <w:vAlign w:val="center"/>
          </w:tcPr>
          <w:p w14:paraId="312C3443" w14:textId="77777777" w:rsidR="0025135B" w:rsidRPr="000C047F" w:rsidRDefault="00950B6D">
            <w:pPr>
              <w:spacing w:before="40" w:after="40"/>
              <w:jc w:val="center"/>
              <w:rPr>
                <w:lang w:val="en-US"/>
              </w:rPr>
            </w:pPr>
            <w:r w:rsidRPr="000C047F">
              <w:rPr>
                <w:b/>
                <w:bCs/>
                <w:color w:val="0B3D5C"/>
                <w:sz w:val="18"/>
                <w:szCs w:val="18"/>
                <w:lang w:val="en-US"/>
              </w:rPr>
              <w:t>94</w:t>
            </w:r>
          </w:p>
        </w:tc>
        <w:tc>
          <w:tcPr>
            <w:tcW w:w="820" w:type="dxa"/>
            <w:shd w:val="clear" w:color="auto" w:fill="F4F7F9"/>
            <w:tcMar>
              <w:top w:w="60" w:type="dxa"/>
              <w:left w:w="100" w:type="dxa"/>
              <w:bottom w:w="60" w:type="dxa"/>
              <w:right w:w="100" w:type="dxa"/>
            </w:tcMar>
            <w:vAlign w:val="center"/>
          </w:tcPr>
          <w:p w14:paraId="07DDC26A" w14:textId="77777777" w:rsidR="0025135B" w:rsidRPr="000C047F" w:rsidRDefault="00950B6D">
            <w:pPr>
              <w:spacing w:before="40" w:after="40"/>
              <w:jc w:val="center"/>
              <w:rPr>
                <w:lang w:val="en-US"/>
              </w:rPr>
            </w:pPr>
            <w:r w:rsidRPr="000C047F">
              <w:rPr>
                <w:b/>
                <w:bCs/>
                <w:color w:val="0B3D5C"/>
                <w:sz w:val="18"/>
                <w:szCs w:val="18"/>
                <w:lang w:val="en-US"/>
              </w:rPr>
              <w:t>96</w:t>
            </w:r>
          </w:p>
        </w:tc>
      </w:tr>
      <w:tr w:rsidR="0025135B" w:rsidRPr="000C047F" w14:paraId="57795AEC" w14:textId="77777777">
        <w:tc>
          <w:tcPr>
            <w:tcW w:w="5646" w:type="dxa"/>
            <w:tcMar>
              <w:top w:w="60" w:type="dxa"/>
              <w:left w:w="100" w:type="dxa"/>
              <w:bottom w:w="60" w:type="dxa"/>
              <w:right w:w="100" w:type="dxa"/>
            </w:tcMar>
            <w:vAlign w:val="center"/>
          </w:tcPr>
          <w:p w14:paraId="54E4D569" w14:textId="77777777" w:rsidR="0025135B" w:rsidRPr="000C047F" w:rsidRDefault="00950B6D">
            <w:pPr>
              <w:spacing w:before="40" w:after="40"/>
              <w:rPr>
                <w:lang w:val="en-US"/>
              </w:rPr>
            </w:pPr>
            <w:r w:rsidRPr="000C047F">
              <w:rPr>
                <w:sz w:val="18"/>
                <w:szCs w:val="18"/>
                <w:lang w:val="en-US"/>
              </w:rPr>
              <w:t>Adherence to clinical protocols in paediatric oncology (%)</w:t>
            </w:r>
          </w:p>
        </w:tc>
        <w:tc>
          <w:tcPr>
            <w:tcW w:w="820" w:type="dxa"/>
            <w:tcMar>
              <w:top w:w="60" w:type="dxa"/>
              <w:left w:w="100" w:type="dxa"/>
              <w:bottom w:w="60" w:type="dxa"/>
              <w:right w:w="100" w:type="dxa"/>
            </w:tcMar>
            <w:vAlign w:val="center"/>
          </w:tcPr>
          <w:p w14:paraId="69DBF4E2" w14:textId="77777777" w:rsidR="0025135B" w:rsidRPr="000C047F" w:rsidRDefault="00950B6D">
            <w:pPr>
              <w:spacing w:before="40" w:after="40"/>
              <w:jc w:val="center"/>
              <w:rPr>
                <w:lang w:val="en-US"/>
              </w:rPr>
            </w:pPr>
            <w:r w:rsidRPr="000C047F">
              <w:rPr>
                <w:b/>
                <w:bCs/>
                <w:color w:val="0B3D5C"/>
                <w:sz w:val="18"/>
                <w:szCs w:val="18"/>
                <w:lang w:val="en-US"/>
              </w:rPr>
              <w:t>95</w:t>
            </w:r>
          </w:p>
        </w:tc>
        <w:tc>
          <w:tcPr>
            <w:tcW w:w="820" w:type="dxa"/>
            <w:tcMar>
              <w:top w:w="60" w:type="dxa"/>
              <w:left w:w="100" w:type="dxa"/>
              <w:bottom w:w="60" w:type="dxa"/>
              <w:right w:w="100" w:type="dxa"/>
            </w:tcMar>
            <w:vAlign w:val="center"/>
          </w:tcPr>
          <w:p w14:paraId="364E76D7" w14:textId="77777777" w:rsidR="0025135B" w:rsidRPr="000C047F" w:rsidRDefault="00950B6D">
            <w:pPr>
              <w:spacing w:before="40" w:after="40"/>
              <w:jc w:val="center"/>
              <w:rPr>
                <w:lang w:val="en-US"/>
              </w:rPr>
            </w:pPr>
            <w:r w:rsidRPr="000C047F">
              <w:rPr>
                <w:b/>
                <w:bCs/>
                <w:color w:val="0B3D5C"/>
                <w:sz w:val="18"/>
                <w:szCs w:val="18"/>
                <w:lang w:val="en-US"/>
              </w:rPr>
              <w:t>96</w:t>
            </w:r>
          </w:p>
        </w:tc>
        <w:tc>
          <w:tcPr>
            <w:tcW w:w="820" w:type="dxa"/>
            <w:tcMar>
              <w:top w:w="60" w:type="dxa"/>
              <w:left w:w="100" w:type="dxa"/>
              <w:bottom w:w="60" w:type="dxa"/>
              <w:right w:w="100" w:type="dxa"/>
            </w:tcMar>
            <w:vAlign w:val="center"/>
          </w:tcPr>
          <w:p w14:paraId="7B31EFCB" w14:textId="77777777" w:rsidR="0025135B" w:rsidRPr="000C047F" w:rsidRDefault="00950B6D">
            <w:pPr>
              <w:spacing w:before="40" w:after="40"/>
              <w:jc w:val="center"/>
              <w:rPr>
                <w:lang w:val="en-US"/>
              </w:rPr>
            </w:pPr>
            <w:r w:rsidRPr="000C047F">
              <w:rPr>
                <w:b/>
                <w:bCs/>
                <w:color w:val="0B3D5C"/>
                <w:sz w:val="18"/>
                <w:szCs w:val="18"/>
                <w:lang w:val="en-US"/>
              </w:rPr>
              <w:t>97</w:t>
            </w:r>
          </w:p>
        </w:tc>
        <w:tc>
          <w:tcPr>
            <w:tcW w:w="820" w:type="dxa"/>
            <w:tcMar>
              <w:top w:w="60" w:type="dxa"/>
              <w:left w:w="100" w:type="dxa"/>
              <w:bottom w:w="60" w:type="dxa"/>
              <w:right w:w="100" w:type="dxa"/>
            </w:tcMar>
            <w:vAlign w:val="center"/>
          </w:tcPr>
          <w:p w14:paraId="45C928D8" w14:textId="77777777" w:rsidR="0025135B" w:rsidRPr="000C047F" w:rsidRDefault="00950B6D">
            <w:pPr>
              <w:spacing w:before="40" w:after="40"/>
              <w:jc w:val="center"/>
              <w:rPr>
                <w:lang w:val="en-US"/>
              </w:rPr>
            </w:pPr>
            <w:r w:rsidRPr="000C047F">
              <w:rPr>
                <w:b/>
                <w:bCs/>
                <w:color w:val="0B3D5C"/>
                <w:sz w:val="18"/>
                <w:szCs w:val="18"/>
                <w:lang w:val="en-US"/>
              </w:rPr>
              <w:t>98</w:t>
            </w:r>
          </w:p>
        </w:tc>
        <w:tc>
          <w:tcPr>
            <w:tcW w:w="820" w:type="dxa"/>
            <w:tcMar>
              <w:top w:w="60" w:type="dxa"/>
              <w:left w:w="100" w:type="dxa"/>
              <w:bottom w:w="60" w:type="dxa"/>
              <w:right w:w="100" w:type="dxa"/>
            </w:tcMar>
            <w:vAlign w:val="center"/>
          </w:tcPr>
          <w:p w14:paraId="5130C819" w14:textId="77777777" w:rsidR="0025135B" w:rsidRPr="000C047F" w:rsidRDefault="00950B6D">
            <w:pPr>
              <w:spacing w:before="40" w:after="40"/>
              <w:jc w:val="center"/>
              <w:rPr>
                <w:lang w:val="en-US"/>
              </w:rPr>
            </w:pPr>
            <w:r w:rsidRPr="000C047F">
              <w:rPr>
                <w:b/>
                <w:bCs/>
                <w:color w:val="0B3D5C"/>
                <w:sz w:val="18"/>
                <w:szCs w:val="18"/>
                <w:lang w:val="en-US"/>
              </w:rPr>
              <w:t>98</w:t>
            </w:r>
          </w:p>
        </w:tc>
      </w:tr>
      <w:tr w:rsidR="0025135B" w:rsidRPr="000C047F" w14:paraId="722AD015" w14:textId="77777777">
        <w:tc>
          <w:tcPr>
            <w:tcW w:w="5646" w:type="dxa"/>
            <w:shd w:val="clear" w:color="auto" w:fill="F4F7F9"/>
            <w:tcMar>
              <w:top w:w="60" w:type="dxa"/>
              <w:left w:w="100" w:type="dxa"/>
              <w:bottom w:w="60" w:type="dxa"/>
              <w:right w:w="100" w:type="dxa"/>
            </w:tcMar>
            <w:vAlign w:val="center"/>
          </w:tcPr>
          <w:p w14:paraId="65A1E287" w14:textId="3AE0E57E" w:rsidR="0025135B" w:rsidRPr="000C047F" w:rsidRDefault="00BC444E">
            <w:pPr>
              <w:spacing w:before="40" w:after="40"/>
              <w:rPr>
                <w:lang w:val="en-US"/>
              </w:rPr>
            </w:pPr>
            <w:r w:rsidRPr="000C047F">
              <w:rPr>
                <w:sz w:val="18"/>
                <w:szCs w:val="18"/>
                <w:lang w:val="en-US"/>
              </w:rPr>
              <w:t>Digitalization</w:t>
            </w:r>
            <w:r w:rsidR="00950B6D" w:rsidRPr="000C047F">
              <w:rPr>
                <w:sz w:val="18"/>
                <w:szCs w:val="18"/>
                <w:lang w:val="en-US"/>
              </w:rPr>
              <w:t xml:space="preserve"> of the treatment process for childhood cancer (%)</w:t>
            </w:r>
          </w:p>
        </w:tc>
        <w:tc>
          <w:tcPr>
            <w:tcW w:w="820" w:type="dxa"/>
            <w:shd w:val="clear" w:color="auto" w:fill="F4F7F9"/>
            <w:tcMar>
              <w:top w:w="60" w:type="dxa"/>
              <w:left w:w="100" w:type="dxa"/>
              <w:bottom w:w="60" w:type="dxa"/>
              <w:right w:w="100" w:type="dxa"/>
            </w:tcMar>
            <w:vAlign w:val="center"/>
          </w:tcPr>
          <w:p w14:paraId="0E7C4A3C" w14:textId="77777777" w:rsidR="0025135B" w:rsidRPr="000C047F" w:rsidRDefault="00950B6D">
            <w:pPr>
              <w:spacing w:before="40" w:after="40"/>
              <w:jc w:val="center"/>
              <w:rPr>
                <w:lang w:val="en-US"/>
              </w:rPr>
            </w:pPr>
            <w:r w:rsidRPr="000C047F">
              <w:rPr>
                <w:b/>
                <w:bCs/>
                <w:color w:val="0B3D5C"/>
                <w:sz w:val="18"/>
                <w:szCs w:val="18"/>
                <w:lang w:val="en-US"/>
              </w:rPr>
              <w:t>90</w:t>
            </w:r>
          </w:p>
        </w:tc>
        <w:tc>
          <w:tcPr>
            <w:tcW w:w="820" w:type="dxa"/>
            <w:shd w:val="clear" w:color="auto" w:fill="F4F7F9"/>
            <w:tcMar>
              <w:top w:w="60" w:type="dxa"/>
              <w:left w:w="100" w:type="dxa"/>
              <w:bottom w:w="60" w:type="dxa"/>
              <w:right w:w="100" w:type="dxa"/>
            </w:tcMar>
            <w:vAlign w:val="center"/>
          </w:tcPr>
          <w:p w14:paraId="51389692" w14:textId="77777777" w:rsidR="0025135B" w:rsidRPr="000C047F" w:rsidRDefault="00950B6D">
            <w:pPr>
              <w:spacing w:before="40" w:after="40"/>
              <w:jc w:val="center"/>
              <w:rPr>
                <w:lang w:val="en-US"/>
              </w:rPr>
            </w:pPr>
            <w:r w:rsidRPr="000C047F">
              <w:rPr>
                <w:b/>
                <w:bCs/>
                <w:color w:val="0B3D5C"/>
                <w:sz w:val="18"/>
                <w:szCs w:val="18"/>
                <w:lang w:val="en-US"/>
              </w:rPr>
              <w:t>92</w:t>
            </w:r>
          </w:p>
        </w:tc>
        <w:tc>
          <w:tcPr>
            <w:tcW w:w="820" w:type="dxa"/>
            <w:shd w:val="clear" w:color="auto" w:fill="F4F7F9"/>
            <w:tcMar>
              <w:top w:w="60" w:type="dxa"/>
              <w:left w:w="100" w:type="dxa"/>
              <w:bottom w:w="60" w:type="dxa"/>
              <w:right w:w="100" w:type="dxa"/>
            </w:tcMar>
            <w:vAlign w:val="center"/>
          </w:tcPr>
          <w:p w14:paraId="02F5306A" w14:textId="77777777" w:rsidR="0025135B" w:rsidRPr="000C047F" w:rsidRDefault="00950B6D">
            <w:pPr>
              <w:spacing w:before="40" w:after="40"/>
              <w:jc w:val="center"/>
              <w:rPr>
                <w:lang w:val="en-US"/>
              </w:rPr>
            </w:pPr>
            <w:r w:rsidRPr="000C047F">
              <w:rPr>
                <w:b/>
                <w:bCs/>
                <w:color w:val="0B3D5C"/>
                <w:sz w:val="18"/>
                <w:szCs w:val="18"/>
                <w:lang w:val="en-US"/>
              </w:rPr>
              <w:t>94</w:t>
            </w:r>
          </w:p>
        </w:tc>
        <w:tc>
          <w:tcPr>
            <w:tcW w:w="820" w:type="dxa"/>
            <w:shd w:val="clear" w:color="auto" w:fill="F4F7F9"/>
            <w:tcMar>
              <w:top w:w="60" w:type="dxa"/>
              <w:left w:w="100" w:type="dxa"/>
              <w:bottom w:w="60" w:type="dxa"/>
              <w:right w:w="100" w:type="dxa"/>
            </w:tcMar>
            <w:vAlign w:val="center"/>
          </w:tcPr>
          <w:p w14:paraId="134F1007" w14:textId="77777777" w:rsidR="0025135B" w:rsidRPr="000C047F" w:rsidRDefault="00950B6D">
            <w:pPr>
              <w:spacing w:before="40" w:after="40"/>
              <w:jc w:val="center"/>
              <w:rPr>
                <w:lang w:val="en-US"/>
              </w:rPr>
            </w:pPr>
            <w:r w:rsidRPr="000C047F">
              <w:rPr>
                <w:b/>
                <w:bCs/>
                <w:color w:val="0B3D5C"/>
                <w:sz w:val="18"/>
                <w:szCs w:val="18"/>
                <w:lang w:val="en-US"/>
              </w:rPr>
              <w:t>96</w:t>
            </w:r>
          </w:p>
        </w:tc>
        <w:tc>
          <w:tcPr>
            <w:tcW w:w="820" w:type="dxa"/>
            <w:shd w:val="clear" w:color="auto" w:fill="F4F7F9"/>
            <w:tcMar>
              <w:top w:w="60" w:type="dxa"/>
              <w:left w:w="100" w:type="dxa"/>
              <w:bottom w:w="60" w:type="dxa"/>
              <w:right w:w="100" w:type="dxa"/>
            </w:tcMar>
            <w:vAlign w:val="center"/>
          </w:tcPr>
          <w:p w14:paraId="5B2694E4" w14:textId="77777777" w:rsidR="0025135B" w:rsidRPr="000C047F" w:rsidRDefault="00950B6D">
            <w:pPr>
              <w:spacing w:before="40" w:after="40"/>
              <w:jc w:val="center"/>
              <w:rPr>
                <w:lang w:val="en-US"/>
              </w:rPr>
            </w:pPr>
            <w:r w:rsidRPr="000C047F">
              <w:rPr>
                <w:b/>
                <w:bCs/>
                <w:color w:val="0B3D5C"/>
                <w:sz w:val="18"/>
                <w:szCs w:val="18"/>
                <w:lang w:val="en-US"/>
              </w:rPr>
              <w:t>97</w:t>
            </w:r>
          </w:p>
        </w:tc>
      </w:tr>
    </w:tbl>
    <w:p w14:paraId="6F7DACFD" w14:textId="4834EA2D" w:rsidR="0025135B" w:rsidRPr="000C047F" w:rsidRDefault="00BC444E">
      <w:pPr>
        <w:pStyle w:val="2"/>
        <w:rPr>
          <w:lang w:val="en-US"/>
        </w:rPr>
      </w:pPr>
      <w:bookmarkStart w:id="38" w:name="_Toc240464714"/>
      <w:r w:rsidRPr="000C047F">
        <w:rPr>
          <w:lang w:val="en-US"/>
        </w:rPr>
        <w:t>Result</w:t>
      </w:r>
      <w:r w:rsidR="00950B6D" w:rsidRPr="000C047F">
        <w:rPr>
          <w:lang w:val="en-US"/>
        </w:rPr>
        <w:t xml:space="preserve"> framework</w:t>
      </w:r>
      <w:bookmarkEnd w:id="38"/>
    </w:p>
    <w:p w14:paraId="43624D63" w14:textId="77777777" w:rsidR="0025135B" w:rsidRPr="000C047F" w:rsidRDefault="00950B6D">
      <w:pPr>
        <w:spacing w:after="120" w:line="276" w:lineRule="auto"/>
        <w:jc w:val="both"/>
        <w:rPr>
          <w:lang w:val="en-US"/>
        </w:rPr>
      </w:pPr>
      <w:r w:rsidRPr="000C047F">
        <w:rPr>
          <w:b/>
          <w:bCs/>
          <w:lang w:val="en-US"/>
        </w:rPr>
        <w:t xml:space="preserve">Performance target: </w:t>
      </w:r>
      <w:r w:rsidRPr="000C047F">
        <w:rPr>
          <w:lang w:val="en-US"/>
        </w:rPr>
        <w:t>by 2030, survival of children with cancer increased to at least 60%.</w:t>
      </w:r>
    </w:p>
    <w:p w14:paraId="2D3FA2F6" w14:textId="77777777" w:rsidR="0025135B" w:rsidRPr="000C047F" w:rsidRDefault="00950B6D">
      <w:pPr>
        <w:spacing w:after="120" w:line="276" w:lineRule="auto"/>
        <w:jc w:val="both"/>
        <w:rPr>
          <w:lang w:val="en-US"/>
        </w:rPr>
      </w:pPr>
      <w:r w:rsidRPr="000C047F">
        <w:rPr>
          <w:b/>
          <w:bCs/>
          <w:lang w:val="en-US"/>
        </w:rPr>
        <w:t>Expected results:</w:t>
      </w:r>
    </w:p>
    <w:p w14:paraId="7D5B8297" w14:textId="77777777" w:rsidR="0025135B" w:rsidRPr="000C047F" w:rsidRDefault="00950B6D">
      <w:pPr>
        <w:pStyle w:val="a4"/>
        <w:numPr>
          <w:ilvl w:val="0"/>
          <w:numId w:val="13"/>
        </w:numPr>
        <w:spacing w:after="60" w:line="264" w:lineRule="auto"/>
        <w:rPr>
          <w:lang w:val="en-US"/>
        </w:rPr>
      </w:pPr>
      <w:r w:rsidRPr="000C047F">
        <w:rPr>
          <w:lang w:val="en-US"/>
        </w:rPr>
        <w:t>National measures to support children and adolescents with cancer strengthened through improved medical, administrative, legal and social infrastructure.</w:t>
      </w:r>
    </w:p>
    <w:p w14:paraId="3AADE925" w14:textId="77777777" w:rsidR="0025135B" w:rsidRPr="000C047F" w:rsidRDefault="00950B6D">
      <w:pPr>
        <w:pStyle w:val="a4"/>
        <w:numPr>
          <w:ilvl w:val="0"/>
          <w:numId w:val="13"/>
        </w:numPr>
        <w:spacing w:after="60" w:line="264" w:lineRule="auto"/>
        <w:rPr>
          <w:lang w:val="en-US"/>
        </w:rPr>
      </w:pPr>
      <w:r w:rsidRPr="000C047F">
        <w:rPr>
          <w:lang w:val="en-US"/>
        </w:rPr>
        <w:t>Timely and accurate diagnosis of oncological diseases in children and adolescents ensured.</w:t>
      </w:r>
    </w:p>
    <w:p w14:paraId="3CD607E2" w14:textId="77777777" w:rsidR="0025135B" w:rsidRPr="000C047F" w:rsidRDefault="00950B6D">
      <w:pPr>
        <w:pStyle w:val="a4"/>
        <w:numPr>
          <w:ilvl w:val="0"/>
          <w:numId w:val="13"/>
        </w:numPr>
        <w:spacing w:after="60" w:line="264" w:lineRule="auto"/>
        <w:rPr>
          <w:lang w:val="en-US"/>
        </w:rPr>
      </w:pPr>
      <w:r w:rsidRPr="000C047F">
        <w:rPr>
          <w:lang w:val="en-US"/>
        </w:rPr>
        <w:t>Comprehensive and cost-effective treatment for children and adolescents with cancer improved.</w:t>
      </w:r>
    </w:p>
    <w:p w14:paraId="79F941F7" w14:textId="77777777" w:rsidR="0025135B" w:rsidRPr="000C047F" w:rsidRDefault="00950B6D">
      <w:pPr>
        <w:pStyle w:val="a4"/>
        <w:numPr>
          <w:ilvl w:val="0"/>
          <w:numId w:val="13"/>
        </w:numPr>
        <w:spacing w:after="60" w:line="264" w:lineRule="auto"/>
        <w:rPr>
          <w:lang w:val="en-US"/>
        </w:rPr>
      </w:pPr>
      <w:r w:rsidRPr="000C047F">
        <w:rPr>
          <w:lang w:val="en-US"/>
        </w:rPr>
        <w:t>Access to rehabilitation, long-term care and social reintegration provided.</w:t>
      </w:r>
    </w:p>
    <w:p w14:paraId="6A648AE7" w14:textId="77777777" w:rsidR="0025135B" w:rsidRPr="000C047F" w:rsidRDefault="00950B6D">
      <w:pPr>
        <w:pStyle w:val="a4"/>
        <w:numPr>
          <w:ilvl w:val="0"/>
          <w:numId w:val="13"/>
        </w:numPr>
        <w:spacing w:after="60" w:line="264" w:lineRule="auto"/>
        <w:rPr>
          <w:lang w:val="en-US"/>
        </w:rPr>
      </w:pPr>
      <w:r w:rsidRPr="000C047F">
        <w:rPr>
          <w:lang w:val="en-US"/>
        </w:rPr>
        <w:t>Palliative care services strengthened to meet the needs of children with cancer and haematological diseases.</w:t>
      </w:r>
    </w:p>
    <w:p w14:paraId="2E31A898" w14:textId="77777777" w:rsidR="0025135B" w:rsidRPr="000C047F" w:rsidRDefault="00950B6D">
      <w:pPr>
        <w:pStyle w:val="a4"/>
        <w:numPr>
          <w:ilvl w:val="0"/>
          <w:numId w:val="13"/>
        </w:numPr>
        <w:spacing w:after="60" w:line="264" w:lineRule="auto"/>
        <w:rPr>
          <w:lang w:val="en-US"/>
        </w:rPr>
      </w:pPr>
      <w:r w:rsidRPr="000C047F">
        <w:rPr>
          <w:lang w:val="en-US"/>
        </w:rPr>
        <w:t>The information management system for paediatric cancer care strengthened.</w:t>
      </w:r>
    </w:p>
    <w:p w14:paraId="421D9F8B" w14:textId="77777777" w:rsidR="0025135B" w:rsidRPr="000C047F" w:rsidRDefault="00950B6D">
      <w:pPr>
        <w:pStyle w:val="a4"/>
        <w:numPr>
          <w:ilvl w:val="0"/>
          <w:numId w:val="13"/>
        </w:numPr>
        <w:spacing w:after="60" w:line="264" w:lineRule="auto"/>
        <w:rPr>
          <w:lang w:val="en-US"/>
        </w:rPr>
      </w:pPr>
      <w:r w:rsidRPr="000C047F">
        <w:rPr>
          <w:lang w:val="en-US"/>
        </w:rPr>
        <w:t>Reliable evidence generated on how best to support children and adolescents with cancer.</w:t>
      </w:r>
    </w:p>
    <w:p w14:paraId="057E668D" w14:textId="77777777" w:rsidR="0025135B" w:rsidRPr="000C047F" w:rsidRDefault="0025135B">
      <w:pPr>
        <w:spacing w:after="200"/>
        <w:rPr>
          <w:lang w:val="en-US"/>
        </w:rPr>
      </w:pPr>
    </w:p>
    <w:p w14:paraId="5D30D489" w14:textId="77777777" w:rsidR="0025135B" w:rsidRPr="000C047F" w:rsidRDefault="00950B6D">
      <w:pPr>
        <w:spacing w:after="120" w:line="276" w:lineRule="auto"/>
        <w:rPr>
          <w:lang w:val="en-US"/>
        </w:rPr>
      </w:pPr>
      <w:r w:rsidRPr="000C047F">
        <w:rPr>
          <w:b/>
          <w:bCs/>
          <w:lang w:val="en-US"/>
        </w:rPr>
        <w:t xml:space="preserve">Sources and partners: </w:t>
      </w:r>
      <w:r w:rsidRPr="000C047F">
        <w:rPr>
          <w:lang w:val="en-US"/>
        </w:rPr>
        <w:t xml:space="preserve">SIOPE (siope.eu); ESMO (esmo.org); ASCO (asco.org); EORTC (eortc.org); CCI Europe (ccieurope.eu); St. Jude Global (stjude.org/global); Dana-Farber Cancer Institute (dana-farber.org); MUVI (meduniwien.ac.at); Dmitry </w:t>
      </w:r>
      <w:proofErr w:type="spellStart"/>
      <w:r w:rsidRPr="000C047F">
        <w:rPr>
          <w:lang w:val="en-US"/>
        </w:rPr>
        <w:t>Rogachev</w:t>
      </w:r>
      <w:proofErr w:type="spellEnd"/>
      <w:r w:rsidRPr="000C047F">
        <w:rPr>
          <w:lang w:val="en-US"/>
        </w:rPr>
        <w:t xml:space="preserve"> NMRC (fnkc.ru); </w:t>
      </w:r>
      <w:proofErr w:type="spellStart"/>
      <w:r w:rsidRPr="000C047F">
        <w:rPr>
          <w:lang w:val="en-US"/>
        </w:rPr>
        <w:t>Charité</w:t>
      </w:r>
      <w:proofErr w:type="spellEnd"/>
      <w:r w:rsidRPr="000C047F">
        <w:rPr>
          <w:lang w:val="en-US"/>
        </w:rPr>
        <w:t xml:space="preserve"> (charite.de); Princess </w:t>
      </w:r>
      <w:proofErr w:type="spellStart"/>
      <w:r w:rsidRPr="000C047F">
        <w:rPr>
          <w:lang w:val="en-US"/>
        </w:rPr>
        <w:t>Máxima</w:t>
      </w:r>
      <w:proofErr w:type="spellEnd"/>
      <w:r w:rsidRPr="000C047F">
        <w:rPr>
          <w:lang w:val="en-US"/>
        </w:rPr>
        <w:t xml:space="preserve"> Center (prinsesmaximacentrum.nl).</w:t>
      </w:r>
    </w:p>
    <w:sectPr w:rsidR="0025135B" w:rsidRPr="000C047F">
      <w:headerReference w:type="default" r:id="rId14"/>
      <w:footerReference w:type="default" r:id="rId15"/>
      <w:pgSz w:w="11906" w:h="16838"/>
      <w:pgMar w:top="1080" w:right="1080" w:bottom="1080" w:left="1080" w:header="708" w:footer="708"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DD6C5" w14:textId="77777777" w:rsidR="001268F5" w:rsidRDefault="001268F5">
      <w:r>
        <w:separator/>
      </w:r>
    </w:p>
  </w:endnote>
  <w:endnote w:type="continuationSeparator" w:id="0">
    <w:p w14:paraId="57CEC1BA" w14:textId="77777777" w:rsidR="001268F5" w:rsidRDefault="00126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F170A" w14:textId="77777777" w:rsidR="0025135B" w:rsidRDefault="00950B6D">
    <w:pPr>
      <w:jc w:val="center"/>
    </w:pPr>
    <w:r>
      <w:rPr>
        <w:color w:val="6B7280"/>
        <w:sz w:val="16"/>
        <w:szCs w:val="16"/>
      </w:rPr>
      <w:fldChar w:fldCharType="begin"/>
    </w:r>
    <w:r>
      <w:rPr>
        <w:color w:val="6B7280"/>
        <w:sz w:val="16"/>
        <w:szCs w:val="16"/>
      </w:rPr>
      <w:instrText>PAGE</w:instrText>
    </w:r>
    <w:r>
      <w:rPr>
        <w:color w:val="6B7280"/>
        <w:sz w:val="16"/>
        <w:szCs w:val="16"/>
      </w:rPr>
      <w:fldChar w:fldCharType="separate"/>
    </w:r>
    <w:r w:rsidR="00BC444E">
      <w:rPr>
        <w:noProof/>
        <w:color w:val="6B7280"/>
        <w:sz w:val="16"/>
        <w:szCs w:val="16"/>
      </w:rPr>
      <w:t>2</w:t>
    </w:r>
    <w:r>
      <w:rPr>
        <w:color w:val="6B72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3785D" w14:textId="77777777" w:rsidR="001268F5" w:rsidRDefault="001268F5">
      <w:r>
        <w:separator/>
      </w:r>
    </w:p>
  </w:footnote>
  <w:footnote w:type="continuationSeparator" w:id="0">
    <w:p w14:paraId="6C3226DB" w14:textId="77777777" w:rsidR="001268F5" w:rsidRDefault="001268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3E5FC" w14:textId="77777777" w:rsidR="0025135B" w:rsidRPr="00BC444E" w:rsidRDefault="00950B6D">
    <w:pPr>
      <w:pBdr>
        <w:bottom w:val="single" w:sz="4" w:space="4" w:color="C9D6DE"/>
      </w:pBdr>
      <w:jc w:val="right"/>
      <w:rPr>
        <w:lang w:val="en-US"/>
      </w:rPr>
    </w:pPr>
    <w:r w:rsidRPr="00BC444E">
      <w:rPr>
        <w:color w:val="6B7280"/>
        <w:sz w:val="16"/>
        <w:szCs w:val="16"/>
        <w:lang w:val="en-US"/>
      </w:rPr>
      <w:t>National Plan for medical care of children and adolescents with oncological and haematological diseases, 2025–2035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A2AED"/>
    <w:multiLevelType w:val="hybridMultilevel"/>
    <w:tmpl w:val="1F4C0146"/>
    <w:lvl w:ilvl="0" w:tplc="13C27CD6">
      <w:start w:val="1"/>
      <w:numFmt w:val="decimal"/>
      <w:lvlText w:val="%1."/>
      <w:lvlJc w:val="left"/>
      <w:pPr>
        <w:ind w:left="540" w:hanging="360"/>
      </w:pPr>
    </w:lvl>
    <w:lvl w:ilvl="1" w:tplc="B6B6E266">
      <w:numFmt w:val="decimal"/>
      <w:lvlText w:val=""/>
      <w:lvlJc w:val="left"/>
    </w:lvl>
    <w:lvl w:ilvl="2" w:tplc="259EA972">
      <w:numFmt w:val="decimal"/>
      <w:lvlText w:val=""/>
      <w:lvlJc w:val="left"/>
    </w:lvl>
    <w:lvl w:ilvl="3" w:tplc="12E6568A">
      <w:numFmt w:val="decimal"/>
      <w:lvlText w:val=""/>
      <w:lvlJc w:val="left"/>
    </w:lvl>
    <w:lvl w:ilvl="4" w:tplc="623872E2">
      <w:numFmt w:val="decimal"/>
      <w:lvlText w:val=""/>
      <w:lvlJc w:val="left"/>
    </w:lvl>
    <w:lvl w:ilvl="5" w:tplc="EC06373C">
      <w:numFmt w:val="decimal"/>
      <w:lvlText w:val=""/>
      <w:lvlJc w:val="left"/>
    </w:lvl>
    <w:lvl w:ilvl="6" w:tplc="7E587ED6">
      <w:numFmt w:val="decimal"/>
      <w:lvlText w:val=""/>
      <w:lvlJc w:val="left"/>
    </w:lvl>
    <w:lvl w:ilvl="7" w:tplc="3C3AD986">
      <w:numFmt w:val="decimal"/>
      <w:lvlText w:val=""/>
      <w:lvlJc w:val="left"/>
    </w:lvl>
    <w:lvl w:ilvl="8" w:tplc="A73EA0F6">
      <w:numFmt w:val="decimal"/>
      <w:lvlText w:val=""/>
      <w:lvlJc w:val="left"/>
    </w:lvl>
  </w:abstractNum>
  <w:abstractNum w:abstractNumId="1" w15:restartNumberingAfterBreak="0">
    <w:nsid w:val="192842B3"/>
    <w:multiLevelType w:val="hybridMultilevel"/>
    <w:tmpl w:val="01EAD0CA"/>
    <w:lvl w:ilvl="0" w:tplc="7478A502">
      <w:start w:val="1"/>
      <w:numFmt w:val="bullet"/>
      <w:lvlText w:val="▪"/>
      <w:lvlJc w:val="left"/>
      <w:pPr>
        <w:ind w:left="540" w:hanging="300"/>
      </w:pPr>
      <w:rPr>
        <w:color w:val="1B9AAA"/>
      </w:rPr>
    </w:lvl>
    <w:lvl w:ilvl="1" w:tplc="D958A672">
      <w:numFmt w:val="decimal"/>
      <w:lvlText w:val=""/>
      <w:lvlJc w:val="left"/>
    </w:lvl>
    <w:lvl w:ilvl="2" w:tplc="EEFCF4D4">
      <w:numFmt w:val="decimal"/>
      <w:lvlText w:val=""/>
      <w:lvlJc w:val="left"/>
    </w:lvl>
    <w:lvl w:ilvl="3" w:tplc="FD54083C">
      <w:numFmt w:val="decimal"/>
      <w:lvlText w:val=""/>
      <w:lvlJc w:val="left"/>
    </w:lvl>
    <w:lvl w:ilvl="4" w:tplc="4080C276">
      <w:numFmt w:val="decimal"/>
      <w:lvlText w:val=""/>
      <w:lvlJc w:val="left"/>
    </w:lvl>
    <w:lvl w:ilvl="5" w:tplc="B76C2C96">
      <w:numFmt w:val="decimal"/>
      <w:lvlText w:val=""/>
      <w:lvlJc w:val="left"/>
    </w:lvl>
    <w:lvl w:ilvl="6" w:tplc="CD78FA02">
      <w:numFmt w:val="decimal"/>
      <w:lvlText w:val=""/>
      <w:lvlJc w:val="left"/>
    </w:lvl>
    <w:lvl w:ilvl="7" w:tplc="E200D6EE">
      <w:numFmt w:val="decimal"/>
      <w:lvlText w:val=""/>
      <w:lvlJc w:val="left"/>
    </w:lvl>
    <w:lvl w:ilvl="8" w:tplc="18E6A976">
      <w:numFmt w:val="decimal"/>
      <w:lvlText w:val=""/>
      <w:lvlJc w:val="left"/>
    </w:lvl>
  </w:abstractNum>
  <w:abstractNum w:abstractNumId="2" w15:restartNumberingAfterBreak="0">
    <w:nsid w:val="1F2E609B"/>
    <w:multiLevelType w:val="hybridMultilevel"/>
    <w:tmpl w:val="C4F6C27A"/>
    <w:lvl w:ilvl="0" w:tplc="74FC883C">
      <w:start w:val="1"/>
      <w:numFmt w:val="decimal"/>
      <w:lvlText w:val="%1."/>
      <w:lvlJc w:val="left"/>
      <w:pPr>
        <w:ind w:left="540" w:hanging="360"/>
      </w:pPr>
    </w:lvl>
    <w:lvl w:ilvl="1" w:tplc="0AD02926">
      <w:numFmt w:val="decimal"/>
      <w:lvlText w:val=""/>
      <w:lvlJc w:val="left"/>
    </w:lvl>
    <w:lvl w:ilvl="2" w:tplc="1E8AE33C">
      <w:numFmt w:val="decimal"/>
      <w:lvlText w:val=""/>
      <w:lvlJc w:val="left"/>
    </w:lvl>
    <w:lvl w:ilvl="3" w:tplc="013C9962">
      <w:numFmt w:val="decimal"/>
      <w:lvlText w:val=""/>
      <w:lvlJc w:val="left"/>
    </w:lvl>
    <w:lvl w:ilvl="4" w:tplc="D69A70BA">
      <w:numFmt w:val="decimal"/>
      <w:lvlText w:val=""/>
      <w:lvlJc w:val="left"/>
    </w:lvl>
    <w:lvl w:ilvl="5" w:tplc="29029912">
      <w:numFmt w:val="decimal"/>
      <w:lvlText w:val=""/>
      <w:lvlJc w:val="left"/>
    </w:lvl>
    <w:lvl w:ilvl="6" w:tplc="EEC2446C">
      <w:numFmt w:val="decimal"/>
      <w:lvlText w:val=""/>
      <w:lvlJc w:val="left"/>
    </w:lvl>
    <w:lvl w:ilvl="7" w:tplc="4C68BB48">
      <w:numFmt w:val="decimal"/>
      <w:lvlText w:val=""/>
      <w:lvlJc w:val="left"/>
    </w:lvl>
    <w:lvl w:ilvl="8" w:tplc="5B100F9E">
      <w:numFmt w:val="decimal"/>
      <w:lvlText w:val=""/>
      <w:lvlJc w:val="left"/>
    </w:lvl>
  </w:abstractNum>
  <w:abstractNum w:abstractNumId="3" w15:restartNumberingAfterBreak="0">
    <w:nsid w:val="28E22D33"/>
    <w:multiLevelType w:val="hybridMultilevel"/>
    <w:tmpl w:val="8102B59E"/>
    <w:lvl w:ilvl="0" w:tplc="F3E2AB8E">
      <w:start w:val="1"/>
      <w:numFmt w:val="bullet"/>
      <w:lvlText w:val="●"/>
      <w:lvlJc w:val="left"/>
      <w:pPr>
        <w:ind w:left="720" w:hanging="360"/>
      </w:pPr>
    </w:lvl>
    <w:lvl w:ilvl="1" w:tplc="0D386DEC">
      <w:start w:val="1"/>
      <w:numFmt w:val="bullet"/>
      <w:lvlText w:val="○"/>
      <w:lvlJc w:val="left"/>
      <w:pPr>
        <w:ind w:left="1440" w:hanging="360"/>
      </w:pPr>
    </w:lvl>
    <w:lvl w:ilvl="2" w:tplc="68BA0374">
      <w:start w:val="1"/>
      <w:numFmt w:val="bullet"/>
      <w:lvlText w:val="■"/>
      <w:lvlJc w:val="left"/>
      <w:pPr>
        <w:ind w:left="2160" w:hanging="360"/>
      </w:pPr>
    </w:lvl>
    <w:lvl w:ilvl="3" w:tplc="B1C2E3A8">
      <w:start w:val="1"/>
      <w:numFmt w:val="bullet"/>
      <w:lvlText w:val="●"/>
      <w:lvlJc w:val="left"/>
      <w:pPr>
        <w:ind w:left="2880" w:hanging="360"/>
      </w:pPr>
    </w:lvl>
    <w:lvl w:ilvl="4" w:tplc="53CC1514">
      <w:start w:val="1"/>
      <w:numFmt w:val="bullet"/>
      <w:lvlText w:val="○"/>
      <w:lvlJc w:val="left"/>
      <w:pPr>
        <w:ind w:left="3600" w:hanging="360"/>
      </w:pPr>
    </w:lvl>
    <w:lvl w:ilvl="5" w:tplc="0CE87BB6">
      <w:start w:val="1"/>
      <w:numFmt w:val="bullet"/>
      <w:lvlText w:val="■"/>
      <w:lvlJc w:val="left"/>
      <w:pPr>
        <w:ind w:left="4320" w:hanging="360"/>
      </w:pPr>
    </w:lvl>
    <w:lvl w:ilvl="6" w:tplc="892C01D6">
      <w:start w:val="1"/>
      <w:numFmt w:val="bullet"/>
      <w:lvlText w:val="●"/>
      <w:lvlJc w:val="left"/>
      <w:pPr>
        <w:ind w:left="5040" w:hanging="360"/>
      </w:pPr>
    </w:lvl>
    <w:lvl w:ilvl="7" w:tplc="D8C21F5A">
      <w:start w:val="1"/>
      <w:numFmt w:val="bullet"/>
      <w:lvlText w:val="●"/>
      <w:lvlJc w:val="left"/>
      <w:pPr>
        <w:ind w:left="5760" w:hanging="360"/>
      </w:pPr>
    </w:lvl>
    <w:lvl w:ilvl="8" w:tplc="11F4050E">
      <w:start w:val="1"/>
      <w:numFmt w:val="bullet"/>
      <w:lvlText w:val="●"/>
      <w:lvlJc w:val="left"/>
      <w:pPr>
        <w:ind w:left="6480" w:hanging="360"/>
      </w:pPr>
    </w:lvl>
  </w:abstractNum>
  <w:abstractNum w:abstractNumId="4" w15:restartNumberingAfterBreak="0">
    <w:nsid w:val="322D2296"/>
    <w:multiLevelType w:val="hybridMultilevel"/>
    <w:tmpl w:val="1B806F9A"/>
    <w:lvl w:ilvl="0" w:tplc="F4981DEE">
      <w:start w:val="1"/>
      <w:numFmt w:val="decimal"/>
      <w:lvlText w:val="%1."/>
      <w:lvlJc w:val="left"/>
      <w:pPr>
        <w:ind w:left="540" w:hanging="360"/>
      </w:pPr>
    </w:lvl>
    <w:lvl w:ilvl="1" w:tplc="BA946C02">
      <w:numFmt w:val="decimal"/>
      <w:lvlText w:val=""/>
      <w:lvlJc w:val="left"/>
    </w:lvl>
    <w:lvl w:ilvl="2" w:tplc="02A020D0">
      <w:numFmt w:val="decimal"/>
      <w:lvlText w:val=""/>
      <w:lvlJc w:val="left"/>
    </w:lvl>
    <w:lvl w:ilvl="3" w:tplc="24005862">
      <w:numFmt w:val="decimal"/>
      <w:lvlText w:val=""/>
      <w:lvlJc w:val="left"/>
    </w:lvl>
    <w:lvl w:ilvl="4" w:tplc="0ABE712A">
      <w:numFmt w:val="decimal"/>
      <w:lvlText w:val=""/>
      <w:lvlJc w:val="left"/>
    </w:lvl>
    <w:lvl w:ilvl="5" w:tplc="F5460EF0">
      <w:numFmt w:val="decimal"/>
      <w:lvlText w:val=""/>
      <w:lvlJc w:val="left"/>
    </w:lvl>
    <w:lvl w:ilvl="6" w:tplc="4B602B74">
      <w:numFmt w:val="decimal"/>
      <w:lvlText w:val=""/>
      <w:lvlJc w:val="left"/>
    </w:lvl>
    <w:lvl w:ilvl="7" w:tplc="508C604E">
      <w:numFmt w:val="decimal"/>
      <w:lvlText w:val=""/>
      <w:lvlJc w:val="left"/>
    </w:lvl>
    <w:lvl w:ilvl="8" w:tplc="1F58BFAC">
      <w:numFmt w:val="decimal"/>
      <w:lvlText w:val=""/>
      <w:lvlJc w:val="left"/>
    </w:lvl>
  </w:abstractNum>
  <w:abstractNum w:abstractNumId="5" w15:restartNumberingAfterBreak="0">
    <w:nsid w:val="356B7A5E"/>
    <w:multiLevelType w:val="hybridMultilevel"/>
    <w:tmpl w:val="87AC4064"/>
    <w:lvl w:ilvl="0" w:tplc="A57ACF82">
      <w:start w:val="1"/>
      <w:numFmt w:val="decimal"/>
      <w:lvlText w:val="%1."/>
      <w:lvlJc w:val="left"/>
      <w:pPr>
        <w:ind w:left="540" w:hanging="360"/>
      </w:pPr>
    </w:lvl>
    <w:lvl w:ilvl="1" w:tplc="2B2200EA">
      <w:numFmt w:val="decimal"/>
      <w:lvlText w:val=""/>
      <w:lvlJc w:val="left"/>
    </w:lvl>
    <w:lvl w:ilvl="2" w:tplc="624EAA60">
      <w:numFmt w:val="decimal"/>
      <w:lvlText w:val=""/>
      <w:lvlJc w:val="left"/>
    </w:lvl>
    <w:lvl w:ilvl="3" w:tplc="AFB8C42A">
      <w:numFmt w:val="decimal"/>
      <w:lvlText w:val=""/>
      <w:lvlJc w:val="left"/>
    </w:lvl>
    <w:lvl w:ilvl="4" w:tplc="0890B936">
      <w:numFmt w:val="decimal"/>
      <w:lvlText w:val=""/>
      <w:lvlJc w:val="left"/>
    </w:lvl>
    <w:lvl w:ilvl="5" w:tplc="C4AC9B14">
      <w:numFmt w:val="decimal"/>
      <w:lvlText w:val=""/>
      <w:lvlJc w:val="left"/>
    </w:lvl>
    <w:lvl w:ilvl="6" w:tplc="ED0EF562">
      <w:numFmt w:val="decimal"/>
      <w:lvlText w:val=""/>
      <w:lvlJc w:val="left"/>
    </w:lvl>
    <w:lvl w:ilvl="7" w:tplc="74927EE2">
      <w:numFmt w:val="decimal"/>
      <w:lvlText w:val=""/>
      <w:lvlJc w:val="left"/>
    </w:lvl>
    <w:lvl w:ilvl="8" w:tplc="395A83F4">
      <w:numFmt w:val="decimal"/>
      <w:lvlText w:val=""/>
      <w:lvlJc w:val="left"/>
    </w:lvl>
  </w:abstractNum>
  <w:abstractNum w:abstractNumId="6" w15:restartNumberingAfterBreak="0">
    <w:nsid w:val="3DD259B4"/>
    <w:multiLevelType w:val="hybridMultilevel"/>
    <w:tmpl w:val="5326425A"/>
    <w:lvl w:ilvl="0" w:tplc="F4DC36B8">
      <w:start w:val="1"/>
      <w:numFmt w:val="decimal"/>
      <w:lvlText w:val="%1."/>
      <w:lvlJc w:val="left"/>
      <w:pPr>
        <w:ind w:left="540" w:hanging="360"/>
      </w:pPr>
    </w:lvl>
    <w:lvl w:ilvl="1" w:tplc="8500ED62">
      <w:numFmt w:val="decimal"/>
      <w:lvlText w:val=""/>
      <w:lvlJc w:val="left"/>
    </w:lvl>
    <w:lvl w:ilvl="2" w:tplc="7DE40EAA">
      <w:numFmt w:val="decimal"/>
      <w:lvlText w:val=""/>
      <w:lvlJc w:val="left"/>
    </w:lvl>
    <w:lvl w:ilvl="3" w:tplc="081435A4">
      <w:numFmt w:val="decimal"/>
      <w:lvlText w:val=""/>
      <w:lvlJc w:val="left"/>
    </w:lvl>
    <w:lvl w:ilvl="4" w:tplc="3CF6311C">
      <w:numFmt w:val="decimal"/>
      <w:lvlText w:val=""/>
      <w:lvlJc w:val="left"/>
    </w:lvl>
    <w:lvl w:ilvl="5" w:tplc="8D241FC2">
      <w:numFmt w:val="decimal"/>
      <w:lvlText w:val=""/>
      <w:lvlJc w:val="left"/>
    </w:lvl>
    <w:lvl w:ilvl="6" w:tplc="A028D100">
      <w:numFmt w:val="decimal"/>
      <w:lvlText w:val=""/>
      <w:lvlJc w:val="left"/>
    </w:lvl>
    <w:lvl w:ilvl="7" w:tplc="698E0EBE">
      <w:numFmt w:val="decimal"/>
      <w:lvlText w:val=""/>
      <w:lvlJc w:val="left"/>
    </w:lvl>
    <w:lvl w:ilvl="8" w:tplc="DAB4B8A6">
      <w:numFmt w:val="decimal"/>
      <w:lvlText w:val=""/>
      <w:lvlJc w:val="left"/>
    </w:lvl>
  </w:abstractNum>
  <w:abstractNum w:abstractNumId="7" w15:restartNumberingAfterBreak="0">
    <w:nsid w:val="41855B1E"/>
    <w:multiLevelType w:val="hybridMultilevel"/>
    <w:tmpl w:val="CE3AFE64"/>
    <w:lvl w:ilvl="0" w:tplc="F77AC146">
      <w:start w:val="1"/>
      <w:numFmt w:val="decimal"/>
      <w:lvlText w:val="%1."/>
      <w:lvlJc w:val="left"/>
      <w:pPr>
        <w:ind w:left="540" w:hanging="360"/>
      </w:pPr>
    </w:lvl>
    <w:lvl w:ilvl="1" w:tplc="2A624EC6">
      <w:numFmt w:val="decimal"/>
      <w:lvlText w:val=""/>
      <w:lvlJc w:val="left"/>
    </w:lvl>
    <w:lvl w:ilvl="2" w:tplc="764E0848">
      <w:numFmt w:val="decimal"/>
      <w:lvlText w:val=""/>
      <w:lvlJc w:val="left"/>
    </w:lvl>
    <w:lvl w:ilvl="3" w:tplc="1C44E166">
      <w:numFmt w:val="decimal"/>
      <w:lvlText w:val=""/>
      <w:lvlJc w:val="left"/>
    </w:lvl>
    <w:lvl w:ilvl="4" w:tplc="93EAFAE0">
      <w:numFmt w:val="decimal"/>
      <w:lvlText w:val=""/>
      <w:lvlJc w:val="left"/>
    </w:lvl>
    <w:lvl w:ilvl="5" w:tplc="2218483E">
      <w:numFmt w:val="decimal"/>
      <w:lvlText w:val=""/>
      <w:lvlJc w:val="left"/>
    </w:lvl>
    <w:lvl w:ilvl="6" w:tplc="D2EC60E0">
      <w:numFmt w:val="decimal"/>
      <w:lvlText w:val=""/>
      <w:lvlJc w:val="left"/>
    </w:lvl>
    <w:lvl w:ilvl="7" w:tplc="E11EBAA0">
      <w:numFmt w:val="decimal"/>
      <w:lvlText w:val=""/>
      <w:lvlJc w:val="left"/>
    </w:lvl>
    <w:lvl w:ilvl="8" w:tplc="0BECC114">
      <w:numFmt w:val="decimal"/>
      <w:lvlText w:val=""/>
      <w:lvlJc w:val="left"/>
    </w:lvl>
  </w:abstractNum>
  <w:abstractNum w:abstractNumId="8" w15:restartNumberingAfterBreak="0">
    <w:nsid w:val="41CE4C55"/>
    <w:multiLevelType w:val="hybridMultilevel"/>
    <w:tmpl w:val="4C7479D2"/>
    <w:lvl w:ilvl="0" w:tplc="E70A271E">
      <w:start w:val="1"/>
      <w:numFmt w:val="decimal"/>
      <w:lvlText w:val="%1."/>
      <w:lvlJc w:val="left"/>
      <w:pPr>
        <w:ind w:left="540" w:hanging="360"/>
      </w:pPr>
    </w:lvl>
    <w:lvl w:ilvl="1" w:tplc="156C3B5C">
      <w:numFmt w:val="decimal"/>
      <w:lvlText w:val=""/>
      <w:lvlJc w:val="left"/>
    </w:lvl>
    <w:lvl w:ilvl="2" w:tplc="C026FA18">
      <w:numFmt w:val="decimal"/>
      <w:lvlText w:val=""/>
      <w:lvlJc w:val="left"/>
    </w:lvl>
    <w:lvl w:ilvl="3" w:tplc="05B2C6C6">
      <w:numFmt w:val="decimal"/>
      <w:lvlText w:val=""/>
      <w:lvlJc w:val="left"/>
    </w:lvl>
    <w:lvl w:ilvl="4" w:tplc="4D6200F2">
      <w:numFmt w:val="decimal"/>
      <w:lvlText w:val=""/>
      <w:lvlJc w:val="left"/>
    </w:lvl>
    <w:lvl w:ilvl="5" w:tplc="C3DA1B36">
      <w:numFmt w:val="decimal"/>
      <w:lvlText w:val=""/>
      <w:lvlJc w:val="left"/>
    </w:lvl>
    <w:lvl w:ilvl="6" w:tplc="43884192">
      <w:numFmt w:val="decimal"/>
      <w:lvlText w:val=""/>
      <w:lvlJc w:val="left"/>
    </w:lvl>
    <w:lvl w:ilvl="7" w:tplc="0A6AC556">
      <w:numFmt w:val="decimal"/>
      <w:lvlText w:val=""/>
      <w:lvlJc w:val="left"/>
    </w:lvl>
    <w:lvl w:ilvl="8" w:tplc="FD348024">
      <w:numFmt w:val="decimal"/>
      <w:lvlText w:val=""/>
      <w:lvlJc w:val="left"/>
    </w:lvl>
  </w:abstractNum>
  <w:abstractNum w:abstractNumId="9" w15:restartNumberingAfterBreak="0">
    <w:nsid w:val="4A0262E4"/>
    <w:multiLevelType w:val="hybridMultilevel"/>
    <w:tmpl w:val="28BE503A"/>
    <w:lvl w:ilvl="0" w:tplc="56EAD86C">
      <w:start w:val="1"/>
      <w:numFmt w:val="decimal"/>
      <w:lvlText w:val="%1."/>
      <w:lvlJc w:val="left"/>
      <w:pPr>
        <w:ind w:left="540" w:hanging="360"/>
      </w:pPr>
    </w:lvl>
    <w:lvl w:ilvl="1" w:tplc="538EECBE">
      <w:numFmt w:val="decimal"/>
      <w:lvlText w:val=""/>
      <w:lvlJc w:val="left"/>
    </w:lvl>
    <w:lvl w:ilvl="2" w:tplc="F9885D68">
      <w:numFmt w:val="decimal"/>
      <w:lvlText w:val=""/>
      <w:lvlJc w:val="left"/>
    </w:lvl>
    <w:lvl w:ilvl="3" w:tplc="B964BC9A">
      <w:numFmt w:val="decimal"/>
      <w:lvlText w:val=""/>
      <w:lvlJc w:val="left"/>
    </w:lvl>
    <w:lvl w:ilvl="4" w:tplc="12627A6E">
      <w:numFmt w:val="decimal"/>
      <w:lvlText w:val=""/>
      <w:lvlJc w:val="left"/>
    </w:lvl>
    <w:lvl w:ilvl="5" w:tplc="6FEC4842">
      <w:numFmt w:val="decimal"/>
      <w:lvlText w:val=""/>
      <w:lvlJc w:val="left"/>
    </w:lvl>
    <w:lvl w:ilvl="6" w:tplc="5B64684E">
      <w:numFmt w:val="decimal"/>
      <w:lvlText w:val=""/>
      <w:lvlJc w:val="left"/>
    </w:lvl>
    <w:lvl w:ilvl="7" w:tplc="0F5ED2C8">
      <w:numFmt w:val="decimal"/>
      <w:lvlText w:val=""/>
      <w:lvlJc w:val="left"/>
    </w:lvl>
    <w:lvl w:ilvl="8" w:tplc="D89C8900">
      <w:numFmt w:val="decimal"/>
      <w:lvlText w:val=""/>
      <w:lvlJc w:val="left"/>
    </w:lvl>
  </w:abstractNum>
  <w:abstractNum w:abstractNumId="10" w15:restartNumberingAfterBreak="0">
    <w:nsid w:val="4D9F11AD"/>
    <w:multiLevelType w:val="hybridMultilevel"/>
    <w:tmpl w:val="7F36982C"/>
    <w:lvl w:ilvl="0" w:tplc="41524D24">
      <w:start w:val="1"/>
      <w:numFmt w:val="decimal"/>
      <w:lvlText w:val="%1."/>
      <w:lvlJc w:val="left"/>
      <w:pPr>
        <w:ind w:left="540" w:hanging="360"/>
      </w:pPr>
    </w:lvl>
    <w:lvl w:ilvl="1" w:tplc="D016569C">
      <w:numFmt w:val="decimal"/>
      <w:lvlText w:val=""/>
      <w:lvlJc w:val="left"/>
    </w:lvl>
    <w:lvl w:ilvl="2" w:tplc="05D4FE64">
      <w:numFmt w:val="decimal"/>
      <w:lvlText w:val=""/>
      <w:lvlJc w:val="left"/>
    </w:lvl>
    <w:lvl w:ilvl="3" w:tplc="D50A935E">
      <w:numFmt w:val="decimal"/>
      <w:lvlText w:val=""/>
      <w:lvlJc w:val="left"/>
    </w:lvl>
    <w:lvl w:ilvl="4" w:tplc="FC2A7A3C">
      <w:numFmt w:val="decimal"/>
      <w:lvlText w:val=""/>
      <w:lvlJc w:val="left"/>
    </w:lvl>
    <w:lvl w:ilvl="5" w:tplc="EB7CB89E">
      <w:numFmt w:val="decimal"/>
      <w:lvlText w:val=""/>
      <w:lvlJc w:val="left"/>
    </w:lvl>
    <w:lvl w:ilvl="6" w:tplc="F82AEF84">
      <w:numFmt w:val="decimal"/>
      <w:lvlText w:val=""/>
      <w:lvlJc w:val="left"/>
    </w:lvl>
    <w:lvl w:ilvl="7" w:tplc="36665180">
      <w:numFmt w:val="decimal"/>
      <w:lvlText w:val=""/>
      <w:lvlJc w:val="left"/>
    </w:lvl>
    <w:lvl w:ilvl="8" w:tplc="EA7A1100">
      <w:numFmt w:val="decimal"/>
      <w:lvlText w:val=""/>
      <w:lvlJc w:val="left"/>
    </w:lvl>
  </w:abstractNum>
  <w:abstractNum w:abstractNumId="11" w15:restartNumberingAfterBreak="0">
    <w:nsid w:val="597767C6"/>
    <w:multiLevelType w:val="hybridMultilevel"/>
    <w:tmpl w:val="D7B6D810"/>
    <w:lvl w:ilvl="0" w:tplc="783869BE">
      <w:start w:val="1"/>
      <w:numFmt w:val="decimal"/>
      <w:lvlText w:val="%1."/>
      <w:lvlJc w:val="left"/>
      <w:pPr>
        <w:ind w:left="540" w:hanging="360"/>
      </w:pPr>
    </w:lvl>
    <w:lvl w:ilvl="1" w:tplc="3908310A">
      <w:numFmt w:val="decimal"/>
      <w:lvlText w:val=""/>
      <w:lvlJc w:val="left"/>
    </w:lvl>
    <w:lvl w:ilvl="2" w:tplc="9DE83B26">
      <w:numFmt w:val="decimal"/>
      <w:lvlText w:val=""/>
      <w:lvlJc w:val="left"/>
    </w:lvl>
    <w:lvl w:ilvl="3" w:tplc="B49EAF12">
      <w:numFmt w:val="decimal"/>
      <w:lvlText w:val=""/>
      <w:lvlJc w:val="left"/>
    </w:lvl>
    <w:lvl w:ilvl="4" w:tplc="F5EE3554">
      <w:numFmt w:val="decimal"/>
      <w:lvlText w:val=""/>
      <w:lvlJc w:val="left"/>
    </w:lvl>
    <w:lvl w:ilvl="5" w:tplc="61E88B66">
      <w:numFmt w:val="decimal"/>
      <w:lvlText w:val=""/>
      <w:lvlJc w:val="left"/>
    </w:lvl>
    <w:lvl w:ilvl="6" w:tplc="47C0251C">
      <w:numFmt w:val="decimal"/>
      <w:lvlText w:val=""/>
      <w:lvlJc w:val="left"/>
    </w:lvl>
    <w:lvl w:ilvl="7" w:tplc="F5649128">
      <w:numFmt w:val="decimal"/>
      <w:lvlText w:val=""/>
      <w:lvlJc w:val="left"/>
    </w:lvl>
    <w:lvl w:ilvl="8" w:tplc="39A4CAD6">
      <w:numFmt w:val="decimal"/>
      <w:lvlText w:val=""/>
      <w:lvlJc w:val="left"/>
    </w:lvl>
  </w:abstractNum>
  <w:abstractNum w:abstractNumId="12" w15:restartNumberingAfterBreak="0">
    <w:nsid w:val="5DA42D58"/>
    <w:multiLevelType w:val="hybridMultilevel"/>
    <w:tmpl w:val="A6C8E202"/>
    <w:lvl w:ilvl="0" w:tplc="28103D56">
      <w:start w:val="1"/>
      <w:numFmt w:val="decimal"/>
      <w:lvlText w:val="%1."/>
      <w:lvlJc w:val="left"/>
      <w:pPr>
        <w:ind w:left="540" w:hanging="360"/>
      </w:pPr>
    </w:lvl>
    <w:lvl w:ilvl="1" w:tplc="7A245DDC">
      <w:numFmt w:val="decimal"/>
      <w:lvlText w:val=""/>
      <w:lvlJc w:val="left"/>
    </w:lvl>
    <w:lvl w:ilvl="2" w:tplc="4ED24628">
      <w:numFmt w:val="decimal"/>
      <w:lvlText w:val=""/>
      <w:lvlJc w:val="left"/>
    </w:lvl>
    <w:lvl w:ilvl="3" w:tplc="044A0CBC">
      <w:numFmt w:val="decimal"/>
      <w:lvlText w:val=""/>
      <w:lvlJc w:val="left"/>
    </w:lvl>
    <w:lvl w:ilvl="4" w:tplc="EBD6FA76">
      <w:numFmt w:val="decimal"/>
      <w:lvlText w:val=""/>
      <w:lvlJc w:val="left"/>
    </w:lvl>
    <w:lvl w:ilvl="5" w:tplc="41A84792">
      <w:numFmt w:val="decimal"/>
      <w:lvlText w:val=""/>
      <w:lvlJc w:val="left"/>
    </w:lvl>
    <w:lvl w:ilvl="6" w:tplc="130650EA">
      <w:numFmt w:val="decimal"/>
      <w:lvlText w:val=""/>
      <w:lvlJc w:val="left"/>
    </w:lvl>
    <w:lvl w:ilvl="7" w:tplc="9F1EED2C">
      <w:numFmt w:val="decimal"/>
      <w:lvlText w:val=""/>
      <w:lvlJc w:val="left"/>
    </w:lvl>
    <w:lvl w:ilvl="8" w:tplc="753E6FE0">
      <w:numFmt w:val="decimal"/>
      <w:lvlText w:val=""/>
      <w:lvlJc w:val="left"/>
    </w:lvl>
  </w:abstractNum>
  <w:num w:numId="1">
    <w:abstractNumId w:val="3"/>
    <w:lvlOverride w:ilvl="0">
      <w:startOverride w:val="1"/>
    </w:lvlOverride>
  </w:num>
  <w:num w:numId="2">
    <w:abstractNumId w:val="12"/>
    <w:lvlOverride w:ilvl="0">
      <w:startOverride w:val="1"/>
    </w:lvlOverride>
  </w:num>
  <w:num w:numId="3">
    <w:abstractNumId w:val="1"/>
    <w:lvlOverride w:ilvl="0">
      <w:startOverride w:val="1"/>
    </w:lvlOverride>
  </w:num>
  <w:num w:numId="4">
    <w:abstractNumId w:val="5"/>
    <w:lvlOverride w:ilvl="0">
      <w:startOverride w:val="1"/>
    </w:lvlOverride>
  </w:num>
  <w:num w:numId="5">
    <w:abstractNumId w:val="9"/>
    <w:lvlOverride w:ilvl="0">
      <w:startOverride w:val="1"/>
    </w:lvlOverride>
  </w:num>
  <w:num w:numId="6">
    <w:abstractNumId w:val="2"/>
    <w:lvlOverride w:ilvl="0">
      <w:startOverride w:val="1"/>
    </w:lvlOverride>
  </w:num>
  <w:num w:numId="7">
    <w:abstractNumId w:val="8"/>
    <w:lvlOverride w:ilvl="0">
      <w:startOverride w:val="1"/>
    </w:lvlOverride>
  </w:num>
  <w:num w:numId="8">
    <w:abstractNumId w:val="4"/>
    <w:lvlOverride w:ilvl="0">
      <w:startOverride w:val="1"/>
    </w:lvlOverride>
  </w:num>
  <w:num w:numId="9">
    <w:abstractNumId w:val="10"/>
    <w:lvlOverride w:ilvl="0">
      <w:startOverride w:val="1"/>
    </w:lvlOverride>
  </w:num>
  <w:num w:numId="10">
    <w:abstractNumId w:val="7"/>
    <w:lvlOverride w:ilvl="0">
      <w:startOverride w:val="1"/>
    </w:lvlOverride>
  </w:num>
  <w:num w:numId="11">
    <w:abstractNumId w:val="11"/>
    <w:lvlOverride w:ilvl="0">
      <w:startOverride w:val="1"/>
    </w:lvlOverride>
  </w:num>
  <w:num w:numId="12">
    <w:abstractNumId w:val="0"/>
    <w:lvlOverride w:ilvl="0">
      <w:startOverride w:val="1"/>
    </w:lvlOverride>
  </w:num>
  <w:num w:numId="13">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35B"/>
    <w:rsid w:val="000C047F"/>
    <w:rsid w:val="001268F5"/>
    <w:rsid w:val="0025135B"/>
    <w:rsid w:val="00294E15"/>
    <w:rsid w:val="00315DD3"/>
    <w:rsid w:val="008A64BF"/>
    <w:rsid w:val="00950B6D"/>
    <w:rsid w:val="00B76584"/>
    <w:rsid w:val="00BC44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70EE3"/>
  <w15:docId w15:val="{C40D3C04-E516-49DB-9347-30000265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1"/>
        <w:szCs w:val="21"/>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pBdr>
        <w:bottom w:val="single" w:sz="12" w:space="6" w:color="1B9AAA"/>
      </w:pBdr>
      <w:spacing w:before="120" w:after="240"/>
      <w:outlineLvl w:val="0"/>
    </w:pPr>
    <w:rPr>
      <w:b/>
      <w:bCs/>
      <w:color w:val="0B3D5C"/>
      <w:sz w:val="34"/>
      <w:szCs w:val="34"/>
    </w:rPr>
  </w:style>
  <w:style w:type="paragraph" w:styleId="2">
    <w:name w:val="heading 2"/>
    <w:uiPriority w:val="9"/>
    <w:unhideWhenUsed/>
    <w:qFormat/>
    <w:pPr>
      <w:keepNext/>
      <w:spacing w:before="280" w:after="140"/>
      <w:outlineLvl w:val="1"/>
    </w:pPr>
    <w:rPr>
      <w:b/>
      <w:bCs/>
      <w:color w:val="0B3D5C"/>
      <w:sz w:val="26"/>
      <w:szCs w:val="26"/>
    </w:rPr>
  </w:style>
  <w:style w:type="paragraph" w:styleId="3">
    <w:name w:val="heading 3"/>
    <w:uiPriority w:val="9"/>
    <w:unhideWhenUsed/>
    <w:qFormat/>
    <w:pPr>
      <w:keepNext/>
      <w:spacing w:before="200" w:after="100"/>
      <w:outlineLvl w:val="2"/>
    </w:pPr>
    <w:rPr>
      <w:b/>
      <w:bCs/>
      <w:color w:val="1B9AAA"/>
      <w:sz w:val="22"/>
      <w:szCs w:val="22"/>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1">
    <w:name w:val="toc 1"/>
    <w:basedOn w:val="a"/>
    <w:next w:val="a"/>
    <w:autoRedefine/>
    <w:uiPriority w:val="39"/>
    <w:unhideWhenUsed/>
    <w:rsid w:val="00BC444E"/>
    <w:pPr>
      <w:spacing w:after="100"/>
    </w:pPr>
  </w:style>
  <w:style w:type="paragraph" w:styleId="20">
    <w:name w:val="toc 2"/>
    <w:basedOn w:val="a"/>
    <w:next w:val="a"/>
    <w:autoRedefine/>
    <w:uiPriority w:val="39"/>
    <w:unhideWhenUsed/>
    <w:rsid w:val="00BC444E"/>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35</Pages>
  <Words>10816</Words>
  <Characters>61654</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National Plan 2025-2035 for medical care of children and adolescents with oncological and haematological diseases</vt:lpstr>
    </vt:vector>
  </TitlesOfParts>
  <Company/>
  <LinksUpToDate>false</LinksUpToDate>
  <CharactersWithSpaces>72326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Plan 2025-2035 for medical care of children and adolescents with oncological and haematological diseases</dc:title>
  <dc:creator>Ministry of Health of the Republic of Uzbekistan</dc:creator>
  <cp:lastModifiedBy>Firuza A. Fazilova</cp:lastModifiedBy>
  <cp:revision>2</cp:revision>
  <dcterms:created xsi:type="dcterms:W3CDTF">2026-09-17T09:05:00Z</dcterms:created>
  <dcterms:modified xsi:type="dcterms:W3CDTF">2026-09-17T09:05:00Z</dcterms:modified>
</cp:coreProperties>
</file>