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9633" w14:textId="253301FD" w:rsidR="00D05A51" w:rsidRPr="003E51BC" w:rsidRDefault="00D05A51" w:rsidP="00154F78">
      <w:pPr>
        <w:spacing w:after="0" w:line="240" w:lineRule="auto"/>
        <w:rPr>
          <w:rFonts w:cstheme="minorHAnsi"/>
          <w:sz w:val="20"/>
          <w:szCs w:val="20"/>
          <w:lang w:val="uz-Cyrl-UZ"/>
        </w:rPr>
      </w:pPr>
    </w:p>
    <w:p w14:paraId="5ABE3A03" w14:textId="77777777" w:rsidR="00D05A51" w:rsidRPr="003E51BC" w:rsidRDefault="00D05A51" w:rsidP="00D05A51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258910A" w14:textId="6A62A298" w:rsidR="00734C16" w:rsidRPr="003E51BC" w:rsidRDefault="00C10AA6" w:rsidP="00C10AA6">
      <w:pPr>
        <w:spacing w:after="100" w:afterAutospacing="1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 xml:space="preserve">Бўш иш ўринлари, ишга қабул қилиш шартлари, номзодларга қўйиладиган талаблар ва тақдим қилиниши </w:t>
      </w:r>
      <w:r w:rsidR="004F2C19">
        <w:rPr>
          <w:rFonts w:cstheme="minorHAnsi"/>
          <w:b/>
          <w:sz w:val="26"/>
          <w:szCs w:val="24"/>
          <w:lang w:val="uz-Cyrl-UZ"/>
        </w:rPr>
        <w:br/>
      </w:r>
      <w:r w:rsidRPr="003E51BC">
        <w:rPr>
          <w:rFonts w:cstheme="minorHAnsi"/>
          <w:b/>
          <w:sz w:val="26"/>
          <w:szCs w:val="24"/>
          <w:lang w:val="uz-Cyrl-UZ"/>
        </w:rPr>
        <w:t xml:space="preserve">лозим бўлган ҳужжатлар тўғрисидаги </w:t>
      </w:r>
    </w:p>
    <w:p w14:paraId="433505CC" w14:textId="212E0D49" w:rsidR="006C6E85" w:rsidRPr="003E51BC" w:rsidRDefault="00DE6035" w:rsidP="00734C16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3681"/>
        <w:gridCol w:w="2990"/>
        <w:gridCol w:w="3685"/>
        <w:gridCol w:w="2834"/>
        <w:gridCol w:w="2554"/>
      </w:tblGrid>
      <w:tr w:rsidR="00B71869" w:rsidRPr="001C0577" w14:paraId="6F96F690" w14:textId="0DA39CC3" w:rsidTr="003E51BC">
        <w:trPr>
          <w:trHeight w:val="69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74B1BD9C" w14:textId="65393B8D" w:rsidR="00B71869" w:rsidRPr="003E51BC" w:rsidRDefault="00B71869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990" w:type="dxa"/>
            <w:shd w:val="clear" w:color="auto" w:fill="DEEAF6" w:themeFill="accent1" w:themeFillTint="33"/>
            <w:vAlign w:val="center"/>
          </w:tcPr>
          <w:p w14:paraId="3706BBC8" w14:textId="21505BF3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Бўш иш ўринлари сони 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49E11AA5" w14:textId="362B0397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Ишга қабул қилиш шартлари</w:t>
            </w:r>
          </w:p>
        </w:tc>
        <w:tc>
          <w:tcPr>
            <w:tcW w:w="2834" w:type="dxa"/>
            <w:shd w:val="clear" w:color="auto" w:fill="DEEAF6" w:themeFill="accent1" w:themeFillTint="33"/>
            <w:vAlign w:val="center"/>
          </w:tcPr>
          <w:p w14:paraId="5572418D" w14:textId="5F2EDAEE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Н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омзодларга қўйиладиган талаблар</w:t>
            </w:r>
          </w:p>
        </w:tc>
        <w:tc>
          <w:tcPr>
            <w:tcW w:w="2554" w:type="dxa"/>
            <w:shd w:val="clear" w:color="auto" w:fill="DEEAF6" w:themeFill="accent1" w:themeFillTint="33"/>
            <w:vAlign w:val="center"/>
          </w:tcPr>
          <w:p w14:paraId="58C1989D" w14:textId="15248D8D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Т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ақдим қилиниши лозим бўлган ҳужжатлар</w:t>
            </w:r>
          </w:p>
        </w:tc>
      </w:tr>
      <w:tr w:rsidR="00B71869" w:rsidRPr="003E51BC" w14:paraId="28C9357B" w14:textId="1608AC95" w:rsidTr="003E51BC">
        <w:tc>
          <w:tcPr>
            <w:tcW w:w="3681" w:type="dxa"/>
            <w:shd w:val="clear" w:color="auto" w:fill="FFFFFF" w:themeFill="background1"/>
          </w:tcPr>
          <w:p w14:paraId="07FB6651" w14:textId="77777777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990" w:type="dxa"/>
            <w:shd w:val="clear" w:color="auto" w:fill="FFFFFF" w:themeFill="background1"/>
          </w:tcPr>
          <w:p w14:paraId="1D4DF0B6" w14:textId="4D54B084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14:paraId="256FC5DD" w14:textId="5E288A16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834" w:type="dxa"/>
            <w:shd w:val="clear" w:color="auto" w:fill="FFFFFF" w:themeFill="background1"/>
          </w:tcPr>
          <w:p w14:paraId="54D2F429" w14:textId="54464CED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554" w:type="dxa"/>
            <w:shd w:val="clear" w:color="auto" w:fill="FFFFFF" w:themeFill="background1"/>
          </w:tcPr>
          <w:p w14:paraId="65D19908" w14:textId="20D343BE" w:rsidR="00B71869" w:rsidRPr="003E51BC" w:rsidRDefault="002E00C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B71869" w:rsidRPr="003E51BC" w14:paraId="127B6771" w14:textId="34E8BDFF" w:rsidTr="003E51BC">
        <w:tc>
          <w:tcPr>
            <w:tcW w:w="15744" w:type="dxa"/>
            <w:gridSpan w:val="5"/>
            <w:shd w:val="clear" w:color="auto" w:fill="FFFFFF" w:themeFill="background1"/>
          </w:tcPr>
          <w:p w14:paraId="5FCD9D4D" w14:textId="6AAA2651" w:rsidR="00B71869" w:rsidRPr="003E51BC" w:rsidRDefault="003E51BC" w:rsidP="0083333C">
            <w:pPr>
              <w:spacing w:before="30" w:after="30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(марказий, ҳудудий ва тизим ташкилотлари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номи</w:t>
            </w: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B71869" w:rsidRPr="002759D3" w14:paraId="5598BA79" w14:textId="6E187F9E" w:rsidTr="003E51BC">
        <w:tc>
          <w:tcPr>
            <w:tcW w:w="3681" w:type="dxa"/>
            <w:shd w:val="clear" w:color="auto" w:fill="FFFFFF" w:themeFill="background1"/>
          </w:tcPr>
          <w:p w14:paraId="1DEEC6D2" w14:textId="02341FBC" w:rsidR="00B71869" w:rsidRPr="003E51BC" w:rsidRDefault="001C0577" w:rsidP="0083333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Миришкор тумани ҳокимининг сув ва қишлоқ хўжалиги масалалари бўйича ўринбосари</w:t>
            </w:r>
          </w:p>
        </w:tc>
        <w:tc>
          <w:tcPr>
            <w:tcW w:w="2990" w:type="dxa"/>
            <w:shd w:val="clear" w:color="auto" w:fill="FFFFFF" w:themeFill="background1"/>
          </w:tcPr>
          <w:p w14:paraId="6C4E30B1" w14:textId="24B226E6" w:rsidR="00B71869" w:rsidRPr="003E51BC" w:rsidRDefault="001C0577" w:rsidP="0083333C">
            <w:pPr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14:paraId="0EAEDE4E" w14:textId="6153659E" w:rsidR="00B71869" w:rsidRPr="002759D3" w:rsidRDefault="002759D3" w:rsidP="0083333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Танлов асосида</w:t>
            </w:r>
          </w:p>
        </w:tc>
        <w:tc>
          <w:tcPr>
            <w:tcW w:w="2834" w:type="dxa"/>
            <w:shd w:val="clear" w:color="auto" w:fill="FFFFFF" w:themeFill="background1"/>
          </w:tcPr>
          <w:p w14:paraId="65930E4E" w14:textId="512F8556" w:rsidR="00B71869" w:rsidRPr="003E51BC" w:rsidRDefault="002759D3" w:rsidP="0083333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2759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Олий маълумот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га эга бўлиши, 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м</w:t>
            </w:r>
            <w:r w:rsidRPr="002759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утасаддилик бўйича камида 5 йиллик иш тажрибаси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 бўлиши лозим</w:t>
            </w:r>
            <w:r>
              <w:rPr>
                <w:rFonts w:cstheme="minorHAnsi"/>
                <w:sz w:val="20"/>
                <w:szCs w:val="20"/>
                <w:lang w:val="uz-Cyrl-UZ"/>
              </w:rPr>
              <w:t xml:space="preserve">. 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Ўзбекистон Республикасининг </w:t>
            </w:r>
            <w:r w:rsidRPr="002759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аграр сиёсатини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 w:rsidRPr="002759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ер муносабатлари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 w:rsidRPr="002759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сув ресурсларини бошқариш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 w:rsidRPr="002759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деҳқон ва фермер хўжаликлари фаолияти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 ҳамда </w:t>
            </w:r>
            <w:r w:rsidRPr="002759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қонунчилигини</w:t>
            </w:r>
            <w:r w:rsidRPr="002759D3">
              <w:rPr>
                <w:rFonts w:cstheme="minorHAnsi"/>
                <w:sz w:val="20"/>
                <w:szCs w:val="20"/>
                <w:lang w:val="uz-Cyrl-UZ"/>
              </w:rPr>
              <w:t xml:space="preserve"> яхши билиши лозим</w:t>
            </w:r>
          </w:p>
        </w:tc>
        <w:tc>
          <w:tcPr>
            <w:tcW w:w="2554" w:type="dxa"/>
            <w:shd w:val="clear" w:color="auto" w:fill="FFFFFF" w:themeFill="background1"/>
          </w:tcPr>
          <w:p w14:paraId="3CE4B8C6" w14:textId="39335643" w:rsidR="00B71869" w:rsidRPr="003E51BC" w:rsidRDefault="002759D3" w:rsidP="0083333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 w:rsidRPr="002759D3">
              <w:rPr>
                <w:rFonts w:cstheme="minorHAnsi"/>
                <w:sz w:val="20"/>
                <w:szCs w:val="20"/>
              </w:rPr>
              <w:t>ариза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, резюме (CV), диплом,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меҳнат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дафтарчаси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нусхаси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тавсия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хатлари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E51BC" w:rsidRPr="003E51BC" w14:paraId="14B94111" w14:textId="77777777" w:rsidTr="00A30E41">
        <w:tc>
          <w:tcPr>
            <w:tcW w:w="3681" w:type="dxa"/>
            <w:shd w:val="clear" w:color="auto" w:fill="FFFFFF" w:themeFill="background1"/>
          </w:tcPr>
          <w:p w14:paraId="304A96F6" w14:textId="4C4BC111" w:rsidR="003E51BC" w:rsidRPr="003E51BC" w:rsidRDefault="003E51BC" w:rsidP="003E51BC">
            <w:pPr>
              <w:rPr>
                <w:rFonts w:cstheme="minorHAnsi"/>
                <w:sz w:val="18"/>
                <w:szCs w:val="18"/>
                <w:lang w:val="uz-Cyrl-UZ"/>
              </w:rPr>
            </w:pPr>
            <w:bookmarkStart w:id="1" w:name="_Hlk155987628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1"/>
          </w:p>
        </w:tc>
        <w:tc>
          <w:tcPr>
            <w:tcW w:w="2990" w:type="dxa"/>
            <w:shd w:val="clear" w:color="auto" w:fill="FFFFFF" w:themeFill="background1"/>
          </w:tcPr>
          <w:p w14:paraId="097398FA" w14:textId="77777777" w:rsidR="003E51BC" w:rsidRPr="003E51BC" w:rsidRDefault="003E51BC" w:rsidP="003E51BC">
            <w:pPr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9073" w:type="dxa"/>
            <w:gridSpan w:val="3"/>
            <w:shd w:val="clear" w:color="auto" w:fill="FFFFFF" w:themeFill="background1"/>
          </w:tcPr>
          <w:p w14:paraId="4141CF44" w14:textId="77777777" w:rsidR="003E51BC" w:rsidRPr="003E51BC" w:rsidRDefault="003E51BC" w:rsidP="003E51B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</w:tr>
    </w:tbl>
    <w:bookmarkEnd w:id="0"/>
    <w:p w14:paraId="24CBE21F" w14:textId="3D00CF3D" w:rsidR="00672896" w:rsidRPr="003E51BC" w:rsidRDefault="003E51BC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</w:p>
    <w:p w14:paraId="6994A287" w14:textId="77777777" w:rsidR="00217336" w:rsidRPr="003E51BC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3E51BC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1487ED0A" w14:textId="55184773" w:rsidR="00105E06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0B4392">
        <w:rPr>
          <w:rFonts w:cstheme="minorHAnsi"/>
          <w:b/>
          <w:sz w:val="24"/>
          <w:szCs w:val="24"/>
          <w:lang w:val="uz-Cyrl-UZ"/>
        </w:rPr>
        <w:t>1. 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асосида шакллантирилиб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105E06" w:rsidRPr="00105E06">
        <w:rPr>
          <w:rFonts w:cstheme="minorHAnsi"/>
          <w:b/>
          <w:i/>
          <w:iCs/>
          <w:sz w:val="24"/>
          <w:szCs w:val="24"/>
          <w:lang w:val="uz-Cyrl-UZ"/>
        </w:rPr>
        <w:t>Маълумотлар эълон қилинаётган давр бўйича жами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2E00C1">
        <w:rPr>
          <w:rFonts w:cstheme="minorHAnsi"/>
          <w:bCs/>
          <w:i/>
          <w:iCs/>
          <w:sz w:val="24"/>
          <w:szCs w:val="24"/>
          <w:lang w:val="uz-Cyrl-UZ"/>
        </w:rPr>
        <w:t>2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-устуннинг кўрсаткичлари ҳисобот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t xml:space="preserve">даври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давомида ўсиб борувчи тартибида киритилади)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, </w:t>
      </w:r>
      <w:r w:rsidR="00105E06" w:rsidRPr="00105E06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</w:t>
      </w:r>
      <w:r w:rsidR="00105E06">
        <w:rPr>
          <w:rFonts w:cstheme="minorHAnsi"/>
          <w:bCs/>
          <w:sz w:val="24"/>
          <w:szCs w:val="24"/>
          <w:lang w:val="uz-Cyrl-UZ"/>
        </w:rPr>
        <w:br/>
      </w:r>
      <w:r w:rsidR="00105E06" w:rsidRPr="00105E06">
        <w:rPr>
          <w:rFonts w:cstheme="minorHAnsi"/>
          <w:bCs/>
          <w:sz w:val="24"/>
          <w:szCs w:val="24"/>
          <w:lang w:val="uz-Cyrl-UZ"/>
        </w:rPr>
        <w:t>веб-сайти саҳифасида жойлаштирилади;</w:t>
      </w:r>
    </w:p>
    <w:p w14:paraId="540941E4" w14:textId="317BA0E1" w:rsidR="003E51BC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2. 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кесимида, ҳар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ой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якунидан кейинги ойнинг </w:t>
      </w:r>
      <w:r w:rsidR="00105E06" w:rsidRPr="002E00C1">
        <w:rPr>
          <w:rFonts w:cstheme="minorHAnsi"/>
          <w:b/>
          <w:sz w:val="24"/>
          <w:szCs w:val="24"/>
          <w:lang w:val="uz-Cyrl-UZ"/>
        </w:rPr>
        <w:t>бешинчи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санасига қадар </w:t>
      </w:r>
      <w:r w:rsidRPr="002E00C1">
        <w:rPr>
          <w:rFonts w:cstheme="minorHAnsi"/>
          <w:bCs/>
          <w:sz w:val="24"/>
          <w:szCs w:val="24"/>
          <w:lang w:val="uz-Cyrl-UZ"/>
        </w:rPr>
        <w:t>белгиланган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 </w:t>
      </w:r>
      <w:r w:rsidRPr="002E00C1">
        <w:rPr>
          <w:rFonts w:cstheme="minorHAnsi"/>
          <w:bCs/>
          <w:sz w:val="24"/>
          <w:szCs w:val="24"/>
          <w:lang w:val="uz-Cyrl-UZ"/>
        </w:rPr>
        <w:t>ахборот ресурсида жойлаштириб борилиши лозим.</w:t>
      </w:r>
    </w:p>
    <w:p w14:paraId="057F11B9" w14:textId="3FDC9079" w:rsidR="00105E06" w:rsidRDefault="00105E06" w:rsidP="00D05A51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3</w:t>
      </w:r>
      <w:r w:rsidR="009331C0" w:rsidRPr="002E00C1">
        <w:rPr>
          <w:rFonts w:cstheme="minorHAnsi"/>
          <w:b/>
          <w:sz w:val="24"/>
          <w:szCs w:val="24"/>
          <w:lang w:val="uz-Cyrl-UZ"/>
        </w:rPr>
        <w:t>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 расмий веб-сайтининг техник имкониятларидан келиб чиқиб, мазкур тоифадаги маълумотларни (маълумотлар ҳажмига қатъий риоя қилган ҳолда) ўзлари мақбул деб топган шаклларда ҳам </w:t>
      </w:r>
      <w:r w:rsidR="00311F6D" w:rsidRPr="002E00C1">
        <w:rPr>
          <w:rFonts w:cstheme="minorHAnsi"/>
          <w:bCs/>
          <w:sz w:val="24"/>
          <w:szCs w:val="24"/>
          <w:lang w:val="uz-Cyrl-UZ"/>
        </w:rPr>
        <w:t>ж</w:t>
      </w:r>
      <w:r w:rsidRPr="002E00C1">
        <w:rPr>
          <w:rFonts w:cstheme="minorHAnsi"/>
          <w:bCs/>
          <w:sz w:val="24"/>
          <w:szCs w:val="24"/>
          <w:lang w:val="uz-Cyrl-UZ"/>
        </w:rPr>
        <w:t>ойлаштиришга йўл қўйилади.</w:t>
      </w:r>
      <w:r>
        <w:rPr>
          <w:rFonts w:cstheme="minorHAnsi"/>
          <w:bCs/>
          <w:sz w:val="24"/>
          <w:szCs w:val="24"/>
          <w:lang w:val="uz-Cyrl-UZ"/>
        </w:rPr>
        <w:t xml:space="preserve">  </w:t>
      </w:r>
    </w:p>
    <w:sectPr w:rsidR="00105E0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32583">
    <w:abstractNumId w:val="6"/>
  </w:num>
  <w:num w:numId="2" w16cid:durableId="1312253821">
    <w:abstractNumId w:val="1"/>
  </w:num>
  <w:num w:numId="3" w16cid:durableId="859704876">
    <w:abstractNumId w:val="0"/>
  </w:num>
  <w:num w:numId="4" w16cid:durableId="1406029248">
    <w:abstractNumId w:val="7"/>
  </w:num>
  <w:num w:numId="5" w16cid:durableId="1644851131">
    <w:abstractNumId w:val="11"/>
  </w:num>
  <w:num w:numId="6" w16cid:durableId="1196193430">
    <w:abstractNumId w:val="9"/>
  </w:num>
  <w:num w:numId="7" w16cid:durableId="1405639658">
    <w:abstractNumId w:val="17"/>
  </w:num>
  <w:num w:numId="8" w16cid:durableId="683634361">
    <w:abstractNumId w:val="20"/>
  </w:num>
  <w:num w:numId="9" w16cid:durableId="339041274">
    <w:abstractNumId w:val="2"/>
  </w:num>
  <w:num w:numId="10" w16cid:durableId="1894343025">
    <w:abstractNumId w:val="12"/>
  </w:num>
  <w:num w:numId="11" w16cid:durableId="42297942">
    <w:abstractNumId w:val="8"/>
  </w:num>
  <w:num w:numId="12" w16cid:durableId="1438018007">
    <w:abstractNumId w:val="10"/>
  </w:num>
  <w:num w:numId="13" w16cid:durableId="2042826728">
    <w:abstractNumId w:val="21"/>
  </w:num>
  <w:num w:numId="14" w16cid:durableId="955983401">
    <w:abstractNumId w:val="19"/>
  </w:num>
  <w:num w:numId="15" w16cid:durableId="1929924275">
    <w:abstractNumId w:val="18"/>
  </w:num>
  <w:num w:numId="16" w16cid:durableId="402215095">
    <w:abstractNumId w:val="3"/>
  </w:num>
  <w:num w:numId="17" w16cid:durableId="1325547604">
    <w:abstractNumId w:val="15"/>
  </w:num>
  <w:num w:numId="18" w16cid:durableId="1423914826">
    <w:abstractNumId w:val="13"/>
  </w:num>
  <w:num w:numId="19" w16cid:durableId="1305044305">
    <w:abstractNumId w:val="4"/>
  </w:num>
  <w:num w:numId="20" w16cid:durableId="1335113924">
    <w:abstractNumId w:val="16"/>
  </w:num>
  <w:num w:numId="21" w16cid:durableId="1227374473">
    <w:abstractNumId w:val="14"/>
  </w:num>
  <w:num w:numId="22" w16cid:durableId="175420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04D0"/>
    <w:rsid w:val="00016200"/>
    <w:rsid w:val="00025531"/>
    <w:rsid w:val="00025ACB"/>
    <w:rsid w:val="00032363"/>
    <w:rsid w:val="00045D64"/>
    <w:rsid w:val="00050571"/>
    <w:rsid w:val="000927F5"/>
    <w:rsid w:val="00095F4B"/>
    <w:rsid w:val="000A18AD"/>
    <w:rsid w:val="000A746A"/>
    <w:rsid w:val="000B3610"/>
    <w:rsid w:val="000B4392"/>
    <w:rsid w:val="000C5EBF"/>
    <w:rsid w:val="000D5E23"/>
    <w:rsid w:val="000E1819"/>
    <w:rsid w:val="000E52E0"/>
    <w:rsid w:val="00102534"/>
    <w:rsid w:val="00105E06"/>
    <w:rsid w:val="00120E1B"/>
    <w:rsid w:val="00123590"/>
    <w:rsid w:val="00130618"/>
    <w:rsid w:val="00134F8F"/>
    <w:rsid w:val="00154F78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C0577"/>
    <w:rsid w:val="001D4C31"/>
    <w:rsid w:val="00214255"/>
    <w:rsid w:val="00217336"/>
    <w:rsid w:val="00217CCD"/>
    <w:rsid w:val="0023370F"/>
    <w:rsid w:val="0024653A"/>
    <w:rsid w:val="002540F6"/>
    <w:rsid w:val="00273A04"/>
    <w:rsid w:val="002759D3"/>
    <w:rsid w:val="00276E63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83A82"/>
    <w:rsid w:val="0039274D"/>
    <w:rsid w:val="003C045D"/>
    <w:rsid w:val="003C44D9"/>
    <w:rsid w:val="003D25A0"/>
    <w:rsid w:val="003D6788"/>
    <w:rsid w:val="003E51BC"/>
    <w:rsid w:val="003E54CB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4F2C19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506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6F4909"/>
    <w:rsid w:val="0071089B"/>
    <w:rsid w:val="00731D65"/>
    <w:rsid w:val="00731E38"/>
    <w:rsid w:val="00732C68"/>
    <w:rsid w:val="00734C16"/>
    <w:rsid w:val="00760A1D"/>
    <w:rsid w:val="00761AEA"/>
    <w:rsid w:val="00774526"/>
    <w:rsid w:val="00776C18"/>
    <w:rsid w:val="00777440"/>
    <w:rsid w:val="007940B3"/>
    <w:rsid w:val="007A25A0"/>
    <w:rsid w:val="007A6B3C"/>
    <w:rsid w:val="007B3219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91316D"/>
    <w:rsid w:val="00932F58"/>
    <w:rsid w:val="009331C0"/>
    <w:rsid w:val="00944828"/>
    <w:rsid w:val="00947B96"/>
    <w:rsid w:val="009569A4"/>
    <w:rsid w:val="00970097"/>
    <w:rsid w:val="00981189"/>
    <w:rsid w:val="00985DA7"/>
    <w:rsid w:val="009872B3"/>
    <w:rsid w:val="009A0A4F"/>
    <w:rsid w:val="009A41E9"/>
    <w:rsid w:val="009B5AA1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1869"/>
    <w:rsid w:val="00B75B71"/>
    <w:rsid w:val="00BA5C74"/>
    <w:rsid w:val="00BB00C0"/>
    <w:rsid w:val="00BD31C8"/>
    <w:rsid w:val="00BE0658"/>
    <w:rsid w:val="00BE0AD5"/>
    <w:rsid w:val="00BE0F3D"/>
    <w:rsid w:val="00C10AA6"/>
    <w:rsid w:val="00C24F8E"/>
    <w:rsid w:val="00C30406"/>
    <w:rsid w:val="00C30B35"/>
    <w:rsid w:val="00C31AAD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5A51"/>
    <w:rsid w:val="00D06ADC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F00099"/>
    <w:rsid w:val="00F0135A"/>
    <w:rsid w:val="00F070C1"/>
    <w:rsid w:val="00F3299F"/>
    <w:rsid w:val="00F3363B"/>
    <w:rsid w:val="00F419FD"/>
    <w:rsid w:val="00F4235D"/>
    <w:rsid w:val="00F43F3C"/>
    <w:rsid w:val="00F601B9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BEB7-FA1D-4248-8738-F78A483F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2</cp:revision>
  <dcterms:created xsi:type="dcterms:W3CDTF">2025-08-01T11:32:00Z</dcterms:created>
  <dcterms:modified xsi:type="dcterms:W3CDTF">2025-08-01T11:32:00Z</dcterms:modified>
</cp:coreProperties>
</file>