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A4B1" w14:textId="77777777" w:rsidR="00646553" w:rsidRPr="00B67EA4" w:rsidRDefault="00646553" w:rsidP="00B67EA4">
      <w:pPr>
        <w:tabs>
          <w:tab w:val="left" w:pos="142"/>
        </w:tabs>
        <w:spacing w:after="0" w:line="276" w:lineRule="auto"/>
        <w:ind w:firstLine="709"/>
        <w:jc w:val="center"/>
        <w:rPr>
          <w:rFonts w:ascii="Arial" w:hAnsi="Arial" w:cs="Arial"/>
          <w:b/>
          <w:bCs/>
          <w:color w:val="C00000"/>
          <w:sz w:val="26"/>
          <w:szCs w:val="26"/>
          <w:lang w:val="uz-Cyrl-UZ"/>
        </w:rPr>
      </w:pPr>
    </w:p>
    <w:p w14:paraId="09C21650" w14:textId="70393D76" w:rsidR="00646553" w:rsidRPr="00B67EA4" w:rsidRDefault="00545273" w:rsidP="00B67EA4">
      <w:pPr>
        <w:tabs>
          <w:tab w:val="left" w:pos="142"/>
        </w:tabs>
        <w:spacing w:after="0" w:line="276" w:lineRule="auto"/>
        <w:ind w:firstLine="709"/>
        <w:jc w:val="center"/>
        <w:rPr>
          <w:rFonts w:ascii="Arial" w:eastAsia="Times New Roman" w:hAnsi="Arial" w:cs="Arial"/>
          <w:b/>
          <w:sz w:val="26"/>
          <w:szCs w:val="26"/>
          <w:u w:val="single"/>
          <w:lang w:val="uz-Cyrl-UZ"/>
        </w:rPr>
      </w:pPr>
      <w:r w:rsidRPr="00B67EA4">
        <w:rPr>
          <w:rFonts w:ascii="Arial" w:eastAsia="Times New Roman" w:hAnsi="Arial" w:cs="Arial"/>
          <w:b/>
          <w:sz w:val="26"/>
          <w:szCs w:val="26"/>
          <w:lang w:val="uz-Cyrl-UZ"/>
        </w:rPr>
        <w:t xml:space="preserve">Халқаро тараққиёт уюшмаси </w:t>
      </w:r>
      <w:r w:rsidR="00646553" w:rsidRPr="00B67EA4">
        <w:rPr>
          <w:rFonts w:ascii="Arial" w:eastAsia="Times New Roman" w:hAnsi="Arial" w:cs="Arial"/>
          <w:b/>
          <w:sz w:val="26"/>
          <w:szCs w:val="26"/>
          <w:lang w:val="uz-Cyrl-UZ"/>
        </w:rPr>
        <w:t xml:space="preserve">“Ўзбекистонда барқарор ўрмон ландшафтларини тиклаш” лойиҳаси доирасида </w:t>
      </w:r>
      <w:r w:rsidR="00646553" w:rsidRPr="00B67EA4">
        <w:rPr>
          <w:rFonts w:ascii="Arial" w:eastAsia="Times New Roman" w:hAnsi="Arial" w:cs="Arial"/>
          <w:b/>
          <w:sz w:val="26"/>
          <w:szCs w:val="26"/>
          <w:u w:val="single"/>
          <w:lang w:val="uz-Cyrl-UZ"/>
        </w:rPr>
        <w:t>2025 йилда амалга оширилган ва режалаштирилган ишлар тўғрисида</w:t>
      </w:r>
    </w:p>
    <w:p w14:paraId="75DE9FC6" w14:textId="77777777" w:rsidR="00646553" w:rsidRPr="00B67EA4" w:rsidRDefault="00646553" w:rsidP="00B67EA4">
      <w:pPr>
        <w:tabs>
          <w:tab w:val="left" w:pos="142"/>
        </w:tabs>
        <w:spacing w:after="0" w:line="276" w:lineRule="auto"/>
        <w:ind w:firstLine="709"/>
        <w:jc w:val="center"/>
        <w:rPr>
          <w:rFonts w:ascii="Arial" w:eastAsia="Times New Roman" w:hAnsi="Arial" w:cs="Arial"/>
          <w:b/>
          <w:sz w:val="26"/>
          <w:szCs w:val="26"/>
          <w:u w:val="single"/>
          <w:lang w:val="uz-Cyrl-UZ"/>
        </w:rPr>
      </w:pPr>
      <w:r w:rsidRPr="00B67EA4">
        <w:rPr>
          <w:rFonts w:ascii="Arial" w:eastAsia="Times New Roman" w:hAnsi="Arial" w:cs="Arial"/>
          <w:b/>
          <w:sz w:val="26"/>
          <w:szCs w:val="26"/>
          <w:u w:val="single"/>
          <w:lang w:val="uz-Cyrl-UZ"/>
        </w:rPr>
        <w:t xml:space="preserve">МАЪЛУМОТ </w:t>
      </w:r>
    </w:p>
    <w:p w14:paraId="78A46F47" w14:textId="77777777" w:rsidR="00646553" w:rsidRPr="00B67EA4" w:rsidRDefault="00646553" w:rsidP="00B67EA4">
      <w:pPr>
        <w:tabs>
          <w:tab w:val="left" w:pos="142"/>
        </w:tabs>
        <w:spacing w:after="0" w:line="276" w:lineRule="auto"/>
        <w:ind w:firstLine="709"/>
        <w:jc w:val="center"/>
        <w:rPr>
          <w:rFonts w:ascii="Arial" w:eastAsia="Times New Roman" w:hAnsi="Arial" w:cs="Arial"/>
          <w:b/>
          <w:sz w:val="26"/>
          <w:szCs w:val="26"/>
          <w:u w:val="single"/>
          <w:lang w:val="uz-Cyrl-UZ"/>
        </w:rPr>
      </w:pPr>
    </w:p>
    <w:p w14:paraId="574DFCD7" w14:textId="06294270" w:rsidR="00646553" w:rsidRPr="00D34644" w:rsidRDefault="00646553" w:rsidP="00B67EA4">
      <w:pPr>
        <w:tabs>
          <w:tab w:val="left" w:pos="142"/>
        </w:tabs>
        <w:spacing w:after="0" w:line="276" w:lineRule="auto"/>
        <w:ind w:firstLine="709"/>
        <w:jc w:val="both"/>
        <w:rPr>
          <w:rFonts w:ascii="Arial" w:hAnsi="Arial" w:cs="Arial"/>
          <w:bCs/>
          <w:sz w:val="26"/>
          <w:szCs w:val="26"/>
          <w:lang w:val="uz-Cyrl-UZ"/>
        </w:rPr>
      </w:pPr>
      <w:r w:rsidRPr="00B67EA4">
        <w:rPr>
          <w:rFonts w:ascii="Arial" w:eastAsia="Times New Roman" w:hAnsi="Arial" w:cs="Arial"/>
          <w:bCs/>
          <w:sz w:val="26"/>
          <w:szCs w:val="26"/>
          <w:lang w:val="uz-Cyrl-UZ"/>
        </w:rPr>
        <w:t>Ўзбекистонда барқарор ўрмон ландшафтларини тиклаш” лойиҳаси</w:t>
      </w:r>
      <w:r w:rsidRPr="00B67EA4">
        <w:rPr>
          <w:rFonts w:ascii="Arial" w:hAnsi="Arial" w:cs="Arial"/>
          <w:bCs/>
          <w:sz w:val="26"/>
          <w:szCs w:val="26"/>
          <w:lang w:val="uz-Cyrl-UZ"/>
        </w:rPr>
        <w:t xml:space="preserve">нинг </w:t>
      </w:r>
      <w:r w:rsidRPr="00B67EA4">
        <w:rPr>
          <w:rFonts w:ascii="Arial" w:hAnsi="Arial" w:cs="Arial"/>
          <w:b/>
          <w:color w:val="C00000"/>
          <w:sz w:val="26"/>
          <w:szCs w:val="26"/>
          <w:lang w:val="uz-Cyrl-UZ"/>
        </w:rPr>
        <w:t>2025</w:t>
      </w:r>
      <w:r w:rsidRPr="00B67EA4">
        <w:rPr>
          <w:rFonts w:ascii="Arial" w:hAnsi="Arial" w:cs="Arial"/>
          <w:bCs/>
          <w:sz w:val="26"/>
          <w:szCs w:val="26"/>
          <w:lang w:val="uz-Cyrl-UZ"/>
        </w:rPr>
        <w:t xml:space="preserve"> </w:t>
      </w:r>
      <w:r w:rsidRPr="00B67EA4">
        <w:rPr>
          <w:rFonts w:ascii="Arial" w:hAnsi="Arial" w:cs="Arial"/>
          <w:b/>
          <w:color w:val="0070C0"/>
          <w:sz w:val="26"/>
          <w:szCs w:val="26"/>
          <w:lang w:val="uz-Cyrl-UZ"/>
        </w:rPr>
        <w:t>йил</w:t>
      </w:r>
      <w:r w:rsidRPr="00B67EA4">
        <w:rPr>
          <w:rFonts w:ascii="Arial" w:hAnsi="Arial" w:cs="Arial"/>
          <w:bCs/>
          <w:sz w:val="26"/>
          <w:szCs w:val="26"/>
          <w:lang w:val="uz-Cyrl-UZ"/>
        </w:rPr>
        <w:t xml:space="preserve"> учун Инвестициялар, саноат ва савдо вазирлиги ва Ўрмон хўжалиги агентлиги томонидан тасдиқлаб берилган тармоқ жадвалига асосан </w:t>
      </w:r>
      <w:r w:rsidRPr="00B67EA4">
        <w:rPr>
          <w:rFonts w:ascii="Arial" w:hAnsi="Arial" w:cs="Arial"/>
          <w:b/>
          <w:color w:val="C00000"/>
          <w:sz w:val="26"/>
          <w:szCs w:val="26"/>
          <w:lang w:val="uz-Cyrl-UZ"/>
        </w:rPr>
        <w:t>45</w:t>
      </w:r>
      <w:r w:rsidRPr="00B67EA4">
        <w:rPr>
          <w:rFonts w:ascii="Arial" w:hAnsi="Arial" w:cs="Arial"/>
          <w:bCs/>
          <w:sz w:val="26"/>
          <w:szCs w:val="26"/>
          <w:lang w:val="uz-Cyrl-UZ"/>
        </w:rPr>
        <w:t xml:space="preserve"> </w:t>
      </w:r>
      <w:r w:rsidRPr="00B67EA4">
        <w:rPr>
          <w:rFonts w:ascii="Arial" w:hAnsi="Arial" w:cs="Arial"/>
          <w:b/>
          <w:color w:val="2F5496" w:themeColor="accent1" w:themeShade="BF"/>
          <w:sz w:val="26"/>
          <w:szCs w:val="26"/>
          <w:lang w:val="uz-Cyrl-UZ"/>
        </w:rPr>
        <w:t>млн</w:t>
      </w:r>
      <w:r w:rsidRPr="00B67EA4">
        <w:rPr>
          <w:rFonts w:ascii="Arial" w:hAnsi="Arial" w:cs="Arial"/>
          <w:bCs/>
          <w:sz w:val="26"/>
          <w:szCs w:val="26"/>
          <w:lang w:val="uz-Cyrl-UZ"/>
        </w:rPr>
        <w:t xml:space="preserve"> (</w:t>
      </w:r>
      <w:r w:rsidRPr="00B67EA4">
        <w:rPr>
          <w:rFonts w:ascii="Arial" w:hAnsi="Arial" w:cs="Arial"/>
          <w:b/>
          <w:sz w:val="26"/>
          <w:szCs w:val="26"/>
          <w:lang w:val="uz-Cyrl-UZ"/>
        </w:rPr>
        <w:t>I</w:t>
      </w:r>
      <w:r w:rsidRPr="00B67EA4">
        <w:rPr>
          <w:rFonts w:ascii="Arial" w:hAnsi="Arial" w:cs="Arial"/>
          <w:bCs/>
          <w:sz w:val="26"/>
          <w:szCs w:val="26"/>
          <w:lang w:val="uz-Cyrl-UZ"/>
        </w:rPr>
        <w:t xml:space="preserve"> чоракда </w:t>
      </w:r>
      <w:r w:rsidRPr="00B67EA4">
        <w:rPr>
          <w:rFonts w:ascii="Arial" w:hAnsi="Arial" w:cs="Arial"/>
          <w:b/>
          <w:color w:val="C00000"/>
          <w:sz w:val="26"/>
          <w:szCs w:val="26"/>
          <w:lang w:val="uz-Cyrl-UZ"/>
        </w:rPr>
        <w:t>6</w:t>
      </w:r>
      <w:r w:rsidRPr="00B67EA4">
        <w:rPr>
          <w:rFonts w:ascii="Arial" w:hAnsi="Arial" w:cs="Arial"/>
          <w:b/>
          <w:sz w:val="26"/>
          <w:szCs w:val="26"/>
          <w:lang w:val="uz-Cyrl-UZ"/>
        </w:rPr>
        <w:t xml:space="preserve"> </w:t>
      </w:r>
      <w:r w:rsidRPr="00B67EA4">
        <w:rPr>
          <w:rFonts w:ascii="Arial" w:hAnsi="Arial" w:cs="Arial"/>
          <w:b/>
          <w:color w:val="2F5496" w:themeColor="accent1" w:themeShade="BF"/>
          <w:sz w:val="26"/>
          <w:szCs w:val="26"/>
          <w:lang w:val="uz-Cyrl-UZ"/>
        </w:rPr>
        <w:t>млн</w:t>
      </w:r>
      <w:r w:rsidRPr="00B67EA4">
        <w:rPr>
          <w:rFonts w:ascii="Arial" w:hAnsi="Arial" w:cs="Arial"/>
          <w:bCs/>
          <w:sz w:val="26"/>
          <w:szCs w:val="26"/>
          <w:lang w:val="uz-Cyrl-UZ"/>
        </w:rPr>
        <w:t xml:space="preserve"> доллар, </w:t>
      </w:r>
      <w:r w:rsidRPr="00B67EA4">
        <w:rPr>
          <w:rFonts w:ascii="Arial" w:hAnsi="Arial" w:cs="Arial"/>
          <w:b/>
          <w:sz w:val="26"/>
          <w:szCs w:val="26"/>
          <w:lang w:val="uz-Cyrl-UZ"/>
        </w:rPr>
        <w:t>II</w:t>
      </w:r>
      <w:r w:rsidRPr="00B67EA4">
        <w:rPr>
          <w:rFonts w:ascii="Arial" w:hAnsi="Arial" w:cs="Arial"/>
          <w:bCs/>
          <w:sz w:val="26"/>
          <w:szCs w:val="26"/>
          <w:lang w:val="uz-Cyrl-UZ"/>
        </w:rPr>
        <w:t xml:space="preserve"> чоракда </w:t>
      </w:r>
      <w:r w:rsidRPr="00B67EA4">
        <w:rPr>
          <w:rFonts w:ascii="Arial" w:hAnsi="Arial" w:cs="Arial"/>
          <w:b/>
          <w:color w:val="C00000"/>
          <w:sz w:val="26"/>
          <w:szCs w:val="26"/>
          <w:lang w:val="uz-Cyrl-UZ"/>
        </w:rPr>
        <w:t xml:space="preserve">14 </w:t>
      </w:r>
      <w:r w:rsidRPr="00B67EA4">
        <w:rPr>
          <w:rFonts w:ascii="Arial" w:hAnsi="Arial" w:cs="Arial"/>
          <w:b/>
          <w:color w:val="2F5496" w:themeColor="accent1" w:themeShade="BF"/>
          <w:sz w:val="26"/>
          <w:szCs w:val="26"/>
          <w:lang w:val="uz-Cyrl-UZ"/>
        </w:rPr>
        <w:t>млн доллар</w:t>
      </w:r>
      <w:r w:rsidRPr="00B67EA4">
        <w:rPr>
          <w:rFonts w:ascii="Arial" w:hAnsi="Arial" w:cs="Arial"/>
          <w:bCs/>
          <w:sz w:val="26"/>
          <w:szCs w:val="26"/>
          <w:lang w:val="uz-Cyrl-UZ"/>
        </w:rPr>
        <w:t xml:space="preserve">, </w:t>
      </w:r>
      <w:r w:rsidRPr="00B67EA4">
        <w:rPr>
          <w:rFonts w:ascii="Arial" w:hAnsi="Arial" w:cs="Arial"/>
          <w:b/>
          <w:sz w:val="26"/>
          <w:szCs w:val="26"/>
          <w:lang w:val="uz-Cyrl-UZ"/>
        </w:rPr>
        <w:t>III</w:t>
      </w:r>
      <w:r w:rsidRPr="00B67EA4">
        <w:rPr>
          <w:rFonts w:ascii="Arial" w:hAnsi="Arial" w:cs="Arial"/>
          <w:bCs/>
          <w:sz w:val="26"/>
          <w:szCs w:val="26"/>
          <w:lang w:val="uz-Cyrl-UZ"/>
        </w:rPr>
        <w:t xml:space="preserve"> чоракда </w:t>
      </w:r>
      <w:r w:rsidRPr="00B67EA4">
        <w:rPr>
          <w:rFonts w:ascii="Arial" w:hAnsi="Arial" w:cs="Arial"/>
          <w:b/>
          <w:color w:val="C00000"/>
          <w:sz w:val="26"/>
          <w:szCs w:val="26"/>
          <w:lang w:val="uz-Cyrl-UZ"/>
        </w:rPr>
        <w:t>10</w:t>
      </w:r>
      <w:r w:rsidRPr="00B67EA4">
        <w:rPr>
          <w:rFonts w:ascii="Arial" w:hAnsi="Arial" w:cs="Arial"/>
          <w:bCs/>
          <w:sz w:val="26"/>
          <w:szCs w:val="26"/>
          <w:lang w:val="uz-Cyrl-UZ"/>
        </w:rPr>
        <w:t xml:space="preserve"> </w:t>
      </w:r>
      <w:r w:rsidRPr="00B67EA4">
        <w:rPr>
          <w:rFonts w:ascii="Arial" w:hAnsi="Arial" w:cs="Arial"/>
          <w:b/>
          <w:color w:val="2F5496" w:themeColor="accent1" w:themeShade="BF"/>
          <w:sz w:val="26"/>
          <w:szCs w:val="26"/>
          <w:lang w:val="uz-Cyrl-UZ"/>
        </w:rPr>
        <w:t>млн доллар</w:t>
      </w:r>
      <w:r w:rsidRPr="00B67EA4">
        <w:rPr>
          <w:rFonts w:ascii="Arial" w:hAnsi="Arial" w:cs="Arial"/>
          <w:bCs/>
          <w:color w:val="2F5496" w:themeColor="accent1" w:themeShade="BF"/>
          <w:sz w:val="26"/>
          <w:szCs w:val="26"/>
          <w:lang w:val="uz-Cyrl-UZ"/>
        </w:rPr>
        <w:t xml:space="preserve"> </w:t>
      </w:r>
      <w:r w:rsidRPr="00B67EA4">
        <w:rPr>
          <w:rFonts w:ascii="Arial" w:hAnsi="Arial" w:cs="Arial"/>
          <w:bCs/>
          <w:sz w:val="26"/>
          <w:szCs w:val="26"/>
          <w:lang w:val="uz-Cyrl-UZ"/>
        </w:rPr>
        <w:t xml:space="preserve">ҳамда </w:t>
      </w:r>
      <w:r w:rsidRPr="00B67EA4">
        <w:rPr>
          <w:rFonts w:ascii="Arial" w:hAnsi="Arial" w:cs="Arial"/>
          <w:b/>
          <w:sz w:val="26"/>
          <w:szCs w:val="26"/>
          <w:lang w:val="uz-Cyrl-UZ"/>
        </w:rPr>
        <w:t>IV</w:t>
      </w:r>
      <w:r w:rsidRPr="00B67EA4">
        <w:rPr>
          <w:rFonts w:ascii="Arial" w:hAnsi="Arial" w:cs="Arial"/>
          <w:bCs/>
          <w:sz w:val="26"/>
          <w:szCs w:val="26"/>
          <w:lang w:val="uz-Cyrl-UZ"/>
        </w:rPr>
        <w:t xml:space="preserve"> чоракда </w:t>
      </w:r>
      <w:r w:rsidRPr="00B67EA4">
        <w:rPr>
          <w:rFonts w:ascii="Arial" w:hAnsi="Arial" w:cs="Arial"/>
          <w:b/>
          <w:color w:val="C00000"/>
          <w:sz w:val="26"/>
          <w:szCs w:val="26"/>
          <w:lang w:val="uz-Cyrl-UZ"/>
        </w:rPr>
        <w:t>15</w:t>
      </w:r>
      <w:r w:rsidRPr="00B67EA4">
        <w:rPr>
          <w:rFonts w:ascii="Arial" w:hAnsi="Arial" w:cs="Arial"/>
          <w:bCs/>
          <w:sz w:val="26"/>
          <w:szCs w:val="26"/>
          <w:lang w:val="uz-Cyrl-UZ"/>
        </w:rPr>
        <w:t xml:space="preserve"> </w:t>
      </w:r>
      <w:r w:rsidRPr="00B67EA4">
        <w:rPr>
          <w:rFonts w:ascii="Arial" w:hAnsi="Arial" w:cs="Arial"/>
          <w:b/>
          <w:color w:val="2F5496" w:themeColor="accent1" w:themeShade="BF"/>
          <w:sz w:val="26"/>
          <w:szCs w:val="26"/>
          <w:lang w:val="uz-Cyrl-UZ"/>
        </w:rPr>
        <w:t>млн доллар</w:t>
      </w:r>
      <w:r w:rsidRPr="00B67EA4">
        <w:rPr>
          <w:rFonts w:ascii="Arial" w:hAnsi="Arial" w:cs="Arial"/>
          <w:bCs/>
          <w:sz w:val="26"/>
          <w:szCs w:val="26"/>
          <w:lang w:val="uz-Cyrl-UZ"/>
        </w:rPr>
        <w:t xml:space="preserve">) </w:t>
      </w:r>
      <w:r w:rsidRPr="00B67EA4">
        <w:rPr>
          <w:rFonts w:ascii="Arial" w:hAnsi="Arial" w:cs="Arial"/>
          <w:b/>
          <w:color w:val="2F5496" w:themeColor="accent1" w:themeShade="BF"/>
          <w:sz w:val="26"/>
          <w:szCs w:val="26"/>
          <w:lang w:val="uz-Cyrl-UZ"/>
        </w:rPr>
        <w:t>доллар</w:t>
      </w:r>
      <w:r w:rsidRPr="00B67EA4">
        <w:rPr>
          <w:rFonts w:ascii="Arial" w:hAnsi="Arial" w:cs="Arial"/>
          <w:bCs/>
          <w:color w:val="2F5496" w:themeColor="accent1" w:themeShade="BF"/>
          <w:sz w:val="26"/>
          <w:szCs w:val="26"/>
          <w:lang w:val="uz-Cyrl-UZ"/>
        </w:rPr>
        <w:t xml:space="preserve"> </w:t>
      </w:r>
      <w:r w:rsidRPr="00B67EA4">
        <w:rPr>
          <w:rFonts w:ascii="Arial" w:hAnsi="Arial" w:cs="Arial"/>
          <w:bCs/>
          <w:sz w:val="26"/>
          <w:szCs w:val="26"/>
          <w:lang w:val="uz-Cyrl-UZ"/>
        </w:rPr>
        <w:t xml:space="preserve">миқдорида инвестицияларни ўзлаштириш белгиланган бўлиб, шундан биринчи </w:t>
      </w:r>
      <w:r w:rsidR="002A481C" w:rsidRPr="00B67EA4">
        <w:rPr>
          <w:rFonts w:ascii="Arial" w:hAnsi="Arial" w:cs="Arial"/>
          <w:bCs/>
          <w:sz w:val="26"/>
          <w:szCs w:val="26"/>
          <w:lang w:val="uz-Cyrl-UZ"/>
        </w:rPr>
        <w:t>ярим йил якунларига кўра ам</w:t>
      </w:r>
      <w:r w:rsidR="00270401">
        <w:rPr>
          <w:rFonts w:ascii="Arial" w:hAnsi="Arial" w:cs="Arial"/>
          <w:bCs/>
          <w:sz w:val="26"/>
          <w:szCs w:val="26"/>
          <w:lang w:val="uz-Cyrl-UZ"/>
        </w:rPr>
        <w:t>а</w:t>
      </w:r>
      <w:r w:rsidR="002A481C" w:rsidRPr="00B67EA4">
        <w:rPr>
          <w:rFonts w:ascii="Arial" w:hAnsi="Arial" w:cs="Arial"/>
          <w:bCs/>
          <w:sz w:val="26"/>
          <w:szCs w:val="26"/>
          <w:lang w:val="uz-Cyrl-UZ"/>
        </w:rPr>
        <w:t xml:space="preserve">лдаги режага асосан </w:t>
      </w:r>
      <w:r w:rsidR="002A481C" w:rsidRPr="00B67EA4">
        <w:rPr>
          <w:rFonts w:ascii="Arial" w:hAnsi="Arial" w:cs="Arial"/>
          <w:b/>
          <w:iCs/>
          <w:color w:val="C00000"/>
          <w:sz w:val="26"/>
          <w:szCs w:val="26"/>
          <w:lang w:val="uz-Cyrl-UZ"/>
        </w:rPr>
        <w:t>20</w:t>
      </w:r>
      <w:r w:rsidRPr="00B67EA4">
        <w:rPr>
          <w:rFonts w:ascii="Arial" w:hAnsi="Arial" w:cs="Arial"/>
          <w:b/>
          <w:iCs/>
          <w:color w:val="C00000"/>
          <w:sz w:val="26"/>
          <w:szCs w:val="26"/>
          <w:lang w:val="uz-Cyrl-UZ"/>
        </w:rPr>
        <w:t xml:space="preserve"> </w:t>
      </w:r>
      <w:r w:rsidRPr="00B67EA4">
        <w:rPr>
          <w:rFonts w:ascii="Arial" w:hAnsi="Arial" w:cs="Arial"/>
          <w:b/>
          <w:iCs/>
          <w:color w:val="2F5496" w:themeColor="accent1" w:themeShade="BF"/>
          <w:sz w:val="26"/>
          <w:szCs w:val="26"/>
          <w:lang w:val="uz-Cyrl-UZ"/>
        </w:rPr>
        <w:t>млн доллар</w:t>
      </w:r>
      <w:r w:rsidRPr="00B67EA4">
        <w:rPr>
          <w:rFonts w:ascii="Arial" w:hAnsi="Arial" w:cs="Arial"/>
          <w:bCs/>
          <w:sz w:val="26"/>
          <w:szCs w:val="26"/>
          <w:lang w:val="uz-Cyrl-UZ"/>
        </w:rPr>
        <w:t xml:space="preserve"> маблағлар ўзлаштирили</w:t>
      </w:r>
      <w:r w:rsidR="007B5E1C">
        <w:rPr>
          <w:rFonts w:ascii="Arial" w:hAnsi="Arial" w:cs="Arial"/>
          <w:bCs/>
          <w:sz w:val="26"/>
          <w:szCs w:val="26"/>
          <w:lang w:val="uz-Cyrl-UZ"/>
        </w:rPr>
        <w:t>б</w:t>
      </w:r>
      <w:r w:rsidR="000D48C0">
        <w:rPr>
          <w:rFonts w:ascii="Arial" w:hAnsi="Arial" w:cs="Arial"/>
          <w:bCs/>
          <w:sz w:val="26"/>
          <w:szCs w:val="26"/>
          <w:lang w:val="uz-Cyrl-UZ"/>
        </w:rPr>
        <w:t>,</w:t>
      </w:r>
      <w:r w:rsidR="007B5E1C">
        <w:rPr>
          <w:rFonts w:ascii="Arial" w:hAnsi="Arial" w:cs="Arial"/>
          <w:bCs/>
          <w:sz w:val="26"/>
          <w:szCs w:val="26"/>
          <w:lang w:val="uz-Cyrl-UZ"/>
        </w:rPr>
        <w:t xml:space="preserve"> ҳисоботлар</w:t>
      </w:r>
      <w:r w:rsidRPr="00B67EA4">
        <w:rPr>
          <w:rFonts w:ascii="Arial" w:hAnsi="Arial" w:cs="Arial"/>
          <w:bCs/>
          <w:sz w:val="26"/>
          <w:szCs w:val="26"/>
          <w:lang w:val="uz-Cyrl-UZ"/>
        </w:rPr>
        <w:t xml:space="preserve"> Миллий статистика агентлиги электрон платформасига киритилди.</w:t>
      </w:r>
    </w:p>
    <w:p w14:paraId="4E1DE16E" w14:textId="18B4E989" w:rsidR="00646553" w:rsidRPr="00B67EA4" w:rsidRDefault="004D34F8" w:rsidP="00B67EA4">
      <w:pPr>
        <w:tabs>
          <w:tab w:val="left" w:pos="142"/>
        </w:tabs>
        <w:spacing w:after="0" w:line="276" w:lineRule="auto"/>
        <w:ind w:firstLine="709"/>
        <w:jc w:val="both"/>
        <w:rPr>
          <w:rFonts w:ascii="Arial" w:hAnsi="Arial" w:cs="Arial"/>
          <w:sz w:val="26"/>
          <w:szCs w:val="26"/>
          <w:lang w:val="uz-Cyrl-UZ"/>
        </w:rPr>
      </w:pPr>
      <w:r>
        <w:rPr>
          <w:rFonts w:ascii="Arial" w:hAnsi="Arial" w:cs="Arial"/>
          <w:sz w:val="26"/>
          <w:szCs w:val="26"/>
          <w:lang w:val="uz-Cyrl-UZ"/>
        </w:rPr>
        <w:t>Жорий йилда</w:t>
      </w:r>
      <w:r w:rsidRPr="004D34F8">
        <w:rPr>
          <w:rFonts w:ascii="Arial" w:hAnsi="Arial" w:cs="Arial"/>
          <w:sz w:val="26"/>
          <w:szCs w:val="26"/>
          <w:lang w:val="uz-Cyrl-UZ"/>
        </w:rPr>
        <w:t xml:space="preserve"> </w:t>
      </w:r>
      <w:r w:rsidR="001902A8" w:rsidRPr="00B67EA4">
        <w:rPr>
          <w:rFonts w:ascii="Arial" w:hAnsi="Arial" w:cs="Arial"/>
          <w:sz w:val="26"/>
          <w:szCs w:val="26"/>
          <w:lang w:val="uz-Cyrl-UZ"/>
        </w:rPr>
        <w:t>Лойиҳани амалга ошириш гуруҳи томонидан қуйидаги ишлар амалга оширилди.</w:t>
      </w:r>
    </w:p>
    <w:p w14:paraId="1F766544" w14:textId="14FF9822" w:rsidR="00646553" w:rsidRPr="00B67EA4" w:rsidRDefault="00646553" w:rsidP="00B67EA4">
      <w:pPr>
        <w:pStyle w:val="a3"/>
        <w:numPr>
          <w:ilvl w:val="0"/>
          <w:numId w:val="1"/>
        </w:numPr>
        <w:tabs>
          <w:tab w:val="left" w:pos="142"/>
        </w:tabs>
        <w:spacing w:after="0" w:line="276" w:lineRule="auto"/>
        <w:ind w:left="0" w:firstLine="709"/>
        <w:contextualSpacing w:val="0"/>
        <w:jc w:val="both"/>
        <w:rPr>
          <w:rFonts w:ascii="Arial" w:hAnsi="Arial" w:cs="Arial"/>
          <w:i/>
          <w:iCs/>
          <w:sz w:val="26"/>
          <w:szCs w:val="26"/>
          <w:lang w:val="uz-Cyrl-UZ"/>
        </w:rPr>
      </w:pPr>
      <w:r w:rsidRPr="00B67EA4">
        <w:rPr>
          <w:rFonts w:ascii="Arial" w:hAnsi="Arial" w:cs="Arial"/>
          <w:sz w:val="26"/>
          <w:szCs w:val="26"/>
          <w:lang w:val="uz-Cyrl-UZ"/>
        </w:rPr>
        <w:t>Ўрмон массивларини тиклаш ва бошқариш учун ахборот платформасини яратиш (ICT) бўйича Жаҳон банки билан якка тартибдаги консультант жалб этишга келишилди ва ўрнатилган тартибда эълон берилиб</w:t>
      </w:r>
      <w:r w:rsidR="007B5E1C" w:rsidRPr="007B5E1C">
        <w:rPr>
          <w:rFonts w:ascii="Arial" w:hAnsi="Arial" w:cs="Arial"/>
          <w:sz w:val="26"/>
          <w:szCs w:val="26"/>
          <w:lang w:val="uz-Cyrl-UZ"/>
        </w:rPr>
        <w:t>,</w:t>
      </w:r>
      <w:r w:rsidRPr="00B67EA4">
        <w:rPr>
          <w:rFonts w:ascii="Arial" w:hAnsi="Arial" w:cs="Arial"/>
          <w:sz w:val="26"/>
          <w:szCs w:val="26"/>
          <w:lang w:val="uz-Cyrl-UZ"/>
        </w:rPr>
        <w:t xml:space="preserve"> баҳолаш ишлари</w:t>
      </w:r>
      <w:r w:rsidR="007B5E1C">
        <w:rPr>
          <w:rFonts w:ascii="Arial" w:hAnsi="Arial" w:cs="Arial"/>
          <w:sz w:val="26"/>
          <w:szCs w:val="26"/>
          <w:lang w:val="uz-Cyrl-UZ"/>
        </w:rPr>
        <w:t>дан сўнг</w:t>
      </w:r>
      <w:r w:rsidRPr="00B67EA4">
        <w:rPr>
          <w:rFonts w:ascii="Arial" w:hAnsi="Arial" w:cs="Arial"/>
          <w:sz w:val="26"/>
          <w:szCs w:val="26"/>
          <w:lang w:val="uz-Cyrl-UZ"/>
        </w:rPr>
        <w:t xml:space="preserve"> тегишли мутахассис танлаб олинди. 2025 йил </w:t>
      </w:r>
      <w:r w:rsidR="002A481C" w:rsidRPr="00B67EA4">
        <w:rPr>
          <w:rFonts w:ascii="Arial" w:hAnsi="Arial" w:cs="Arial"/>
          <w:sz w:val="26"/>
          <w:szCs w:val="26"/>
          <w:lang w:val="uz-Cyrl-UZ"/>
        </w:rPr>
        <w:br/>
      </w:r>
      <w:r w:rsidRPr="00B67EA4">
        <w:rPr>
          <w:rFonts w:ascii="Arial" w:hAnsi="Arial" w:cs="Arial"/>
          <w:sz w:val="26"/>
          <w:szCs w:val="26"/>
          <w:lang w:val="uz-Cyrl-UZ"/>
        </w:rPr>
        <w:t>26 майдан ушбу мутахассис билан шартнома тузилди.</w:t>
      </w:r>
    </w:p>
    <w:p w14:paraId="615EC570" w14:textId="0581FB9A" w:rsidR="003447EF" w:rsidRPr="00B67EA4" w:rsidRDefault="003447EF" w:rsidP="00B67EA4">
      <w:pPr>
        <w:pStyle w:val="a3"/>
        <w:tabs>
          <w:tab w:val="left" w:pos="142"/>
        </w:tabs>
        <w:spacing w:after="0" w:line="276" w:lineRule="auto"/>
        <w:ind w:left="0" w:firstLine="709"/>
        <w:contextualSpacing w:val="0"/>
        <w:jc w:val="both"/>
        <w:rPr>
          <w:rFonts w:ascii="Arial" w:hAnsi="Arial" w:cs="Arial"/>
          <w:sz w:val="26"/>
          <w:szCs w:val="26"/>
          <w:lang w:val="uz-Cyrl-UZ"/>
        </w:rPr>
      </w:pPr>
      <w:r w:rsidRPr="00B67EA4">
        <w:rPr>
          <w:rFonts w:ascii="Arial" w:hAnsi="Arial" w:cs="Arial"/>
          <w:sz w:val="26"/>
          <w:szCs w:val="26"/>
          <w:lang w:val="uz-Cyrl-UZ"/>
        </w:rPr>
        <w:t>“Smart Forestery” ахборот тизими учун зарур бўлган техникалар рўйхати ва талаблар ишлаб чиқил</w:t>
      </w:r>
      <w:r w:rsidR="007B5E1C">
        <w:rPr>
          <w:rFonts w:ascii="Arial" w:hAnsi="Arial" w:cs="Arial"/>
          <w:sz w:val="26"/>
          <w:szCs w:val="26"/>
          <w:lang w:val="uz-Cyrl-UZ"/>
        </w:rPr>
        <w:t>иб,</w:t>
      </w:r>
      <w:r w:rsidRPr="00B67EA4">
        <w:rPr>
          <w:rFonts w:ascii="Arial" w:hAnsi="Arial" w:cs="Arial"/>
          <w:sz w:val="26"/>
          <w:szCs w:val="26"/>
          <w:lang w:val="uz-Cyrl-UZ"/>
        </w:rPr>
        <w:t xml:space="preserve"> </w:t>
      </w:r>
      <w:r w:rsidR="002A481C" w:rsidRPr="00B67EA4">
        <w:rPr>
          <w:rFonts w:ascii="Arial" w:hAnsi="Arial" w:cs="Arial"/>
          <w:sz w:val="26"/>
          <w:szCs w:val="26"/>
          <w:lang w:val="uz-Cyrl-UZ"/>
        </w:rPr>
        <w:t xml:space="preserve">2025 йил 3 июлда Ўрмон ва яшил ҳудудларни кўпайтириш, чўлланишга қарши курашиш агентлиги ҳузуридаги Тармоқ илмий-техник кенгашида </w:t>
      </w:r>
      <w:r w:rsidR="003F6184">
        <w:rPr>
          <w:rFonts w:ascii="Arial" w:hAnsi="Arial" w:cs="Arial"/>
          <w:sz w:val="26"/>
          <w:szCs w:val="26"/>
          <w:lang w:val="uz-Cyrl-UZ"/>
        </w:rPr>
        <w:t>кўрилиб</w:t>
      </w:r>
      <w:r w:rsidR="002A481C" w:rsidRPr="00B67EA4">
        <w:rPr>
          <w:rFonts w:ascii="Arial" w:hAnsi="Arial" w:cs="Arial"/>
          <w:sz w:val="26"/>
          <w:szCs w:val="26"/>
          <w:lang w:val="uz-Cyrl-UZ"/>
        </w:rPr>
        <w:t>, 9 июл куни баҳолаш гуруҳи томонидан тасдиқланди.</w:t>
      </w:r>
      <w:r w:rsidRPr="00B67EA4">
        <w:rPr>
          <w:rFonts w:ascii="Arial" w:hAnsi="Arial" w:cs="Arial"/>
          <w:sz w:val="26"/>
          <w:szCs w:val="26"/>
          <w:lang w:val="uz-Cyrl-UZ"/>
        </w:rPr>
        <w:t xml:space="preserve"> </w:t>
      </w:r>
      <w:r w:rsidR="002A481C" w:rsidRPr="00B67EA4">
        <w:rPr>
          <w:rFonts w:ascii="Arial" w:hAnsi="Arial" w:cs="Arial"/>
          <w:sz w:val="26"/>
          <w:szCs w:val="26"/>
          <w:lang w:val="uz-Cyrl-UZ"/>
        </w:rPr>
        <w:t xml:space="preserve">2025 йил </w:t>
      </w:r>
      <w:r w:rsidR="002E0FED" w:rsidRPr="002E0FED">
        <w:rPr>
          <w:rFonts w:ascii="Arial" w:hAnsi="Arial" w:cs="Arial"/>
          <w:sz w:val="26"/>
          <w:szCs w:val="26"/>
          <w:lang w:val="uz-Cyrl-UZ"/>
        </w:rPr>
        <w:t>9</w:t>
      </w:r>
      <w:r w:rsidR="002A481C" w:rsidRPr="00B67EA4">
        <w:rPr>
          <w:rFonts w:ascii="Arial" w:hAnsi="Arial" w:cs="Arial"/>
          <w:sz w:val="26"/>
          <w:szCs w:val="26"/>
          <w:lang w:val="uz-Cyrl-UZ"/>
        </w:rPr>
        <w:t xml:space="preserve"> июл куни </w:t>
      </w:r>
      <w:r w:rsidRPr="00B67EA4">
        <w:rPr>
          <w:rFonts w:ascii="Arial" w:hAnsi="Arial" w:cs="Arial"/>
          <w:sz w:val="26"/>
          <w:szCs w:val="26"/>
          <w:lang w:val="uz-Cyrl-UZ"/>
        </w:rPr>
        <w:t>Ўрмон хўжалиги агентлигининг “Smart Forestery” ахборот тизими учун ускуналар ва дастурий таъминот сотиб олиш</w:t>
      </w:r>
      <w:r w:rsidR="002E0FED">
        <w:rPr>
          <w:rFonts w:ascii="Arial" w:hAnsi="Arial" w:cs="Arial"/>
          <w:sz w:val="26"/>
          <w:szCs w:val="26"/>
          <w:lang w:val="uz-Cyrl-UZ"/>
        </w:rPr>
        <w:t xml:space="preserve"> (</w:t>
      </w:r>
      <w:r w:rsidR="002E0FED" w:rsidRPr="00B67EA4">
        <w:rPr>
          <w:rFonts w:ascii="Arial" w:hAnsi="Arial" w:cs="Arial"/>
          <w:b/>
          <w:color w:val="002060"/>
          <w:sz w:val="26"/>
          <w:szCs w:val="26"/>
          <w:lang w:val="uz-Cyrl-UZ"/>
        </w:rPr>
        <w:t>LRP/ICB/05</w:t>
      </w:r>
      <w:r w:rsidR="002E0FED">
        <w:rPr>
          <w:rFonts w:ascii="Arial" w:hAnsi="Arial" w:cs="Arial"/>
          <w:b/>
          <w:color w:val="002060"/>
          <w:sz w:val="26"/>
          <w:szCs w:val="26"/>
          <w:lang w:val="uz-Cyrl-UZ"/>
        </w:rPr>
        <w:t>)</w:t>
      </w:r>
      <w:r w:rsidRPr="00B67EA4">
        <w:rPr>
          <w:rFonts w:ascii="Arial" w:hAnsi="Arial" w:cs="Arial"/>
          <w:sz w:val="26"/>
          <w:szCs w:val="26"/>
          <w:lang w:val="uz-Cyrl-UZ"/>
        </w:rPr>
        <w:t xml:space="preserve"> </w:t>
      </w:r>
      <w:r w:rsidR="003F6184">
        <w:rPr>
          <w:rFonts w:ascii="Arial" w:hAnsi="Arial" w:cs="Arial"/>
          <w:sz w:val="26"/>
          <w:szCs w:val="26"/>
          <w:lang w:val="uz-Cyrl-UZ"/>
        </w:rPr>
        <w:t xml:space="preserve">ҳамда </w:t>
      </w:r>
      <w:r w:rsidRPr="00B67EA4">
        <w:rPr>
          <w:rFonts w:ascii="Arial" w:hAnsi="Arial" w:cs="Arial"/>
          <w:sz w:val="26"/>
          <w:szCs w:val="26"/>
          <w:lang w:val="uz-Cyrl-UZ"/>
        </w:rPr>
        <w:t>тегишли хизматлар хариди юзасидан Жаҳон банки</w:t>
      </w:r>
      <w:r w:rsidR="003F6184">
        <w:rPr>
          <w:rFonts w:ascii="Arial" w:hAnsi="Arial" w:cs="Arial"/>
          <w:sz w:val="26"/>
          <w:szCs w:val="26"/>
          <w:lang w:val="uz-Cyrl-UZ"/>
        </w:rPr>
        <w:t>,</w:t>
      </w:r>
      <w:r w:rsidRPr="00B67EA4">
        <w:rPr>
          <w:rFonts w:ascii="Arial" w:hAnsi="Arial" w:cs="Arial"/>
          <w:sz w:val="26"/>
          <w:szCs w:val="26"/>
          <w:lang w:val="uz-Cyrl-UZ"/>
        </w:rPr>
        <w:t xml:space="preserve"> tenderweek сайти</w:t>
      </w:r>
      <w:r w:rsidR="002E0FED">
        <w:rPr>
          <w:rFonts w:ascii="Arial" w:hAnsi="Arial" w:cs="Arial"/>
          <w:sz w:val="26"/>
          <w:szCs w:val="26"/>
          <w:lang w:val="uz-Cyrl-UZ"/>
        </w:rPr>
        <w:t>, Экология вазирлиги</w:t>
      </w:r>
      <w:r w:rsidR="003F6184">
        <w:rPr>
          <w:rFonts w:ascii="Arial" w:hAnsi="Arial" w:cs="Arial"/>
          <w:sz w:val="26"/>
          <w:szCs w:val="26"/>
          <w:lang w:val="uz-Cyrl-UZ"/>
        </w:rPr>
        <w:t>,</w:t>
      </w:r>
      <w:r w:rsidR="002E0FED">
        <w:rPr>
          <w:rFonts w:ascii="Arial" w:hAnsi="Arial" w:cs="Arial"/>
          <w:sz w:val="26"/>
          <w:szCs w:val="26"/>
          <w:lang w:val="uz-Cyrl-UZ"/>
        </w:rPr>
        <w:t xml:space="preserve"> Ўрмон агентлиги сайтлари</w:t>
      </w:r>
      <w:r w:rsidRPr="00B67EA4">
        <w:rPr>
          <w:rFonts w:ascii="Arial" w:hAnsi="Arial" w:cs="Arial"/>
          <w:sz w:val="26"/>
          <w:szCs w:val="26"/>
          <w:lang w:val="uz-Cyrl-UZ"/>
        </w:rPr>
        <w:t xml:space="preserve"> </w:t>
      </w:r>
      <w:r w:rsidR="002E0FED">
        <w:rPr>
          <w:rFonts w:ascii="Arial" w:hAnsi="Arial" w:cs="Arial"/>
          <w:sz w:val="26"/>
          <w:szCs w:val="26"/>
          <w:lang w:val="uz-Cyrl-UZ"/>
        </w:rPr>
        <w:t xml:space="preserve">ҳамда </w:t>
      </w:r>
      <w:r w:rsidRPr="00B67EA4">
        <w:rPr>
          <w:rFonts w:ascii="Arial" w:hAnsi="Arial" w:cs="Arial"/>
          <w:sz w:val="26"/>
          <w:szCs w:val="26"/>
          <w:lang w:val="uz-Cyrl-UZ"/>
        </w:rPr>
        <w:t>“Народное слова” газетаси</w:t>
      </w:r>
      <w:r w:rsidR="003F6184">
        <w:rPr>
          <w:rFonts w:ascii="Arial" w:hAnsi="Arial" w:cs="Arial"/>
          <w:sz w:val="26"/>
          <w:szCs w:val="26"/>
          <w:lang w:val="uz-Cyrl-UZ"/>
        </w:rPr>
        <w:t>да</w:t>
      </w:r>
      <w:r w:rsidRPr="00B67EA4">
        <w:rPr>
          <w:rFonts w:ascii="Arial" w:hAnsi="Arial" w:cs="Arial"/>
          <w:sz w:val="26"/>
          <w:szCs w:val="26"/>
          <w:lang w:val="uz-Cyrl-UZ"/>
        </w:rPr>
        <w:t xml:space="preserve"> эълон берилди.</w:t>
      </w:r>
      <w:r w:rsidR="002A481C" w:rsidRPr="00B67EA4">
        <w:rPr>
          <w:rFonts w:ascii="Arial" w:hAnsi="Arial" w:cs="Arial"/>
          <w:sz w:val="26"/>
          <w:szCs w:val="26"/>
          <w:lang w:val="uz-Cyrl-UZ"/>
        </w:rPr>
        <w:t xml:space="preserve"> </w:t>
      </w:r>
      <w:r w:rsidR="008F2F30">
        <w:rPr>
          <w:rFonts w:ascii="Arial" w:hAnsi="Arial" w:cs="Arial"/>
          <w:sz w:val="26"/>
          <w:szCs w:val="26"/>
          <w:lang w:val="uz-Cyrl-UZ"/>
        </w:rPr>
        <w:t>2025 йил 21 август куни фақатгина бир дона иштирокчидан таклифлар</w:t>
      </w:r>
      <w:r w:rsidR="0040207E">
        <w:rPr>
          <w:rFonts w:ascii="Arial" w:hAnsi="Arial" w:cs="Arial"/>
          <w:sz w:val="26"/>
          <w:szCs w:val="26"/>
          <w:lang w:val="uz-Cyrl-UZ"/>
        </w:rPr>
        <w:t xml:space="preserve"> келиб тушди ва баҳолаш гуруҳи томонидан очилди.</w:t>
      </w:r>
      <w:r w:rsidR="008F2F30">
        <w:rPr>
          <w:rFonts w:ascii="Arial" w:hAnsi="Arial" w:cs="Arial"/>
          <w:sz w:val="26"/>
          <w:szCs w:val="26"/>
          <w:lang w:val="uz-Cyrl-UZ"/>
        </w:rPr>
        <w:t xml:space="preserve"> </w:t>
      </w:r>
      <w:r w:rsidR="0040207E">
        <w:rPr>
          <w:rFonts w:ascii="Arial" w:hAnsi="Arial" w:cs="Arial"/>
          <w:sz w:val="26"/>
          <w:szCs w:val="26"/>
          <w:lang w:val="uz-Cyrl-UZ"/>
        </w:rPr>
        <w:t>Ҳозирда техник жиҳатдан баҳолаш ишлари олиб борилмоқда.</w:t>
      </w:r>
      <w:r w:rsidR="008F2F30">
        <w:rPr>
          <w:rFonts w:ascii="Arial" w:hAnsi="Arial" w:cs="Arial"/>
          <w:sz w:val="26"/>
          <w:szCs w:val="26"/>
          <w:lang w:val="uz-Cyrl-UZ"/>
        </w:rPr>
        <w:t xml:space="preserve"> </w:t>
      </w:r>
    </w:p>
    <w:p w14:paraId="490E72FF" w14:textId="1391AAB5" w:rsidR="003447EF" w:rsidRPr="00B67EA4" w:rsidRDefault="003447EF" w:rsidP="00B67EA4">
      <w:pPr>
        <w:spacing w:after="0" w:line="276" w:lineRule="auto"/>
        <w:ind w:firstLine="708"/>
        <w:jc w:val="both"/>
        <w:rPr>
          <w:rFonts w:ascii="Arial" w:hAnsi="Arial" w:cs="Arial"/>
          <w:sz w:val="26"/>
          <w:szCs w:val="26"/>
          <w:lang w:val="uz-Cyrl-UZ"/>
        </w:rPr>
      </w:pPr>
      <w:r w:rsidRPr="00B67EA4">
        <w:rPr>
          <w:rFonts w:ascii="Arial" w:hAnsi="Arial" w:cs="Arial"/>
          <w:sz w:val="26"/>
          <w:szCs w:val="26"/>
          <w:lang w:val="uz-Cyrl-UZ"/>
        </w:rPr>
        <w:t xml:space="preserve">Ўрмон хўжалиги ерларини масофадан зондлаш маълумотларини қайта ишлаш орқали таҳлилий маълумотлар базасини шакллантириш ва космик мониторинг натижасида аниқланган барча кўрсаткичларни “Smart Forestry” платформасида акс эттириш бўйича Космик тадқиқотлар ва технологиялар агентлиги билан </w:t>
      </w:r>
      <w:r w:rsidRPr="00B67EA4">
        <w:rPr>
          <w:rFonts w:ascii="Arial" w:hAnsi="Arial" w:cs="Arial"/>
          <w:b/>
          <w:bCs/>
          <w:color w:val="C00000"/>
          <w:sz w:val="26"/>
          <w:szCs w:val="26"/>
          <w:lang w:val="uz-Cyrl-UZ"/>
        </w:rPr>
        <w:t xml:space="preserve">2025 </w:t>
      </w:r>
      <w:r w:rsidRPr="00B67EA4">
        <w:rPr>
          <w:rFonts w:ascii="Arial" w:hAnsi="Arial" w:cs="Arial"/>
          <w:b/>
          <w:color w:val="002060"/>
          <w:sz w:val="26"/>
          <w:szCs w:val="26"/>
          <w:lang w:val="uz-Cyrl-UZ"/>
        </w:rPr>
        <w:t xml:space="preserve">йил </w:t>
      </w:r>
      <w:r w:rsidRPr="00B67EA4">
        <w:rPr>
          <w:rFonts w:ascii="Arial" w:hAnsi="Arial" w:cs="Arial"/>
          <w:b/>
          <w:bCs/>
          <w:color w:val="C00000"/>
          <w:sz w:val="26"/>
          <w:szCs w:val="26"/>
          <w:lang w:val="uz-Cyrl-UZ"/>
        </w:rPr>
        <w:t>23</w:t>
      </w:r>
      <w:r w:rsidRPr="00B67EA4">
        <w:rPr>
          <w:rFonts w:ascii="Arial" w:hAnsi="Arial" w:cs="Arial"/>
          <w:sz w:val="26"/>
          <w:szCs w:val="26"/>
          <w:lang w:val="uz-Cyrl-UZ"/>
        </w:rPr>
        <w:t xml:space="preserve"> </w:t>
      </w:r>
      <w:r w:rsidRPr="00B67EA4">
        <w:rPr>
          <w:rFonts w:ascii="Arial" w:hAnsi="Arial" w:cs="Arial"/>
          <w:b/>
          <w:color w:val="002060"/>
          <w:sz w:val="26"/>
          <w:szCs w:val="26"/>
          <w:lang w:val="uz-Cyrl-UZ"/>
        </w:rPr>
        <w:t>июн</w:t>
      </w:r>
      <w:r w:rsidRPr="00B67EA4">
        <w:rPr>
          <w:rFonts w:ascii="Arial" w:hAnsi="Arial" w:cs="Arial"/>
          <w:sz w:val="26"/>
          <w:szCs w:val="26"/>
          <w:lang w:val="uz-Cyrl-UZ"/>
        </w:rPr>
        <w:t xml:space="preserve">да қиймати </w:t>
      </w:r>
      <w:r w:rsidRPr="00B67EA4">
        <w:rPr>
          <w:rFonts w:ascii="Arial" w:hAnsi="Arial" w:cs="Arial"/>
          <w:b/>
          <w:bCs/>
          <w:color w:val="C00000"/>
          <w:sz w:val="26"/>
          <w:szCs w:val="26"/>
          <w:lang w:val="uz-Cyrl-UZ"/>
        </w:rPr>
        <w:t xml:space="preserve">460 </w:t>
      </w:r>
      <w:r w:rsidRPr="00B67EA4">
        <w:rPr>
          <w:rFonts w:ascii="Arial" w:hAnsi="Arial" w:cs="Arial"/>
          <w:b/>
          <w:color w:val="002060"/>
          <w:sz w:val="26"/>
          <w:szCs w:val="26"/>
          <w:lang w:val="uz-Cyrl-UZ"/>
        </w:rPr>
        <w:t xml:space="preserve">минг АҚШ долларлик </w:t>
      </w:r>
      <w:r w:rsidR="00B67EA4">
        <w:rPr>
          <w:rFonts w:ascii="Arial" w:hAnsi="Arial" w:cs="Arial"/>
          <w:b/>
          <w:color w:val="002060"/>
          <w:sz w:val="26"/>
          <w:szCs w:val="26"/>
          <w:lang w:val="uz-Cyrl-UZ"/>
        </w:rPr>
        <w:br/>
      </w:r>
      <w:r w:rsidRPr="00B67EA4">
        <w:rPr>
          <w:rFonts w:ascii="Arial" w:hAnsi="Arial" w:cs="Arial"/>
          <w:b/>
          <w:bCs/>
          <w:color w:val="C00000"/>
          <w:sz w:val="26"/>
          <w:szCs w:val="26"/>
          <w:lang w:val="uz-Cyrl-UZ"/>
        </w:rPr>
        <w:t>2</w:t>
      </w:r>
      <w:r w:rsidRPr="00B67EA4">
        <w:rPr>
          <w:rFonts w:ascii="Arial" w:hAnsi="Arial" w:cs="Arial"/>
          <w:sz w:val="26"/>
          <w:szCs w:val="26"/>
          <w:lang w:val="uz-Cyrl-UZ"/>
        </w:rPr>
        <w:t>-</w:t>
      </w:r>
      <w:r w:rsidRPr="00B67EA4">
        <w:rPr>
          <w:rFonts w:ascii="Arial" w:hAnsi="Arial" w:cs="Arial"/>
          <w:b/>
          <w:color w:val="002060"/>
          <w:sz w:val="26"/>
          <w:szCs w:val="26"/>
          <w:lang w:val="uz-Cyrl-UZ"/>
        </w:rPr>
        <w:t>сонли</w:t>
      </w:r>
      <w:r w:rsidRPr="00B67EA4">
        <w:rPr>
          <w:rFonts w:ascii="Arial" w:hAnsi="Arial" w:cs="Arial"/>
          <w:sz w:val="26"/>
          <w:szCs w:val="26"/>
          <w:lang w:val="uz-Cyrl-UZ"/>
        </w:rPr>
        <w:t xml:space="preserve"> шартнома тузилди</w:t>
      </w:r>
      <w:r w:rsidR="00B67EA4">
        <w:rPr>
          <w:rFonts w:ascii="Arial" w:hAnsi="Arial" w:cs="Arial"/>
          <w:sz w:val="26"/>
          <w:szCs w:val="26"/>
          <w:lang w:val="uz-Cyrl-UZ"/>
        </w:rPr>
        <w:t>.</w:t>
      </w:r>
    </w:p>
    <w:p w14:paraId="563C2AA6" w14:textId="7AC29FF3" w:rsidR="003447EF" w:rsidRPr="00B67EA4" w:rsidRDefault="003447EF" w:rsidP="00B67EA4">
      <w:pPr>
        <w:spacing w:after="0" w:line="276" w:lineRule="auto"/>
        <w:ind w:firstLine="708"/>
        <w:jc w:val="both"/>
        <w:rPr>
          <w:rFonts w:ascii="Arial" w:hAnsi="Arial" w:cs="Arial"/>
          <w:sz w:val="26"/>
          <w:szCs w:val="26"/>
          <w:lang w:val="uz-Cyrl-UZ"/>
        </w:rPr>
      </w:pPr>
      <w:r w:rsidRPr="00B67EA4">
        <w:rPr>
          <w:rFonts w:ascii="Arial" w:hAnsi="Arial" w:cs="Arial"/>
          <w:sz w:val="26"/>
          <w:szCs w:val="26"/>
          <w:lang w:val="uz-Cyrl-UZ"/>
        </w:rPr>
        <w:t xml:space="preserve">Бундан ташқари Ўрмон хўжалиги агентлигига тегишли ер майдонларини электрон ахборот тизимларига киритиш учун аеро-космик </w:t>
      </w:r>
      <w:r w:rsidRPr="00B67EA4">
        <w:rPr>
          <w:rFonts w:ascii="Arial" w:hAnsi="Arial" w:cs="Arial"/>
          <w:sz w:val="26"/>
          <w:szCs w:val="26"/>
          <w:lang w:val="uz-Cyrl-UZ"/>
        </w:rPr>
        <w:lastRenderedPageBreak/>
        <w:t>суратлар ёрдамида ортофотопланларни яратиш, ер участкаларида дешифровка ишларини бажариш, ердан фойдаланувчилар кесимида ер ресурсларини хатлов ҳамда табиий яйлов ва пичанзорларда геоботаник тадқиқотлар ўтказиш, УзКАД дастуридан рўйхатдан ўтган чегаралари ва майдонларини таҳлил қилиш ҳамда электрон хариталарини яратиш ва янгилаш бўйича</w:t>
      </w:r>
      <w:r w:rsidR="001F7D38">
        <w:rPr>
          <w:rFonts w:ascii="Arial" w:hAnsi="Arial" w:cs="Arial"/>
          <w:sz w:val="26"/>
          <w:szCs w:val="26"/>
          <w:lang w:val="uz-Cyrl-UZ"/>
        </w:rPr>
        <w:t xml:space="preserve"> Республика </w:t>
      </w:r>
      <w:r w:rsidR="002141E0">
        <w:rPr>
          <w:rFonts w:ascii="Arial" w:hAnsi="Arial" w:cs="Arial"/>
          <w:sz w:val="26"/>
          <w:szCs w:val="26"/>
          <w:lang w:val="uz-Cyrl-UZ"/>
        </w:rPr>
        <w:t>А</w:t>
      </w:r>
      <w:r w:rsidR="001F7D38">
        <w:rPr>
          <w:rFonts w:ascii="Arial" w:hAnsi="Arial" w:cs="Arial"/>
          <w:sz w:val="26"/>
          <w:szCs w:val="26"/>
          <w:lang w:val="uz-Cyrl-UZ"/>
        </w:rPr>
        <w:t xml:space="preserve">ерогеодезия маркази билан 2025 йил 9 июлда </w:t>
      </w:r>
      <w:r w:rsidRPr="00B67EA4">
        <w:rPr>
          <w:rFonts w:ascii="Arial" w:hAnsi="Arial" w:cs="Arial"/>
          <w:sz w:val="26"/>
          <w:szCs w:val="26"/>
          <w:lang w:val="uz-Cyrl-UZ"/>
        </w:rPr>
        <w:t xml:space="preserve"> 42/2-25-сонли шартнома тузилди.</w:t>
      </w:r>
    </w:p>
    <w:p w14:paraId="43C71732" w14:textId="6A79652C" w:rsidR="00646553" w:rsidRPr="00B67EA4" w:rsidRDefault="00693044" w:rsidP="00922D9A">
      <w:pPr>
        <w:pStyle w:val="a3"/>
        <w:numPr>
          <w:ilvl w:val="0"/>
          <w:numId w:val="1"/>
        </w:numPr>
        <w:tabs>
          <w:tab w:val="left" w:pos="142"/>
        </w:tabs>
        <w:spacing w:after="0" w:line="276" w:lineRule="auto"/>
        <w:ind w:left="0" w:firstLine="709"/>
        <w:contextualSpacing w:val="0"/>
        <w:jc w:val="both"/>
        <w:rPr>
          <w:rFonts w:ascii="Arial" w:hAnsi="Arial" w:cs="Arial"/>
          <w:sz w:val="26"/>
          <w:szCs w:val="26"/>
          <w:lang w:val="uz-Cyrl-UZ"/>
        </w:rPr>
      </w:pPr>
      <w:r>
        <w:rPr>
          <w:rFonts w:ascii="Arial" w:hAnsi="Arial" w:cs="Arial"/>
          <w:sz w:val="26"/>
          <w:szCs w:val="26"/>
          <w:lang w:val="uz-Cyrl-UZ"/>
        </w:rPr>
        <w:t>2025 йил 24 июл куни лой</w:t>
      </w:r>
      <w:r w:rsidR="004A70ED">
        <w:rPr>
          <w:rFonts w:ascii="Arial" w:hAnsi="Arial" w:cs="Arial"/>
          <w:sz w:val="26"/>
          <w:szCs w:val="26"/>
          <w:lang w:val="uz-Cyrl-UZ"/>
        </w:rPr>
        <w:t>и</w:t>
      </w:r>
      <w:r>
        <w:rPr>
          <w:rFonts w:ascii="Arial" w:hAnsi="Arial" w:cs="Arial"/>
          <w:sz w:val="26"/>
          <w:szCs w:val="26"/>
          <w:lang w:val="uz-Cyrl-UZ"/>
        </w:rPr>
        <w:t>ҳанинг 1.3- субкомпоненти</w:t>
      </w:r>
      <w:r w:rsidR="00922D9A">
        <w:rPr>
          <w:rFonts w:ascii="Arial" w:hAnsi="Arial" w:cs="Arial"/>
          <w:sz w:val="26"/>
          <w:szCs w:val="26"/>
          <w:lang w:val="uz-Cyrl-UZ"/>
        </w:rPr>
        <w:t>-</w:t>
      </w:r>
      <w:r>
        <w:rPr>
          <w:rFonts w:ascii="Arial" w:hAnsi="Arial" w:cs="Arial"/>
          <w:sz w:val="26"/>
          <w:szCs w:val="26"/>
          <w:lang w:val="uz-Cyrl-UZ"/>
        </w:rPr>
        <w:t xml:space="preserve"> м</w:t>
      </w:r>
      <w:r w:rsidR="00646553" w:rsidRPr="00B67EA4">
        <w:rPr>
          <w:rFonts w:ascii="Arial" w:hAnsi="Arial" w:cs="Arial"/>
          <w:sz w:val="26"/>
          <w:szCs w:val="26"/>
          <w:lang w:val="uz-Cyrl-UZ"/>
        </w:rPr>
        <w:t>интақавий ҳамкорликни ривожлантириш</w:t>
      </w:r>
      <w:r w:rsidR="00CF5317" w:rsidRPr="00B67EA4">
        <w:rPr>
          <w:rFonts w:ascii="Arial" w:hAnsi="Arial" w:cs="Arial"/>
          <w:sz w:val="26"/>
          <w:szCs w:val="26"/>
          <w:lang w:val="uz-Cyrl-UZ"/>
        </w:rPr>
        <w:t xml:space="preserve"> бўйича</w:t>
      </w:r>
      <w:r w:rsidR="00922D9A">
        <w:rPr>
          <w:rFonts w:ascii="Arial" w:hAnsi="Arial" w:cs="Arial"/>
          <w:sz w:val="26"/>
          <w:szCs w:val="26"/>
          <w:lang w:val="uz-Cyrl-UZ"/>
        </w:rPr>
        <w:t xml:space="preserve"> </w:t>
      </w:r>
      <w:r w:rsidR="00922D9A" w:rsidRPr="00922D9A">
        <w:rPr>
          <w:rFonts w:ascii="Arial" w:hAnsi="Arial" w:cs="Arial"/>
          <w:sz w:val="26"/>
          <w:szCs w:val="26"/>
          <w:lang w:val="uz-Cyrl-UZ"/>
        </w:rPr>
        <w:t>Ўрмон ва яшил ҳудудларни кўпайтириш, чўлланишга қарши курашиш агентлиги</w:t>
      </w:r>
      <w:r w:rsidR="00CF5317" w:rsidRPr="00922D9A">
        <w:rPr>
          <w:rFonts w:ascii="Arial" w:hAnsi="Arial" w:cs="Arial"/>
          <w:sz w:val="26"/>
          <w:szCs w:val="26"/>
          <w:lang w:val="uz-Cyrl-UZ"/>
        </w:rPr>
        <w:t xml:space="preserve"> </w:t>
      </w:r>
      <w:r w:rsidR="00922D9A">
        <w:rPr>
          <w:rFonts w:ascii="Arial" w:hAnsi="Arial" w:cs="Arial"/>
          <w:sz w:val="26"/>
          <w:szCs w:val="26"/>
          <w:lang w:val="uz-Cyrl-UZ"/>
        </w:rPr>
        <w:t>ва Марказий</w:t>
      </w:r>
      <w:r w:rsidR="00922D9A" w:rsidRPr="00922D9A">
        <w:rPr>
          <w:rFonts w:ascii="Arial" w:hAnsi="Arial" w:cs="Arial"/>
          <w:sz w:val="26"/>
          <w:szCs w:val="26"/>
          <w:lang w:val="uz-Cyrl-UZ"/>
        </w:rPr>
        <w:t xml:space="preserve"> </w:t>
      </w:r>
      <w:r w:rsidR="00922D9A">
        <w:rPr>
          <w:rFonts w:ascii="Arial" w:hAnsi="Arial" w:cs="Arial"/>
          <w:sz w:val="26"/>
          <w:szCs w:val="26"/>
          <w:lang w:val="uz-Cyrl-UZ"/>
        </w:rPr>
        <w:t>Осиё</w:t>
      </w:r>
      <w:r w:rsidR="00922D9A" w:rsidRPr="00922D9A">
        <w:rPr>
          <w:rFonts w:ascii="Arial" w:hAnsi="Arial" w:cs="Arial"/>
          <w:sz w:val="26"/>
          <w:szCs w:val="26"/>
          <w:lang w:val="uz-Cyrl-UZ"/>
        </w:rPr>
        <w:t xml:space="preserve"> </w:t>
      </w:r>
      <w:r w:rsidR="00922D9A">
        <w:rPr>
          <w:rFonts w:ascii="Arial" w:hAnsi="Arial" w:cs="Arial"/>
          <w:sz w:val="26"/>
          <w:szCs w:val="26"/>
          <w:lang w:val="uz-Cyrl-UZ"/>
        </w:rPr>
        <w:t>минтақавий экологик</w:t>
      </w:r>
      <w:r w:rsidR="00922D9A" w:rsidRPr="00922D9A">
        <w:rPr>
          <w:rFonts w:ascii="Arial" w:hAnsi="Arial" w:cs="Arial"/>
          <w:sz w:val="26"/>
          <w:szCs w:val="26"/>
          <w:lang w:val="uz-Cyrl-UZ"/>
        </w:rPr>
        <w:t xml:space="preserve"> </w:t>
      </w:r>
      <w:r w:rsidR="00922D9A">
        <w:rPr>
          <w:rFonts w:ascii="Arial" w:hAnsi="Arial" w:cs="Arial"/>
          <w:sz w:val="26"/>
          <w:szCs w:val="26"/>
          <w:lang w:val="uz-Cyrl-UZ"/>
        </w:rPr>
        <w:t xml:space="preserve">маркази </w:t>
      </w:r>
      <w:r w:rsidR="00922D9A" w:rsidRPr="00922D9A">
        <w:rPr>
          <w:rFonts w:ascii="Arial" w:hAnsi="Arial" w:cs="Arial"/>
          <w:sz w:val="26"/>
          <w:szCs w:val="26"/>
          <w:lang w:val="uz-Cyrl-UZ"/>
        </w:rPr>
        <w:t>(</w:t>
      </w:r>
      <w:r w:rsidR="00CF5317" w:rsidRPr="00B67EA4">
        <w:rPr>
          <w:rFonts w:ascii="Arial" w:hAnsi="Arial" w:cs="Arial"/>
          <w:sz w:val="26"/>
          <w:szCs w:val="26"/>
          <w:lang w:val="uz-Cyrl-UZ"/>
        </w:rPr>
        <w:t>C</w:t>
      </w:r>
      <w:r w:rsidR="003447EF" w:rsidRPr="00B67EA4">
        <w:rPr>
          <w:rFonts w:ascii="Arial" w:hAnsi="Arial" w:cs="Arial"/>
          <w:sz w:val="26"/>
          <w:szCs w:val="26"/>
          <w:lang w:val="uz-Cyrl-UZ"/>
        </w:rPr>
        <w:t>А</w:t>
      </w:r>
      <w:r w:rsidR="00922D9A" w:rsidRPr="00922D9A">
        <w:rPr>
          <w:rFonts w:ascii="Arial" w:hAnsi="Arial" w:cs="Arial"/>
          <w:sz w:val="26"/>
          <w:szCs w:val="26"/>
          <w:lang w:val="uz-Cyrl-UZ"/>
        </w:rPr>
        <w:t>R</w:t>
      </w:r>
      <w:r w:rsidR="003447EF" w:rsidRPr="00B67EA4">
        <w:rPr>
          <w:rFonts w:ascii="Arial" w:hAnsi="Arial" w:cs="Arial"/>
          <w:sz w:val="26"/>
          <w:szCs w:val="26"/>
          <w:lang w:val="uz-Cyrl-UZ"/>
        </w:rPr>
        <w:t>Е</w:t>
      </w:r>
      <w:r w:rsidR="00CF5317" w:rsidRPr="00B67EA4">
        <w:rPr>
          <w:rFonts w:ascii="Arial" w:hAnsi="Arial" w:cs="Arial"/>
          <w:sz w:val="26"/>
          <w:szCs w:val="26"/>
          <w:lang w:val="uz-Cyrl-UZ"/>
        </w:rPr>
        <w:t>C</w:t>
      </w:r>
      <w:r w:rsidR="00922D9A" w:rsidRPr="00922D9A">
        <w:rPr>
          <w:rFonts w:ascii="Arial" w:hAnsi="Arial" w:cs="Arial"/>
          <w:sz w:val="26"/>
          <w:szCs w:val="26"/>
          <w:lang w:val="uz-Cyrl-UZ"/>
        </w:rPr>
        <w:t>-</w:t>
      </w:r>
      <w:r w:rsidR="00922D9A" w:rsidRPr="00922D9A">
        <w:rPr>
          <w:rFonts w:ascii="Calibri" w:hAnsi="Calibri" w:cs="Arial"/>
          <w:noProof/>
          <w:sz w:val="18"/>
          <w:szCs w:val="18"/>
          <w:lang w:val="uz-Cyrl-UZ"/>
        </w:rPr>
        <w:t xml:space="preserve"> </w:t>
      </w:r>
      <w:r w:rsidR="00922D9A" w:rsidRPr="00922D9A">
        <w:rPr>
          <w:rFonts w:ascii="Arial" w:hAnsi="Arial" w:cs="Arial"/>
          <w:sz w:val="26"/>
          <w:szCs w:val="26"/>
          <w:lang w:val="uz-Cyrl-UZ"/>
        </w:rPr>
        <w:t>Regional Environmental Center for Central Asia)</w:t>
      </w:r>
      <w:r w:rsidR="00CF5317" w:rsidRPr="00922D9A">
        <w:rPr>
          <w:rFonts w:ascii="Arial" w:hAnsi="Arial" w:cs="Arial"/>
          <w:sz w:val="26"/>
          <w:szCs w:val="26"/>
          <w:lang w:val="uz-Cyrl-UZ"/>
        </w:rPr>
        <w:t xml:space="preserve"> </w:t>
      </w:r>
      <w:r w:rsidRPr="00693044">
        <w:rPr>
          <w:rFonts w:ascii="Arial" w:hAnsi="Arial" w:cs="Arial"/>
          <w:sz w:val="26"/>
          <w:szCs w:val="26"/>
          <w:lang w:val="uz-Cyrl-UZ"/>
        </w:rPr>
        <w:t>б</w:t>
      </w:r>
      <w:r>
        <w:rPr>
          <w:rFonts w:ascii="Arial" w:hAnsi="Arial" w:cs="Arial"/>
          <w:sz w:val="26"/>
          <w:szCs w:val="26"/>
          <w:lang w:val="uz-Cyrl-UZ"/>
        </w:rPr>
        <w:t>илан</w:t>
      </w:r>
      <w:r w:rsidR="002141E0">
        <w:rPr>
          <w:rFonts w:ascii="Arial" w:hAnsi="Arial" w:cs="Arial"/>
          <w:sz w:val="26"/>
          <w:szCs w:val="26"/>
          <w:lang w:val="uz-Cyrl-UZ"/>
        </w:rPr>
        <w:t xml:space="preserve"> қиймати 2 млн долларга</w:t>
      </w:r>
      <w:r w:rsidR="00922D9A">
        <w:rPr>
          <w:rFonts w:ascii="Arial" w:hAnsi="Arial" w:cs="Arial"/>
          <w:sz w:val="26"/>
          <w:szCs w:val="26"/>
          <w:lang w:val="uz-Cyrl-UZ"/>
        </w:rPr>
        <w:t xml:space="preserve"> </w:t>
      </w:r>
      <w:r w:rsidR="00EF0B9C">
        <w:rPr>
          <w:rFonts w:ascii="Arial" w:hAnsi="Arial" w:cs="Arial"/>
          <w:sz w:val="26"/>
          <w:szCs w:val="26"/>
          <w:lang w:val="uz-Cyrl-UZ"/>
        </w:rPr>
        <w:t>2</w:t>
      </w:r>
      <w:r w:rsidR="00922D9A">
        <w:rPr>
          <w:rFonts w:ascii="Arial" w:hAnsi="Arial" w:cs="Arial"/>
          <w:sz w:val="26"/>
          <w:szCs w:val="26"/>
          <w:lang w:val="uz-Cyrl-UZ"/>
        </w:rPr>
        <w:t xml:space="preserve"> йиллик шартнома имзоланди.</w:t>
      </w:r>
      <w:r>
        <w:rPr>
          <w:rFonts w:ascii="Arial" w:hAnsi="Arial" w:cs="Arial"/>
          <w:sz w:val="26"/>
          <w:szCs w:val="26"/>
          <w:lang w:val="uz-Cyrl-UZ"/>
        </w:rPr>
        <w:t xml:space="preserve"> </w:t>
      </w:r>
    </w:p>
    <w:p w14:paraId="74887083" w14:textId="4C29FFAB" w:rsidR="0041148B" w:rsidRPr="00B67EA4" w:rsidRDefault="00646553" w:rsidP="00B67EA4">
      <w:pPr>
        <w:pStyle w:val="a3"/>
        <w:numPr>
          <w:ilvl w:val="0"/>
          <w:numId w:val="1"/>
        </w:numPr>
        <w:tabs>
          <w:tab w:val="left" w:pos="142"/>
        </w:tabs>
        <w:spacing w:after="0" w:line="276" w:lineRule="auto"/>
        <w:ind w:left="0" w:firstLine="709"/>
        <w:contextualSpacing w:val="0"/>
        <w:jc w:val="both"/>
        <w:rPr>
          <w:rFonts w:ascii="Arial" w:hAnsi="Arial" w:cs="Arial"/>
          <w:i/>
          <w:iCs/>
          <w:sz w:val="26"/>
          <w:szCs w:val="26"/>
          <w:lang w:val="uz-Cyrl-UZ"/>
        </w:rPr>
      </w:pPr>
      <w:r w:rsidRPr="00B67EA4">
        <w:rPr>
          <w:rFonts w:ascii="Arial" w:hAnsi="Arial" w:cs="Arial"/>
          <w:sz w:val="26"/>
          <w:szCs w:val="26"/>
          <w:lang w:val="uz-Cyrl-UZ"/>
        </w:rPr>
        <w:t>Ўрмон хўжаликлари учун махсус техника ва механизмлар (экскаватор, юк ва сув ташиши машиналари, тракторлар ва трактор механизмлари)ни етказиб бериш</w:t>
      </w:r>
      <w:r w:rsidR="0041148B" w:rsidRPr="00B67EA4">
        <w:rPr>
          <w:rFonts w:ascii="Arial" w:hAnsi="Arial" w:cs="Arial"/>
          <w:sz w:val="26"/>
          <w:szCs w:val="26"/>
          <w:lang w:val="uz-Cyrl-UZ"/>
        </w:rPr>
        <w:t xml:space="preserve"> бўйича</w:t>
      </w:r>
      <w:r w:rsidR="00F55F71">
        <w:rPr>
          <w:rFonts w:ascii="Arial" w:hAnsi="Arial" w:cs="Arial"/>
          <w:sz w:val="26"/>
          <w:szCs w:val="26"/>
          <w:lang w:val="uz-Cyrl-UZ"/>
        </w:rPr>
        <w:t xml:space="preserve"> 5 та лотдан иборат, қийм</w:t>
      </w:r>
      <w:r w:rsidR="009D1C42">
        <w:rPr>
          <w:rFonts w:ascii="Arial" w:hAnsi="Arial" w:cs="Arial"/>
          <w:sz w:val="26"/>
          <w:szCs w:val="26"/>
          <w:lang w:val="uz-Cyrl-UZ"/>
        </w:rPr>
        <w:t>а</w:t>
      </w:r>
      <w:r w:rsidR="00F55F71">
        <w:rPr>
          <w:rFonts w:ascii="Arial" w:hAnsi="Arial" w:cs="Arial"/>
          <w:sz w:val="26"/>
          <w:szCs w:val="26"/>
          <w:lang w:val="uz-Cyrl-UZ"/>
        </w:rPr>
        <w:t>ти</w:t>
      </w:r>
      <w:r w:rsidR="0041148B" w:rsidRPr="00B67EA4">
        <w:rPr>
          <w:rFonts w:ascii="Arial" w:hAnsi="Arial" w:cs="Arial"/>
          <w:sz w:val="26"/>
          <w:szCs w:val="26"/>
          <w:lang w:val="uz-Cyrl-UZ"/>
        </w:rPr>
        <w:t xml:space="preserve"> </w:t>
      </w:r>
      <w:r w:rsidR="0041148B" w:rsidRPr="009D1C42">
        <w:rPr>
          <w:rFonts w:ascii="Arial" w:hAnsi="Arial" w:cs="Arial"/>
          <w:b/>
          <w:sz w:val="26"/>
          <w:szCs w:val="26"/>
          <w:lang w:val="uz-Cyrl-UZ"/>
        </w:rPr>
        <w:t>8,3 млн</w:t>
      </w:r>
      <w:r w:rsidR="0041148B" w:rsidRPr="00B67EA4">
        <w:rPr>
          <w:rFonts w:ascii="Arial" w:hAnsi="Arial" w:cs="Arial"/>
          <w:bCs/>
          <w:sz w:val="26"/>
          <w:szCs w:val="26"/>
          <w:lang w:val="uz-Cyrl-UZ"/>
        </w:rPr>
        <w:t xml:space="preserve"> долларга</w:t>
      </w:r>
      <w:r w:rsidR="00F55F71">
        <w:rPr>
          <w:rFonts w:ascii="Arial" w:hAnsi="Arial" w:cs="Arial"/>
          <w:bCs/>
          <w:sz w:val="26"/>
          <w:szCs w:val="26"/>
          <w:lang w:val="uz-Cyrl-UZ"/>
        </w:rPr>
        <w:t xml:space="preserve"> </w:t>
      </w:r>
      <w:r w:rsidR="008224CC" w:rsidRPr="00F55F71">
        <w:rPr>
          <w:rFonts w:ascii="Arial" w:hAnsi="Arial" w:cs="Arial"/>
          <w:b/>
          <w:sz w:val="26"/>
          <w:szCs w:val="26"/>
          <w:lang w:val="uz-Cyrl-UZ"/>
        </w:rPr>
        <w:t>LRP</w:t>
      </w:r>
      <w:r w:rsidRPr="00F55F71">
        <w:rPr>
          <w:rFonts w:ascii="Arial" w:hAnsi="Arial" w:cs="Arial"/>
          <w:b/>
          <w:sz w:val="26"/>
          <w:szCs w:val="26"/>
          <w:lang w:val="uz-Cyrl-UZ"/>
        </w:rPr>
        <w:t>/</w:t>
      </w:r>
      <w:r w:rsidR="008224CC" w:rsidRPr="00F55F71">
        <w:rPr>
          <w:rFonts w:ascii="Arial" w:hAnsi="Arial" w:cs="Arial"/>
          <w:b/>
          <w:sz w:val="26"/>
          <w:szCs w:val="26"/>
          <w:lang w:val="uz-Cyrl-UZ"/>
        </w:rPr>
        <w:t>I</w:t>
      </w:r>
      <w:r w:rsidRPr="00F55F71">
        <w:rPr>
          <w:rFonts w:ascii="Arial" w:hAnsi="Arial" w:cs="Arial"/>
          <w:b/>
          <w:sz w:val="26"/>
          <w:szCs w:val="26"/>
          <w:lang w:val="uz-Cyrl-UZ"/>
        </w:rPr>
        <w:t>C</w:t>
      </w:r>
      <w:r w:rsidR="008224CC" w:rsidRPr="00F55F71">
        <w:rPr>
          <w:rFonts w:ascii="Arial" w:hAnsi="Arial" w:cs="Arial"/>
          <w:b/>
          <w:sz w:val="26"/>
          <w:szCs w:val="26"/>
          <w:lang w:val="uz-Cyrl-UZ"/>
        </w:rPr>
        <w:t>B</w:t>
      </w:r>
      <w:r w:rsidRPr="00F55F71">
        <w:rPr>
          <w:rFonts w:ascii="Arial" w:hAnsi="Arial" w:cs="Arial"/>
          <w:b/>
          <w:sz w:val="26"/>
          <w:szCs w:val="26"/>
          <w:lang w:val="uz-Cyrl-UZ"/>
        </w:rPr>
        <w:t>/01-</w:t>
      </w:r>
      <w:r w:rsidR="008224CC" w:rsidRPr="00F55F71">
        <w:rPr>
          <w:rFonts w:ascii="Arial" w:hAnsi="Arial" w:cs="Arial"/>
          <w:b/>
          <w:sz w:val="26"/>
          <w:szCs w:val="26"/>
          <w:lang w:val="uz-Cyrl-UZ"/>
        </w:rPr>
        <w:t>R</w:t>
      </w:r>
      <w:r w:rsidRPr="00B67EA4">
        <w:rPr>
          <w:rFonts w:ascii="Arial" w:hAnsi="Arial" w:cs="Arial"/>
          <w:sz w:val="26"/>
          <w:szCs w:val="26"/>
          <w:lang w:val="uz-Cyrl-UZ"/>
        </w:rPr>
        <w:t xml:space="preserve"> </w:t>
      </w:r>
      <w:r w:rsidR="0041148B" w:rsidRPr="00B67EA4">
        <w:rPr>
          <w:rFonts w:ascii="Arial" w:hAnsi="Arial" w:cs="Arial"/>
          <w:sz w:val="26"/>
          <w:szCs w:val="26"/>
          <w:lang w:val="uz-Cyrl-UZ"/>
        </w:rPr>
        <w:t xml:space="preserve">тендер савдолари </w:t>
      </w:r>
      <w:r w:rsidR="003F6184">
        <w:rPr>
          <w:rFonts w:ascii="Arial" w:hAnsi="Arial" w:cs="Arial"/>
          <w:sz w:val="26"/>
          <w:szCs w:val="26"/>
          <w:lang w:val="uz-Cyrl-UZ"/>
        </w:rPr>
        <w:t>ўтказилиб,</w:t>
      </w:r>
      <w:r w:rsidR="0041148B" w:rsidRPr="00B67EA4">
        <w:rPr>
          <w:rFonts w:ascii="Arial" w:hAnsi="Arial" w:cs="Arial"/>
          <w:sz w:val="26"/>
          <w:szCs w:val="26"/>
          <w:lang w:val="uz-Cyrl-UZ"/>
        </w:rPr>
        <w:t xml:space="preserve"> 2024 йил </w:t>
      </w:r>
      <w:r w:rsidR="00F55F71">
        <w:rPr>
          <w:rFonts w:ascii="Arial" w:hAnsi="Arial" w:cs="Arial"/>
          <w:sz w:val="26"/>
          <w:szCs w:val="26"/>
          <w:lang w:val="uz-Cyrl-UZ"/>
        </w:rPr>
        <w:br/>
      </w:r>
      <w:r w:rsidR="0041148B" w:rsidRPr="00B67EA4">
        <w:rPr>
          <w:rFonts w:ascii="Arial" w:hAnsi="Arial" w:cs="Arial"/>
          <w:sz w:val="26"/>
          <w:szCs w:val="26"/>
          <w:lang w:val="uz-Cyrl-UZ"/>
        </w:rPr>
        <w:t xml:space="preserve">19 декабрда </w:t>
      </w:r>
      <w:r w:rsidR="00B53139" w:rsidRPr="00B67EA4">
        <w:rPr>
          <w:rFonts w:ascii="Arial" w:hAnsi="Arial" w:cs="Arial"/>
          <w:sz w:val="26"/>
          <w:szCs w:val="26"/>
          <w:lang w:val="uz-Cyrl-UZ"/>
        </w:rPr>
        <w:t>ҳужжат</w:t>
      </w:r>
      <w:r w:rsidR="0041148B" w:rsidRPr="00B67EA4">
        <w:rPr>
          <w:rFonts w:ascii="Arial" w:hAnsi="Arial" w:cs="Arial"/>
          <w:sz w:val="26"/>
          <w:szCs w:val="26"/>
          <w:lang w:val="uz-Cyrl-UZ"/>
        </w:rPr>
        <w:t>лар очилган.</w:t>
      </w:r>
    </w:p>
    <w:p w14:paraId="1C958A0B" w14:textId="3A7C8304" w:rsidR="00922D9A" w:rsidRPr="00922D9A" w:rsidRDefault="00922D9A" w:rsidP="00922D9A">
      <w:pPr>
        <w:spacing w:after="0" w:line="276" w:lineRule="auto"/>
        <w:ind w:firstLine="708"/>
        <w:jc w:val="both"/>
        <w:rPr>
          <w:rFonts w:ascii="Arial" w:hAnsi="Arial" w:cs="Arial"/>
          <w:sz w:val="26"/>
          <w:szCs w:val="26"/>
          <w:lang w:val="uz-Cyrl-UZ"/>
        </w:rPr>
      </w:pPr>
      <w:r w:rsidRPr="00922D9A">
        <w:rPr>
          <w:rFonts w:ascii="Arial" w:hAnsi="Arial" w:cs="Arial"/>
          <w:sz w:val="26"/>
          <w:szCs w:val="26"/>
          <w:lang w:val="uz-Cyrl-UZ"/>
        </w:rPr>
        <w:t xml:space="preserve">Бугунги кунда баҳолаш ишлари якунланиб, </w:t>
      </w:r>
      <w:r w:rsidR="003F6184">
        <w:rPr>
          <w:rFonts w:ascii="Arial" w:hAnsi="Arial" w:cs="Arial"/>
          <w:sz w:val="26"/>
          <w:szCs w:val="26"/>
          <w:lang w:val="uz-Cyrl-UZ"/>
        </w:rPr>
        <w:t xml:space="preserve">ягона </w:t>
      </w:r>
      <w:r w:rsidRPr="00922D9A">
        <w:rPr>
          <w:rFonts w:ascii="Arial" w:hAnsi="Arial" w:cs="Arial"/>
          <w:sz w:val="26"/>
          <w:szCs w:val="26"/>
          <w:lang w:val="uz-Cyrl-UZ"/>
        </w:rPr>
        <w:t xml:space="preserve">4-лот доирасида ғолиб компания аниқланган. Қолган лотлар (1,2,3 ва 5) бўйича қайта тендер (ретендер) савдоларини ўтказиш таклифи киритилган. </w:t>
      </w:r>
    </w:p>
    <w:p w14:paraId="2FDD7F85" w14:textId="3C276902" w:rsidR="00922D9A" w:rsidRDefault="00F55F71" w:rsidP="00922D9A">
      <w:pPr>
        <w:spacing w:after="0" w:line="276" w:lineRule="auto"/>
        <w:ind w:firstLine="708"/>
        <w:jc w:val="both"/>
        <w:rPr>
          <w:rFonts w:ascii="Arial" w:hAnsi="Arial" w:cs="Arial"/>
          <w:sz w:val="26"/>
          <w:szCs w:val="26"/>
          <w:lang w:val="uz-Cyrl-UZ"/>
        </w:rPr>
      </w:pPr>
      <w:r>
        <w:rPr>
          <w:rFonts w:ascii="Arial" w:hAnsi="Arial" w:cs="Arial"/>
          <w:sz w:val="26"/>
          <w:szCs w:val="26"/>
          <w:lang w:val="uz-Cyrl-UZ"/>
        </w:rPr>
        <w:t xml:space="preserve">Фақатгина, </w:t>
      </w:r>
      <w:r w:rsidR="00922D9A" w:rsidRPr="00922D9A">
        <w:rPr>
          <w:rFonts w:ascii="Arial" w:hAnsi="Arial" w:cs="Arial"/>
          <w:sz w:val="26"/>
          <w:szCs w:val="26"/>
          <w:lang w:val="uz-Cyrl-UZ"/>
        </w:rPr>
        <w:t>4-лот доирасида 1 млн 300 минг АҚШ долларига тендер ғолиби билан 2025 йил 2</w:t>
      </w:r>
      <w:r>
        <w:rPr>
          <w:rFonts w:ascii="Arial" w:hAnsi="Arial" w:cs="Arial"/>
          <w:sz w:val="26"/>
          <w:szCs w:val="26"/>
          <w:lang w:val="uz-Cyrl-UZ"/>
        </w:rPr>
        <w:t>2</w:t>
      </w:r>
      <w:r w:rsidR="00922D9A" w:rsidRPr="00922D9A">
        <w:rPr>
          <w:rFonts w:ascii="Arial" w:hAnsi="Arial" w:cs="Arial"/>
          <w:sz w:val="26"/>
          <w:szCs w:val="26"/>
          <w:lang w:val="uz-Cyrl-UZ"/>
        </w:rPr>
        <w:t xml:space="preserve"> июл куни шартнома имзоланди ва етказиб бериш муддатлари беш ойдан икки ойга қисқартирил</w:t>
      </w:r>
      <w:r>
        <w:rPr>
          <w:rFonts w:ascii="Arial" w:hAnsi="Arial" w:cs="Arial"/>
          <w:sz w:val="26"/>
          <w:szCs w:val="26"/>
          <w:lang w:val="uz-Cyrl-UZ"/>
        </w:rPr>
        <w:t xml:space="preserve">ди ва ҳозирда </w:t>
      </w:r>
      <w:r w:rsidR="00922D9A" w:rsidRPr="00922D9A">
        <w:rPr>
          <w:rFonts w:ascii="Arial" w:hAnsi="Arial" w:cs="Arial"/>
          <w:sz w:val="26"/>
          <w:szCs w:val="26"/>
          <w:lang w:val="uz-Cyrl-UZ"/>
        </w:rPr>
        <w:t>техникалар</w:t>
      </w:r>
      <w:r>
        <w:rPr>
          <w:rFonts w:ascii="Arial" w:hAnsi="Arial" w:cs="Arial"/>
          <w:sz w:val="26"/>
          <w:szCs w:val="26"/>
          <w:lang w:val="uz-Cyrl-UZ"/>
        </w:rPr>
        <w:t>ни қабул қилиш ишлари олиб борилм</w:t>
      </w:r>
      <w:r w:rsidR="009D1C42">
        <w:rPr>
          <w:rFonts w:ascii="Arial" w:hAnsi="Arial" w:cs="Arial"/>
          <w:sz w:val="26"/>
          <w:szCs w:val="26"/>
          <w:lang w:val="uz-Cyrl-UZ"/>
        </w:rPr>
        <w:t>о</w:t>
      </w:r>
      <w:r>
        <w:rPr>
          <w:rFonts w:ascii="Arial" w:hAnsi="Arial" w:cs="Arial"/>
          <w:sz w:val="26"/>
          <w:szCs w:val="26"/>
          <w:lang w:val="uz-Cyrl-UZ"/>
        </w:rPr>
        <w:t>қда.</w:t>
      </w:r>
    </w:p>
    <w:p w14:paraId="4AD1451C" w14:textId="77777777" w:rsidR="00F55F71" w:rsidRDefault="00F55F71" w:rsidP="00F55F71">
      <w:pPr>
        <w:ind w:firstLine="708"/>
        <w:jc w:val="both"/>
        <w:rPr>
          <w:rFonts w:ascii="Arial" w:hAnsi="Arial" w:cs="Arial"/>
          <w:sz w:val="26"/>
          <w:szCs w:val="26"/>
          <w:lang w:val="uz-Cyrl-UZ"/>
        </w:rPr>
      </w:pPr>
      <w:r>
        <w:rPr>
          <w:rFonts w:ascii="Arial" w:hAnsi="Arial" w:cs="Arial"/>
          <w:sz w:val="26"/>
          <w:szCs w:val="26"/>
          <w:lang w:val="uz-Cyrl-UZ"/>
        </w:rPr>
        <w:t>ЛАОГ томонидан (ретендер ҳужжатларига қўшимча қилган ҳолда янги харид пакетлари ишлаб чиқилди) 17,4</w:t>
      </w:r>
      <w:r w:rsidRPr="00922D9A">
        <w:rPr>
          <w:rFonts w:ascii="Arial" w:hAnsi="Arial" w:cs="Arial"/>
          <w:sz w:val="26"/>
          <w:szCs w:val="26"/>
          <w:lang w:val="uz-Cyrl-UZ"/>
        </w:rPr>
        <w:t xml:space="preserve"> </w:t>
      </w:r>
      <w:r>
        <w:rPr>
          <w:rFonts w:ascii="Arial" w:hAnsi="Arial" w:cs="Arial"/>
          <w:sz w:val="26"/>
          <w:szCs w:val="26"/>
          <w:lang w:val="uz-Cyrl-UZ"/>
        </w:rPr>
        <w:t>млн</w:t>
      </w:r>
      <w:r w:rsidRPr="00922D9A">
        <w:rPr>
          <w:rFonts w:ascii="Arial" w:hAnsi="Arial" w:cs="Arial"/>
          <w:sz w:val="26"/>
          <w:szCs w:val="26"/>
          <w:lang w:val="uz-Cyrl-UZ"/>
        </w:rPr>
        <w:t xml:space="preserve"> долларлик </w:t>
      </w:r>
      <w:r>
        <w:rPr>
          <w:rFonts w:ascii="Arial" w:hAnsi="Arial" w:cs="Arial"/>
          <w:sz w:val="26"/>
          <w:szCs w:val="26"/>
          <w:lang w:val="uz-Cyrl-UZ"/>
        </w:rPr>
        <w:t>3</w:t>
      </w:r>
      <w:r w:rsidRPr="00922D9A">
        <w:rPr>
          <w:rFonts w:ascii="Arial" w:hAnsi="Arial" w:cs="Arial"/>
          <w:sz w:val="26"/>
          <w:szCs w:val="26"/>
          <w:lang w:val="uz-Cyrl-UZ"/>
        </w:rPr>
        <w:t xml:space="preserve"> та харид пакети хусусан, LRP/ICB/06 / Қишлоқ хўжалиги асбобларини етказиб бериш, LRP/ICB/07 / Ўрмон хўжалиги ва ер тузиш ишлари учун оғир техника ва тракторлар етказиб бериш, LRP/ICB/08 / Ўрмон хўжалиги учун бутун ер усти юк машиналарини харид қилиш бўйича </w:t>
      </w:r>
      <w:r>
        <w:rPr>
          <w:rFonts w:ascii="Arial" w:hAnsi="Arial" w:cs="Arial"/>
          <w:sz w:val="26"/>
          <w:szCs w:val="26"/>
          <w:lang w:val="uz-Cyrl-UZ"/>
        </w:rPr>
        <w:t>2025 йил 11 август куни эълон берилди.</w:t>
      </w:r>
    </w:p>
    <w:p w14:paraId="794BBB86" w14:textId="06D61985" w:rsidR="00646553" w:rsidRPr="008F2F30" w:rsidRDefault="00646553" w:rsidP="00E3091C">
      <w:pPr>
        <w:pStyle w:val="a3"/>
        <w:numPr>
          <w:ilvl w:val="0"/>
          <w:numId w:val="1"/>
        </w:numPr>
        <w:tabs>
          <w:tab w:val="left" w:pos="142"/>
        </w:tabs>
        <w:spacing w:after="0" w:line="276" w:lineRule="auto"/>
        <w:ind w:left="0" w:firstLine="709"/>
        <w:contextualSpacing w:val="0"/>
        <w:jc w:val="both"/>
        <w:rPr>
          <w:rFonts w:ascii="Arial" w:hAnsi="Arial" w:cs="Arial"/>
          <w:sz w:val="26"/>
          <w:szCs w:val="26"/>
          <w:lang w:val="uz-Cyrl-UZ"/>
        </w:rPr>
      </w:pPr>
      <w:r w:rsidRPr="008F2F30">
        <w:rPr>
          <w:rFonts w:ascii="Arial" w:hAnsi="Arial" w:cs="Arial"/>
          <w:sz w:val="26"/>
          <w:szCs w:val="26"/>
          <w:lang w:val="uz-Cyrl-UZ"/>
        </w:rPr>
        <w:t>Ўрмон ҳудудларини экологик таснифлаш тўғрисида "Яшиллойиҳа" лойиҳалаш институти</w:t>
      </w:r>
      <w:r w:rsidR="002141E0">
        <w:rPr>
          <w:rFonts w:ascii="Arial" w:hAnsi="Arial" w:cs="Arial"/>
          <w:sz w:val="26"/>
          <w:szCs w:val="26"/>
          <w:lang w:val="uz-Cyrl-UZ"/>
        </w:rPr>
        <w:t xml:space="preserve"> ДМ</w:t>
      </w:r>
      <w:r w:rsidRPr="008F2F30">
        <w:rPr>
          <w:rFonts w:ascii="Arial" w:hAnsi="Arial" w:cs="Arial"/>
          <w:sz w:val="26"/>
          <w:szCs w:val="26"/>
          <w:lang w:val="uz-Cyrl-UZ"/>
        </w:rPr>
        <w:t xml:space="preserve"> билан тўғридан-тўғри шартнома тузилган бўлиб</w:t>
      </w:r>
      <w:r w:rsidR="002141E0">
        <w:rPr>
          <w:rFonts w:ascii="Arial" w:hAnsi="Arial" w:cs="Arial"/>
          <w:sz w:val="26"/>
          <w:szCs w:val="26"/>
          <w:lang w:val="uz-Cyrl-UZ"/>
        </w:rPr>
        <w:t>,</w:t>
      </w:r>
      <w:r w:rsidRPr="008F2F30">
        <w:rPr>
          <w:rFonts w:ascii="Arial" w:hAnsi="Arial" w:cs="Arial"/>
          <w:sz w:val="26"/>
          <w:szCs w:val="26"/>
          <w:lang w:val="uz-Cyrl-UZ"/>
        </w:rPr>
        <w:t xml:space="preserve"> бўнак сифатида ушбу ташкилотга жами 510 минг АҚШ доллари миқдорида маблағлар ўтказиб берилган. </w:t>
      </w:r>
      <w:r w:rsidR="002141E0" w:rsidRPr="008F2F30">
        <w:rPr>
          <w:rFonts w:ascii="Arial" w:hAnsi="Arial" w:cs="Arial"/>
          <w:sz w:val="26"/>
          <w:szCs w:val="26"/>
          <w:lang w:val="uz-Cyrl-UZ"/>
        </w:rPr>
        <w:t>И</w:t>
      </w:r>
      <w:r w:rsidRPr="008F2F30">
        <w:rPr>
          <w:rFonts w:ascii="Arial" w:hAnsi="Arial" w:cs="Arial"/>
          <w:sz w:val="26"/>
          <w:szCs w:val="26"/>
          <w:lang w:val="uz-Cyrl-UZ"/>
        </w:rPr>
        <w:t xml:space="preserve">нститути томонидан 6 та ҳудуд бўйича 10 </w:t>
      </w:r>
      <w:r w:rsidR="003F6184" w:rsidRPr="008F2F30">
        <w:rPr>
          <w:rFonts w:ascii="Arial" w:hAnsi="Arial" w:cs="Arial"/>
          <w:sz w:val="26"/>
          <w:szCs w:val="26"/>
          <w:lang w:val="uz-Cyrl-UZ"/>
        </w:rPr>
        <w:t>нафардан кўпроқ</w:t>
      </w:r>
      <w:r w:rsidRPr="008F2F30">
        <w:rPr>
          <w:rFonts w:ascii="Arial" w:hAnsi="Arial" w:cs="Arial"/>
          <w:sz w:val="26"/>
          <w:szCs w:val="26"/>
          <w:lang w:val="uz-Cyrl-UZ"/>
        </w:rPr>
        <w:t xml:space="preserve"> </w:t>
      </w:r>
      <w:r w:rsidR="000D1657" w:rsidRPr="008F2F30">
        <w:rPr>
          <w:rFonts w:ascii="Arial" w:hAnsi="Arial" w:cs="Arial"/>
          <w:sz w:val="26"/>
          <w:szCs w:val="26"/>
          <w:lang w:val="uz-Cyrl-UZ"/>
        </w:rPr>
        <w:t xml:space="preserve">мутахассис </w:t>
      </w:r>
      <w:r w:rsidRPr="008F2F30">
        <w:rPr>
          <w:rFonts w:ascii="Arial" w:hAnsi="Arial" w:cs="Arial"/>
          <w:sz w:val="26"/>
          <w:szCs w:val="26"/>
          <w:lang w:val="uz-Cyrl-UZ"/>
        </w:rPr>
        <w:t>гуруҳлар</w:t>
      </w:r>
      <w:r w:rsidR="000D1657" w:rsidRPr="008F2F30">
        <w:rPr>
          <w:rFonts w:ascii="Arial" w:hAnsi="Arial" w:cs="Arial"/>
          <w:sz w:val="26"/>
          <w:szCs w:val="26"/>
          <w:lang w:val="uz-Cyrl-UZ"/>
        </w:rPr>
        <w:t>и</w:t>
      </w:r>
      <w:r w:rsidRPr="008F2F30">
        <w:rPr>
          <w:rFonts w:ascii="Arial" w:hAnsi="Arial" w:cs="Arial"/>
          <w:sz w:val="26"/>
          <w:szCs w:val="26"/>
          <w:lang w:val="uz-Cyrl-UZ"/>
        </w:rPr>
        <w:t xml:space="preserve"> ташкил этилган</w:t>
      </w:r>
      <w:r w:rsidR="000D1657" w:rsidRPr="008F2F30">
        <w:rPr>
          <w:rFonts w:ascii="Arial" w:hAnsi="Arial" w:cs="Arial"/>
          <w:sz w:val="26"/>
          <w:szCs w:val="26"/>
          <w:lang w:val="uz-Cyrl-UZ"/>
        </w:rPr>
        <w:t>.</w:t>
      </w:r>
      <w:r w:rsidRPr="008F2F30">
        <w:rPr>
          <w:rFonts w:ascii="Arial" w:hAnsi="Arial" w:cs="Arial"/>
          <w:sz w:val="26"/>
          <w:szCs w:val="26"/>
          <w:lang w:val="uz-Cyrl-UZ"/>
        </w:rPr>
        <w:t xml:space="preserve"> </w:t>
      </w:r>
      <w:r w:rsidR="002141E0">
        <w:rPr>
          <w:rFonts w:ascii="Arial" w:hAnsi="Arial" w:cs="Arial"/>
          <w:sz w:val="26"/>
          <w:szCs w:val="26"/>
          <w:lang w:val="uz-Cyrl-UZ"/>
        </w:rPr>
        <w:br/>
      </w:r>
      <w:r w:rsidRPr="008F2F30">
        <w:rPr>
          <w:rFonts w:ascii="Arial" w:hAnsi="Arial" w:cs="Arial"/>
          <w:sz w:val="26"/>
          <w:szCs w:val="26"/>
          <w:lang w:val="uz-Cyrl-UZ"/>
        </w:rPr>
        <w:t xml:space="preserve">100 га яқин мутахассислар лойиҳа доирасидаги ерларни ўрганиш, экологик </w:t>
      </w:r>
      <w:r w:rsidR="004A70ED" w:rsidRPr="008F2F30">
        <w:rPr>
          <w:rFonts w:ascii="Arial" w:hAnsi="Arial" w:cs="Arial"/>
          <w:sz w:val="26"/>
          <w:szCs w:val="26"/>
          <w:lang w:val="uz-Cyrl-UZ"/>
        </w:rPr>
        <w:t xml:space="preserve">классификация </w:t>
      </w:r>
      <w:r w:rsidRPr="008F2F30">
        <w:rPr>
          <w:rFonts w:ascii="Arial" w:hAnsi="Arial" w:cs="Arial"/>
          <w:sz w:val="26"/>
          <w:szCs w:val="26"/>
          <w:lang w:val="uz-Cyrl-UZ"/>
        </w:rPr>
        <w:t>қилиш ишларини олиб бормоқда.</w:t>
      </w:r>
      <w:r w:rsidR="002141E0">
        <w:rPr>
          <w:rFonts w:ascii="Arial" w:hAnsi="Arial" w:cs="Arial"/>
          <w:sz w:val="26"/>
          <w:szCs w:val="26"/>
          <w:lang w:val="uz-Cyrl-UZ"/>
        </w:rPr>
        <w:t xml:space="preserve"> </w:t>
      </w:r>
      <w:r w:rsidRPr="008F2F30">
        <w:rPr>
          <w:rFonts w:ascii="Arial" w:hAnsi="Arial" w:cs="Arial"/>
          <w:sz w:val="26"/>
          <w:szCs w:val="26"/>
          <w:lang w:val="uz-Cyrl-UZ"/>
        </w:rPr>
        <w:t>Амалдаги</w:t>
      </w:r>
      <w:r w:rsidR="002141E0">
        <w:rPr>
          <w:rFonts w:ascii="Arial" w:hAnsi="Arial" w:cs="Arial"/>
          <w:sz w:val="26"/>
          <w:szCs w:val="26"/>
          <w:lang w:val="uz-Cyrl-UZ"/>
        </w:rPr>
        <w:t xml:space="preserve"> </w:t>
      </w:r>
      <w:r w:rsidRPr="008F2F30">
        <w:rPr>
          <w:rFonts w:ascii="Arial" w:hAnsi="Arial" w:cs="Arial"/>
          <w:sz w:val="26"/>
          <w:szCs w:val="26"/>
          <w:lang w:val="uz-Cyrl-UZ"/>
        </w:rPr>
        <w:t xml:space="preserve">шартномага кўра институт томонидан </w:t>
      </w:r>
      <w:r w:rsidR="000D1657" w:rsidRPr="008F2F30">
        <w:rPr>
          <w:rFonts w:ascii="Arial" w:hAnsi="Arial" w:cs="Arial"/>
          <w:sz w:val="26"/>
          <w:szCs w:val="26"/>
          <w:lang w:val="uz-Cyrl-UZ"/>
        </w:rPr>
        <w:t xml:space="preserve">бажарилган </w:t>
      </w:r>
      <w:r w:rsidRPr="008F2F30">
        <w:rPr>
          <w:rFonts w:ascii="Arial" w:hAnsi="Arial" w:cs="Arial"/>
          <w:sz w:val="26"/>
          <w:szCs w:val="26"/>
          <w:lang w:val="uz-Cyrl-UZ"/>
        </w:rPr>
        <w:t>ишларни биринчи босқичи</w:t>
      </w:r>
      <w:r w:rsidR="00270AEA" w:rsidRPr="00270AEA">
        <w:rPr>
          <w:rFonts w:ascii="Arial" w:hAnsi="Arial" w:cs="Arial"/>
          <w:sz w:val="26"/>
          <w:szCs w:val="26"/>
          <w:lang w:val="uz-Cyrl-UZ"/>
        </w:rPr>
        <w:t xml:space="preserve"> </w:t>
      </w:r>
      <w:r w:rsidR="00270AEA">
        <w:rPr>
          <w:rFonts w:ascii="Arial" w:hAnsi="Arial" w:cs="Arial"/>
          <w:sz w:val="26"/>
          <w:szCs w:val="26"/>
          <w:lang w:val="uz-Cyrl-UZ"/>
        </w:rPr>
        <w:t>бўйича дастлабки маълумотлар Ўрмон агентлигига тақдим этилди.</w:t>
      </w:r>
    </w:p>
    <w:p w14:paraId="03CD8786" w14:textId="3364D244" w:rsidR="00B40689" w:rsidRDefault="00270AEA" w:rsidP="00AF3515">
      <w:pPr>
        <w:pStyle w:val="a3"/>
        <w:numPr>
          <w:ilvl w:val="0"/>
          <w:numId w:val="1"/>
        </w:numPr>
        <w:tabs>
          <w:tab w:val="left" w:pos="142"/>
        </w:tabs>
        <w:spacing w:after="0" w:line="276" w:lineRule="auto"/>
        <w:ind w:left="0" w:firstLine="709"/>
        <w:contextualSpacing w:val="0"/>
        <w:jc w:val="both"/>
        <w:rPr>
          <w:rFonts w:ascii="Arial" w:hAnsi="Arial" w:cs="Arial"/>
          <w:sz w:val="26"/>
          <w:szCs w:val="26"/>
          <w:lang w:val="uz-Cyrl-UZ"/>
        </w:rPr>
      </w:pPr>
      <w:r w:rsidRPr="00B40689">
        <w:rPr>
          <w:rFonts w:ascii="Arial" w:hAnsi="Arial" w:cs="Arial"/>
          <w:sz w:val="26"/>
          <w:szCs w:val="26"/>
          <w:lang w:val="uz-Cyrl-UZ"/>
        </w:rPr>
        <w:t>2025 йил 7</w:t>
      </w:r>
      <w:r w:rsidR="004D34F8">
        <w:rPr>
          <w:rFonts w:ascii="Arial" w:hAnsi="Arial" w:cs="Arial"/>
          <w:sz w:val="26"/>
          <w:szCs w:val="26"/>
          <w:lang w:val="uz-Cyrl-UZ"/>
        </w:rPr>
        <w:t xml:space="preserve"> </w:t>
      </w:r>
      <w:r w:rsidRPr="00B40689">
        <w:rPr>
          <w:rFonts w:ascii="Arial" w:hAnsi="Arial" w:cs="Arial"/>
          <w:sz w:val="26"/>
          <w:szCs w:val="26"/>
          <w:lang w:val="uz-Cyrl-UZ"/>
        </w:rPr>
        <w:t>феврал</w:t>
      </w:r>
      <w:r>
        <w:rPr>
          <w:rFonts w:ascii="Arial" w:hAnsi="Arial" w:cs="Arial"/>
          <w:sz w:val="26"/>
          <w:szCs w:val="26"/>
          <w:lang w:val="uz-Cyrl-UZ"/>
        </w:rPr>
        <w:t>да</w:t>
      </w:r>
      <w:r w:rsidRPr="00B40689">
        <w:rPr>
          <w:rFonts w:ascii="Arial" w:hAnsi="Arial" w:cs="Arial"/>
          <w:sz w:val="26"/>
          <w:szCs w:val="26"/>
          <w:lang w:val="uz-Cyrl-UZ"/>
        </w:rPr>
        <w:t xml:space="preserve"> </w:t>
      </w:r>
      <w:r>
        <w:rPr>
          <w:rFonts w:ascii="Arial" w:hAnsi="Arial" w:cs="Arial"/>
          <w:sz w:val="26"/>
          <w:szCs w:val="26"/>
          <w:lang w:val="uz-Cyrl-UZ"/>
        </w:rPr>
        <w:t>ў</w:t>
      </w:r>
      <w:r w:rsidR="00646553" w:rsidRPr="00B40689">
        <w:rPr>
          <w:rFonts w:ascii="Arial" w:hAnsi="Arial" w:cs="Arial"/>
          <w:sz w:val="26"/>
          <w:szCs w:val="26"/>
          <w:lang w:val="uz-Cyrl-UZ"/>
        </w:rPr>
        <w:t xml:space="preserve">рмон ерларида яйловларни қайта тиклаш, сувни тежаш ва тоғ ўрмонларида тупроқ эрозиясига қарши курашиш  </w:t>
      </w:r>
      <w:r w:rsidR="00646553" w:rsidRPr="00B40689">
        <w:rPr>
          <w:rFonts w:ascii="Arial" w:hAnsi="Arial" w:cs="Arial"/>
          <w:sz w:val="26"/>
          <w:szCs w:val="26"/>
          <w:lang w:val="uz-Cyrl-UZ"/>
        </w:rPr>
        <w:lastRenderedPageBreak/>
        <w:t>агротехник тадбирлари бўйича</w:t>
      </w:r>
      <w:r w:rsidR="00B40689" w:rsidRPr="00B40689">
        <w:rPr>
          <w:rFonts w:ascii="Arial" w:hAnsi="Arial" w:cs="Arial"/>
          <w:sz w:val="26"/>
          <w:szCs w:val="26"/>
          <w:lang w:val="uz-Cyrl-UZ"/>
        </w:rPr>
        <w:t xml:space="preserve"> жами 24 та ўрмон хўжаликлари билан </w:t>
      </w:r>
      <w:r w:rsidR="00B40689" w:rsidRPr="00B40689">
        <w:rPr>
          <w:rFonts w:ascii="Arial" w:hAnsi="Arial" w:cs="Arial"/>
          <w:b/>
          <w:bCs/>
          <w:sz w:val="26"/>
          <w:szCs w:val="26"/>
          <w:lang w:val="uz-Cyrl-UZ"/>
        </w:rPr>
        <w:t>21 млн 950 минг</w:t>
      </w:r>
      <w:r w:rsidR="00B40689" w:rsidRPr="00B40689">
        <w:rPr>
          <w:rFonts w:ascii="Arial" w:hAnsi="Arial" w:cs="Arial"/>
          <w:sz w:val="26"/>
          <w:szCs w:val="26"/>
          <w:lang w:val="uz-Cyrl-UZ"/>
        </w:rPr>
        <w:t xml:space="preserve"> долларлик шартномалар расмийлаштирилди.</w:t>
      </w:r>
    </w:p>
    <w:p w14:paraId="6830743A" w14:textId="196C41E7" w:rsidR="002E0FED" w:rsidRPr="00B40689" w:rsidRDefault="00B40689" w:rsidP="00B40689">
      <w:pPr>
        <w:tabs>
          <w:tab w:val="left" w:pos="142"/>
        </w:tabs>
        <w:spacing w:after="0" w:line="276" w:lineRule="auto"/>
        <w:jc w:val="both"/>
        <w:rPr>
          <w:rFonts w:ascii="Arial" w:hAnsi="Arial" w:cs="Arial"/>
          <w:sz w:val="26"/>
          <w:szCs w:val="26"/>
          <w:lang w:val="uz-Cyrl-UZ"/>
        </w:rPr>
      </w:pPr>
      <w:r>
        <w:rPr>
          <w:rFonts w:ascii="Arial" w:hAnsi="Arial" w:cs="Arial"/>
          <w:sz w:val="26"/>
          <w:szCs w:val="26"/>
          <w:lang w:val="uz-Cyrl-UZ"/>
        </w:rPr>
        <w:tab/>
      </w:r>
      <w:r>
        <w:rPr>
          <w:rFonts w:ascii="Arial" w:hAnsi="Arial" w:cs="Arial"/>
          <w:sz w:val="26"/>
          <w:szCs w:val="26"/>
          <w:lang w:val="uz-Cyrl-UZ"/>
        </w:rPr>
        <w:tab/>
      </w:r>
      <w:r w:rsidR="0082742D" w:rsidRPr="00B40689">
        <w:rPr>
          <w:rFonts w:ascii="Arial" w:hAnsi="Arial" w:cs="Arial"/>
          <w:sz w:val="26"/>
          <w:szCs w:val="26"/>
          <w:lang w:val="uz-Cyrl-UZ"/>
        </w:rPr>
        <w:t xml:space="preserve">Бугунги кунда ушбу маблағларнинг 30 % миқдори </w:t>
      </w:r>
      <w:r w:rsidR="0026198D" w:rsidRPr="00270AEA">
        <w:rPr>
          <w:rFonts w:ascii="Arial" w:hAnsi="Arial" w:cs="Arial"/>
          <w:b/>
          <w:bCs/>
          <w:sz w:val="26"/>
          <w:szCs w:val="26"/>
          <w:lang w:val="uz-Cyrl-UZ"/>
        </w:rPr>
        <w:t>6 млн 585 минг</w:t>
      </w:r>
      <w:r w:rsidR="0026198D" w:rsidRPr="00B40689">
        <w:rPr>
          <w:rFonts w:ascii="Arial" w:hAnsi="Arial" w:cs="Arial"/>
          <w:sz w:val="26"/>
          <w:szCs w:val="26"/>
          <w:lang w:val="uz-Cyrl-UZ"/>
        </w:rPr>
        <w:t xml:space="preserve"> доллари ўрмон хўжаликларига ўтказиб берилган</w:t>
      </w:r>
      <w:r>
        <w:rPr>
          <w:rFonts w:ascii="Arial" w:hAnsi="Arial" w:cs="Arial"/>
          <w:sz w:val="26"/>
          <w:szCs w:val="26"/>
          <w:lang w:val="uz-Cyrl-UZ"/>
        </w:rPr>
        <w:t>.</w:t>
      </w:r>
      <w:r w:rsidR="0026198D" w:rsidRPr="00B40689">
        <w:rPr>
          <w:rFonts w:ascii="Arial" w:hAnsi="Arial" w:cs="Arial"/>
          <w:sz w:val="26"/>
          <w:szCs w:val="26"/>
          <w:lang w:val="uz-Cyrl-UZ"/>
        </w:rPr>
        <w:t xml:space="preserve"> </w:t>
      </w:r>
    </w:p>
    <w:p w14:paraId="2583B7ED" w14:textId="21FCF417" w:rsidR="001902A8" w:rsidRPr="002E0FED" w:rsidRDefault="00B40689" w:rsidP="00510DEC">
      <w:pPr>
        <w:pStyle w:val="a3"/>
        <w:numPr>
          <w:ilvl w:val="0"/>
          <w:numId w:val="1"/>
        </w:numPr>
        <w:tabs>
          <w:tab w:val="left" w:pos="142"/>
        </w:tabs>
        <w:spacing w:after="0" w:line="276" w:lineRule="auto"/>
        <w:ind w:left="0" w:firstLine="709"/>
        <w:contextualSpacing w:val="0"/>
        <w:jc w:val="both"/>
        <w:rPr>
          <w:rFonts w:ascii="Arial" w:hAnsi="Arial" w:cs="Arial"/>
          <w:sz w:val="26"/>
          <w:szCs w:val="26"/>
          <w:lang w:val="uz-Cyrl-UZ"/>
        </w:rPr>
      </w:pPr>
      <w:r w:rsidRPr="002E0FED">
        <w:rPr>
          <w:rFonts w:ascii="Arial" w:hAnsi="Arial" w:cs="Arial"/>
          <w:sz w:val="26"/>
          <w:szCs w:val="26"/>
          <w:lang w:val="uz-Cyrl-UZ"/>
        </w:rPr>
        <w:t>Ўрмон агентлиги директорининг 2025 йил</w:t>
      </w:r>
      <w:r w:rsidR="00270AEA">
        <w:rPr>
          <w:rFonts w:ascii="Arial" w:hAnsi="Arial" w:cs="Arial"/>
          <w:sz w:val="26"/>
          <w:szCs w:val="26"/>
          <w:lang w:val="uz-Cyrl-UZ"/>
        </w:rPr>
        <w:t xml:space="preserve"> </w:t>
      </w:r>
      <w:r w:rsidRPr="002E0FED">
        <w:rPr>
          <w:rFonts w:ascii="Arial" w:hAnsi="Arial" w:cs="Arial"/>
          <w:sz w:val="26"/>
          <w:szCs w:val="26"/>
          <w:lang w:val="uz-Cyrl-UZ"/>
        </w:rPr>
        <w:t>2 июндаги 97-сонли буйруғи</w:t>
      </w:r>
      <w:r>
        <w:rPr>
          <w:rFonts w:ascii="Arial" w:hAnsi="Arial" w:cs="Arial"/>
          <w:sz w:val="26"/>
          <w:szCs w:val="26"/>
          <w:lang w:val="uz-Cyrl-UZ"/>
        </w:rPr>
        <w:t>га асосан</w:t>
      </w:r>
      <w:r w:rsidR="00270AEA">
        <w:rPr>
          <w:rFonts w:ascii="Arial" w:hAnsi="Arial" w:cs="Arial"/>
          <w:sz w:val="26"/>
          <w:szCs w:val="26"/>
          <w:lang w:val="uz-Cyrl-UZ"/>
        </w:rPr>
        <w:t>,</w:t>
      </w:r>
      <w:r>
        <w:rPr>
          <w:rFonts w:ascii="Arial" w:hAnsi="Arial" w:cs="Arial"/>
          <w:sz w:val="26"/>
          <w:szCs w:val="26"/>
          <w:lang w:val="uz-Cyrl-UZ"/>
        </w:rPr>
        <w:t xml:space="preserve"> </w:t>
      </w:r>
      <w:r w:rsidRPr="002E0FED">
        <w:rPr>
          <w:rFonts w:ascii="Arial" w:hAnsi="Arial" w:cs="Arial"/>
          <w:sz w:val="26"/>
          <w:szCs w:val="26"/>
          <w:lang w:val="uz-Cyrl-UZ"/>
        </w:rPr>
        <w:t xml:space="preserve"> </w:t>
      </w:r>
      <w:r w:rsidR="001902A8" w:rsidRPr="002E0FED">
        <w:rPr>
          <w:rFonts w:ascii="Arial" w:hAnsi="Arial" w:cs="Arial"/>
          <w:sz w:val="26"/>
          <w:szCs w:val="26"/>
          <w:lang w:val="uz-Cyrl-UZ"/>
        </w:rPr>
        <w:t>4 та</w:t>
      </w:r>
      <w:r w:rsidR="00BC5688" w:rsidRPr="002E0FED">
        <w:rPr>
          <w:rFonts w:ascii="Arial" w:hAnsi="Arial" w:cs="Arial"/>
          <w:sz w:val="26"/>
          <w:szCs w:val="26"/>
          <w:lang w:val="uz-Cyrl-UZ"/>
        </w:rPr>
        <w:t xml:space="preserve"> агрота</w:t>
      </w:r>
      <w:r w:rsidR="001902A8" w:rsidRPr="002E0FED">
        <w:rPr>
          <w:rFonts w:ascii="Arial" w:hAnsi="Arial" w:cs="Arial"/>
          <w:sz w:val="26"/>
          <w:szCs w:val="26"/>
          <w:lang w:val="uz-Cyrl-UZ"/>
        </w:rPr>
        <w:t>дбирлар хусусан, “ўрмонзорларнинг табиий тикланишига кўмаклашиш”, “агроўрмончилик тадбирларини амалга ошириш”, “саноатбоп ўрмонзорлар ташкил этиш” ва “доривор ўсимликлар плант</w:t>
      </w:r>
      <w:r w:rsidR="008224CC" w:rsidRPr="002E0FED">
        <w:rPr>
          <w:rFonts w:ascii="Arial" w:hAnsi="Arial" w:cs="Arial"/>
          <w:sz w:val="26"/>
          <w:szCs w:val="26"/>
          <w:lang w:val="uz-Cyrl-UZ"/>
        </w:rPr>
        <w:t>a</w:t>
      </w:r>
      <w:r w:rsidR="00BC5688" w:rsidRPr="002E0FED">
        <w:rPr>
          <w:rFonts w:ascii="Arial" w:hAnsi="Arial" w:cs="Arial"/>
          <w:sz w:val="26"/>
          <w:szCs w:val="26"/>
          <w:lang w:val="uz-Cyrl-UZ"/>
        </w:rPr>
        <w:t>ци</w:t>
      </w:r>
      <w:r w:rsidR="001902A8" w:rsidRPr="002E0FED">
        <w:rPr>
          <w:rFonts w:ascii="Arial" w:hAnsi="Arial" w:cs="Arial"/>
          <w:sz w:val="26"/>
          <w:szCs w:val="26"/>
          <w:lang w:val="uz-Cyrl-UZ"/>
        </w:rPr>
        <w:t xml:space="preserve">яларини ташкил этиш” бўйича 3 йиллик ишлар ва молиялаштириш бўйича тадбирлар режаси ишлаб чиқилган ва 37 та ўрмон хўжаликлари бўйича жами </w:t>
      </w:r>
      <w:r w:rsidR="001902A8" w:rsidRPr="00B40689">
        <w:rPr>
          <w:rFonts w:ascii="Arial" w:hAnsi="Arial" w:cs="Arial"/>
          <w:b/>
          <w:bCs/>
          <w:sz w:val="26"/>
          <w:szCs w:val="26"/>
          <w:lang w:val="uz-Cyrl-UZ"/>
        </w:rPr>
        <w:t>9 млн 775 минг</w:t>
      </w:r>
      <w:r w:rsidR="001902A8" w:rsidRPr="002E0FED">
        <w:rPr>
          <w:rFonts w:ascii="Arial" w:hAnsi="Arial" w:cs="Arial"/>
          <w:sz w:val="26"/>
          <w:szCs w:val="26"/>
          <w:lang w:val="uz-Cyrl-UZ"/>
        </w:rPr>
        <w:t xml:space="preserve"> долларига шартномалар</w:t>
      </w:r>
      <w:r>
        <w:rPr>
          <w:rFonts w:ascii="Arial" w:hAnsi="Arial" w:cs="Arial"/>
          <w:sz w:val="26"/>
          <w:szCs w:val="26"/>
          <w:lang w:val="uz-Cyrl-UZ"/>
        </w:rPr>
        <w:t xml:space="preserve"> имзоланиб, </w:t>
      </w:r>
      <w:r w:rsidR="001902A8" w:rsidRPr="002E0FED">
        <w:rPr>
          <w:rFonts w:ascii="Arial" w:hAnsi="Arial" w:cs="Arial"/>
          <w:sz w:val="26"/>
          <w:szCs w:val="26"/>
          <w:lang w:val="uz-Cyrl-UZ"/>
        </w:rPr>
        <w:t>маблағларнинг 25</w:t>
      </w:r>
      <w:r w:rsidR="000D1657">
        <w:rPr>
          <w:rFonts w:ascii="Arial" w:hAnsi="Arial" w:cs="Arial"/>
          <w:sz w:val="26"/>
          <w:szCs w:val="26"/>
          <w:lang w:val="uz-Cyrl-UZ"/>
        </w:rPr>
        <w:t xml:space="preserve"> фоизи</w:t>
      </w:r>
      <w:r w:rsidR="001902A8" w:rsidRPr="002E0FED">
        <w:rPr>
          <w:rFonts w:ascii="Arial" w:hAnsi="Arial" w:cs="Arial"/>
          <w:sz w:val="26"/>
          <w:szCs w:val="26"/>
          <w:lang w:val="uz-Cyrl-UZ"/>
        </w:rPr>
        <w:t xml:space="preserve"> </w:t>
      </w:r>
      <w:r w:rsidR="002E0FED">
        <w:rPr>
          <w:rFonts w:ascii="Arial" w:hAnsi="Arial" w:cs="Arial"/>
          <w:sz w:val="26"/>
          <w:szCs w:val="26"/>
          <w:lang w:val="uz-Cyrl-UZ"/>
        </w:rPr>
        <w:t>ўтказиб берилди.</w:t>
      </w:r>
    </w:p>
    <w:p w14:paraId="2C881FE3" w14:textId="77777777" w:rsidR="004D34F8" w:rsidRPr="004D34F8" w:rsidRDefault="004D34F8" w:rsidP="004D34F8">
      <w:pPr>
        <w:pStyle w:val="a3"/>
        <w:numPr>
          <w:ilvl w:val="0"/>
          <w:numId w:val="1"/>
        </w:numPr>
        <w:spacing w:after="0" w:line="276" w:lineRule="auto"/>
        <w:ind w:left="0" w:firstLine="709"/>
        <w:jc w:val="both"/>
        <w:rPr>
          <w:rFonts w:ascii="Arial" w:hAnsi="Arial" w:cs="Arial"/>
          <w:sz w:val="26"/>
          <w:szCs w:val="26"/>
          <w:lang w:val="uz-Cyrl-UZ"/>
        </w:rPr>
      </w:pPr>
      <w:r w:rsidRPr="004D34F8">
        <w:rPr>
          <w:rFonts w:ascii="Arial" w:hAnsi="Arial" w:cs="Arial"/>
          <w:sz w:val="26"/>
          <w:szCs w:val="26"/>
          <w:lang w:val="uz-Cyrl-UZ"/>
        </w:rPr>
        <w:t xml:space="preserve">Лойиҳанинг 3 компоненти доирасида  International Consultant for Planning and Design of Mobile Ecotourism Infrastructure экотуризм инфраструктураларини режалаштириш ва лойиҳалаш бўйича халқаро консультант учун эълон берилди. Ҳозирги кунда 12 нафар номзодлардан консультант танлаб олиш жараёни кетмоқда. </w:t>
      </w:r>
    </w:p>
    <w:p w14:paraId="7D3C0E92" w14:textId="77777777" w:rsidR="004D34F8" w:rsidRPr="004D34F8" w:rsidRDefault="004D34F8" w:rsidP="004D34F8">
      <w:pPr>
        <w:pStyle w:val="a3"/>
        <w:spacing w:after="0" w:line="276" w:lineRule="auto"/>
        <w:ind w:left="0" w:firstLine="709"/>
        <w:jc w:val="both"/>
        <w:rPr>
          <w:rFonts w:ascii="Arial" w:hAnsi="Arial" w:cs="Arial"/>
          <w:sz w:val="26"/>
          <w:szCs w:val="26"/>
          <w:lang w:val="uz-Cyrl-UZ"/>
        </w:rPr>
      </w:pPr>
      <w:r w:rsidRPr="004D34F8">
        <w:rPr>
          <w:rFonts w:ascii="Arial" w:hAnsi="Arial" w:cs="Arial"/>
          <w:sz w:val="26"/>
          <w:szCs w:val="26"/>
          <w:lang w:val="uz-Cyrl-UZ"/>
        </w:rPr>
        <w:t>Экотуризм инфраструктураларини режалаштириш ва лойиҳалаш бўйича халқаро консультант танлаб олинганидан сўнг, мазкур консультантлар томонидан экотуризм инфраструктураларини режалаштириш ва лойиҳалаш бўйича таклифлар, дастлабки ҳисоботлар 2025 йилнинг 4 квартали якунида тақдим этиши кутилмоқда.</w:t>
      </w:r>
    </w:p>
    <w:p w14:paraId="647C1FBA" w14:textId="3CE4B1DC" w:rsidR="000C37D0" w:rsidRPr="00B67EA4" w:rsidRDefault="000C37D0" w:rsidP="00B67EA4">
      <w:pPr>
        <w:spacing w:after="0" w:line="276" w:lineRule="auto"/>
        <w:ind w:firstLine="709"/>
        <w:jc w:val="both"/>
        <w:rPr>
          <w:rFonts w:ascii="Arial" w:hAnsi="Arial" w:cs="Arial"/>
          <w:sz w:val="26"/>
          <w:szCs w:val="26"/>
          <w:lang w:val="uz-Cyrl-UZ"/>
        </w:rPr>
      </w:pPr>
    </w:p>
    <w:p w14:paraId="579FFFFA" w14:textId="18A74C3C" w:rsidR="00DE668D" w:rsidRPr="00B67EA4" w:rsidRDefault="00646553" w:rsidP="00B67EA4">
      <w:pPr>
        <w:pStyle w:val="a3"/>
        <w:numPr>
          <w:ilvl w:val="0"/>
          <w:numId w:val="1"/>
        </w:numPr>
        <w:spacing w:after="0" w:line="276" w:lineRule="auto"/>
        <w:ind w:left="0" w:firstLine="709"/>
        <w:jc w:val="both"/>
        <w:rPr>
          <w:rFonts w:ascii="Arial" w:hAnsi="Arial" w:cs="Arial"/>
          <w:sz w:val="26"/>
          <w:szCs w:val="26"/>
          <w:lang w:val="uz-Cyrl-UZ"/>
        </w:rPr>
      </w:pPr>
      <w:r w:rsidRPr="00B67EA4">
        <w:rPr>
          <w:rFonts w:ascii="Arial" w:hAnsi="Arial" w:cs="Arial"/>
          <w:sz w:val="26"/>
          <w:szCs w:val="26"/>
          <w:lang w:val="uz-Cyrl-UZ"/>
        </w:rPr>
        <w:t xml:space="preserve">Лойиҳани бошқариш ва мувофиқлаштириш </w:t>
      </w:r>
      <w:r w:rsidRPr="00B67EA4">
        <w:rPr>
          <w:rFonts w:ascii="Arial" w:eastAsia="Times New Roman" w:hAnsi="Arial" w:cs="Arial"/>
          <w:bCs/>
          <w:sz w:val="26"/>
          <w:szCs w:val="26"/>
          <w:lang w:val="uz-Cyrl-UZ"/>
        </w:rPr>
        <w:t xml:space="preserve">ҳар чоракда қўйилган инвестицияларни ўзлаштириш кўрсаткичлари ўз вақтида амалга оширилиб борилиши </w:t>
      </w:r>
      <w:r w:rsidR="00C80204" w:rsidRPr="00B67EA4">
        <w:rPr>
          <w:rFonts w:ascii="Arial" w:eastAsia="Times New Roman" w:hAnsi="Arial" w:cs="Arial"/>
          <w:bCs/>
          <w:sz w:val="26"/>
          <w:szCs w:val="26"/>
          <w:lang w:val="uz-Cyrl-UZ"/>
        </w:rPr>
        <w:t xml:space="preserve">юзасидан чоралар кўрилмоқда. </w:t>
      </w:r>
    </w:p>
    <w:p w14:paraId="10020E0B" w14:textId="1BC9D1CE" w:rsidR="000E66E5" w:rsidRPr="00B67EA4" w:rsidRDefault="000E66E5" w:rsidP="00B67EA4">
      <w:pPr>
        <w:pStyle w:val="a3"/>
        <w:spacing w:after="0" w:line="276" w:lineRule="auto"/>
        <w:ind w:left="0" w:firstLine="284"/>
        <w:jc w:val="both"/>
        <w:rPr>
          <w:rFonts w:ascii="Arial" w:hAnsi="Arial" w:cs="Arial"/>
          <w:sz w:val="26"/>
          <w:szCs w:val="26"/>
          <w:lang w:val="uz-Cyrl-UZ"/>
        </w:rPr>
      </w:pPr>
      <w:r w:rsidRPr="00B67EA4">
        <w:rPr>
          <w:rFonts w:ascii="Arial" w:hAnsi="Arial" w:cs="Arial"/>
          <w:sz w:val="26"/>
          <w:szCs w:val="26"/>
          <w:lang w:val="uz-Cyrl-UZ"/>
        </w:rPr>
        <w:t>Лойиҳага бугунги кунда қуйидаги ко</w:t>
      </w:r>
      <w:r w:rsidR="007A2DB8">
        <w:rPr>
          <w:rFonts w:ascii="Arial" w:hAnsi="Arial" w:cs="Arial"/>
          <w:sz w:val="26"/>
          <w:szCs w:val="26"/>
          <w:lang w:val="uz-Cyrl-UZ"/>
        </w:rPr>
        <w:t>н</w:t>
      </w:r>
      <w:r w:rsidRPr="00B67EA4">
        <w:rPr>
          <w:rFonts w:ascii="Arial" w:hAnsi="Arial" w:cs="Arial"/>
          <w:sz w:val="26"/>
          <w:szCs w:val="26"/>
          <w:lang w:val="uz-Cyrl-UZ"/>
        </w:rPr>
        <w:t>сультантлар жалб этилган:</w:t>
      </w:r>
    </w:p>
    <w:p w14:paraId="4A0D41E6" w14:textId="48159FEF" w:rsidR="000E66E5" w:rsidRPr="00B67EA4" w:rsidRDefault="000E66E5" w:rsidP="00B67EA4">
      <w:pPr>
        <w:pStyle w:val="a3"/>
        <w:spacing w:after="0" w:line="276" w:lineRule="auto"/>
        <w:ind w:left="0" w:firstLine="284"/>
        <w:jc w:val="both"/>
        <w:rPr>
          <w:rFonts w:ascii="Arial" w:hAnsi="Arial" w:cs="Arial"/>
          <w:sz w:val="26"/>
          <w:szCs w:val="26"/>
          <w:lang w:val="uz-Cyrl-UZ"/>
        </w:rPr>
      </w:pPr>
      <w:r w:rsidRPr="00B67EA4">
        <w:rPr>
          <w:rFonts w:ascii="Arial" w:hAnsi="Arial" w:cs="Arial"/>
          <w:sz w:val="26"/>
          <w:szCs w:val="26"/>
          <w:lang w:val="uz-Cyrl-UZ"/>
        </w:rPr>
        <w:t>-</w:t>
      </w:r>
      <w:r w:rsidR="000D48C0" w:rsidRPr="00B67EA4">
        <w:rPr>
          <w:rFonts w:ascii="Arial" w:hAnsi="Arial" w:cs="Arial"/>
          <w:sz w:val="26"/>
          <w:szCs w:val="26"/>
          <w:lang w:val="uz-Cyrl-UZ"/>
        </w:rPr>
        <w:t>2025</w:t>
      </w:r>
      <w:r w:rsidR="000D48C0">
        <w:rPr>
          <w:rFonts w:ascii="Arial" w:hAnsi="Arial" w:cs="Arial"/>
          <w:sz w:val="26"/>
          <w:szCs w:val="26"/>
          <w:lang w:val="uz-Cyrl-UZ"/>
        </w:rPr>
        <w:t xml:space="preserve"> </w:t>
      </w:r>
      <w:r w:rsidR="000D48C0" w:rsidRPr="00B67EA4">
        <w:rPr>
          <w:rFonts w:ascii="Arial" w:hAnsi="Arial" w:cs="Arial"/>
          <w:sz w:val="26"/>
          <w:szCs w:val="26"/>
          <w:lang w:val="uz-Cyrl-UZ"/>
        </w:rPr>
        <w:t xml:space="preserve">йил 1 апрелдан; </w:t>
      </w:r>
      <w:r w:rsidRPr="00B67EA4">
        <w:rPr>
          <w:rFonts w:ascii="Arial" w:hAnsi="Arial" w:cs="Arial"/>
          <w:sz w:val="26"/>
          <w:szCs w:val="26"/>
          <w:lang w:val="uz-Cyrl-UZ"/>
        </w:rPr>
        <w:t>“Лойиҳани бошқариш бўйича индивидуал консультант”</w:t>
      </w:r>
      <w:r w:rsidR="000D48C0">
        <w:rPr>
          <w:rFonts w:ascii="Arial" w:hAnsi="Arial" w:cs="Arial"/>
          <w:sz w:val="26"/>
          <w:szCs w:val="26"/>
          <w:lang w:val="uz-Cyrl-UZ"/>
        </w:rPr>
        <w:t xml:space="preserve"> жалб қилинган.</w:t>
      </w:r>
      <w:r w:rsidRPr="00B67EA4">
        <w:rPr>
          <w:rFonts w:ascii="Arial" w:hAnsi="Arial" w:cs="Arial"/>
          <w:sz w:val="26"/>
          <w:szCs w:val="26"/>
          <w:lang w:val="uz-Cyrl-UZ"/>
        </w:rPr>
        <w:t xml:space="preserve"> </w:t>
      </w:r>
    </w:p>
    <w:p w14:paraId="79A5E3D3" w14:textId="2EED0722" w:rsidR="000E66E5" w:rsidRPr="00B67EA4" w:rsidRDefault="000E66E5" w:rsidP="00B67EA4">
      <w:pPr>
        <w:pStyle w:val="a3"/>
        <w:spacing w:after="0" w:line="276" w:lineRule="auto"/>
        <w:ind w:left="0" w:firstLine="284"/>
        <w:jc w:val="both"/>
        <w:rPr>
          <w:rFonts w:ascii="Arial" w:hAnsi="Arial" w:cs="Arial"/>
          <w:sz w:val="26"/>
          <w:szCs w:val="26"/>
          <w:lang w:val="uz-Cyrl-UZ"/>
        </w:rPr>
      </w:pPr>
      <w:r w:rsidRPr="00B67EA4">
        <w:rPr>
          <w:rFonts w:ascii="Arial" w:hAnsi="Arial" w:cs="Arial"/>
          <w:sz w:val="26"/>
          <w:szCs w:val="26"/>
          <w:lang w:val="uz-Cyrl-UZ"/>
        </w:rPr>
        <w:t xml:space="preserve">- </w:t>
      </w:r>
      <w:r w:rsidR="000D48C0" w:rsidRPr="00B67EA4">
        <w:rPr>
          <w:rFonts w:ascii="Arial" w:hAnsi="Arial" w:cs="Arial"/>
          <w:sz w:val="26"/>
          <w:szCs w:val="26"/>
          <w:lang w:val="uz-Cyrl-UZ"/>
        </w:rPr>
        <w:t xml:space="preserve">2025 йил 26 майдан </w:t>
      </w:r>
      <w:r w:rsidRPr="00B67EA4">
        <w:rPr>
          <w:rFonts w:ascii="Arial" w:hAnsi="Arial" w:cs="Arial"/>
          <w:sz w:val="26"/>
          <w:szCs w:val="26"/>
          <w:lang w:val="uz-Cyrl-UZ"/>
        </w:rPr>
        <w:t>“Ўрмон массивларини тиклаш ва бошқариш” ахборот (</w:t>
      </w:r>
      <w:r w:rsidR="00BC5688" w:rsidRPr="00B67EA4">
        <w:rPr>
          <w:rFonts w:ascii="Arial" w:hAnsi="Arial" w:cs="Arial"/>
          <w:sz w:val="26"/>
          <w:szCs w:val="26"/>
          <w:lang w:val="uz-Cyrl-UZ"/>
        </w:rPr>
        <w:t>I</w:t>
      </w:r>
      <w:r w:rsidRPr="00B67EA4">
        <w:rPr>
          <w:rFonts w:ascii="Arial" w:hAnsi="Arial" w:cs="Arial"/>
          <w:sz w:val="26"/>
          <w:szCs w:val="26"/>
          <w:lang w:val="uz-Cyrl-UZ"/>
        </w:rPr>
        <w:t>C</w:t>
      </w:r>
      <w:r w:rsidR="00BC5688" w:rsidRPr="00B67EA4">
        <w:rPr>
          <w:rFonts w:ascii="Arial" w:hAnsi="Arial" w:cs="Arial"/>
          <w:sz w:val="26"/>
          <w:szCs w:val="26"/>
          <w:lang w:val="uz-Cyrl-UZ"/>
        </w:rPr>
        <w:t>T</w:t>
      </w:r>
      <w:r w:rsidRPr="00B67EA4">
        <w:rPr>
          <w:rFonts w:ascii="Arial" w:hAnsi="Arial" w:cs="Arial"/>
          <w:sz w:val="26"/>
          <w:szCs w:val="26"/>
          <w:lang w:val="uz-Cyrl-UZ"/>
        </w:rPr>
        <w:t>) платформасини яратиш</w:t>
      </w:r>
      <w:r w:rsidR="000D48C0">
        <w:rPr>
          <w:rFonts w:ascii="Arial" w:hAnsi="Arial" w:cs="Arial"/>
          <w:sz w:val="26"/>
          <w:szCs w:val="26"/>
          <w:lang w:val="uz-Cyrl-UZ"/>
        </w:rPr>
        <w:t xml:space="preserve"> бўйича консультант жалб қилинган; </w:t>
      </w:r>
    </w:p>
    <w:p w14:paraId="73B09F70" w14:textId="77777777" w:rsidR="00B40689" w:rsidRDefault="000E66E5" w:rsidP="00B67EA4">
      <w:pPr>
        <w:pStyle w:val="a3"/>
        <w:spacing w:after="0" w:line="276" w:lineRule="auto"/>
        <w:ind w:left="0" w:firstLine="284"/>
        <w:jc w:val="both"/>
        <w:rPr>
          <w:rFonts w:ascii="Arial" w:hAnsi="Arial" w:cs="Arial"/>
          <w:sz w:val="26"/>
          <w:szCs w:val="26"/>
          <w:lang w:val="uz-Cyrl-UZ"/>
        </w:rPr>
      </w:pPr>
      <w:r w:rsidRPr="00B67EA4">
        <w:rPr>
          <w:rFonts w:ascii="Arial" w:hAnsi="Arial" w:cs="Arial"/>
          <w:sz w:val="26"/>
          <w:szCs w:val="26"/>
          <w:lang w:val="uz-Cyrl-UZ"/>
        </w:rPr>
        <w:t xml:space="preserve">- </w:t>
      </w:r>
      <w:r w:rsidR="000D48C0" w:rsidRPr="00B67EA4">
        <w:rPr>
          <w:rFonts w:ascii="Arial" w:hAnsi="Arial" w:cs="Arial"/>
          <w:sz w:val="26"/>
          <w:szCs w:val="26"/>
          <w:lang w:val="uz-Cyrl-UZ"/>
        </w:rPr>
        <w:t xml:space="preserve">2025 йил 4 июнда </w:t>
      </w:r>
      <w:r w:rsidRPr="00B67EA4">
        <w:rPr>
          <w:rFonts w:ascii="Arial" w:hAnsi="Arial" w:cs="Arial"/>
          <w:sz w:val="26"/>
          <w:szCs w:val="26"/>
          <w:lang w:val="uz-Cyrl-UZ"/>
        </w:rPr>
        <w:t>“Лойиҳа доирасидаги харидларни бошқариш” бўйича</w:t>
      </w:r>
      <w:r w:rsidR="00BC5688" w:rsidRPr="00B67EA4">
        <w:rPr>
          <w:rFonts w:ascii="Arial" w:hAnsi="Arial" w:cs="Arial"/>
          <w:sz w:val="26"/>
          <w:szCs w:val="26"/>
          <w:lang w:val="uz-Cyrl-UZ"/>
        </w:rPr>
        <w:t xml:space="preserve"> халқаро</w:t>
      </w:r>
      <w:r w:rsidRPr="00B67EA4">
        <w:rPr>
          <w:rFonts w:ascii="Arial" w:hAnsi="Arial" w:cs="Arial"/>
          <w:sz w:val="26"/>
          <w:szCs w:val="26"/>
          <w:lang w:val="uz-Cyrl-UZ"/>
        </w:rPr>
        <w:t xml:space="preserve"> консультант</w:t>
      </w:r>
      <w:r w:rsidR="000D48C0">
        <w:rPr>
          <w:rFonts w:ascii="Arial" w:hAnsi="Arial" w:cs="Arial"/>
          <w:sz w:val="26"/>
          <w:szCs w:val="26"/>
          <w:lang w:val="uz-Cyrl-UZ"/>
        </w:rPr>
        <w:t xml:space="preserve"> жалб қилинган.</w:t>
      </w:r>
    </w:p>
    <w:p w14:paraId="20EA214A" w14:textId="0EAF3C7F" w:rsidR="000E66E5" w:rsidRDefault="000E66E5" w:rsidP="00B40689">
      <w:pPr>
        <w:pStyle w:val="a3"/>
        <w:spacing w:after="0" w:line="276" w:lineRule="auto"/>
        <w:ind w:left="0" w:firstLine="708"/>
        <w:jc w:val="both"/>
        <w:rPr>
          <w:rFonts w:ascii="Arial" w:hAnsi="Arial" w:cs="Arial"/>
          <w:sz w:val="26"/>
          <w:szCs w:val="26"/>
          <w:lang w:val="uz-Cyrl-UZ"/>
        </w:rPr>
      </w:pPr>
      <w:r w:rsidRPr="00B67EA4">
        <w:rPr>
          <w:rFonts w:ascii="Arial" w:hAnsi="Arial" w:cs="Arial"/>
          <w:sz w:val="26"/>
          <w:szCs w:val="26"/>
          <w:lang w:val="uz-Cyrl-UZ"/>
        </w:rPr>
        <w:t xml:space="preserve">Бундан ташқари лойиҳа доирасида 3 та халқаро консультант (халқаро кўчатчилик, туризм ва </w:t>
      </w:r>
      <w:r w:rsidR="00BC5688" w:rsidRPr="00B67EA4">
        <w:rPr>
          <w:rFonts w:ascii="Arial" w:hAnsi="Arial" w:cs="Arial"/>
          <w:sz w:val="26"/>
          <w:szCs w:val="26"/>
          <w:lang w:val="uz-Cyrl-UZ"/>
        </w:rPr>
        <w:t>INVITRO</w:t>
      </w:r>
      <w:r w:rsidRPr="00B67EA4">
        <w:rPr>
          <w:rFonts w:ascii="Arial" w:hAnsi="Arial" w:cs="Arial"/>
          <w:sz w:val="26"/>
          <w:szCs w:val="26"/>
          <w:lang w:val="uz-Cyrl-UZ"/>
        </w:rPr>
        <w:t xml:space="preserve"> бўйича) жалб қилиш кўзда тутилган.</w:t>
      </w:r>
    </w:p>
    <w:p w14:paraId="698EE3AC" w14:textId="3A287960" w:rsidR="00270401" w:rsidRDefault="00270401" w:rsidP="008F2F30">
      <w:pPr>
        <w:pStyle w:val="a3"/>
        <w:spacing w:after="0" w:line="276" w:lineRule="auto"/>
        <w:ind w:left="0" w:firstLine="426"/>
        <w:jc w:val="both"/>
        <w:rPr>
          <w:rFonts w:ascii="Arial" w:hAnsi="Arial" w:cs="Arial"/>
          <w:sz w:val="26"/>
          <w:szCs w:val="26"/>
          <w:lang w:val="uz-Cyrl-UZ"/>
        </w:rPr>
      </w:pPr>
      <w:r>
        <w:rPr>
          <w:rFonts w:ascii="Arial" w:hAnsi="Arial" w:cs="Arial"/>
          <w:sz w:val="26"/>
          <w:szCs w:val="26"/>
          <w:lang w:val="uz-Cyrl-UZ"/>
        </w:rPr>
        <w:t>2025 йил 21-3</w:t>
      </w:r>
      <w:r w:rsidR="00B40689">
        <w:rPr>
          <w:rFonts w:ascii="Arial" w:hAnsi="Arial" w:cs="Arial"/>
          <w:sz w:val="26"/>
          <w:szCs w:val="26"/>
          <w:lang w:val="uz-Cyrl-UZ"/>
        </w:rPr>
        <w:t>1</w:t>
      </w:r>
      <w:r>
        <w:rPr>
          <w:rFonts w:ascii="Arial" w:hAnsi="Arial" w:cs="Arial"/>
          <w:sz w:val="26"/>
          <w:szCs w:val="26"/>
          <w:lang w:val="uz-Cyrl-UZ"/>
        </w:rPr>
        <w:t xml:space="preserve"> июль кунлари Жаҳон банкининг лойиҳа бошқарувига кўмаклашиш миссияси ташриф буюрди ва лойиҳа доирасида олиб борилаётган ишлар билан тўлиқ таниш</w:t>
      </w:r>
      <w:r w:rsidR="008F2F30">
        <w:rPr>
          <w:rFonts w:ascii="Arial" w:hAnsi="Arial" w:cs="Arial"/>
          <w:sz w:val="26"/>
          <w:szCs w:val="26"/>
          <w:lang w:val="uz-Cyrl-UZ"/>
        </w:rPr>
        <w:t>иб,</w:t>
      </w:r>
      <w:r>
        <w:rPr>
          <w:rFonts w:ascii="Arial" w:hAnsi="Arial" w:cs="Arial"/>
          <w:sz w:val="26"/>
          <w:szCs w:val="26"/>
          <w:lang w:val="uz-Cyrl-UZ"/>
        </w:rPr>
        <w:t xml:space="preserve"> лойиҳа амалга оширилаётган ҳудудларга ташриф амалга оширил</w:t>
      </w:r>
      <w:r w:rsidR="008F2F30">
        <w:rPr>
          <w:rFonts w:ascii="Arial" w:hAnsi="Arial" w:cs="Arial"/>
          <w:sz w:val="26"/>
          <w:szCs w:val="26"/>
          <w:lang w:val="uz-Cyrl-UZ"/>
        </w:rPr>
        <w:t>ди ва  Ҳукумат ва тегишли вазирликларга лойиҳа юзасидан ўз</w:t>
      </w:r>
      <w:r>
        <w:rPr>
          <w:rFonts w:ascii="Arial" w:hAnsi="Arial" w:cs="Arial"/>
          <w:sz w:val="26"/>
          <w:szCs w:val="26"/>
          <w:lang w:val="uz-Cyrl-UZ"/>
        </w:rPr>
        <w:t xml:space="preserve"> хулосал</w:t>
      </w:r>
      <w:r w:rsidR="007A2DB8">
        <w:rPr>
          <w:rFonts w:ascii="Arial" w:hAnsi="Arial" w:cs="Arial"/>
          <w:sz w:val="26"/>
          <w:szCs w:val="26"/>
          <w:lang w:val="uz-Cyrl-UZ"/>
        </w:rPr>
        <w:t>а</w:t>
      </w:r>
      <w:r>
        <w:rPr>
          <w:rFonts w:ascii="Arial" w:hAnsi="Arial" w:cs="Arial"/>
          <w:sz w:val="26"/>
          <w:szCs w:val="26"/>
          <w:lang w:val="uz-Cyrl-UZ"/>
        </w:rPr>
        <w:t>рини тақдим этди.</w:t>
      </w:r>
    </w:p>
    <w:p w14:paraId="6F3E6AE8" w14:textId="1229C15D" w:rsidR="00EF5A14" w:rsidRPr="00B67EA4" w:rsidRDefault="00EF5A14" w:rsidP="00EF5A14">
      <w:pPr>
        <w:pStyle w:val="a3"/>
        <w:spacing w:after="0" w:line="276" w:lineRule="auto"/>
        <w:ind w:left="0" w:firstLine="426"/>
        <w:jc w:val="both"/>
        <w:rPr>
          <w:rFonts w:ascii="Arial" w:hAnsi="Arial" w:cs="Arial"/>
          <w:sz w:val="26"/>
          <w:szCs w:val="26"/>
          <w:lang w:val="uz-Cyrl-UZ"/>
        </w:rPr>
      </w:pPr>
      <w:r>
        <w:rPr>
          <w:rFonts w:ascii="Arial" w:hAnsi="Arial" w:cs="Arial"/>
          <w:sz w:val="26"/>
          <w:szCs w:val="26"/>
          <w:lang w:val="uz-Cyrl-UZ"/>
        </w:rPr>
        <w:t>Сентябр</w:t>
      </w:r>
      <w:r w:rsidRPr="00EF5A14">
        <w:rPr>
          <w:rFonts w:ascii="Arial" w:hAnsi="Arial" w:cs="Arial"/>
          <w:sz w:val="26"/>
          <w:szCs w:val="26"/>
          <w:lang w:val="uz-Cyrl-UZ"/>
        </w:rPr>
        <w:t>-</w:t>
      </w:r>
      <w:r>
        <w:rPr>
          <w:rFonts w:ascii="Arial" w:hAnsi="Arial" w:cs="Arial"/>
          <w:sz w:val="26"/>
          <w:szCs w:val="26"/>
          <w:lang w:val="uz-Cyrl-UZ"/>
        </w:rPr>
        <w:t>октябр ойларида</w:t>
      </w:r>
      <w:r w:rsidRPr="00EF5A14">
        <w:rPr>
          <w:rFonts w:ascii="Arial" w:hAnsi="Arial" w:cs="Arial"/>
          <w:sz w:val="26"/>
          <w:szCs w:val="26"/>
          <w:lang w:val="uz-Cyrl-UZ"/>
        </w:rPr>
        <w:t xml:space="preserve"> </w:t>
      </w:r>
      <w:r w:rsidRPr="00B67EA4">
        <w:rPr>
          <w:rFonts w:ascii="Arial" w:hAnsi="Arial" w:cs="Arial"/>
          <w:sz w:val="26"/>
          <w:szCs w:val="26"/>
          <w:lang w:val="uz-Cyrl-UZ"/>
        </w:rPr>
        <w:t>Smart Forestery” ахборот тизими учун ускуналар ва дастурий таъминот сотиб олиш</w:t>
      </w:r>
      <w:r>
        <w:rPr>
          <w:rFonts w:ascii="Arial" w:hAnsi="Arial" w:cs="Arial"/>
          <w:sz w:val="26"/>
          <w:szCs w:val="26"/>
          <w:lang w:val="uz-Cyrl-UZ"/>
        </w:rPr>
        <w:t xml:space="preserve"> (</w:t>
      </w:r>
      <w:r w:rsidRPr="00B67EA4">
        <w:rPr>
          <w:rFonts w:ascii="Arial" w:hAnsi="Arial" w:cs="Arial"/>
          <w:b/>
          <w:color w:val="002060"/>
          <w:sz w:val="26"/>
          <w:szCs w:val="26"/>
          <w:lang w:val="uz-Cyrl-UZ"/>
        </w:rPr>
        <w:t>LRP/ICB/05</w:t>
      </w:r>
      <w:r>
        <w:rPr>
          <w:rFonts w:ascii="Arial" w:hAnsi="Arial" w:cs="Arial"/>
          <w:b/>
          <w:color w:val="002060"/>
          <w:sz w:val="26"/>
          <w:szCs w:val="26"/>
          <w:lang w:val="uz-Cyrl-UZ"/>
        </w:rPr>
        <w:t xml:space="preserve">) </w:t>
      </w:r>
      <w:r w:rsidRPr="00C22A31">
        <w:rPr>
          <w:rFonts w:ascii="Arial" w:hAnsi="Arial" w:cs="Arial"/>
          <w:bCs/>
          <w:sz w:val="26"/>
          <w:szCs w:val="26"/>
          <w:lang w:val="uz-Cyrl-UZ"/>
        </w:rPr>
        <w:t xml:space="preserve">бўйича тендер </w:t>
      </w:r>
      <w:r w:rsidRPr="00C22A31">
        <w:rPr>
          <w:rFonts w:ascii="Arial" w:hAnsi="Arial" w:cs="Arial"/>
          <w:bCs/>
          <w:sz w:val="26"/>
          <w:szCs w:val="26"/>
          <w:lang w:val="uz-Cyrl-UZ"/>
        </w:rPr>
        <w:lastRenderedPageBreak/>
        <w:t>ҳужжатларини якунлаш ва шартнома имзолаш,</w:t>
      </w:r>
      <w:r>
        <w:rPr>
          <w:rFonts w:ascii="Arial" w:hAnsi="Arial" w:cs="Arial"/>
          <w:b/>
          <w:color w:val="002060"/>
          <w:sz w:val="26"/>
          <w:szCs w:val="26"/>
          <w:lang w:val="uz-Cyrl-UZ"/>
        </w:rPr>
        <w:t xml:space="preserve"> </w:t>
      </w:r>
      <w:r>
        <w:rPr>
          <w:rFonts w:ascii="Arial" w:hAnsi="Arial" w:cs="Arial"/>
          <w:sz w:val="26"/>
          <w:szCs w:val="26"/>
          <w:lang w:val="uz-Cyrl-UZ"/>
        </w:rPr>
        <w:t xml:space="preserve">йил якунига қадар </w:t>
      </w:r>
      <w:r>
        <w:rPr>
          <w:rFonts w:ascii="Arial" w:hAnsi="Arial" w:cs="Arial"/>
          <w:sz w:val="26"/>
          <w:szCs w:val="26"/>
          <w:lang w:val="uz-Cyrl-UZ"/>
        </w:rPr>
        <w:br/>
      </w:r>
      <w:r w:rsidRPr="004D34F8">
        <w:rPr>
          <w:rFonts w:ascii="Arial" w:hAnsi="Arial" w:cs="Arial"/>
          <w:b/>
          <w:bCs/>
          <w:sz w:val="26"/>
          <w:szCs w:val="26"/>
          <w:lang w:val="uz-Cyrl-UZ"/>
        </w:rPr>
        <w:t>17,4 млн</w:t>
      </w:r>
      <w:r w:rsidR="00C22A31" w:rsidRPr="004D34F8">
        <w:rPr>
          <w:rFonts w:ascii="Arial" w:hAnsi="Arial" w:cs="Arial"/>
          <w:b/>
          <w:bCs/>
          <w:sz w:val="26"/>
          <w:szCs w:val="26"/>
          <w:lang w:val="uz-Cyrl-UZ"/>
        </w:rPr>
        <w:t xml:space="preserve"> долларлик</w:t>
      </w:r>
      <w:r w:rsidR="00C22A31">
        <w:rPr>
          <w:rFonts w:ascii="Arial" w:hAnsi="Arial" w:cs="Arial"/>
          <w:sz w:val="26"/>
          <w:szCs w:val="26"/>
          <w:lang w:val="uz-Cyrl-UZ"/>
        </w:rPr>
        <w:t xml:space="preserve"> </w:t>
      </w:r>
      <w:r>
        <w:rPr>
          <w:rFonts w:ascii="Arial" w:hAnsi="Arial" w:cs="Arial"/>
          <w:sz w:val="26"/>
          <w:szCs w:val="26"/>
          <w:lang w:val="uz-Cyrl-UZ"/>
        </w:rPr>
        <w:t>тендер савдоларини якунлаб шартнома имзолаш ва тармоқ жадвалда белгиланган т</w:t>
      </w:r>
      <w:r w:rsidRPr="00EF5A14">
        <w:rPr>
          <w:rFonts w:ascii="Arial" w:hAnsi="Arial" w:cs="Arial"/>
          <w:sz w:val="26"/>
          <w:szCs w:val="26"/>
          <w:lang w:val="uz-Cyrl-UZ"/>
        </w:rPr>
        <w:t>ехник ёрдам бўйича ҳамкор</w:t>
      </w:r>
      <w:r>
        <w:rPr>
          <w:rFonts w:ascii="Arial" w:hAnsi="Arial" w:cs="Arial"/>
          <w:sz w:val="26"/>
          <w:szCs w:val="26"/>
          <w:lang w:val="uz-Cyrl-UZ"/>
        </w:rPr>
        <w:t xml:space="preserve"> </w:t>
      </w:r>
      <w:r w:rsidRPr="00EF5A14">
        <w:rPr>
          <w:rFonts w:ascii="Arial" w:hAnsi="Arial" w:cs="Arial"/>
          <w:sz w:val="26"/>
          <w:szCs w:val="26"/>
          <w:lang w:val="uz-Cyrl-UZ"/>
        </w:rPr>
        <w:t xml:space="preserve">TAP (Technical Assistance Partner) </w:t>
      </w:r>
      <w:r>
        <w:rPr>
          <w:rFonts w:ascii="Arial" w:hAnsi="Arial" w:cs="Arial"/>
          <w:sz w:val="26"/>
          <w:szCs w:val="26"/>
          <w:lang w:val="uz-Cyrl-UZ"/>
        </w:rPr>
        <w:t>ҳамда а</w:t>
      </w:r>
      <w:r w:rsidRPr="00EF5A14">
        <w:rPr>
          <w:rFonts w:ascii="Arial" w:hAnsi="Arial" w:cs="Arial"/>
          <w:sz w:val="26"/>
          <w:szCs w:val="26"/>
          <w:lang w:val="uz-Cyrl-UZ"/>
        </w:rPr>
        <w:t>ҳоли даромад манбаларининг барқарорлигини таъминлаш ва қўшимча қиймат занжирларини яратиш</w:t>
      </w:r>
      <w:r>
        <w:rPr>
          <w:rFonts w:ascii="Arial" w:hAnsi="Arial" w:cs="Arial"/>
          <w:sz w:val="26"/>
          <w:szCs w:val="26"/>
          <w:lang w:val="uz-Cyrl-UZ"/>
        </w:rPr>
        <w:t xml:space="preserve"> бўйича консул</w:t>
      </w:r>
      <w:r w:rsidR="00C22A31">
        <w:rPr>
          <w:rFonts w:ascii="Arial" w:hAnsi="Arial" w:cs="Arial"/>
          <w:sz w:val="26"/>
          <w:szCs w:val="26"/>
          <w:lang w:val="uz-Cyrl-UZ"/>
        </w:rPr>
        <w:t>ь</w:t>
      </w:r>
      <w:r>
        <w:rPr>
          <w:rFonts w:ascii="Arial" w:hAnsi="Arial" w:cs="Arial"/>
          <w:sz w:val="26"/>
          <w:szCs w:val="26"/>
          <w:lang w:val="uz-Cyrl-UZ"/>
        </w:rPr>
        <w:t>тант компаниялар учун э</w:t>
      </w:r>
      <w:r w:rsidR="00C22A31">
        <w:rPr>
          <w:rFonts w:ascii="Arial" w:hAnsi="Arial" w:cs="Arial"/>
          <w:sz w:val="26"/>
          <w:szCs w:val="26"/>
          <w:lang w:val="uz-Cyrl-UZ"/>
        </w:rPr>
        <w:t>ъ</w:t>
      </w:r>
      <w:r>
        <w:rPr>
          <w:rFonts w:ascii="Arial" w:hAnsi="Arial" w:cs="Arial"/>
          <w:sz w:val="26"/>
          <w:szCs w:val="26"/>
          <w:lang w:val="uz-Cyrl-UZ"/>
        </w:rPr>
        <w:t>лонлар бериб, лойиҳага жалб этиш</w:t>
      </w:r>
      <w:r w:rsidR="00C22A31">
        <w:rPr>
          <w:rFonts w:ascii="Arial" w:hAnsi="Arial" w:cs="Arial"/>
          <w:sz w:val="26"/>
          <w:szCs w:val="26"/>
          <w:lang w:val="uz-Cyrl-UZ"/>
        </w:rPr>
        <w:t xml:space="preserve"> ва</w:t>
      </w:r>
      <w:r>
        <w:rPr>
          <w:rFonts w:ascii="Arial" w:hAnsi="Arial" w:cs="Arial"/>
          <w:sz w:val="26"/>
          <w:szCs w:val="26"/>
          <w:lang w:val="uz-Cyrl-UZ"/>
        </w:rPr>
        <w:t xml:space="preserve"> йилл</w:t>
      </w:r>
      <w:r w:rsidR="00C22A31">
        <w:rPr>
          <w:rFonts w:ascii="Arial" w:hAnsi="Arial" w:cs="Arial"/>
          <w:sz w:val="26"/>
          <w:szCs w:val="26"/>
          <w:lang w:val="uz-Cyrl-UZ"/>
        </w:rPr>
        <w:t>и</w:t>
      </w:r>
      <w:r>
        <w:rPr>
          <w:rFonts w:ascii="Arial" w:hAnsi="Arial" w:cs="Arial"/>
          <w:sz w:val="26"/>
          <w:szCs w:val="26"/>
          <w:lang w:val="uz-Cyrl-UZ"/>
        </w:rPr>
        <w:t xml:space="preserve">к </w:t>
      </w:r>
      <w:r w:rsidR="00C22A31">
        <w:rPr>
          <w:rFonts w:ascii="Arial" w:hAnsi="Arial" w:cs="Arial"/>
          <w:sz w:val="26"/>
          <w:szCs w:val="26"/>
          <w:lang w:val="uz-Cyrl-UZ"/>
        </w:rPr>
        <w:t xml:space="preserve">белгиланган </w:t>
      </w:r>
      <w:r>
        <w:rPr>
          <w:rFonts w:ascii="Arial" w:hAnsi="Arial" w:cs="Arial"/>
          <w:sz w:val="26"/>
          <w:szCs w:val="26"/>
          <w:lang w:val="uz-Cyrl-UZ"/>
        </w:rPr>
        <w:t>ўзлаштириш режасини амалга ошириш кўзланган.</w:t>
      </w:r>
    </w:p>
    <w:sectPr w:rsidR="00EF5A14" w:rsidRPr="00B67EA4" w:rsidSect="000C37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B9E9" w14:textId="77777777" w:rsidR="00617F36" w:rsidRDefault="00617F36" w:rsidP="00B67EA4">
      <w:pPr>
        <w:spacing w:after="0" w:line="240" w:lineRule="auto"/>
      </w:pPr>
      <w:r>
        <w:separator/>
      </w:r>
    </w:p>
  </w:endnote>
  <w:endnote w:type="continuationSeparator" w:id="0">
    <w:p w14:paraId="4F38E92B" w14:textId="77777777" w:rsidR="00617F36" w:rsidRDefault="00617F36" w:rsidP="00B6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A1AF" w14:textId="77777777" w:rsidR="00617F36" w:rsidRDefault="00617F36" w:rsidP="00B67EA4">
      <w:pPr>
        <w:spacing w:after="0" w:line="240" w:lineRule="auto"/>
      </w:pPr>
      <w:r>
        <w:separator/>
      </w:r>
    </w:p>
  </w:footnote>
  <w:footnote w:type="continuationSeparator" w:id="0">
    <w:p w14:paraId="4010C3CF" w14:textId="77777777" w:rsidR="00617F36" w:rsidRDefault="00617F36" w:rsidP="00B6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973F3"/>
    <w:multiLevelType w:val="hybridMultilevel"/>
    <w:tmpl w:val="312A9710"/>
    <w:lvl w:ilvl="0" w:tplc="DB3C48A8">
      <w:start w:val="1"/>
      <w:numFmt w:val="decimal"/>
      <w:lvlText w:val="%1."/>
      <w:lvlJc w:val="left"/>
      <w:pPr>
        <w:ind w:left="720" w:hanging="360"/>
      </w:pPr>
      <w:rPr>
        <w:rFonts w:ascii="Arial" w:hAnsi="Arial" w:cs="Arial" w:hint="default"/>
        <w:b/>
        <w:bCs/>
        <w:i w:val="0"/>
        <w:iCs w:val="0"/>
        <w:color w:val="0070C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53"/>
    <w:rsid w:val="000C37D0"/>
    <w:rsid w:val="000D1657"/>
    <w:rsid w:val="000D48C0"/>
    <w:rsid w:val="000E66E5"/>
    <w:rsid w:val="001558B1"/>
    <w:rsid w:val="001902A8"/>
    <w:rsid w:val="001C776F"/>
    <w:rsid w:val="001F7D38"/>
    <w:rsid w:val="00204010"/>
    <w:rsid w:val="002141E0"/>
    <w:rsid w:val="0026198D"/>
    <w:rsid w:val="00270401"/>
    <w:rsid w:val="00270AEA"/>
    <w:rsid w:val="002A481C"/>
    <w:rsid w:val="002E0FED"/>
    <w:rsid w:val="003230A1"/>
    <w:rsid w:val="003447EF"/>
    <w:rsid w:val="003F6184"/>
    <w:rsid w:val="0040207E"/>
    <w:rsid w:val="0041148B"/>
    <w:rsid w:val="004A70ED"/>
    <w:rsid w:val="004D34F8"/>
    <w:rsid w:val="005378D7"/>
    <w:rsid w:val="00545273"/>
    <w:rsid w:val="00556A3F"/>
    <w:rsid w:val="005963F6"/>
    <w:rsid w:val="005E18EA"/>
    <w:rsid w:val="00617F36"/>
    <w:rsid w:val="00646553"/>
    <w:rsid w:val="00693044"/>
    <w:rsid w:val="00734F4C"/>
    <w:rsid w:val="007A2DB8"/>
    <w:rsid w:val="007B3DE7"/>
    <w:rsid w:val="007B5E1C"/>
    <w:rsid w:val="008224CC"/>
    <w:rsid w:val="0082742D"/>
    <w:rsid w:val="008A4F2D"/>
    <w:rsid w:val="008F2F30"/>
    <w:rsid w:val="00917E30"/>
    <w:rsid w:val="00922D9A"/>
    <w:rsid w:val="00927C20"/>
    <w:rsid w:val="00944BA9"/>
    <w:rsid w:val="009B4199"/>
    <w:rsid w:val="009B4A42"/>
    <w:rsid w:val="009D1C42"/>
    <w:rsid w:val="00AA44AC"/>
    <w:rsid w:val="00AB698F"/>
    <w:rsid w:val="00B40689"/>
    <w:rsid w:val="00B53139"/>
    <w:rsid w:val="00B67EA4"/>
    <w:rsid w:val="00B76204"/>
    <w:rsid w:val="00BC5688"/>
    <w:rsid w:val="00C22A31"/>
    <w:rsid w:val="00C80204"/>
    <w:rsid w:val="00CA2ABC"/>
    <w:rsid w:val="00CF5317"/>
    <w:rsid w:val="00D00C24"/>
    <w:rsid w:val="00D04F75"/>
    <w:rsid w:val="00D34644"/>
    <w:rsid w:val="00DD717B"/>
    <w:rsid w:val="00DE668D"/>
    <w:rsid w:val="00E4345F"/>
    <w:rsid w:val="00EF0B9C"/>
    <w:rsid w:val="00EF5A14"/>
    <w:rsid w:val="00EF779D"/>
    <w:rsid w:val="00F4793D"/>
    <w:rsid w:val="00F55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7773"/>
  <w15:chartTrackingRefBased/>
  <w15:docId w15:val="{CED3717B-B640-4140-BCDC-167ED6E1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553"/>
    <w:pPr>
      <w:ind w:left="720"/>
      <w:contextualSpacing/>
    </w:pPr>
  </w:style>
  <w:style w:type="paragraph" w:styleId="a4">
    <w:name w:val="header"/>
    <w:basedOn w:val="a"/>
    <w:link w:val="a5"/>
    <w:uiPriority w:val="99"/>
    <w:unhideWhenUsed/>
    <w:rsid w:val="00B67E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7EA4"/>
  </w:style>
  <w:style w:type="paragraph" w:styleId="a6">
    <w:name w:val="footer"/>
    <w:basedOn w:val="a"/>
    <w:link w:val="a7"/>
    <w:uiPriority w:val="99"/>
    <w:unhideWhenUsed/>
    <w:rsid w:val="00B67E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08487">
      <w:bodyDiv w:val="1"/>
      <w:marLeft w:val="0"/>
      <w:marRight w:val="0"/>
      <w:marTop w:val="0"/>
      <w:marBottom w:val="0"/>
      <w:divBdr>
        <w:top w:val="none" w:sz="0" w:space="0" w:color="auto"/>
        <w:left w:val="none" w:sz="0" w:space="0" w:color="auto"/>
        <w:bottom w:val="none" w:sz="0" w:space="0" w:color="auto"/>
        <w:right w:val="none" w:sz="0" w:space="0" w:color="auto"/>
      </w:divBdr>
    </w:div>
    <w:div w:id="991834698">
      <w:bodyDiv w:val="1"/>
      <w:marLeft w:val="0"/>
      <w:marRight w:val="0"/>
      <w:marTop w:val="0"/>
      <w:marBottom w:val="0"/>
      <w:divBdr>
        <w:top w:val="none" w:sz="0" w:space="0" w:color="auto"/>
        <w:left w:val="none" w:sz="0" w:space="0" w:color="auto"/>
        <w:bottom w:val="none" w:sz="0" w:space="0" w:color="auto"/>
        <w:right w:val="none" w:sz="0" w:space="0" w:color="auto"/>
      </w:divBdr>
    </w:div>
    <w:div w:id="201572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2025-08-26T08:53:00Z</cp:lastPrinted>
  <dcterms:created xsi:type="dcterms:W3CDTF">2025-09-16T11:13:00Z</dcterms:created>
  <dcterms:modified xsi:type="dcterms:W3CDTF">2025-09-16T11:29:00Z</dcterms:modified>
</cp:coreProperties>
</file>